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0B652" w14:textId="77777777" w:rsidR="00332E25" w:rsidRPr="00332E25" w:rsidRDefault="00332E25" w:rsidP="00332E25">
      <w:pPr>
        <w:spacing w:after="0" w:line="240" w:lineRule="auto"/>
        <w:rPr>
          <w:rFonts w:ascii="Times New Roman" w:eastAsia="Times New Roman" w:hAnsi="Times New Roman" w:cs="Times New Roman"/>
          <w:b/>
          <w:bCs/>
          <w:sz w:val="24"/>
          <w:szCs w:val="24"/>
          <w:lang w:eastAsia="pl-PL"/>
        </w:rPr>
      </w:pPr>
      <w:r w:rsidRPr="00332E25">
        <w:rPr>
          <w:rFonts w:ascii="Times New Roman" w:eastAsia="Times New Roman" w:hAnsi="Times New Roman" w:cs="Times New Roman"/>
          <w:b/>
          <w:bCs/>
          <w:sz w:val="24"/>
          <w:szCs w:val="24"/>
          <w:lang w:eastAsia="pl-PL"/>
        </w:rPr>
        <w:t xml:space="preserve">Ogłoszenie nr 510563785-N-2020 z dnia 31.12.2020 r. </w:t>
      </w:r>
    </w:p>
    <w:p w14:paraId="710F217B" w14:textId="77777777" w:rsidR="00332E25" w:rsidRPr="00332E25" w:rsidRDefault="00332E25" w:rsidP="00332E25">
      <w:pPr>
        <w:spacing w:after="0" w:line="240" w:lineRule="auto"/>
        <w:jc w:val="center"/>
        <w:rPr>
          <w:rFonts w:ascii="Times New Roman" w:eastAsia="Times New Roman" w:hAnsi="Times New Roman" w:cs="Times New Roman"/>
          <w:b/>
          <w:bCs/>
          <w:sz w:val="24"/>
          <w:szCs w:val="24"/>
          <w:lang w:eastAsia="pl-PL"/>
        </w:rPr>
      </w:pPr>
      <w:r w:rsidRPr="00332E25">
        <w:rPr>
          <w:rFonts w:ascii="Times New Roman" w:eastAsia="Times New Roman" w:hAnsi="Times New Roman" w:cs="Times New Roman"/>
          <w:b/>
          <w:bCs/>
          <w:sz w:val="24"/>
          <w:szCs w:val="24"/>
          <w:lang w:eastAsia="pl-PL"/>
        </w:rPr>
        <w:t xml:space="preserve">Gmina Gronowo Elbląskie: Odbiór i zagospodarowanie odpadów komunalnych od właścicieli nieruchomości zamieszkałych z terenu Gminy Gronowo Elbląskie </w:t>
      </w:r>
      <w:r w:rsidRPr="00332E25">
        <w:rPr>
          <w:rFonts w:ascii="Times New Roman" w:eastAsia="Times New Roman" w:hAnsi="Times New Roman" w:cs="Times New Roman"/>
          <w:b/>
          <w:bCs/>
          <w:sz w:val="24"/>
          <w:szCs w:val="24"/>
          <w:lang w:eastAsia="pl-PL"/>
        </w:rPr>
        <w:br/>
      </w:r>
      <w:r w:rsidRPr="00332E25">
        <w:rPr>
          <w:rFonts w:ascii="Times New Roman" w:eastAsia="Times New Roman" w:hAnsi="Times New Roman" w:cs="Times New Roman"/>
          <w:b/>
          <w:bCs/>
          <w:sz w:val="24"/>
          <w:szCs w:val="24"/>
          <w:lang w:eastAsia="pl-PL"/>
        </w:rPr>
        <w:br/>
        <w:t xml:space="preserve">OGŁOSZENIE O UDZIELENIU ZAMÓWIENIA - Usługi </w:t>
      </w:r>
    </w:p>
    <w:p w14:paraId="6C8466A3"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Zamieszczanie ogłoszenia:</w:t>
      </w:r>
      <w:r w:rsidRPr="00332E25">
        <w:rPr>
          <w:rFonts w:ascii="Times New Roman" w:eastAsia="Times New Roman" w:hAnsi="Times New Roman" w:cs="Times New Roman"/>
          <w:sz w:val="24"/>
          <w:szCs w:val="24"/>
          <w:lang w:eastAsia="pl-PL"/>
        </w:rPr>
        <w:t xml:space="preserve"> </w:t>
      </w:r>
    </w:p>
    <w:p w14:paraId="2E627E44"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obowiązkowe </w:t>
      </w:r>
    </w:p>
    <w:p w14:paraId="1392C4B5"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Ogłoszenie dotyczy:</w:t>
      </w:r>
      <w:r w:rsidRPr="00332E25">
        <w:rPr>
          <w:rFonts w:ascii="Times New Roman" w:eastAsia="Times New Roman" w:hAnsi="Times New Roman" w:cs="Times New Roman"/>
          <w:sz w:val="24"/>
          <w:szCs w:val="24"/>
          <w:lang w:eastAsia="pl-PL"/>
        </w:rPr>
        <w:t xml:space="preserve"> </w:t>
      </w:r>
    </w:p>
    <w:p w14:paraId="00910A9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zamówienia publicznego </w:t>
      </w:r>
    </w:p>
    <w:p w14:paraId="57508E49" w14:textId="77777777" w:rsidR="00332E25" w:rsidRPr="00332E25" w:rsidRDefault="00332E25" w:rsidP="00332E25">
      <w:pPr>
        <w:spacing w:after="0" w:line="240" w:lineRule="auto"/>
        <w:jc w:val="both"/>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486F664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nie </w:t>
      </w:r>
    </w:p>
    <w:p w14:paraId="74B39C5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Zamówienie było przedmiotem ogłoszenia w Biuletynie Zamówień Publicznych:</w:t>
      </w:r>
      <w:r w:rsidRPr="00332E25">
        <w:rPr>
          <w:rFonts w:ascii="Times New Roman" w:eastAsia="Times New Roman" w:hAnsi="Times New Roman" w:cs="Times New Roman"/>
          <w:sz w:val="24"/>
          <w:szCs w:val="24"/>
          <w:lang w:eastAsia="pl-PL"/>
        </w:rPr>
        <w:t xml:space="preserve"> </w:t>
      </w:r>
    </w:p>
    <w:p w14:paraId="29819AAF"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tak </w:t>
      </w:r>
      <w:r w:rsidRPr="00332E25">
        <w:rPr>
          <w:rFonts w:ascii="Times New Roman" w:eastAsia="Times New Roman" w:hAnsi="Times New Roman" w:cs="Times New Roman"/>
          <w:sz w:val="24"/>
          <w:szCs w:val="24"/>
          <w:lang w:eastAsia="pl-PL"/>
        </w:rPr>
        <w:br/>
        <w:t xml:space="preserve">Numer ogłoszenia: 614826-N-2020 </w:t>
      </w:r>
    </w:p>
    <w:p w14:paraId="6C1806C2"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Ogłoszenie o zmianie ogłoszenia zostało zamieszczone w Biuletynie Zamówień Publicznych:</w:t>
      </w:r>
      <w:r w:rsidRPr="00332E25">
        <w:rPr>
          <w:rFonts w:ascii="Times New Roman" w:eastAsia="Times New Roman" w:hAnsi="Times New Roman" w:cs="Times New Roman"/>
          <w:sz w:val="24"/>
          <w:szCs w:val="24"/>
          <w:lang w:eastAsia="pl-PL"/>
        </w:rPr>
        <w:t xml:space="preserve"> </w:t>
      </w:r>
    </w:p>
    <w:p w14:paraId="4DB98122" w14:textId="78B98621"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nie </w:t>
      </w:r>
    </w:p>
    <w:p w14:paraId="53B064C0" w14:textId="005B9435"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u w:val="single"/>
          <w:lang w:eastAsia="pl-PL"/>
        </w:rPr>
        <w:t>SEKCJA I: ZAMAWIAJĄCY</w:t>
      </w:r>
      <w:r w:rsidRPr="00332E25">
        <w:rPr>
          <w:rFonts w:ascii="Times New Roman" w:eastAsia="Times New Roman" w:hAnsi="Times New Roman" w:cs="Times New Roman"/>
          <w:sz w:val="24"/>
          <w:szCs w:val="24"/>
          <w:lang w:eastAsia="pl-PL"/>
        </w:rPr>
        <w:t xml:space="preserve"> </w:t>
      </w:r>
    </w:p>
    <w:p w14:paraId="3115EE58"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 1) NAZWA I ADRES: </w:t>
      </w:r>
    </w:p>
    <w:p w14:paraId="31658295" w14:textId="58B65939" w:rsidR="00332E25" w:rsidRPr="00332E25" w:rsidRDefault="00332E25" w:rsidP="00332E25">
      <w:pPr>
        <w:spacing w:after="0" w:line="240" w:lineRule="auto"/>
        <w:jc w:val="both"/>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332E25">
        <w:rPr>
          <w:rFonts w:ascii="Times New Roman" w:eastAsia="Times New Roman" w:hAnsi="Times New Roman" w:cs="Times New Roman"/>
          <w:sz w:val="24"/>
          <w:szCs w:val="24"/>
          <w:lang w:eastAsia="pl-PL"/>
        </w:rPr>
        <w:t xml:space="preserve">ul. Łączności  3, 82-335  Gronowo Elbląskie, woj. warmińsko-mazurskie, państwo Polska, tel. 552 315 623, e-mail e.zajac@gminagronowo.pl, faks 552 315 623. </w:t>
      </w:r>
      <w:r w:rsidRPr="00332E25">
        <w:rPr>
          <w:rFonts w:ascii="Times New Roman" w:eastAsia="Times New Roman" w:hAnsi="Times New Roman" w:cs="Times New Roman"/>
          <w:sz w:val="24"/>
          <w:szCs w:val="24"/>
          <w:lang w:eastAsia="pl-PL"/>
        </w:rPr>
        <w:br/>
        <w:t xml:space="preserve">Adres strony internetowej (url): </w:t>
      </w:r>
    </w:p>
    <w:p w14:paraId="1E4F551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I.2) RODZAJ ZAMAWIAJĄCEGO:</w:t>
      </w:r>
      <w:r w:rsidRPr="00332E25">
        <w:rPr>
          <w:rFonts w:ascii="Times New Roman" w:eastAsia="Times New Roman" w:hAnsi="Times New Roman" w:cs="Times New Roman"/>
          <w:sz w:val="24"/>
          <w:szCs w:val="24"/>
          <w:lang w:eastAsia="pl-PL"/>
        </w:rPr>
        <w:t xml:space="preserve"> </w:t>
      </w:r>
    </w:p>
    <w:p w14:paraId="6480075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Administracja samorządowa</w:t>
      </w:r>
    </w:p>
    <w:p w14:paraId="1EA70A26"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u w:val="single"/>
          <w:lang w:eastAsia="pl-PL"/>
        </w:rPr>
        <w:t xml:space="preserve">SEKCJA II: PRZEDMIOT ZAMÓWIENIA </w:t>
      </w:r>
    </w:p>
    <w:p w14:paraId="093D105A"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II.1) Nazwa nadana zamówieniu przez zamawiającego: </w:t>
      </w:r>
    </w:p>
    <w:p w14:paraId="06A8F72F"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Gronowo Elbląskie </w:t>
      </w:r>
    </w:p>
    <w:p w14:paraId="1B1F792E"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Numer referencyjny</w:t>
      </w:r>
      <w:r w:rsidRPr="00332E25">
        <w:rPr>
          <w:rFonts w:ascii="Times New Roman" w:eastAsia="Times New Roman" w:hAnsi="Times New Roman" w:cs="Times New Roman"/>
          <w:i/>
          <w:iCs/>
          <w:sz w:val="24"/>
          <w:szCs w:val="24"/>
          <w:lang w:eastAsia="pl-PL"/>
        </w:rPr>
        <w:t>(jeżeli dotyczy):</w:t>
      </w:r>
      <w:r w:rsidRPr="00332E25">
        <w:rPr>
          <w:rFonts w:ascii="Times New Roman" w:eastAsia="Times New Roman" w:hAnsi="Times New Roman" w:cs="Times New Roman"/>
          <w:sz w:val="24"/>
          <w:szCs w:val="24"/>
          <w:lang w:eastAsia="pl-PL"/>
        </w:rPr>
        <w:t xml:space="preserve"> </w:t>
      </w:r>
    </w:p>
    <w:p w14:paraId="2178888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ZRGo.ZP.271.6.2020 </w:t>
      </w:r>
    </w:p>
    <w:p w14:paraId="281B0421"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II.2) Rodzaj zamówienia:</w:t>
      </w:r>
      <w:r w:rsidRPr="00332E25">
        <w:rPr>
          <w:rFonts w:ascii="Times New Roman" w:eastAsia="Times New Roman" w:hAnsi="Times New Roman" w:cs="Times New Roman"/>
          <w:sz w:val="24"/>
          <w:szCs w:val="24"/>
          <w:lang w:eastAsia="pl-PL"/>
        </w:rPr>
        <w:t xml:space="preserve"> </w:t>
      </w:r>
    </w:p>
    <w:p w14:paraId="2F7A325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Usługi </w:t>
      </w:r>
    </w:p>
    <w:p w14:paraId="7DEA10F6"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II.3) Krótki opis przedmiotu zamówienia </w:t>
      </w:r>
      <w:r w:rsidRPr="00332E2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32E25">
        <w:rPr>
          <w:rFonts w:ascii="Times New Roman" w:eastAsia="Times New Roman" w:hAnsi="Times New Roman" w:cs="Times New Roman"/>
          <w:sz w:val="24"/>
          <w:szCs w:val="24"/>
          <w:lang w:eastAsia="pl-PL"/>
        </w:rPr>
        <w:t xml:space="preserve"> </w:t>
      </w:r>
      <w:r w:rsidRPr="00332E25">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332E25">
        <w:rPr>
          <w:rFonts w:ascii="Times New Roman" w:eastAsia="Times New Roman" w:hAnsi="Times New Roman" w:cs="Times New Roman"/>
          <w:sz w:val="24"/>
          <w:szCs w:val="24"/>
          <w:lang w:eastAsia="pl-PL"/>
        </w:rPr>
        <w:t xml:space="preserve"> </w:t>
      </w:r>
    </w:p>
    <w:p w14:paraId="1799BA03" w14:textId="46302F55" w:rsidR="00332E25" w:rsidRPr="00332E25" w:rsidRDefault="00332E25" w:rsidP="002874B7">
      <w:pPr>
        <w:spacing w:after="0" w:line="240" w:lineRule="auto"/>
        <w:jc w:val="both"/>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1.Przedmiot zamówienia: Odbiór i zagospodarowanie odpadów komunalnych od właścicieli nieruchomości zamieszkałych z terenu Gminy Gronowo Elbląskie 2.Zakres zamówienia: 1)Odbieranie, transport i zagospodarowanie odpadów komunalnych zmieszanych (kod 200301) będzie się odbywało bezpośrednio od właścicieli nieruchomości zamieszkałych w zabudowie jednorodzinnej i zagrodowej. 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 Pojemniki muszą być szczelne, zamykane oraz zapewniać zebranie wszystkich odpadów z terenu nieruchomości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okresie między kolejnymi wywozami. Pojemniki do gromadzenia odpadów zmieszanych oraz odpadów pozostałych po segregacji ustala się o pojemności w dm3: 110, 120, </w:t>
      </w:r>
      <w:r w:rsidRPr="00DF4FAA">
        <w:rPr>
          <w:rFonts w:ascii="Times New Roman" w:eastAsia="Times New Roman" w:hAnsi="Times New Roman" w:cs="Times New Roman"/>
          <w:sz w:val="24"/>
          <w:szCs w:val="24"/>
          <w:lang w:eastAsia="pl-PL"/>
        </w:rPr>
        <w:lastRenderedPageBreak/>
        <w:t xml:space="preserve">240. Częstotliwość wywozu przez Wykonawcę odpadów zmieszanych oraz odpadów pozostałych po segregacji – 1 raz na dwa tygodnie. Jeżeli ustawienie pojemników do zbierania niesegregowanych (zmieszanych) odpadów komunalnych jest niemożliwe lub utrudnione, właściciele nieruchomości mogą stosować do zbiórki tych odpadów worki o pojemności 120 dm3.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 2)Odbieranie, transport i zagospodarowanie odpadów komunalnych zmieszanych (kod 200301) w terenie zabudowy wielorodzinnej odbywać się będzie poprzez ustawione pojemniki we wskazanych miejscach zgodnie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z załącznikiem nr 1 do SIWZ. 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u Wykonawcy. Pojemniki muszą być szczelne, zamykane oraz zapewniać zebranie wszystkich odpadów z terenu nieruchomości w okresie między kolejnymi wywozami. Pojemniki do gromadzenia odpadów zmieszanych lub odpadów pozostałych po segregacji ustala się o pojemności w dm3: 110, 120, 240 i 1100. Częstotliwość wywozu przez Wykonawcę odpadów zmieszanych oraz odpadów pozostałych po segregacji – 1 raz na tydzień.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Wykonawcy. Wykonawca zobowiązany jest do dostarczenia odebranych odpadów do RIPOK, tj. Zakładu Utylizacji Odpadów Sp. z o.o. w Elblągu, ul. Mazurska 42. 3)Selektywne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odbywać się będzie bezpośrednio od właścicieli nieruchomości zamieszkałych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zabudowie jednorodzinnej i zagrodowej. Wykonawca w ramach zamówienia zobowiązany jest do dostarczenia mieszkańcom, którzy zadeklarowali zbiórkę odpadów w sposób selektywny worków do selektywnej zbiórki odpadów komunalnych o pojemności 120 dm3 wykonanych z folii LDPE o wymiarach 70 cm x 110 cm odpowiednio dla każdej frakcji odpadów:- kolor niebieski z napisem „Papier” o minimalnej grubości 0,05 mm - worki przeznaczone do gromadzenia odpadów z papieru oraz makulatury, częstotliwość odbioru: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1 raz na miesiąc,- kolor żółty z napisem „Metale i tworzywa sztuczne” o minimalnej grubości 0,05 mm – worki przeznaczone do gromadzenia odpadów z tworzyw sztucznych, metali oraz opakowań wielomateriałowych, częstotliwość odbioru: 1 raz na dwa tygodnie,- kolor zielony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napisem „Szkło” o minimalnej grubości 0,07 mm – worki przeznaczone do gromadzenia odpadów ze szkła bezbarwnego oraz kolorowego, częstotliwość odbioru: 1 raz na trzy tygodnie, - kolor brązowy z napisem „Bio” o minimalnej grubości 0,05 mm - worki przeznaczone do gromadzenia odpadów ulegających biodegradacji i odpadów zielonych, częstotliwość odbioru: 1 raz na dwa tygodnie. Wszystkie worki muszą być wykonane z folii kolorowej półprzeźroczystej umożliwiającej szybką ocenę zawartości. Worki muszą wytrzymać min. wagę 25 kg. Muszą być odporne na działanie niskich temperatur, promieni UV i środków chemicznych. Tworzywo sztuczne, jak i barwniki, z których są wykonane nie mogą zawierać </w:t>
      </w:r>
      <w:r w:rsidRPr="00DF4FAA">
        <w:rPr>
          <w:rFonts w:ascii="Times New Roman" w:eastAsia="Times New Roman" w:hAnsi="Times New Roman" w:cs="Times New Roman"/>
          <w:sz w:val="24"/>
          <w:szCs w:val="24"/>
          <w:lang w:eastAsia="pl-PL"/>
        </w:rPr>
        <w:lastRenderedPageBreak/>
        <w:t xml:space="preserve">kadmu, ołowiu i innych pierwiastków szkodliwych dla środowiska. Ponadto muszą być obojętne dla wód gruntowych. Worki powinny posiadać jednolitą strukturę tworzywa na całej powierzchni, a grubość worka musi być niezmienna na całej jego powierzchni. Odbiór odpadów odbywać się będzie zgodnie z harmonogramem opracowanym przez Wykonawcę, zatwierdzonym przez Zamawiającego i podanym do ogólnej wiadomości, w tym również udostępniony na stronie internetowej Zamawiającego i Wykonawcy. Wykonawca zobowiązany jest do odbioru, a następnie przekazania wszystkich odpadów selektywnie zebranych do RIPOK, tj. Zakładu Utylizacji Odpadów Sp. z o.o. w Elblągu, ul. Mazurska 42. 4)Selektywne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na terenie zabudowy wielorodzinnej odbywać się będzie poprzez ustawienie co najmniej jednego zestawu składającego się z czterech pojemników (papier, metale i tworzywa sztuczne, szkło, BIO) we wskazanych miejscach zgodnie z załącznikiem nr 1 do SIWZ. Zamawiający zastrzega sobie możliwość zmiany lokalizacji niektórych zestawów do selektywnej zbiórki wykazanych w załączniku nr 1 do SIWZ bez konieczności uiszczenia dodatkowej opłaty Wykonawcy, w trakcie trwania umowy. Wykonawca w ramach zamówienia zobowiązany jest do dostarczenia i ustawienia w/w pojemników we wskazanych miejscach. Pojemniki do gromadzenia odpadów selektywnie zebranych ustala się o pojemności w dm3: 120, 240, 660, 1100, oznaczonych odpowiednio do każdej frakcji odpadów: •kolor niebieski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napisem „Papier” - pojemniki przeznaczone do gromadzenia odpadów z papieru oraz makulatury, częstotliwość wywozu: 1 raz na dwa tygodnie, •kolor żółty z napisem „Metale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tworzywa sztuczne” – pojemniki przeznaczone do gromadzenia odpadów z tworzyw sztucznych, metali oraz opakowań wielomateriałowych, częstotliwość wywozu: 1 raz na dwa tygodnie, •kolor zielony z napisem „Szkło” – pojemniki przeznaczone do gromadzenia odpadów ze szkła bezbarwnego oraz kolorowego, częstotliwość wywozu: 1 raz na trzy tygodnie, •kolor brązowy z napisem „Bio”- pojemniki przeznaczone do gromadzenia odpadów ulegających biodegradacji, ze szczególnym uwzględnieniem bioodpadów, częstotliwość wywozu: 1 raz na dwa tygodnie w okresie jesienno-zimowym. W okresie od 1 maja do 30 września z częstotliwością: 1 raz na tydzień. Pojemniki na „Papier”, „Szkło” oraz „Metale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i tworzywa sztuczne” muszą być przystosowane do opróżniania przy użyciu śmieciarki, wyposażone w 4 koła wyposażone w hamulce i uchwyty boczne, zamykane klapą. Zamawiający zastrzega sobie możliwość zmiany ilości</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Wykonawca zobowiązany jest do odbioru, a następnie przekazania wszystkich odpadów selektywnie zebranych do RIPOK, tj. Zakładu Utylizacji Odpadów Sp. z o.o. w Elblągu, ul. Mazurska 42. 5)Selektywne odbieranie i zagospodarowanie odpadów z terenu gminy frakcji – przeterminowane leki (kod 200131*, 200132) odbywać się będzie poprzez ustawienie pojemnika do gromadzenia odpadów we wskazanej aptece. Wykonawca zobowiązany jest do dostarczenia i ustawienia pojemnika we wskazanej aptece – „VERBENA” w Gronowie Elbląskim. Częstotliwość wywozu wg zgłoszenia do Wykonawcy. W/w odpady są przekazywane przez mieszkańców we własnym zakresie do wyznaczonego miejsca. Wykonawca zobowiązany jest do odbioru, a następnie przekazania odpadów do RIPOK, tj. Zakładu Utylizacji Odpadów Sp. z o.o. w Elblągu, ul. Mazurska 42. 6)Selektywne odbieranie i zagospodarowanie odpadów z terenu gminy frakcji: •zużyty sprzęt elektryczny i elektroniczny kod 200121*, 200135, 200136, 200123* •zużyte </w:t>
      </w:r>
      <w:r w:rsidRPr="00DF4FAA">
        <w:rPr>
          <w:rFonts w:ascii="Times New Roman" w:eastAsia="Times New Roman" w:hAnsi="Times New Roman" w:cs="Times New Roman"/>
          <w:sz w:val="24"/>
          <w:szCs w:val="24"/>
          <w:lang w:eastAsia="pl-PL"/>
        </w:rPr>
        <w:lastRenderedPageBreak/>
        <w:t xml:space="preserve">baterie i akumulatory kod 200133*, 200134 •odpady budowlane i rozbiórkowe kod 170101, 170102, 170103, 170107 •meble i inne odpady wielkogabarytowe kod 200307, •zużyte opony 160103, •chemikalia w tym opakowania po chemikaliach kod 200113*, 200114*, 200115*, 200119*, 200127*, 200129*, •odpady ulegające biodegradacji - zielone kod 200201, •odpady kuchenne ulegające biodegradacji kod 200108, •papier i tektura kod 150101, 200101 •metal kod 150104, 200140, •tworzywa sztuczne kod 150102, 170203, 200139, •szkło i opakowania ze szkła kod 150107, 200102, •opakowania wielomateriałowe kod 150105, • inne niewymienione frakcje zbierane w sposób selektywny kod 20 01 99 ( w tym odpady niekwalifikujące się do odpadów medycznych powstałych w gospodarstwie domowym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w wyniku przyjmowania produktów leczniczych w formie iniekcji i prowadzenia monitoringu poziomu substancji we krwi,</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szczególności igieł i strzykawek), •odpady komunalne nie wymienione w innych podgrupach 200399 odbywać się będzie poprzez ustawione pojemniki/kontenery do gromadzenia odpadów w punkcje selektywnego zbierania odpadów komunalnych zlokalizowanym w Oleśnie 48. Mieszkańcy zamieszkałych nieruchomości na terenie Gminy Gronowo Elbląskie będą mogli dostarczać nieodpłatnie i na własny koszt w/w frakcje odpadów do w/w punktu. Wykonawca wyposaży punkt w niezbędną ilość urządzeń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tym pojemniki/kontenery umożliwiające prawidłowy odbiór i zagospodarowanie dostarczonych do niego odpadów w sposób zgodny 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z o.o. w Elblągu, ul. Mazurska 42. Zamawiający zapewni obsługę punktu, poprzez wyznaczenie miejsca do usytuowania pojemników-kontenerów, zamykanie</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otwieranie punktu. 7)W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 8)Odbiór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pojemnikami/kontenerami lub workami, w miejscach gromadzenia odpadów oraz w punktach selektywnej zbiórki, każdorazowo po opróżnieniu pojemników uprzątnięciu podlega miejsce/punkt gromadzenia odpadów oraz jego bezpośrednie sąsiedztwo. 9)Wykonawca jest zobowiązany do odbioru odpadów wielkogabarytowych 2 razy w ciągu trwania umowy 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Wykonawcy. 3.Wymagania dla pojazdów i urządzeń, którymi Wykonawca ma obowiązek realizować przedmiot zamówienia: 1)Wykonawca odbierający odpady komunalne przez cały okres realizacji zamówienia, zobowiązany jest dysponować pojazdami sprawnymi technicznie, zarejestrowanymi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dopuszczonymi do ruchu drogowego, przystosowanymi do odbierania: zmieszanych odpadów komunalnych, selektywnie zbieranych odpadów komunalnych, odpadów komunalnych gromadzonych w kontenerach. 2)W przypadku wystąpienia awarii pojazdów, Wykonawca ma obowiązek zapewnić pojazd zastępczy o tych samych parametrach. 3)Pojazdy przeznaczone do realizacji zamówienia winny być oznakowane w sposób czytelny i widoczny, umożliwiający </w:t>
      </w:r>
      <w:r w:rsidRPr="00DF4FAA">
        <w:rPr>
          <w:rFonts w:ascii="Times New Roman" w:eastAsia="Times New Roman" w:hAnsi="Times New Roman" w:cs="Times New Roman"/>
          <w:sz w:val="24"/>
          <w:szCs w:val="24"/>
          <w:lang w:eastAsia="pl-PL"/>
        </w:rPr>
        <w:lastRenderedPageBreak/>
        <w:t>łatwą identyfikację przedsiębiorcy poprzez umieszczenie na nich nazwy firmy, adresu i numeru telefonu. 4)Pojazdy muszą spełniać wymagania Rozporządzenia Ministra Środowiska z dnia 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 5)Zaplecze techniczne – baza magazynowo-transportowa Wykonawca musi spełnić wymagania Rozporządzenia Ministra Środowiska z dnia 11 stycznia 2013 r. w sprawie szczegółowych wymagań w zakresie odbierania odpadów komunalnych od właścicieli nieruchomości (Dz. U. z 2013, poz. 122). 6)Teren bazy magazynowo-transportowej wyposażony jest w urządzenia lub systemy zapewniające zagospodarowanie wód opadowych i ścieków przemysłowych, pochodzących z terenu bazy zgodnie z wymaganiami określonymi przepisami ustawy z dnia 20 lipca 2017 r.- Prawo wodne (Dz. U. z 2020 r., poz. 1378) oraz ustawy z dnia 14 grudnia 2012 r. o odpadach (Dz. U. z 2020 r., poz.797). 7)Na terenie bazy magazynowo-transportowej powinny znajdować się także: a)punkt bieżącej konserwacji i naprawy pojazdów, b)miejsce do mycia i dezynfekcji pojazdów, o ile czynności te nie są wykonywane przez uprawione podmioty zewnętrzne poza terenem bazy magazynowo-transportowej (potwierdzenie – umowa na realizację usługi). 4.Obowiązki Wykonawcy przed rozpoczęciem i w trakcie realizacji zamówienia: 1)Wykonawca zobowiązany jest do spełnienia przez cały okres wykonywania usługi wszystkich wymogów wynikających z obowiązujących przepisów dotyczących odbierania i zagospodarowania odpadów komunalnych oraz zgodnie z wymaganiami określonymi</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niniejszej specyfikacji istotnych warunków zamówienia. 2)Wykonawca obowiązany jest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 3)Wykonawca zobowiązany jest do przekazania selektywnie zebranych odpadów komunalnych do Regionalnej Instalacji Przetwarzania Odpadów Komunalnych (RIPOK), tj. Zakładu Utylizacji Odpadów Sp. z o.o.</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Elblągu, ul. Mazurska 42, zgodnie z zawartym Porozumieniem Międzygminnym z dnia 10.02.2010 r. oraz aneksem nr 1 z dnia 29.06.2015 r. 4)Wykonawca zobowiązany jest podczas ważenia odpadów w RIPOK do każdorazowego deklarowania rodzaju dostarczanych odpadów komunalnych i nazwy Gminy. 5)Wykonawca zobowiązany jest do sporządzania kart przekazania odpadów zgodnie z zaleceniem Regionalnej Instalacji Przetwarzania Odpadów Komunalnych(RIPOK). 6)Wykonawca będąc na terenie RIBOK zobowiązany jest do przestrzegania Regulaminu porządkowego Zakładu oraz dostosowania się do zaleceń pracowników Zakładu. 7)Wykonawca odbierający od właścicieli nieruchomości odpady komunalne zmieszane, odpady zielone oraz pozostałości z sortowania odpadów komunalnych, zobowiązany jest do ich przekazania do Regionalnej Instalacji Przetwarzania Odpadów Komunalnych (RIPOK), 8)W przypadku, gdy Regionalna Instalacja Przetwarzania Odpadów Komunalnych (RIPOK) tj. Zakład Utylizacji Odpadów Sp. z o.o. w Elblągu,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ul. Mazurska 42 ulegnie awarii lub z innych przyczyn nie będzie mogła przyjmować odpadów, Wykonawca jest zobowiązany w ramach obowiązującej ceny dostarczyć odpady do instalacji zastępczej. 9)Wykonawca na wniosek właściciela/zarządcy nieruchomości zobowiązany jest do umożliwienia wynajmu, dzierżawy lub innej formy dysponowania pojemnikami do zbierania odpadów komunalnych zmieszanych lub odpadów pozostałych po segregacji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okresie obowiązywania umowy. 10)Wykonawca zobowiązany jest do dostarczenia wszystkich pojemników do selektywnego zbierania odpadów we wskazane miejsca w ramach wykonania niniejszego zamówienia. 11)Wykonawca zobowiązany jest do dostarczenia mieszkańcom worków do selektywnej zbiórki odpadów o pojemności 120 dm3. Szacuje się, że w skali roku potrzeba będzie około 262 122 worków na odpady selektywnie zbierane (tj. worki </w:t>
      </w:r>
      <w:r w:rsidRPr="00DF4FAA">
        <w:rPr>
          <w:rFonts w:ascii="Times New Roman" w:eastAsia="Times New Roman" w:hAnsi="Times New Roman" w:cs="Times New Roman"/>
          <w:sz w:val="24"/>
          <w:szCs w:val="24"/>
          <w:lang w:eastAsia="pl-PL"/>
        </w:rPr>
        <w:lastRenderedPageBreak/>
        <w:t xml:space="preserve">do selektywnego zbierania papieru; worki do selektywnego zbierania szkła; worki do selektywnego zbierania tworzyw sztucznych, metali i opakowań wielomateriałowych; worki na odpady ulegające biodegradacji). Za każdy wystawiony worek z odpadami selektywnie zebranymi, Wykonawca pozostawi na nieruchomości nowy worek. 12)Pojemniki stanowiące własność Wykonawcy winny być poddane dezynfekcji dwa raz w roku na zgłoszenie Zamawiającego. Po dokonaniu tej czynności Wykonawca zobowiązany jest do przedłożenia Zamawiającemu informacji o jej realizacji. 13)Wykonawca jest zobowiązany do odbioru odpadów wielkogabarytowych 2 razy w ciągu trwania umowy w miesiącach kwiecień, wrzesień - bezpośrednio od mieszkańców. Powyższe odpady będą wystawiane przez mieszkańców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w systemie ”do krawężnika”. 14)Zapewnienie,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 15)Wykonawca zobowiązany jest do odbierania odpadów komunalnych w sposób, który zapewni odpowiedni stan sanitarny poprzez zapobieganie wysypywaniu się odpadów</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pojemników/kontenerów w czasie odbioru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transportu, a w przypadku wysypania – obowiązany jest do natychmiastowego uprzątnięcia odpadów oraz skutków ich wysypania (plamy, zabrudzenia itp.). 16)Wykonawca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 17)Wykonawca zobowiązany jest do zorganizowania odbioru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transportu odpadów w przypadkach braku prawnego dojazdu do posesji (gdy posesja nie ma bezpośredniego dostępu do drogi publicznej). W takich przypadkach Wykonawcy nie przysługują roszczenia z tytułu wzrostu kosztów realizacji przedmiotu umowy. 18)Wykonawca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ze względu na nieutwardzone lub wąskie drogi. Wykonawca powinien zapewnić takie środki techniczne, aby odebrać odpady komunalne. W związku z powyższym zaleca się, aby wykonawca posiadał również mały samochód, przystosowany do odbioru odpadów z miejsc trudnodostępnych. 19)Wykonawca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01.01.2021 r. do 30.06.2021 r. na 2 dni przed podpisaniem umowy, a na okres od 01.07.2021 r. do 31.12.2021 r. do dnia 31.05.2021 r. Ponadto Wykonawca dostarczy w formie pisemnej (np. ulotka) harmonogram właścicielom nieruchomości, a w przypadku zabudowy wielorodzinnej zarządcy nieruchomości. Odbiór odpadów komunalnych nie może odbywać się w niedzielę i święta oraz po godzinie 20:00.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przypadku, gdy dzień odbioru odpadów przypada na dzień świąteczny, dniem odbioru jest pierwszy kolejny dzień nie będący świętem lub niedzielą. 20)Harmonogramy wywozu odpadów sporządzone przez Wykonawcę muszą uwzględniać stopień napełnienia pojemników/kontenerów i worków, względów sanitarnych oraz potrzeb właścicieli nieruchomości. 21)Wszelkie zmiany harmonogramu wymagają formy pisemnej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i akceptację Zamawiającego. 22)Przed wykonaniem usługi odbierania odpadów komunalnych z miejsc gromadzenia odpadów Wykonawca zobowiązany jest do kontroli rodzaju zebranych odpadów komunalnych i zgodności ich z przeznaczeniem pojemnika lub worka. 23)</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przypadku stwierdzenia przez Wykonawcę niezgodności zebranych przez właściciela nieruchomości odpadów z przeznaczeniem pojemnika Wykonawca: a)odbiera odpady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pozostawia ostrzeżenie właścicielowi nieruchomości w formie żółtej nalepki naklejonej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lastRenderedPageBreak/>
        <w:t xml:space="preserve">w widocznym miejscu na pojemniku z informacją o niedopełnieniu obowiązku selektywnego zbierania odpadów, b)wprowadza notatkę do sytemu Wykonawcy o niedopełnieniu obowiązku selektywnego zbierania odpadów, c)dokumentuje stwierdzone nieprawidłowości poprzez wykonanie zdjęcia w formie cyfrowej, na którym zostanie wskazana data i godzina jego wykonania, d)niezwłocznie przekazuje informację Zamawiającemu. 24)Wykonawca ponosi pełną odpowiedzialność za należyte wykonanie powierzonych czynności zgodnie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obowiązującymi przepisami prawa i normami. 25)Wykonawca ponosi pełną odpowiedzialność wobec Zamawiającego i osób trzecich za szkody na mieniu i zdrowiu osób trzecich, powstałe podczas i w związku z realizacją przedmiotu umowy. 26)W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 27)Wykonawca zobowiązany jest do przekazywania niezwłocznie informacji dotyczących realizacji umowy na każde żądanie Zamawiającego, nie później niż w ciągu dwóch dni roboczych od dnia otrzymania zapytania. 28)Wykonawcę obowiązuje bezwzględny zakaz mieszania selektywnie zebranych odpadów komunalnych ze zmieszanymi odpadami komunalnymi odbieranymi od właścicieli nieruchomości oraz zakaz mieszania ze sobą poszczególnych frakcji selektywnie zebranych odpadów komunalnych. 29)Wykonawca zobowiązany będzie do przedkładania Zamawiającemu informacji dot. odbioru, unieszkodliwiania i segregacji odpadów, jeśli w trakcie realizacji zamówienia na Zamawiającego nałożony zostanie obowiązek sporządzenia sprawozdań z zakresu gospodarki odpadami. Dotyczy to tylko takich informacji, w posiadaniu których będzie Wykonawca,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a nie Zamawiający. 30)Wykonawca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31)Wykonawca zobowiązany jest w uzasadnionych wypadkach, na żądanie Zamawiającego przedstawić kopie dowodów dostarczania odpadów do instalacji odzysku lub unieszkodliwiania, tj. karty ewidencji odpadów lub karty przekazania odpadów. 32)Wykonawca zobowiązany jest okazać na żądanie Zamawiającego wszystkich dokumentów potwierdzających wykonanie zamówienia zgodnie z określonymi przez Zamawiającego wymaganiami i przepisami prawa. 33)Wykonawca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 34)W przypadku stwierdzenia, że nieruchomość na której zamieszkują mieszkańcy nie jest ujęta w wykazie nieruchomości, który będzie na bieżąco aktualizowany przez Zamawiającego, Wykonawca zobowiązany jest niezwłocznie powiadomić o tym</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formie pisemnej bądź pocztą elektroniczną Zamawiającego. 35)Wykonawca niezwłocznie zawiadamia Zamawiającego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okolicznościach utrudniających lub uniemożliwiających prawidłowe wykonanie usługi. 36)Wykonawca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37)Wykonawca zobowiązany jest do wykazania w terminie 14 dni od dnia 01.01.2021 r. gotowość funkcjonowania punktu do odbioru odpadów komunalnych zlokalizowanego w miejscowości Oleśno 48, jak również rozmieszczenia wszystkich zestawów do selektywnej zbiorki odpadów składających się z czterech pojemników (Papier, Metale i tworzywa sztuczne, Szkło, Bio) zgodnie z załącznikiem nr 1 do SIWZ. </w:t>
      </w:r>
      <w:r w:rsidRPr="00DF4FAA">
        <w:rPr>
          <w:rFonts w:ascii="Times New Roman" w:eastAsia="Times New Roman" w:hAnsi="Times New Roman" w:cs="Times New Roman"/>
          <w:sz w:val="24"/>
          <w:szCs w:val="24"/>
          <w:lang w:eastAsia="pl-PL"/>
        </w:rPr>
        <w:lastRenderedPageBreak/>
        <w:t xml:space="preserve">38)Zamawiający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39)Wykonawca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tj. Zakładu Utylizacji Odpadów Sp. z o.o.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Elblągu, ul. Mazurska 42. 40)Przeprowadzenie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5.Oferent na potrzeby prawidłowego skalkulowania ceny ofertowej może posłużyć się ogólną charakterystyką Gminy Gronowo Elbląskie w kontekście odbioru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zagospodarowania odpadów komunalnych. </w:t>
      </w:r>
    </w:p>
    <w:p w14:paraId="7F81B650"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II.4) Informacja o częściach zamówienia:</w:t>
      </w:r>
      <w:r w:rsidRPr="00332E25">
        <w:rPr>
          <w:rFonts w:ascii="Times New Roman" w:eastAsia="Times New Roman" w:hAnsi="Times New Roman" w:cs="Times New Roman"/>
          <w:sz w:val="24"/>
          <w:szCs w:val="24"/>
          <w:lang w:eastAsia="pl-PL"/>
        </w:rPr>
        <w:t xml:space="preserve"> </w:t>
      </w:r>
      <w:r w:rsidRPr="00332E25">
        <w:rPr>
          <w:rFonts w:ascii="Times New Roman" w:eastAsia="Times New Roman" w:hAnsi="Times New Roman" w:cs="Times New Roman"/>
          <w:sz w:val="24"/>
          <w:szCs w:val="24"/>
          <w:lang w:eastAsia="pl-PL"/>
        </w:rPr>
        <w:br/>
      </w:r>
      <w:r w:rsidRPr="00332E25">
        <w:rPr>
          <w:rFonts w:ascii="Times New Roman" w:eastAsia="Times New Roman" w:hAnsi="Times New Roman" w:cs="Times New Roman"/>
          <w:b/>
          <w:bCs/>
          <w:sz w:val="24"/>
          <w:szCs w:val="24"/>
          <w:lang w:eastAsia="pl-PL"/>
        </w:rPr>
        <w:t>Zamówienie było podzielone na części:</w:t>
      </w:r>
      <w:r w:rsidRPr="00332E25">
        <w:rPr>
          <w:rFonts w:ascii="Times New Roman" w:eastAsia="Times New Roman" w:hAnsi="Times New Roman" w:cs="Times New Roman"/>
          <w:sz w:val="24"/>
          <w:szCs w:val="24"/>
          <w:lang w:eastAsia="pl-PL"/>
        </w:rPr>
        <w:t xml:space="preserve"> </w:t>
      </w:r>
    </w:p>
    <w:p w14:paraId="2E3C283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nie </w:t>
      </w:r>
    </w:p>
    <w:p w14:paraId="3478B85A" w14:textId="2BBC030A"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II.5) Główny Kod CPV:</w:t>
      </w:r>
      <w:r w:rsidRPr="00332E25">
        <w:rPr>
          <w:rFonts w:ascii="Times New Roman" w:eastAsia="Times New Roman" w:hAnsi="Times New Roman" w:cs="Times New Roman"/>
          <w:sz w:val="24"/>
          <w:szCs w:val="24"/>
          <w:lang w:eastAsia="pl-PL"/>
        </w:rPr>
        <w:t xml:space="preserve"> 90500000-2</w:t>
      </w:r>
    </w:p>
    <w:p w14:paraId="16451702"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Dodatkowe kody CPV: </w:t>
      </w:r>
      <w:r w:rsidRPr="00332E25">
        <w:rPr>
          <w:rFonts w:ascii="Times New Roman" w:eastAsia="Times New Roman" w:hAnsi="Times New Roman" w:cs="Times New Roman"/>
          <w:sz w:val="24"/>
          <w:szCs w:val="24"/>
          <w:lang w:eastAsia="pl-PL"/>
        </w:rPr>
        <w:t xml:space="preserve">90513100-7, 90512000-9, 90514000-3 </w:t>
      </w:r>
    </w:p>
    <w:p w14:paraId="7390780C"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u w:val="single"/>
          <w:lang w:eastAsia="pl-PL"/>
        </w:rPr>
        <w:t xml:space="preserve">SEKCJA III: PROCEDURA </w:t>
      </w:r>
    </w:p>
    <w:p w14:paraId="085A59C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III.1) TRYB UDZIELENIA ZAMÓWIENIA </w:t>
      </w:r>
    </w:p>
    <w:p w14:paraId="0D32CCB0"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Przetarg nieograniczony</w:t>
      </w:r>
    </w:p>
    <w:p w14:paraId="70E3218D"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III.2) Ogłoszenie dotyczy zakończenia dynamicznego systemu zakupów </w:t>
      </w:r>
    </w:p>
    <w:p w14:paraId="548AFF1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p>
    <w:p w14:paraId="73698366"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III.3) Informacje dodatkowe: </w:t>
      </w:r>
    </w:p>
    <w:p w14:paraId="31E2E308"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332E25" w:rsidRPr="00332E25" w14:paraId="0BF2A8A7" w14:textId="77777777" w:rsidTr="00332E25">
        <w:trPr>
          <w:gridAfter w:val="1"/>
          <w:tblCellSpacing w:w="15" w:type="dxa"/>
        </w:trPr>
        <w:tc>
          <w:tcPr>
            <w:tcW w:w="0" w:type="auto"/>
            <w:vAlign w:val="center"/>
            <w:hideMark/>
          </w:tcPr>
          <w:p w14:paraId="682C70DC"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p>
        </w:tc>
      </w:tr>
      <w:tr w:rsidR="00332E25" w:rsidRPr="00332E25" w14:paraId="7147133B" w14:textId="77777777" w:rsidTr="00332E25">
        <w:trPr>
          <w:gridAfter w:val="1"/>
          <w:tblCellSpacing w:w="15" w:type="dxa"/>
        </w:trPr>
        <w:tc>
          <w:tcPr>
            <w:tcW w:w="0" w:type="auto"/>
            <w:vAlign w:val="center"/>
            <w:hideMark/>
          </w:tcPr>
          <w:p w14:paraId="773CC463" w14:textId="77777777" w:rsidR="00332E25" w:rsidRPr="00332E25" w:rsidRDefault="00332E25" w:rsidP="00332E25">
            <w:pPr>
              <w:spacing w:after="0" w:line="240" w:lineRule="auto"/>
              <w:rPr>
                <w:rFonts w:ascii="Times New Roman" w:eastAsia="Times New Roman" w:hAnsi="Times New Roman" w:cs="Times New Roman"/>
                <w:sz w:val="20"/>
                <w:szCs w:val="20"/>
                <w:lang w:eastAsia="pl-PL"/>
              </w:rPr>
            </w:pPr>
          </w:p>
        </w:tc>
      </w:tr>
      <w:tr w:rsidR="00332E25" w:rsidRPr="00332E25" w14:paraId="09EEFA03" w14:textId="77777777" w:rsidTr="00332E25">
        <w:trPr>
          <w:tblCellSpacing w:w="15" w:type="dxa"/>
        </w:trPr>
        <w:tc>
          <w:tcPr>
            <w:tcW w:w="0" w:type="auto"/>
            <w:gridSpan w:val="2"/>
            <w:vAlign w:val="center"/>
            <w:hideMark/>
          </w:tcPr>
          <w:p w14:paraId="4EB9B5A5"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IV.1) DATA UDZIELENIA ZAMÓWIENIA: </w:t>
            </w:r>
            <w:r w:rsidRPr="00332E25">
              <w:rPr>
                <w:rFonts w:ascii="Times New Roman" w:eastAsia="Times New Roman" w:hAnsi="Times New Roman" w:cs="Times New Roman"/>
                <w:sz w:val="24"/>
                <w:szCs w:val="24"/>
                <w:lang w:eastAsia="pl-PL"/>
              </w:rPr>
              <w:t xml:space="preserve">31/12/2020 </w:t>
            </w:r>
            <w:r w:rsidRPr="00332E25">
              <w:rPr>
                <w:rFonts w:ascii="Times New Roman" w:eastAsia="Times New Roman" w:hAnsi="Times New Roman" w:cs="Times New Roman"/>
                <w:sz w:val="24"/>
                <w:szCs w:val="24"/>
                <w:lang w:eastAsia="pl-PL"/>
              </w:rPr>
              <w:br/>
            </w:r>
            <w:r w:rsidRPr="00332E25">
              <w:rPr>
                <w:rFonts w:ascii="Times New Roman" w:eastAsia="Times New Roman" w:hAnsi="Times New Roman" w:cs="Times New Roman"/>
                <w:b/>
                <w:bCs/>
                <w:sz w:val="24"/>
                <w:szCs w:val="24"/>
                <w:lang w:eastAsia="pl-PL"/>
              </w:rPr>
              <w:t xml:space="preserve">IV.2) Całkowita wartość zamówienia </w:t>
            </w:r>
          </w:p>
          <w:p w14:paraId="457A547B"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Wartość bez VAT</w:t>
            </w:r>
            <w:r w:rsidRPr="00332E25">
              <w:rPr>
                <w:rFonts w:ascii="Times New Roman" w:eastAsia="Times New Roman" w:hAnsi="Times New Roman" w:cs="Times New Roman"/>
                <w:sz w:val="24"/>
                <w:szCs w:val="24"/>
                <w:lang w:eastAsia="pl-PL"/>
              </w:rPr>
              <w:t xml:space="preserve"> 920480.00 </w:t>
            </w:r>
            <w:r w:rsidRPr="00332E25">
              <w:rPr>
                <w:rFonts w:ascii="Times New Roman" w:eastAsia="Times New Roman" w:hAnsi="Times New Roman" w:cs="Times New Roman"/>
                <w:sz w:val="24"/>
                <w:szCs w:val="24"/>
                <w:lang w:eastAsia="pl-PL"/>
              </w:rPr>
              <w:br/>
            </w:r>
            <w:r w:rsidRPr="00332E25">
              <w:rPr>
                <w:rFonts w:ascii="Times New Roman" w:eastAsia="Times New Roman" w:hAnsi="Times New Roman" w:cs="Times New Roman"/>
                <w:b/>
                <w:bCs/>
                <w:sz w:val="24"/>
                <w:szCs w:val="24"/>
                <w:lang w:eastAsia="pl-PL"/>
              </w:rPr>
              <w:t>Waluta</w:t>
            </w:r>
            <w:r w:rsidRPr="00332E25">
              <w:rPr>
                <w:rFonts w:ascii="Times New Roman" w:eastAsia="Times New Roman" w:hAnsi="Times New Roman" w:cs="Times New Roman"/>
                <w:sz w:val="24"/>
                <w:szCs w:val="24"/>
                <w:lang w:eastAsia="pl-PL"/>
              </w:rPr>
              <w:t xml:space="preserve"> PLN </w:t>
            </w:r>
          </w:p>
          <w:p w14:paraId="0107CED9"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IV.3) INFORMACJE O OFERTACH </w:t>
            </w:r>
          </w:p>
          <w:p w14:paraId="23971E58"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Liczba otrzymanych ofert:  1 </w:t>
            </w:r>
            <w:r w:rsidRPr="00332E25">
              <w:rPr>
                <w:rFonts w:ascii="Times New Roman" w:eastAsia="Times New Roman" w:hAnsi="Times New Roman" w:cs="Times New Roman"/>
                <w:sz w:val="24"/>
                <w:szCs w:val="24"/>
                <w:lang w:eastAsia="pl-PL"/>
              </w:rPr>
              <w:br/>
              <w:t xml:space="preserve">w tym: </w:t>
            </w:r>
            <w:r w:rsidRPr="00332E25">
              <w:rPr>
                <w:rFonts w:ascii="Times New Roman" w:eastAsia="Times New Roman" w:hAnsi="Times New Roman" w:cs="Times New Roman"/>
                <w:sz w:val="24"/>
                <w:szCs w:val="24"/>
                <w:lang w:eastAsia="pl-PL"/>
              </w:rPr>
              <w:br/>
              <w:t xml:space="preserve">liczba otrzymanych ofert od małych i średnich przedsiębiorstw:  0 </w:t>
            </w:r>
            <w:r w:rsidRPr="00332E25">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332E25">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332E25">
              <w:rPr>
                <w:rFonts w:ascii="Times New Roman" w:eastAsia="Times New Roman" w:hAnsi="Times New Roman" w:cs="Times New Roman"/>
                <w:sz w:val="24"/>
                <w:szCs w:val="24"/>
                <w:lang w:eastAsia="pl-PL"/>
              </w:rPr>
              <w:br/>
              <w:t xml:space="preserve">liczba ofert otrzymanych drogą elektroniczną:  0 </w:t>
            </w:r>
          </w:p>
          <w:p w14:paraId="7773E2B2"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IV.4) LICZBA ODRZUCONYCH OFERT: </w:t>
            </w:r>
            <w:r w:rsidRPr="00332E25">
              <w:rPr>
                <w:rFonts w:ascii="Times New Roman" w:eastAsia="Times New Roman" w:hAnsi="Times New Roman" w:cs="Times New Roman"/>
                <w:sz w:val="24"/>
                <w:szCs w:val="24"/>
                <w:lang w:eastAsia="pl-PL"/>
              </w:rPr>
              <w:t xml:space="preserve">0 </w:t>
            </w:r>
          </w:p>
          <w:p w14:paraId="33CCAC01"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IV.5) NAZWA I ADRES WYKONAWCY, KTÓREMU UDZIELONO ZAMÓWIENIA</w:t>
            </w:r>
            <w:r w:rsidRPr="00332E25">
              <w:rPr>
                <w:rFonts w:ascii="Times New Roman" w:eastAsia="Times New Roman" w:hAnsi="Times New Roman" w:cs="Times New Roman"/>
                <w:sz w:val="24"/>
                <w:szCs w:val="24"/>
                <w:lang w:eastAsia="pl-PL"/>
              </w:rPr>
              <w:t xml:space="preserve"> </w:t>
            </w:r>
          </w:p>
          <w:p w14:paraId="4DEF82CC"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Zamówienie zostało udzielone wykonawcom wspólnie ubiegającym się o udzielenie: </w:t>
            </w:r>
          </w:p>
          <w:p w14:paraId="6C8FDC14" w14:textId="48279842"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p>
          <w:p w14:paraId="65FADA88" w14:textId="4194B525"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Nazwa wykonawcy: KOMA OLSZTYN Sp. z o.o. </w:t>
            </w:r>
            <w:r w:rsidRPr="00332E25">
              <w:rPr>
                <w:rFonts w:ascii="Times New Roman" w:eastAsia="Times New Roman" w:hAnsi="Times New Roman" w:cs="Times New Roman"/>
                <w:sz w:val="24"/>
                <w:szCs w:val="24"/>
                <w:lang w:eastAsia="pl-PL"/>
              </w:rPr>
              <w:br/>
              <w:t xml:space="preserve">Email wykonawcy: zamowienia@koma.net.pl </w:t>
            </w:r>
            <w:r w:rsidRPr="00332E25">
              <w:rPr>
                <w:rFonts w:ascii="Times New Roman" w:eastAsia="Times New Roman" w:hAnsi="Times New Roman" w:cs="Times New Roman"/>
                <w:sz w:val="24"/>
                <w:szCs w:val="24"/>
                <w:lang w:eastAsia="pl-PL"/>
              </w:rPr>
              <w:br/>
            </w:r>
            <w:r w:rsidRPr="00332E25">
              <w:rPr>
                <w:rFonts w:ascii="Times New Roman" w:eastAsia="Times New Roman" w:hAnsi="Times New Roman" w:cs="Times New Roman"/>
                <w:sz w:val="24"/>
                <w:szCs w:val="24"/>
                <w:lang w:eastAsia="pl-PL"/>
              </w:rPr>
              <w:lastRenderedPageBreak/>
              <w:t>Adres pocztowy: ul.</w:t>
            </w:r>
            <w:r w:rsidR="002874B7">
              <w:rPr>
                <w:rFonts w:ascii="Times New Roman" w:eastAsia="Times New Roman" w:hAnsi="Times New Roman" w:cs="Times New Roman"/>
                <w:sz w:val="24"/>
                <w:szCs w:val="24"/>
                <w:lang w:eastAsia="pl-PL"/>
              </w:rPr>
              <w:t xml:space="preserve"> </w:t>
            </w:r>
            <w:r w:rsidRPr="00332E25">
              <w:rPr>
                <w:rFonts w:ascii="Times New Roman" w:eastAsia="Times New Roman" w:hAnsi="Times New Roman" w:cs="Times New Roman"/>
                <w:sz w:val="24"/>
                <w:szCs w:val="24"/>
                <w:lang w:eastAsia="pl-PL"/>
              </w:rPr>
              <w:t xml:space="preserve">Towarowa 20a, </w:t>
            </w:r>
            <w:r w:rsidRPr="00332E25">
              <w:rPr>
                <w:rFonts w:ascii="Times New Roman" w:eastAsia="Times New Roman" w:hAnsi="Times New Roman" w:cs="Times New Roman"/>
                <w:sz w:val="24"/>
                <w:szCs w:val="24"/>
                <w:lang w:eastAsia="pl-PL"/>
              </w:rPr>
              <w:br/>
              <w:t xml:space="preserve">Kod pocztowy: 10-417 </w:t>
            </w:r>
            <w:r w:rsidRPr="00332E25">
              <w:rPr>
                <w:rFonts w:ascii="Times New Roman" w:eastAsia="Times New Roman" w:hAnsi="Times New Roman" w:cs="Times New Roman"/>
                <w:sz w:val="24"/>
                <w:szCs w:val="24"/>
                <w:lang w:eastAsia="pl-PL"/>
              </w:rPr>
              <w:br/>
              <w:t xml:space="preserve">Miejscowość: Olsztyn </w:t>
            </w:r>
            <w:r w:rsidRPr="00332E25">
              <w:rPr>
                <w:rFonts w:ascii="Times New Roman" w:eastAsia="Times New Roman" w:hAnsi="Times New Roman" w:cs="Times New Roman"/>
                <w:sz w:val="24"/>
                <w:szCs w:val="24"/>
                <w:lang w:eastAsia="pl-PL"/>
              </w:rPr>
              <w:br/>
              <w:t xml:space="preserve">Kraj/woj.: warmińsko - mazurskie </w:t>
            </w:r>
            <w:r w:rsidRPr="00332E25">
              <w:rPr>
                <w:rFonts w:ascii="Times New Roman" w:eastAsia="Times New Roman" w:hAnsi="Times New Roman" w:cs="Times New Roman"/>
                <w:sz w:val="24"/>
                <w:szCs w:val="24"/>
                <w:lang w:eastAsia="pl-PL"/>
              </w:rPr>
              <w:br/>
              <w:t xml:space="preserve">Wykonawca jest małym/średnim przedsiębiorcą: </w:t>
            </w:r>
          </w:p>
          <w:p w14:paraId="639E8991"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p>
          <w:p w14:paraId="54106AAC"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Wykonawca pochodzi z innego państwa członkowskiego Unii Europejskiej: </w:t>
            </w:r>
          </w:p>
          <w:p w14:paraId="14D93103"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p>
          <w:p w14:paraId="6B3A0279"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Wykonawca pochodzi z innego państwa nie będącego członkiem Unii Europejskiej: </w:t>
            </w:r>
          </w:p>
          <w:p w14:paraId="2B7DD99D"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p>
          <w:p w14:paraId="1612270B" w14:textId="77777777" w:rsidR="00332E25" w:rsidRPr="00332E25" w:rsidRDefault="00332E25" w:rsidP="00332E25">
            <w:pPr>
              <w:spacing w:after="0" w:line="240" w:lineRule="auto"/>
              <w:jc w:val="both"/>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51707DA7"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Cena wybranej oferty/wartość umowy </w:t>
            </w:r>
            <w:r w:rsidRPr="00332E25">
              <w:rPr>
                <w:rFonts w:ascii="Times New Roman" w:eastAsia="Times New Roman" w:hAnsi="Times New Roman" w:cs="Times New Roman"/>
                <w:sz w:val="24"/>
                <w:szCs w:val="24"/>
                <w:lang w:eastAsia="pl-PL"/>
              </w:rPr>
              <w:t xml:space="preserve">994118.40 </w:t>
            </w:r>
            <w:r w:rsidRPr="00332E25">
              <w:rPr>
                <w:rFonts w:ascii="Times New Roman" w:eastAsia="Times New Roman" w:hAnsi="Times New Roman" w:cs="Times New Roman"/>
                <w:sz w:val="24"/>
                <w:szCs w:val="24"/>
                <w:lang w:eastAsia="pl-PL"/>
              </w:rPr>
              <w:br/>
              <w:t xml:space="preserve">Oferta z najniższą ceną/kosztem 994118.40 </w:t>
            </w:r>
            <w:r w:rsidRPr="00332E25">
              <w:rPr>
                <w:rFonts w:ascii="Times New Roman" w:eastAsia="Times New Roman" w:hAnsi="Times New Roman" w:cs="Times New Roman"/>
                <w:sz w:val="24"/>
                <w:szCs w:val="24"/>
                <w:lang w:eastAsia="pl-PL"/>
              </w:rPr>
              <w:br/>
              <w:t xml:space="preserve">Oferta z najwyższą ceną/kosztem 994118.40 </w:t>
            </w:r>
            <w:r w:rsidRPr="00332E25">
              <w:rPr>
                <w:rFonts w:ascii="Times New Roman" w:eastAsia="Times New Roman" w:hAnsi="Times New Roman" w:cs="Times New Roman"/>
                <w:sz w:val="24"/>
                <w:szCs w:val="24"/>
                <w:lang w:eastAsia="pl-PL"/>
              </w:rPr>
              <w:br/>
              <w:t xml:space="preserve">Waluta: PLN </w:t>
            </w:r>
          </w:p>
          <w:p w14:paraId="63915365"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IV.7) Informacje na temat podwykonawstwa </w:t>
            </w:r>
          </w:p>
          <w:p w14:paraId="593940D4"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2AF095E8" w14:textId="3208F7EA"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nie</w:t>
            </w:r>
            <w:r w:rsidRPr="00332E25">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6AB3AC89"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IV.8) Informacje dodatkowe: </w:t>
            </w:r>
          </w:p>
        </w:tc>
      </w:tr>
    </w:tbl>
    <w:p w14:paraId="7E882C7E" w14:textId="5AC159D5" w:rsidR="00332E25" w:rsidRPr="00332E25" w:rsidRDefault="00332E25" w:rsidP="00332E25">
      <w:pPr>
        <w:spacing w:after="0" w:line="240" w:lineRule="auto"/>
        <w:jc w:val="both"/>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332E25">
        <w:rPr>
          <w:rFonts w:ascii="Times New Roman" w:eastAsia="Times New Roman" w:hAnsi="Times New Roman" w:cs="Times New Roman"/>
          <w:b/>
          <w:bCs/>
          <w:sz w:val="24"/>
          <w:szCs w:val="24"/>
          <w:lang w:eastAsia="pl-PL"/>
        </w:rPr>
        <w:t xml:space="preserve">O CENĘ </w:t>
      </w:r>
    </w:p>
    <w:p w14:paraId="491FD7E8"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IV.9.1) Podstawa prawna</w:t>
      </w:r>
      <w:r w:rsidRPr="00332E25">
        <w:rPr>
          <w:rFonts w:ascii="Times New Roman" w:eastAsia="Times New Roman" w:hAnsi="Times New Roman" w:cs="Times New Roman"/>
          <w:sz w:val="24"/>
          <w:szCs w:val="24"/>
          <w:lang w:eastAsia="pl-PL"/>
        </w:rPr>
        <w:t xml:space="preserve"> </w:t>
      </w:r>
    </w:p>
    <w:p w14:paraId="65AABC1E"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Postępowanie prowadzone jest w trybie   na podstawie art.  ustawy Pzp. </w:t>
      </w:r>
    </w:p>
    <w:p w14:paraId="61FFA6C2"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b/>
          <w:bCs/>
          <w:sz w:val="24"/>
          <w:szCs w:val="24"/>
          <w:lang w:eastAsia="pl-PL"/>
        </w:rPr>
        <w:t xml:space="preserve">IV.9.2) Uzasadnienie wyboru trybu </w:t>
      </w:r>
    </w:p>
    <w:p w14:paraId="27AD54D8" w14:textId="77777777" w:rsidR="00332E25" w:rsidRPr="00332E25" w:rsidRDefault="00332E25" w:rsidP="00332E25">
      <w:pPr>
        <w:spacing w:after="0" w:line="240" w:lineRule="auto"/>
        <w:rPr>
          <w:rFonts w:ascii="Times New Roman" w:eastAsia="Times New Roman" w:hAnsi="Times New Roman" w:cs="Times New Roman"/>
          <w:sz w:val="24"/>
          <w:szCs w:val="24"/>
          <w:lang w:eastAsia="pl-PL"/>
        </w:rPr>
      </w:pPr>
      <w:r w:rsidRPr="00332E25">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49C20359" w14:textId="46A03963" w:rsidR="00332E25" w:rsidRDefault="00332E25"/>
    <w:p w14:paraId="332770A6" w14:textId="77777777" w:rsidR="00332E25" w:rsidRPr="00AD42DC" w:rsidRDefault="00332E25" w:rsidP="00332E25">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WÓJT  GMINY</w:t>
      </w:r>
    </w:p>
    <w:p w14:paraId="0B1952FF" w14:textId="4526DE2C" w:rsidR="00332E25" w:rsidRPr="00AD42DC" w:rsidRDefault="00332E25" w:rsidP="00332E25">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sidRPr="00AD42DC">
        <w:rPr>
          <w:rFonts w:ascii="Times New Roman" w:eastAsia="Times New Roman" w:hAnsi="Times New Roman" w:cs="Times New Roman"/>
          <w:sz w:val="24"/>
          <w:szCs w:val="24"/>
          <w:lang w:eastAsia="pl-PL"/>
        </w:rPr>
        <w:t xml:space="preserve">                                                                                                                      </w:t>
      </w:r>
      <w:r w:rsidR="002874B7">
        <w:rPr>
          <w:rFonts w:ascii="Times New Roman" w:eastAsia="Times New Roman" w:hAnsi="Times New Roman" w:cs="Times New Roman"/>
          <w:sz w:val="24"/>
          <w:szCs w:val="24"/>
          <w:lang w:eastAsia="pl-PL"/>
        </w:rPr>
        <w:t>/-/</w:t>
      </w:r>
      <w:r w:rsidRPr="00AD42DC">
        <w:rPr>
          <w:rFonts w:ascii="Times New Roman" w:eastAsia="Times New Roman" w:hAnsi="Times New Roman" w:cs="Times New Roman"/>
          <w:sz w:val="24"/>
          <w:szCs w:val="24"/>
          <w:lang w:eastAsia="pl-PL"/>
        </w:rPr>
        <w:t xml:space="preserve"> Marcin Ślęzak</w:t>
      </w:r>
    </w:p>
    <w:p w14:paraId="6591A713" w14:textId="77777777" w:rsidR="00332E25" w:rsidRPr="00AD42DC" w:rsidRDefault="00332E25" w:rsidP="00332E25">
      <w:pPr>
        <w:spacing w:after="0" w:line="240" w:lineRule="auto"/>
        <w:rPr>
          <w:rFonts w:ascii="Times New Roman" w:eastAsia="Times New Roman" w:hAnsi="Times New Roman" w:cs="Times New Roman"/>
          <w:sz w:val="24"/>
          <w:szCs w:val="24"/>
          <w:lang w:eastAsia="pl-PL"/>
        </w:rPr>
      </w:pPr>
    </w:p>
    <w:p w14:paraId="0BC67238" w14:textId="77777777" w:rsidR="00332E25" w:rsidRDefault="00332E25"/>
    <w:sectPr w:rsidR="00332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25"/>
    <w:rsid w:val="002874B7"/>
    <w:rsid w:val="00324A6F"/>
    <w:rsid w:val="00332E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352C6"/>
  <w15:chartTrackingRefBased/>
  <w15:docId w15:val="{A3BB6E01-1EBE-407E-BFD7-8F0DF293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454507">
      <w:bodyDiv w:val="1"/>
      <w:marLeft w:val="0"/>
      <w:marRight w:val="0"/>
      <w:marTop w:val="0"/>
      <w:marBottom w:val="0"/>
      <w:divBdr>
        <w:top w:val="none" w:sz="0" w:space="0" w:color="auto"/>
        <w:left w:val="none" w:sz="0" w:space="0" w:color="auto"/>
        <w:bottom w:val="none" w:sz="0" w:space="0" w:color="auto"/>
        <w:right w:val="none" w:sz="0" w:space="0" w:color="auto"/>
      </w:divBdr>
      <w:divsChild>
        <w:div w:id="722098629">
          <w:marLeft w:val="0"/>
          <w:marRight w:val="0"/>
          <w:marTop w:val="0"/>
          <w:marBottom w:val="0"/>
          <w:divBdr>
            <w:top w:val="none" w:sz="0" w:space="0" w:color="auto"/>
            <w:left w:val="none" w:sz="0" w:space="0" w:color="auto"/>
            <w:bottom w:val="none" w:sz="0" w:space="0" w:color="auto"/>
            <w:right w:val="none" w:sz="0" w:space="0" w:color="auto"/>
          </w:divBdr>
          <w:divsChild>
            <w:div w:id="309673099">
              <w:marLeft w:val="0"/>
              <w:marRight w:val="0"/>
              <w:marTop w:val="0"/>
              <w:marBottom w:val="0"/>
              <w:divBdr>
                <w:top w:val="none" w:sz="0" w:space="0" w:color="auto"/>
                <w:left w:val="none" w:sz="0" w:space="0" w:color="auto"/>
                <w:bottom w:val="none" w:sz="0" w:space="0" w:color="auto"/>
                <w:right w:val="none" w:sz="0" w:space="0" w:color="auto"/>
              </w:divBdr>
            </w:div>
          </w:divsChild>
        </w:div>
        <w:div w:id="794450041">
          <w:marLeft w:val="0"/>
          <w:marRight w:val="0"/>
          <w:marTop w:val="0"/>
          <w:marBottom w:val="0"/>
          <w:divBdr>
            <w:top w:val="none" w:sz="0" w:space="0" w:color="auto"/>
            <w:left w:val="none" w:sz="0" w:space="0" w:color="auto"/>
            <w:bottom w:val="none" w:sz="0" w:space="0" w:color="auto"/>
            <w:right w:val="none" w:sz="0" w:space="0" w:color="auto"/>
          </w:divBdr>
          <w:divsChild>
            <w:div w:id="131794105">
              <w:marLeft w:val="0"/>
              <w:marRight w:val="0"/>
              <w:marTop w:val="0"/>
              <w:marBottom w:val="0"/>
              <w:divBdr>
                <w:top w:val="none" w:sz="0" w:space="0" w:color="auto"/>
                <w:left w:val="none" w:sz="0" w:space="0" w:color="auto"/>
                <w:bottom w:val="none" w:sz="0" w:space="0" w:color="auto"/>
                <w:right w:val="none" w:sz="0" w:space="0" w:color="auto"/>
              </w:divBdr>
            </w:div>
          </w:divsChild>
        </w:div>
        <w:div w:id="8532032">
          <w:marLeft w:val="0"/>
          <w:marRight w:val="0"/>
          <w:marTop w:val="0"/>
          <w:marBottom w:val="0"/>
          <w:divBdr>
            <w:top w:val="none" w:sz="0" w:space="0" w:color="auto"/>
            <w:left w:val="none" w:sz="0" w:space="0" w:color="auto"/>
            <w:bottom w:val="none" w:sz="0" w:space="0" w:color="auto"/>
            <w:right w:val="none" w:sz="0" w:space="0" w:color="auto"/>
          </w:divBdr>
          <w:divsChild>
            <w:div w:id="1051270353">
              <w:marLeft w:val="0"/>
              <w:marRight w:val="0"/>
              <w:marTop w:val="0"/>
              <w:marBottom w:val="0"/>
              <w:divBdr>
                <w:top w:val="none" w:sz="0" w:space="0" w:color="auto"/>
                <w:left w:val="none" w:sz="0" w:space="0" w:color="auto"/>
                <w:bottom w:val="none" w:sz="0" w:space="0" w:color="auto"/>
                <w:right w:val="none" w:sz="0" w:space="0" w:color="auto"/>
              </w:divBdr>
            </w:div>
          </w:divsChild>
        </w:div>
        <w:div w:id="1908764205">
          <w:marLeft w:val="0"/>
          <w:marRight w:val="0"/>
          <w:marTop w:val="0"/>
          <w:marBottom w:val="0"/>
          <w:divBdr>
            <w:top w:val="none" w:sz="0" w:space="0" w:color="auto"/>
            <w:left w:val="none" w:sz="0" w:space="0" w:color="auto"/>
            <w:bottom w:val="none" w:sz="0" w:space="0" w:color="auto"/>
            <w:right w:val="none" w:sz="0" w:space="0" w:color="auto"/>
          </w:divBdr>
          <w:divsChild>
            <w:div w:id="447816583">
              <w:marLeft w:val="0"/>
              <w:marRight w:val="0"/>
              <w:marTop w:val="0"/>
              <w:marBottom w:val="0"/>
              <w:divBdr>
                <w:top w:val="none" w:sz="0" w:space="0" w:color="auto"/>
                <w:left w:val="none" w:sz="0" w:space="0" w:color="auto"/>
                <w:bottom w:val="none" w:sz="0" w:space="0" w:color="auto"/>
                <w:right w:val="none" w:sz="0" w:space="0" w:color="auto"/>
              </w:divBdr>
              <w:divsChild>
                <w:div w:id="7871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57024">
          <w:marLeft w:val="0"/>
          <w:marRight w:val="0"/>
          <w:marTop w:val="0"/>
          <w:marBottom w:val="0"/>
          <w:divBdr>
            <w:top w:val="none" w:sz="0" w:space="0" w:color="auto"/>
            <w:left w:val="none" w:sz="0" w:space="0" w:color="auto"/>
            <w:bottom w:val="none" w:sz="0" w:space="0" w:color="auto"/>
            <w:right w:val="none" w:sz="0" w:space="0" w:color="auto"/>
          </w:divBdr>
          <w:divsChild>
            <w:div w:id="1401562002">
              <w:marLeft w:val="0"/>
              <w:marRight w:val="0"/>
              <w:marTop w:val="0"/>
              <w:marBottom w:val="0"/>
              <w:divBdr>
                <w:top w:val="none" w:sz="0" w:space="0" w:color="auto"/>
                <w:left w:val="none" w:sz="0" w:space="0" w:color="auto"/>
                <w:bottom w:val="none" w:sz="0" w:space="0" w:color="auto"/>
                <w:right w:val="none" w:sz="0" w:space="0" w:color="auto"/>
              </w:divBdr>
            </w:div>
          </w:divsChild>
        </w:div>
        <w:div w:id="620500314">
          <w:marLeft w:val="0"/>
          <w:marRight w:val="0"/>
          <w:marTop w:val="0"/>
          <w:marBottom w:val="0"/>
          <w:divBdr>
            <w:top w:val="none" w:sz="0" w:space="0" w:color="auto"/>
            <w:left w:val="none" w:sz="0" w:space="0" w:color="auto"/>
            <w:bottom w:val="none" w:sz="0" w:space="0" w:color="auto"/>
            <w:right w:val="none" w:sz="0" w:space="0" w:color="auto"/>
          </w:divBdr>
          <w:divsChild>
            <w:div w:id="1565338885">
              <w:marLeft w:val="0"/>
              <w:marRight w:val="0"/>
              <w:marTop w:val="0"/>
              <w:marBottom w:val="0"/>
              <w:divBdr>
                <w:top w:val="none" w:sz="0" w:space="0" w:color="auto"/>
                <w:left w:val="none" w:sz="0" w:space="0" w:color="auto"/>
                <w:bottom w:val="none" w:sz="0" w:space="0" w:color="auto"/>
                <w:right w:val="none" w:sz="0" w:space="0" w:color="auto"/>
              </w:divBdr>
            </w:div>
          </w:divsChild>
        </w:div>
        <w:div w:id="262495791">
          <w:marLeft w:val="0"/>
          <w:marRight w:val="0"/>
          <w:marTop w:val="0"/>
          <w:marBottom w:val="0"/>
          <w:divBdr>
            <w:top w:val="none" w:sz="0" w:space="0" w:color="auto"/>
            <w:left w:val="none" w:sz="0" w:space="0" w:color="auto"/>
            <w:bottom w:val="none" w:sz="0" w:space="0" w:color="auto"/>
            <w:right w:val="none" w:sz="0" w:space="0" w:color="auto"/>
          </w:divBdr>
          <w:divsChild>
            <w:div w:id="608662420">
              <w:marLeft w:val="0"/>
              <w:marRight w:val="0"/>
              <w:marTop w:val="0"/>
              <w:marBottom w:val="0"/>
              <w:divBdr>
                <w:top w:val="none" w:sz="0" w:space="0" w:color="auto"/>
                <w:left w:val="none" w:sz="0" w:space="0" w:color="auto"/>
                <w:bottom w:val="none" w:sz="0" w:space="0" w:color="auto"/>
                <w:right w:val="none" w:sz="0" w:space="0" w:color="auto"/>
              </w:divBdr>
            </w:div>
            <w:div w:id="901675764">
              <w:marLeft w:val="0"/>
              <w:marRight w:val="0"/>
              <w:marTop w:val="0"/>
              <w:marBottom w:val="0"/>
              <w:divBdr>
                <w:top w:val="none" w:sz="0" w:space="0" w:color="auto"/>
                <w:left w:val="none" w:sz="0" w:space="0" w:color="auto"/>
                <w:bottom w:val="none" w:sz="0" w:space="0" w:color="auto"/>
                <w:right w:val="none" w:sz="0" w:space="0" w:color="auto"/>
              </w:divBdr>
              <w:divsChild>
                <w:div w:id="5745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01789">
          <w:marLeft w:val="0"/>
          <w:marRight w:val="0"/>
          <w:marTop w:val="0"/>
          <w:marBottom w:val="0"/>
          <w:divBdr>
            <w:top w:val="none" w:sz="0" w:space="0" w:color="auto"/>
            <w:left w:val="none" w:sz="0" w:space="0" w:color="auto"/>
            <w:bottom w:val="none" w:sz="0" w:space="0" w:color="auto"/>
            <w:right w:val="none" w:sz="0" w:space="0" w:color="auto"/>
          </w:divBdr>
          <w:divsChild>
            <w:div w:id="1479805847">
              <w:marLeft w:val="0"/>
              <w:marRight w:val="0"/>
              <w:marTop w:val="0"/>
              <w:marBottom w:val="0"/>
              <w:divBdr>
                <w:top w:val="none" w:sz="0" w:space="0" w:color="auto"/>
                <w:left w:val="none" w:sz="0" w:space="0" w:color="auto"/>
                <w:bottom w:val="none" w:sz="0" w:space="0" w:color="auto"/>
                <w:right w:val="none" w:sz="0" w:space="0" w:color="auto"/>
              </w:divBdr>
            </w:div>
            <w:div w:id="928122841">
              <w:marLeft w:val="0"/>
              <w:marRight w:val="0"/>
              <w:marTop w:val="0"/>
              <w:marBottom w:val="0"/>
              <w:divBdr>
                <w:top w:val="none" w:sz="0" w:space="0" w:color="auto"/>
                <w:left w:val="none" w:sz="0" w:space="0" w:color="auto"/>
                <w:bottom w:val="none" w:sz="0" w:space="0" w:color="auto"/>
                <w:right w:val="none" w:sz="0" w:space="0" w:color="auto"/>
              </w:divBdr>
            </w:div>
            <w:div w:id="1567909572">
              <w:marLeft w:val="0"/>
              <w:marRight w:val="0"/>
              <w:marTop w:val="0"/>
              <w:marBottom w:val="0"/>
              <w:divBdr>
                <w:top w:val="none" w:sz="0" w:space="0" w:color="auto"/>
                <w:left w:val="none" w:sz="0" w:space="0" w:color="auto"/>
                <w:bottom w:val="none" w:sz="0" w:space="0" w:color="auto"/>
                <w:right w:val="none" w:sz="0" w:space="0" w:color="auto"/>
              </w:divBdr>
              <w:divsChild>
                <w:div w:id="173496132">
                  <w:marLeft w:val="0"/>
                  <w:marRight w:val="0"/>
                  <w:marTop w:val="0"/>
                  <w:marBottom w:val="0"/>
                  <w:divBdr>
                    <w:top w:val="none" w:sz="0" w:space="0" w:color="auto"/>
                    <w:left w:val="none" w:sz="0" w:space="0" w:color="auto"/>
                    <w:bottom w:val="none" w:sz="0" w:space="0" w:color="auto"/>
                    <w:right w:val="none" w:sz="0" w:space="0" w:color="auto"/>
                  </w:divBdr>
                </w:div>
              </w:divsChild>
            </w:div>
            <w:div w:id="213857919">
              <w:marLeft w:val="0"/>
              <w:marRight w:val="0"/>
              <w:marTop w:val="0"/>
              <w:marBottom w:val="0"/>
              <w:divBdr>
                <w:top w:val="none" w:sz="0" w:space="0" w:color="auto"/>
                <w:left w:val="none" w:sz="0" w:space="0" w:color="auto"/>
                <w:bottom w:val="none" w:sz="0" w:space="0" w:color="auto"/>
                <w:right w:val="none" w:sz="0" w:space="0" w:color="auto"/>
              </w:divBdr>
            </w:div>
            <w:div w:id="1623614651">
              <w:marLeft w:val="0"/>
              <w:marRight w:val="0"/>
              <w:marTop w:val="0"/>
              <w:marBottom w:val="0"/>
              <w:divBdr>
                <w:top w:val="none" w:sz="0" w:space="0" w:color="auto"/>
                <w:left w:val="none" w:sz="0" w:space="0" w:color="auto"/>
                <w:bottom w:val="none" w:sz="0" w:space="0" w:color="auto"/>
                <w:right w:val="none" w:sz="0" w:space="0" w:color="auto"/>
              </w:divBdr>
              <w:divsChild>
                <w:div w:id="1351639793">
                  <w:marLeft w:val="0"/>
                  <w:marRight w:val="0"/>
                  <w:marTop w:val="0"/>
                  <w:marBottom w:val="0"/>
                  <w:divBdr>
                    <w:top w:val="none" w:sz="0" w:space="0" w:color="auto"/>
                    <w:left w:val="none" w:sz="0" w:space="0" w:color="auto"/>
                    <w:bottom w:val="none" w:sz="0" w:space="0" w:color="auto"/>
                    <w:right w:val="none" w:sz="0" w:space="0" w:color="auto"/>
                  </w:divBdr>
                </w:div>
              </w:divsChild>
            </w:div>
            <w:div w:id="168258414">
              <w:marLeft w:val="0"/>
              <w:marRight w:val="0"/>
              <w:marTop w:val="0"/>
              <w:marBottom w:val="0"/>
              <w:divBdr>
                <w:top w:val="none" w:sz="0" w:space="0" w:color="auto"/>
                <w:left w:val="none" w:sz="0" w:space="0" w:color="auto"/>
                <w:bottom w:val="none" w:sz="0" w:space="0" w:color="auto"/>
                <w:right w:val="none" w:sz="0" w:space="0" w:color="auto"/>
              </w:divBdr>
            </w:div>
            <w:div w:id="1597637583">
              <w:marLeft w:val="0"/>
              <w:marRight w:val="0"/>
              <w:marTop w:val="0"/>
              <w:marBottom w:val="0"/>
              <w:divBdr>
                <w:top w:val="none" w:sz="0" w:space="0" w:color="auto"/>
                <w:left w:val="none" w:sz="0" w:space="0" w:color="auto"/>
                <w:bottom w:val="none" w:sz="0" w:space="0" w:color="auto"/>
                <w:right w:val="none" w:sz="0" w:space="0" w:color="auto"/>
              </w:divBdr>
              <w:divsChild>
                <w:div w:id="1726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1051">
          <w:marLeft w:val="0"/>
          <w:marRight w:val="0"/>
          <w:marTop w:val="0"/>
          <w:marBottom w:val="0"/>
          <w:divBdr>
            <w:top w:val="none" w:sz="0" w:space="0" w:color="auto"/>
            <w:left w:val="none" w:sz="0" w:space="0" w:color="auto"/>
            <w:bottom w:val="none" w:sz="0" w:space="0" w:color="auto"/>
            <w:right w:val="none" w:sz="0" w:space="0" w:color="auto"/>
          </w:divBdr>
          <w:divsChild>
            <w:div w:id="853541114">
              <w:marLeft w:val="0"/>
              <w:marRight w:val="0"/>
              <w:marTop w:val="0"/>
              <w:marBottom w:val="0"/>
              <w:divBdr>
                <w:top w:val="none" w:sz="0" w:space="0" w:color="auto"/>
                <w:left w:val="none" w:sz="0" w:space="0" w:color="auto"/>
                <w:bottom w:val="none" w:sz="0" w:space="0" w:color="auto"/>
                <w:right w:val="none" w:sz="0" w:space="0" w:color="auto"/>
              </w:divBdr>
              <w:divsChild>
                <w:div w:id="252737983">
                  <w:marLeft w:val="0"/>
                  <w:marRight w:val="0"/>
                  <w:marTop w:val="0"/>
                  <w:marBottom w:val="0"/>
                  <w:divBdr>
                    <w:top w:val="none" w:sz="0" w:space="0" w:color="auto"/>
                    <w:left w:val="none" w:sz="0" w:space="0" w:color="auto"/>
                    <w:bottom w:val="none" w:sz="0" w:space="0" w:color="auto"/>
                    <w:right w:val="none" w:sz="0" w:space="0" w:color="auto"/>
                  </w:divBdr>
                </w:div>
              </w:divsChild>
            </w:div>
            <w:div w:id="1372218916">
              <w:marLeft w:val="0"/>
              <w:marRight w:val="0"/>
              <w:marTop w:val="0"/>
              <w:marBottom w:val="0"/>
              <w:divBdr>
                <w:top w:val="none" w:sz="0" w:space="0" w:color="auto"/>
                <w:left w:val="none" w:sz="0" w:space="0" w:color="auto"/>
                <w:bottom w:val="none" w:sz="0" w:space="0" w:color="auto"/>
                <w:right w:val="none" w:sz="0" w:space="0" w:color="auto"/>
              </w:divBdr>
              <w:divsChild>
                <w:div w:id="209212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5257">
          <w:marLeft w:val="0"/>
          <w:marRight w:val="0"/>
          <w:marTop w:val="0"/>
          <w:marBottom w:val="0"/>
          <w:divBdr>
            <w:top w:val="none" w:sz="0" w:space="0" w:color="auto"/>
            <w:left w:val="none" w:sz="0" w:space="0" w:color="auto"/>
            <w:bottom w:val="none" w:sz="0" w:space="0" w:color="auto"/>
            <w:right w:val="none" w:sz="0" w:space="0" w:color="auto"/>
          </w:divBdr>
          <w:divsChild>
            <w:div w:id="61997114">
              <w:marLeft w:val="0"/>
              <w:marRight w:val="0"/>
              <w:marTop w:val="0"/>
              <w:marBottom w:val="0"/>
              <w:divBdr>
                <w:top w:val="none" w:sz="0" w:space="0" w:color="auto"/>
                <w:left w:val="none" w:sz="0" w:space="0" w:color="auto"/>
                <w:bottom w:val="none" w:sz="0" w:space="0" w:color="auto"/>
                <w:right w:val="none" w:sz="0" w:space="0" w:color="auto"/>
              </w:divBdr>
            </w:div>
            <w:div w:id="1049374828">
              <w:marLeft w:val="0"/>
              <w:marRight w:val="0"/>
              <w:marTop w:val="0"/>
              <w:marBottom w:val="0"/>
              <w:divBdr>
                <w:top w:val="none" w:sz="0" w:space="0" w:color="auto"/>
                <w:left w:val="none" w:sz="0" w:space="0" w:color="auto"/>
                <w:bottom w:val="none" w:sz="0" w:space="0" w:color="auto"/>
                <w:right w:val="none" w:sz="0" w:space="0" w:color="auto"/>
              </w:divBdr>
            </w:div>
            <w:div w:id="1153989702">
              <w:marLeft w:val="0"/>
              <w:marRight w:val="0"/>
              <w:marTop w:val="0"/>
              <w:marBottom w:val="0"/>
              <w:divBdr>
                <w:top w:val="none" w:sz="0" w:space="0" w:color="auto"/>
                <w:left w:val="none" w:sz="0" w:space="0" w:color="auto"/>
                <w:bottom w:val="none" w:sz="0" w:space="0" w:color="auto"/>
                <w:right w:val="none" w:sz="0" w:space="0" w:color="auto"/>
              </w:divBdr>
            </w:div>
            <w:div w:id="1056658551">
              <w:marLeft w:val="0"/>
              <w:marRight w:val="0"/>
              <w:marTop w:val="0"/>
              <w:marBottom w:val="0"/>
              <w:divBdr>
                <w:top w:val="none" w:sz="0" w:space="0" w:color="auto"/>
                <w:left w:val="none" w:sz="0" w:space="0" w:color="auto"/>
                <w:bottom w:val="none" w:sz="0" w:space="0" w:color="auto"/>
                <w:right w:val="none" w:sz="0" w:space="0" w:color="auto"/>
              </w:divBdr>
              <w:divsChild>
                <w:div w:id="611016476">
                  <w:marLeft w:val="0"/>
                  <w:marRight w:val="0"/>
                  <w:marTop w:val="0"/>
                  <w:marBottom w:val="0"/>
                  <w:divBdr>
                    <w:top w:val="none" w:sz="0" w:space="0" w:color="auto"/>
                    <w:left w:val="none" w:sz="0" w:space="0" w:color="auto"/>
                    <w:bottom w:val="none" w:sz="0" w:space="0" w:color="auto"/>
                    <w:right w:val="none" w:sz="0" w:space="0" w:color="auto"/>
                  </w:divBdr>
                </w:div>
                <w:div w:id="1539899760">
                  <w:marLeft w:val="0"/>
                  <w:marRight w:val="0"/>
                  <w:marTop w:val="0"/>
                  <w:marBottom w:val="0"/>
                  <w:divBdr>
                    <w:top w:val="none" w:sz="0" w:space="0" w:color="auto"/>
                    <w:left w:val="none" w:sz="0" w:space="0" w:color="auto"/>
                    <w:bottom w:val="none" w:sz="0" w:space="0" w:color="auto"/>
                    <w:right w:val="none" w:sz="0" w:space="0" w:color="auto"/>
                  </w:divBdr>
                  <w:divsChild>
                    <w:div w:id="1806653381">
                      <w:marLeft w:val="0"/>
                      <w:marRight w:val="0"/>
                      <w:marTop w:val="0"/>
                      <w:marBottom w:val="0"/>
                      <w:divBdr>
                        <w:top w:val="none" w:sz="0" w:space="0" w:color="auto"/>
                        <w:left w:val="none" w:sz="0" w:space="0" w:color="auto"/>
                        <w:bottom w:val="none" w:sz="0" w:space="0" w:color="auto"/>
                        <w:right w:val="none" w:sz="0" w:space="0" w:color="auto"/>
                      </w:divBdr>
                    </w:div>
                    <w:div w:id="1395665378">
                      <w:marLeft w:val="0"/>
                      <w:marRight w:val="0"/>
                      <w:marTop w:val="0"/>
                      <w:marBottom w:val="0"/>
                      <w:divBdr>
                        <w:top w:val="none" w:sz="0" w:space="0" w:color="auto"/>
                        <w:left w:val="none" w:sz="0" w:space="0" w:color="auto"/>
                        <w:bottom w:val="none" w:sz="0" w:space="0" w:color="auto"/>
                        <w:right w:val="none" w:sz="0" w:space="0" w:color="auto"/>
                      </w:divBdr>
                    </w:div>
                    <w:div w:id="12642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6045">
              <w:marLeft w:val="0"/>
              <w:marRight w:val="0"/>
              <w:marTop w:val="0"/>
              <w:marBottom w:val="0"/>
              <w:divBdr>
                <w:top w:val="none" w:sz="0" w:space="0" w:color="auto"/>
                <w:left w:val="none" w:sz="0" w:space="0" w:color="auto"/>
                <w:bottom w:val="none" w:sz="0" w:space="0" w:color="auto"/>
                <w:right w:val="none" w:sz="0" w:space="0" w:color="auto"/>
              </w:divBdr>
            </w:div>
            <w:div w:id="2047832776">
              <w:marLeft w:val="0"/>
              <w:marRight w:val="0"/>
              <w:marTop w:val="0"/>
              <w:marBottom w:val="0"/>
              <w:divBdr>
                <w:top w:val="none" w:sz="0" w:space="0" w:color="auto"/>
                <w:left w:val="none" w:sz="0" w:space="0" w:color="auto"/>
                <w:bottom w:val="none" w:sz="0" w:space="0" w:color="auto"/>
                <w:right w:val="none" w:sz="0" w:space="0" w:color="auto"/>
              </w:divBdr>
              <w:divsChild>
                <w:div w:id="14616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6399">
          <w:marLeft w:val="0"/>
          <w:marRight w:val="0"/>
          <w:marTop w:val="0"/>
          <w:marBottom w:val="0"/>
          <w:divBdr>
            <w:top w:val="none" w:sz="0" w:space="0" w:color="auto"/>
            <w:left w:val="none" w:sz="0" w:space="0" w:color="auto"/>
            <w:bottom w:val="none" w:sz="0" w:space="0" w:color="auto"/>
            <w:right w:val="none" w:sz="0" w:space="0" w:color="auto"/>
          </w:divBdr>
          <w:divsChild>
            <w:div w:id="1238007230">
              <w:marLeft w:val="0"/>
              <w:marRight w:val="0"/>
              <w:marTop w:val="0"/>
              <w:marBottom w:val="0"/>
              <w:divBdr>
                <w:top w:val="none" w:sz="0" w:space="0" w:color="auto"/>
                <w:left w:val="none" w:sz="0" w:space="0" w:color="auto"/>
                <w:bottom w:val="none" w:sz="0" w:space="0" w:color="auto"/>
                <w:right w:val="none" w:sz="0" w:space="0" w:color="auto"/>
              </w:divBdr>
            </w:div>
            <w:div w:id="299118552">
              <w:marLeft w:val="0"/>
              <w:marRight w:val="0"/>
              <w:marTop w:val="0"/>
              <w:marBottom w:val="0"/>
              <w:divBdr>
                <w:top w:val="none" w:sz="0" w:space="0" w:color="auto"/>
                <w:left w:val="none" w:sz="0" w:space="0" w:color="auto"/>
                <w:bottom w:val="none" w:sz="0" w:space="0" w:color="auto"/>
                <w:right w:val="none" w:sz="0" w:space="0" w:color="auto"/>
              </w:divBdr>
              <w:divsChild>
                <w:div w:id="435492064">
                  <w:marLeft w:val="0"/>
                  <w:marRight w:val="0"/>
                  <w:marTop w:val="0"/>
                  <w:marBottom w:val="0"/>
                  <w:divBdr>
                    <w:top w:val="none" w:sz="0" w:space="0" w:color="auto"/>
                    <w:left w:val="none" w:sz="0" w:space="0" w:color="auto"/>
                    <w:bottom w:val="none" w:sz="0" w:space="0" w:color="auto"/>
                    <w:right w:val="none" w:sz="0" w:space="0" w:color="auto"/>
                  </w:divBdr>
                </w:div>
                <w:div w:id="183271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4660</Words>
  <Characters>27961</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2020-12-31T10:48:00Z</cp:lastPrinted>
  <dcterms:created xsi:type="dcterms:W3CDTF">2020-12-31T10:33:00Z</dcterms:created>
  <dcterms:modified xsi:type="dcterms:W3CDTF">2020-12-31T10:49:00Z</dcterms:modified>
</cp:coreProperties>
</file>