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E8D08" w14:textId="672D0B00" w:rsidR="00981FA6" w:rsidRPr="00981FA6" w:rsidRDefault="00981FA6" w:rsidP="00981FA6">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Pr="00981FA6">
        <w:rPr>
          <w:rFonts w:ascii="Times New Roman" w:eastAsia="Times New Roman" w:hAnsi="Times New Roman" w:cs="Times New Roman"/>
          <w:sz w:val="24"/>
          <w:szCs w:val="24"/>
          <w:lang w:eastAsia="pl-PL"/>
        </w:rPr>
        <w:t xml:space="preserve">głoszenie nr 535545-N-2020 z dnia 2020-04-30 r. </w:t>
      </w:r>
    </w:p>
    <w:p w14:paraId="03F5259B" w14:textId="77777777" w:rsidR="00981FA6" w:rsidRPr="00981FA6" w:rsidRDefault="00981FA6" w:rsidP="00981FA6">
      <w:pPr>
        <w:spacing w:after="0" w:line="240" w:lineRule="auto"/>
        <w:jc w:val="center"/>
        <w:rPr>
          <w:rFonts w:ascii="Times New Roman" w:eastAsia="Times New Roman" w:hAnsi="Times New Roman" w:cs="Times New Roman"/>
          <w:b/>
          <w:bCs/>
          <w:sz w:val="24"/>
          <w:szCs w:val="24"/>
          <w:lang w:eastAsia="pl-PL"/>
        </w:rPr>
      </w:pPr>
      <w:r w:rsidRPr="00981FA6">
        <w:rPr>
          <w:rFonts w:ascii="Times New Roman" w:eastAsia="Times New Roman" w:hAnsi="Times New Roman" w:cs="Times New Roman"/>
          <w:b/>
          <w:bCs/>
          <w:sz w:val="24"/>
          <w:szCs w:val="24"/>
          <w:lang w:eastAsia="pl-PL"/>
        </w:rPr>
        <w:t>Gmina Gronowo Elbląskie: Przebudowa drogi gminnej nr 102026N w ciągu której przebiega ul. Nowa w miejscowości Jegłownik</w:t>
      </w:r>
      <w:r w:rsidRPr="00981FA6">
        <w:rPr>
          <w:rFonts w:ascii="Times New Roman" w:eastAsia="Times New Roman" w:hAnsi="Times New Roman" w:cs="Times New Roman"/>
          <w:b/>
          <w:bCs/>
          <w:sz w:val="24"/>
          <w:szCs w:val="24"/>
          <w:lang w:eastAsia="pl-PL"/>
        </w:rPr>
        <w:br/>
        <w:t xml:space="preserve">OGŁOSZENIE O ZAMÓWIENIU - Roboty budowlane </w:t>
      </w:r>
    </w:p>
    <w:p w14:paraId="6EB05989"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Zamieszczanie ogłoszenia:</w:t>
      </w:r>
      <w:r w:rsidRPr="00981FA6">
        <w:rPr>
          <w:rFonts w:ascii="Times New Roman" w:eastAsia="Times New Roman" w:hAnsi="Times New Roman" w:cs="Times New Roman"/>
          <w:sz w:val="24"/>
          <w:szCs w:val="24"/>
          <w:lang w:eastAsia="pl-PL"/>
        </w:rPr>
        <w:t xml:space="preserve"> Zamieszczanie obowiązkowe </w:t>
      </w:r>
    </w:p>
    <w:p w14:paraId="7E67DFBE"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Ogłoszenie dotyczy:</w:t>
      </w:r>
      <w:r w:rsidRPr="00981FA6">
        <w:rPr>
          <w:rFonts w:ascii="Times New Roman" w:eastAsia="Times New Roman" w:hAnsi="Times New Roman" w:cs="Times New Roman"/>
          <w:sz w:val="24"/>
          <w:szCs w:val="24"/>
          <w:lang w:eastAsia="pl-PL"/>
        </w:rPr>
        <w:t xml:space="preserve"> Zamówienia publicznego </w:t>
      </w:r>
    </w:p>
    <w:p w14:paraId="71FF6957"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3A1C8BE9" w14:textId="363E14DA"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Tak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Nazwa projektu lub programu</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Fundusz Dróg Samorz</w:t>
      </w:r>
      <w:r>
        <w:rPr>
          <w:rFonts w:ascii="Times New Roman" w:eastAsia="Times New Roman" w:hAnsi="Times New Roman" w:cs="Times New Roman"/>
          <w:sz w:val="24"/>
          <w:szCs w:val="24"/>
          <w:lang w:eastAsia="pl-PL"/>
        </w:rPr>
        <w:t>ą</w:t>
      </w:r>
      <w:r w:rsidRPr="00981FA6">
        <w:rPr>
          <w:rFonts w:ascii="Times New Roman" w:eastAsia="Times New Roman" w:hAnsi="Times New Roman" w:cs="Times New Roman"/>
          <w:sz w:val="24"/>
          <w:szCs w:val="24"/>
          <w:lang w:eastAsia="pl-PL"/>
        </w:rPr>
        <w:t xml:space="preserve">dowych na rok 2020. </w:t>
      </w:r>
    </w:p>
    <w:p w14:paraId="74304F78"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31243E3" w14:textId="10FFF0AA"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14:paraId="4EC34D48"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u w:val="single"/>
          <w:lang w:eastAsia="pl-PL"/>
        </w:rPr>
        <w:t>SEKCJA I: ZAMAWIAJĄCY</w:t>
      </w:r>
      <w:r w:rsidRPr="00981FA6">
        <w:rPr>
          <w:rFonts w:ascii="Times New Roman" w:eastAsia="Times New Roman" w:hAnsi="Times New Roman" w:cs="Times New Roman"/>
          <w:sz w:val="24"/>
          <w:szCs w:val="24"/>
          <w:lang w:eastAsia="pl-PL"/>
        </w:rPr>
        <w:t xml:space="preserve"> </w:t>
      </w:r>
    </w:p>
    <w:p w14:paraId="357899A0"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Postępowanie przeprowadza centralny zamawiający </w:t>
      </w:r>
    </w:p>
    <w:p w14:paraId="6EAA5A20"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p>
    <w:p w14:paraId="18507703"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1F26B74"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p>
    <w:p w14:paraId="2C113847"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Informacje na temat podmiotu któremu zamawiający powierzył/powierzyli prowadzenie postępowania:</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Postępowanie jest przeprowadzane wspólnie przez zamawiających</w:t>
      </w:r>
      <w:r w:rsidRPr="00981FA6">
        <w:rPr>
          <w:rFonts w:ascii="Times New Roman" w:eastAsia="Times New Roman" w:hAnsi="Times New Roman" w:cs="Times New Roman"/>
          <w:sz w:val="24"/>
          <w:szCs w:val="24"/>
          <w:lang w:eastAsia="pl-PL"/>
        </w:rPr>
        <w:t xml:space="preserve"> </w:t>
      </w:r>
    </w:p>
    <w:p w14:paraId="05FEC634" w14:textId="00B9ED7B"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A0659C9"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p>
    <w:p w14:paraId="00AF43E6"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Informacje dodatkowe:</w:t>
      </w:r>
      <w:r w:rsidRPr="00981FA6">
        <w:rPr>
          <w:rFonts w:ascii="Times New Roman" w:eastAsia="Times New Roman" w:hAnsi="Times New Roman" w:cs="Times New Roman"/>
          <w:sz w:val="24"/>
          <w:szCs w:val="24"/>
          <w:lang w:eastAsia="pl-PL"/>
        </w:rPr>
        <w:t xml:space="preserve"> </w:t>
      </w:r>
    </w:p>
    <w:p w14:paraId="5ECC73CB"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 1) NAZWA I ADRES: </w:t>
      </w:r>
      <w:r w:rsidRPr="00981FA6">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981FA6">
        <w:rPr>
          <w:rFonts w:ascii="Times New Roman" w:eastAsia="Times New Roman" w:hAnsi="Times New Roman" w:cs="Times New Roman"/>
          <w:sz w:val="24"/>
          <w:szCs w:val="24"/>
          <w:lang w:eastAsia="pl-PL"/>
        </w:rPr>
        <w:br/>
        <w:t xml:space="preserve">Adres strony internetowej (URL): www.bip.gminagronowo.pl </w:t>
      </w:r>
      <w:r w:rsidRPr="00981FA6">
        <w:rPr>
          <w:rFonts w:ascii="Times New Roman" w:eastAsia="Times New Roman" w:hAnsi="Times New Roman" w:cs="Times New Roman"/>
          <w:sz w:val="24"/>
          <w:szCs w:val="24"/>
          <w:lang w:eastAsia="pl-PL"/>
        </w:rPr>
        <w:br/>
        <w:t xml:space="preserve">Adres profilu nabywcy: </w:t>
      </w:r>
      <w:r w:rsidRPr="00981FA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4831726" w14:textId="77D835B0"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 2) RODZAJ ZAMAWIAJĄCEGO: </w:t>
      </w:r>
      <w:r w:rsidRPr="00981FA6">
        <w:rPr>
          <w:rFonts w:ascii="Times New Roman" w:eastAsia="Times New Roman" w:hAnsi="Times New Roman" w:cs="Times New Roman"/>
          <w:sz w:val="24"/>
          <w:szCs w:val="24"/>
          <w:lang w:eastAsia="pl-PL"/>
        </w:rPr>
        <w:t xml:space="preserve">Administracja samorządowa </w:t>
      </w:r>
    </w:p>
    <w:p w14:paraId="141C0165"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I.3) WSPÓLNE UDZIELANIE ZAMÓWIENIA </w:t>
      </w:r>
      <w:r w:rsidRPr="00981FA6">
        <w:rPr>
          <w:rFonts w:ascii="Times New Roman" w:eastAsia="Times New Roman" w:hAnsi="Times New Roman" w:cs="Times New Roman"/>
          <w:b/>
          <w:bCs/>
          <w:i/>
          <w:iCs/>
          <w:sz w:val="24"/>
          <w:szCs w:val="24"/>
          <w:lang w:eastAsia="pl-PL"/>
        </w:rPr>
        <w:t>(jeżeli dotyczy)</w:t>
      </w:r>
      <w:r w:rsidRPr="00981FA6">
        <w:rPr>
          <w:rFonts w:ascii="Times New Roman" w:eastAsia="Times New Roman" w:hAnsi="Times New Roman" w:cs="Times New Roman"/>
          <w:b/>
          <w:bCs/>
          <w:sz w:val="24"/>
          <w:szCs w:val="24"/>
          <w:lang w:eastAsia="pl-PL"/>
        </w:rPr>
        <w:t xml:space="preserve">: </w:t>
      </w:r>
    </w:p>
    <w:p w14:paraId="116E4B72" w14:textId="25D1A0D8"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14:paraId="4F512064"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I.4) KOMUNIKACJA: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81FA6">
        <w:rPr>
          <w:rFonts w:ascii="Times New Roman" w:eastAsia="Times New Roman" w:hAnsi="Times New Roman" w:cs="Times New Roman"/>
          <w:sz w:val="24"/>
          <w:szCs w:val="24"/>
          <w:lang w:eastAsia="pl-PL"/>
        </w:rPr>
        <w:t xml:space="preserve"> </w:t>
      </w:r>
    </w:p>
    <w:p w14:paraId="22545523" w14:textId="5B64188D"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19B9580" w14:textId="2A0ECD4A"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Tak </w:t>
      </w:r>
      <w:r w:rsidRPr="00981FA6">
        <w:rPr>
          <w:rFonts w:ascii="Times New Roman" w:eastAsia="Times New Roman" w:hAnsi="Times New Roman" w:cs="Times New Roman"/>
          <w:sz w:val="24"/>
          <w:szCs w:val="24"/>
          <w:lang w:eastAsia="pl-PL"/>
        </w:rPr>
        <w:br/>
        <w:t xml:space="preserve">www.bip.gminagronowo.pl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21B8005" w14:textId="62C6BA2B"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Oferty lub wnioski o dopuszczenie do udziału w postępowaniu należy przesyłać:</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Elektronicznie</w:t>
      </w:r>
      <w:r w:rsidRPr="00981FA6">
        <w:rPr>
          <w:rFonts w:ascii="Times New Roman" w:eastAsia="Times New Roman" w:hAnsi="Times New Roman" w:cs="Times New Roman"/>
          <w:sz w:val="24"/>
          <w:szCs w:val="24"/>
          <w:lang w:eastAsia="pl-PL"/>
        </w:rPr>
        <w:t xml:space="preserve"> </w:t>
      </w:r>
    </w:p>
    <w:p w14:paraId="2796A2B5" w14:textId="5A4661E8"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t xml:space="preserve">adres </w:t>
      </w:r>
    </w:p>
    <w:p w14:paraId="0D53A45D" w14:textId="02C62C11"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Dopuszczone jest przesłanie ofert lub wniosków o dopuszczenie do udziału </w:t>
      </w:r>
      <w:r w:rsidR="0083151A">
        <w:rPr>
          <w:rFonts w:ascii="Times New Roman" w:eastAsia="Times New Roman" w:hAnsi="Times New Roman" w:cs="Times New Roman"/>
          <w:b/>
          <w:bCs/>
          <w:sz w:val="24"/>
          <w:szCs w:val="24"/>
          <w:lang w:eastAsia="pl-PL"/>
        </w:rPr>
        <w:t xml:space="preserve">                                  </w:t>
      </w:r>
      <w:r w:rsidRPr="00981FA6">
        <w:rPr>
          <w:rFonts w:ascii="Times New Roman" w:eastAsia="Times New Roman" w:hAnsi="Times New Roman" w:cs="Times New Roman"/>
          <w:b/>
          <w:bCs/>
          <w:sz w:val="24"/>
          <w:szCs w:val="24"/>
          <w:lang w:eastAsia="pl-PL"/>
        </w:rPr>
        <w:t>w postępowaniu w inny sposób:</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Nie </w:t>
      </w:r>
      <w:r w:rsidRPr="00981FA6">
        <w:rPr>
          <w:rFonts w:ascii="Times New Roman" w:eastAsia="Times New Roman" w:hAnsi="Times New Roman" w:cs="Times New Roman"/>
          <w:sz w:val="24"/>
          <w:szCs w:val="24"/>
          <w:lang w:eastAsia="pl-PL"/>
        </w:rPr>
        <w:br/>
        <w:t xml:space="preserve">Inny sposób: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Wymagane jest przesłanie ofert lub wniosków o dopuszczenie do udziału </w:t>
      </w:r>
      <w:r w:rsidR="0083151A">
        <w:rPr>
          <w:rFonts w:ascii="Times New Roman" w:eastAsia="Times New Roman" w:hAnsi="Times New Roman" w:cs="Times New Roman"/>
          <w:b/>
          <w:bCs/>
          <w:sz w:val="24"/>
          <w:szCs w:val="24"/>
          <w:lang w:eastAsia="pl-PL"/>
        </w:rPr>
        <w:t xml:space="preserve">                                  </w:t>
      </w:r>
      <w:r w:rsidRPr="00981FA6">
        <w:rPr>
          <w:rFonts w:ascii="Times New Roman" w:eastAsia="Times New Roman" w:hAnsi="Times New Roman" w:cs="Times New Roman"/>
          <w:b/>
          <w:bCs/>
          <w:sz w:val="24"/>
          <w:szCs w:val="24"/>
          <w:lang w:eastAsia="pl-PL"/>
        </w:rPr>
        <w:t>w postępowaniu w inny sposób:</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Tak </w:t>
      </w:r>
      <w:r w:rsidRPr="00981FA6">
        <w:rPr>
          <w:rFonts w:ascii="Times New Roman" w:eastAsia="Times New Roman" w:hAnsi="Times New Roman" w:cs="Times New Roman"/>
          <w:sz w:val="24"/>
          <w:szCs w:val="24"/>
          <w:lang w:eastAsia="pl-PL"/>
        </w:rPr>
        <w:br/>
        <w:t xml:space="preserve">Inny sposób: </w:t>
      </w:r>
      <w:r w:rsidRPr="00981FA6">
        <w:rPr>
          <w:rFonts w:ascii="Times New Roman" w:eastAsia="Times New Roman" w:hAnsi="Times New Roman" w:cs="Times New Roman"/>
          <w:sz w:val="24"/>
          <w:szCs w:val="24"/>
          <w:lang w:eastAsia="pl-PL"/>
        </w:rPr>
        <w:br/>
        <w:t xml:space="preserve">pisemnie w języku polskim </w:t>
      </w:r>
      <w:r w:rsidRPr="00981FA6">
        <w:rPr>
          <w:rFonts w:ascii="Times New Roman" w:eastAsia="Times New Roman" w:hAnsi="Times New Roman" w:cs="Times New Roman"/>
          <w:sz w:val="24"/>
          <w:szCs w:val="24"/>
          <w:lang w:eastAsia="pl-PL"/>
        </w:rPr>
        <w:br/>
        <w:t xml:space="preserve">Adres: </w:t>
      </w:r>
      <w:r w:rsidRPr="00981FA6">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81FA6">
        <w:rPr>
          <w:rFonts w:ascii="Times New Roman" w:eastAsia="Times New Roman" w:hAnsi="Times New Roman" w:cs="Times New Roman"/>
          <w:sz w:val="24"/>
          <w:szCs w:val="24"/>
          <w:lang w:eastAsia="pl-PL"/>
        </w:rPr>
        <w:t xml:space="preserve"> </w:t>
      </w:r>
    </w:p>
    <w:p w14:paraId="5CD5420D" w14:textId="7C1BA2B1"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14:paraId="34A1F7BC" w14:textId="4B3D5EEE"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u w:val="single"/>
          <w:lang w:eastAsia="pl-PL"/>
        </w:rPr>
        <w:t xml:space="preserve">SEKCJA II: PRZEDMIOT ZAMÓWIENIA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II.1) Nazwa nadana zamówieniu przez zamawiającego: </w:t>
      </w:r>
      <w:r w:rsidRPr="00981FA6">
        <w:rPr>
          <w:rFonts w:ascii="Times New Roman" w:eastAsia="Times New Roman" w:hAnsi="Times New Roman" w:cs="Times New Roman"/>
          <w:sz w:val="24"/>
          <w:szCs w:val="24"/>
          <w:lang w:eastAsia="pl-PL"/>
        </w:rPr>
        <w:t xml:space="preserve">Przebudowa drogi gminnej nr 102026N w ciągu której przebiega ul. Nowa w miejscowości Jegłownik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Numer referencyjny: </w:t>
      </w:r>
      <w:r w:rsidRPr="00981FA6">
        <w:rPr>
          <w:rFonts w:ascii="Times New Roman" w:eastAsia="Times New Roman" w:hAnsi="Times New Roman" w:cs="Times New Roman"/>
          <w:sz w:val="24"/>
          <w:szCs w:val="24"/>
          <w:lang w:eastAsia="pl-PL"/>
        </w:rPr>
        <w:t xml:space="preserve">ZRGo.ZP.271.1.2020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FFE6667" w14:textId="0C6FA967" w:rsidR="00981FA6" w:rsidRPr="00981FA6" w:rsidRDefault="00981FA6" w:rsidP="0083151A">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II.2) Rodzaj zamówienia: </w:t>
      </w:r>
      <w:r w:rsidRPr="00981FA6">
        <w:rPr>
          <w:rFonts w:ascii="Times New Roman" w:eastAsia="Times New Roman" w:hAnsi="Times New Roman" w:cs="Times New Roman"/>
          <w:sz w:val="24"/>
          <w:szCs w:val="24"/>
          <w:lang w:eastAsia="pl-PL"/>
        </w:rPr>
        <w:t xml:space="preserve">Roboty budowlane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II.3) Informacja o możliwości składania ofert częściowych</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Zamówienie podzielone jest na części: </w:t>
      </w:r>
    </w:p>
    <w:p w14:paraId="1DAB5E74" w14:textId="6CE3116A"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lastRenderedPageBreak/>
        <w:t xml:space="preserve">Nie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Oferty lub wnioski o dopuszczenie do udziału w postępowaniu można składać </w:t>
      </w:r>
      <w:r w:rsidR="0083151A">
        <w:rPr>
          <w:rFonts w:ascii="Times New Roman" w:eastAsia="Times New Roman" w:hAnsi="Times New Roman" w:cs="Times New Roman"/>
          <w:b/>
          <w:bCs/>
          <w:sz w:val="24"/>
          <w:szCs w:val="24"/>
          <w:lang w:eastAsia="pl-PL"/>
        </w:rPr>
        <w:t xml:space="preserve">                            </w:t>
      </w:r>
      <w:r w:rsidRPr="00981FA6">
        <w:rPr>
          <w:rFonts w:ascii="Times New Roman" w:eastAsia="Times New Roman" w:hAnsi="Times New Roman" w:cs="Times New Roman"/>
          <w:b/>
          <w:bCs/>
          <w:sz w:val="24"/>
          <w:szCs w:val="24"/>
          <w:lang w:eastAsia="pl-PL"/>
        </w:rPr>
        <w:t>w odniesieniu do:</w:t>
      </w:r>
      <w:r w:rsidRPr="00981FA6">
        <w:rPr>
          <w:rFonts w:ascii="Times New Roman" w:eastAsia="Times New Roman" w:hAnsi="Times New Roman" w:cs="Times New Roman"/>
          <w:sz w:val="24"/>
          <w:szCs w:val="24"/>
          <w:lang w:eastAsia="pl-PL"/>
        </w:rPr>
        <w:t xml:space="preserve"> </w:t>
      </w:r>
    </w:p>
    <w:p w14:paraId="06B5935C" w14:textId="7DC3E85D"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II.4) Krótki opis przedmiotu zamówienia </w:t>
      </w:r>
      <w:r w:rsidRPr="00981FA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81FA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81FA6">
        <w:rPr>
          <w:rFonts w:ascii="Times New Roman" w:eastAsia="Times New Roman" w:hAnsi="Times New Roman" w:cs="Times New Roman"/>
          <w:sz w:val="24"/>
          <w:szCs w:val="24"/>
          <w:lang w:eastAsia="pl-PL"/>
        </w:rPr>
        <w:t>1.Przedmiot zamówienia są roboty budowlane polegające na: Wykonaniu zadania pod nazwą „Przebudowa drogi gminnej nr 102026N w ciągu której przebiega ul. Nowa w miejscowości Jegłownik” Zakres prac obejmował będzie: a)oznakowanie prowadzonych robót budowlanych związanych z wykonaniem projektu, b)roboty rozbiórkowe: nawierzchni bitumicznej jezdni w obrębie skrzyżowań z ul. Kościelną, nawierzchni z płyt MEBA na zjeździe, istniejącego przepustu wraz ze ściankami czołowymi, c)wykopy pod projektowaną konstrukcję jezdni drogi gminnej na odcinkach A-B i C-D, na zjazdach i dojściach do posesji oraz pod przepust, d)ustawienie betonowych krawężników</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 o wym. 15x30x100 na ławie betonowej wzdłuż całej jezdni, e)ustawienie betonowego ścieku trójkątnego 50x20x33 na ławie betonowej o dług. 22m wzdłuż jezdni wraz z obrukowaniem ścieku na skarpie do rowu, f)wykonanie warstwy odsączającej z piasku o grub. 15cm na całej szerokości drogi, g)wykonanie podbudowy z kruszywa C90/3 o grubości 25cm na całej szerokości drogi, h)wykonanie w-wy wiążącej AC16W grub. 5cm, i)wykonanie w-wy ścieralnej SMA 16 JENA grub. 4cm, j)przebudowę istniejącego przepustu pod zjazdem, k)oczyszczenie, odtworzenie rowu odwadniającego wraz z jego umocnieniem płytami MEBA wzdłuż odcinka drogi C-D, l)wykonanie nowej nawierzchni na zjazdach z kostki betonowej gr. 8cm obramowanej betonowymi opornikami 12x25x100 na ławie betonowej, m)wykonanie nowej nawierzchni na dojściach do posesji z kostki betonowej gr. 6cm obramowanej obrzeżem betonowym 8x30x100 na ławie betonowej, n)wykonanie poboczy z kruszywa C90/3 grubości 15cm, o)wykonanie humusowania terenów zielonych o grubości humusu 6cm, p)montaż listwowego progu zwalniającego wraz z ustawieniem znaków pionowych. Szczegółowy zakres zamówienia określa: 1)Projekt Wykonawczy nazwa opracowania „Przebudowa drogi gminnej Nr 102026N – ul. Nowa w miejscowości Jegłownik”, załącznik nr 1 do SIWZ, 2)Specyfikacja Techniczna nazwa opracowania „Przebudowa drogi gminnej Nr 102026N – ul. Nowa w miejscowości Jegłownik” , załącznik nr 2 do SIWZ. 3)Przedmiar robót (pomocniczo) - „Przebudowa drogi gminnej Nr 102026N – ul. Nowa w miejscowości Jegłownik”,” załącznik nr 3 do SIWZ. 4)Opinia Geotechniczna ul. Nowa w Jegłowniku, załącznik nr 4 do SIWZ. UWAGA 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lastRenderedPageBreak/>
        <w:t xml:space="preserve">że oferowane przez niego dostawy, usługi lub roboty budowlane spełniają wymagania określone przez Zamawiającego. 2.Wykonawca zapewni obsługę geodezyjną inwestycji na zadania pod nazwą „Przebudowa drogi gminnej nr 102026N w ciągu której przebiega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ul. Nowa w miejscowości Jegłownik”, w tym między innymi poprzez, wytyczenie remontowanego odcinka 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z podwykonawcami, zgodnie z postanowieniami art. 143b-143d ustawy Pzp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2019 r., poz. 1040 ze zm.) przez cały okres wykonywania zamówienia. 9.Zamawiający informuje, że nie przewiduje udzielenia zaliczek na poczet wykonania zamówienia.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II.5) Główny kod CPV: </w:t>
      </w:r>
      <w:r w:rsidRPr="00981FA6">
        <w:rPr>
          <w:rFonts w:ascii="Times New Roman" w:eastAsia="Times New Roman" w:hAnsi="Times New Roman" w:cs="Times New Roman"/>
          <w:sz w:val="24"/>
          <w:szCs w:val="24"/>
          <w:lang w:eastAsia="pl-PL"/>
        </w:rPr>
        <w:t xml:space="preserve">45233223-8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Dodatkowe kody CPV:</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II.6) Całkowita wartość zamówienia </w:t>
      </w:r>
      <w:r w:rsidRPr="00981FA6">
        <w:rPr>
          <w:rFonts w:ascii="Times New Roman" w:eastAsia="Times New Roman" w:hAnsi="Times New Roman" w:cs="Times New Roman"/>
          <w:i/>
          <w:iCs/>
          <w:sz w:val="24"/>
          <w:szCs w:val="24"/>
          <w:lang w:eastAsia="pl-PL"/>
        </w:rPr>
        <w:t>(jeżeli zamawiający podaje informacje o wartości zamówienia)</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Wartość bez VAT: </w:t>
      </w:r>
      <w:r w:rsidRPr="00981FA6">
        <w:rPr>
          <w:rFonts w:ascii="Times New Roman" w:eastAsia="Times New Roman" w:hAnsi="Times New Roman" w:cs="Times New Roman"/>
          <w:sz w:val="24"/>
          <w:szCs w:val="24"/>
          <w:lang w:eastAsia="pl-PL"/>
        </w:rPr>
        <w:br/>
        <w:t xml:space="preserve">Waluta: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miesiącach:   </w:t>
      </w:r>
      <w:r w:rsidRPr="00981FA6">
        <w:rPr>
          <w:rFonts w:ascii="Times New Roman" w:eastAsia="Times New Roman" w:hAnsi="Times New Roman" w:cs="Times New Roman"/>
          <w:i/>
          <w:iCs/>
          <w:sz w:val="24"/>
          <w:szCs w:val="24"/>
          <w:lang w:eastAsia="pl-PL"/>
        </w:rPr>
        <w:t xml:space="preserve"> lub </w:t>
      </w:r>
      <w:r w:rsidRPr="00981FA6">
        <w:rPr>
          <w:rFonts w:ascii="Times New Roman" w:eastAsia="Times New Roman" w:hAnsi="Times New Roman" w:cs="Times New Roman"/>
          <w:b/>
          <w:bCs/>
          <w:sz w:val="24"/>
          <w:szCs w:val="24"/>
          <w:lang w:eastAsia="pl-PL"/>
        </w:rPr>
        <w:t>dniach:</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i/>
          <w:iCs/>
          <w:sz w:val="24"/>
          <w:szCs w:val="24"/>
          <w:lang w:eastAsia="pl-PL"/>
        </w:rPr>
        <w:t>lub</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data rozpoczęcia: </w:t>
      </w:r>
      <w:r w:rsidRPr="00981FA6">
        <w:rPr>
          <w:rFonts w:ascii="Times New Roman" w:eastAsia="Times New Roman" w:hAnsi="Times New Roman" w:cs="Times New Roman"/>
          <w:sz w:val="24"/>
          <w:szCs w:val="24"/>
          <w:lang w:eastAsia="pl-PL"/>
        </w:rPr>
        <w:t> </w:t>
      </w:r>
      <w:r w:rsidRPr="00981FA6">
        <w:rPr>
          <w:rFonts w:ascii="Times New Roman" w:eastAsia="Times New Roman" w:hAnsi="Times New Roman" w:cs="Times New Roman"/>
          <w:i/>
          <w:iCs/>
          <w:sz w:val="24"/>
          <w:szCs w:val="24"/>
          <w:lang w:eastAsia="pl-PL"/>
        </w:rPr>
        <w:t xml:space="preserve"> lub </w:t>
      </w:r>
      <w:r w:rsidRPr="00981FA6">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81FA6" w:rsidRPr="00981FA6" w14:paraId="7BC1554D" w14:textId="77777777" w:rsidTr="00981FA6">
        <w:tc>
          <w:tcPr>
            <w:tcW w:w="0" w:type="auto"/>
            <w:tcBorders>
              <w:top w:val="single" w:sz="6" w:space="0" w:color="000000"/>
              <w:left w:val="single" w:sz="6" w:space="0" w:color="000000"/>
              <w:bottom w:val="single" w:sz="6" w:space="0" w:color="000000"/>
              <w:right w:val="single" w:sz="6" w:space="0" w:color="000000"/>
            </w:tcBorders>
            <w:vAlign w:val="center"/>
            <w:hideMark/>
          </w:tcPr>
          <w:p w14:paraId="7EE2DD00"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54C1F"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63CAB"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24C2F"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Data zakończenia</w:t>
            </w:r>
          </w:p>
        </w:tc>
      </w:tr>
      <w:tr w:rsidR="00981FA6" w:rsidRPr="00981FA6" w14:paraId="728C888A" w14:textId="77777777" w:rsidTr="00981FA6">
        <w:tc>
          <w:tcPr>
            <w:tcW w:w="0" w:type="auto"/>
            <w:tcBorders>
              <w:top w:val="single" w:sz="6" w:space="0" w:color="000000"/>
              <w:left w:val="single" w:sz="6" w:space="0" w:color="000000"/>
              <w:bottom w:val="single" w:sz="6" w:space="0" w:color="000000"/>
              <w:right w:val="single" w:sz="6" w:space="0" w:color="000000"/>
            </w:tcBorders>
            <w:vAlign w:val="center"/>
            <w:hideMark/>
          </w:tcPr>
          <w:p w14:paraId="42F26DF3"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0E14F" w14:textId="77777777" w:rsidR="00981FA6" w:rsidRPr="00981FA6" w:rsidRDefault="00981FA6" w:rsidP="00981FA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09254" w14:textId="77777777" w:rsidR="00981FA6" w:rsidRPr="00981FA6" w:rsidRDefault="00981FA6" w:rsidP="00981FA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A794F"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2020-11-30</w:t>
            </w:r>
          </w:p>
        </w:tc>
      </w:tr>
    </w:tbl>
    <w:p w14:paraId="145F02DB"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II.9) Informacje dodatkowe: </w:t>
      </w:r>
    </w:p>
    <w:p w14:paraId="1BFD549E"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0A3E8B2"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III.1) WARUNKI UDZIAŁU W POSTĘPOWANIU </w:t>
      </w:r>
    </w:p>
    <w:p w14:paraId="0B22D074" w14:textId="5FD5C6C8" w:rsidR="00981FA6" w:rsidRPr="00981FA6" w:rsidRDefault="00981FA6" w:rsidP="0083151A">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981FA6">
        <w:rPr>
          <w:rFonts w:ascii="Times New Roman" w:eastAsia="Times New Roman" w:hAnsi="Times New Roman" w:cs="Times New Roman"/>
          <w:sz w:val="24"/>
          <w:szCs w:val="24"/>
          <w:lang w:eastAsia="pl-PL"/>
        </w:rPr>
        <w:br/>
        <w:t xml:space="preserve">Informacje dodatkowe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III.1.2) Sytuacja finansowa lub ekonomiczna </w:t>
      </w:r>
      <w:r w:rsidRPr="00981FA6">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981FA6">
        <w:rPr>
          <w:rFonts w:ascii="Times New Roman" w:eastAsia="Times New Roman" w:hAnsi="Times New Roman" w:cs="Times New Roman"/>
          <w:sz w:val="24"/>
          <w:szCs w:val="24"/>
          <w:lang w:eastAsia="pl-PL"/>
        </w:rPr>
        <w:br/>
        <w:t xml:space="preserve">Informacje dodatkowe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III.1.3) Zdolność techniczna lub zawodowa </w:t>
      </w:r>
      <w:r w:rsidRPr="00981FA6">
        <w:rPr>
          <w:rFonts w:ascii="Times New Roman" w:eastAsia="Times New Roman" w:hAnsi="Times New Roman" w:cs="Times New Roman"/>
          <w:sz w:val="24"/>
          <w:szCs w:val="24"/>
          <w:lang w:eastAsia="pl-PL"/>
        </w:rPr>
        <w:br/>
        <w:t xml:space="preserve">Określenie warunków: 1)Zamawiający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400.000,00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o obiektywnym charakterze Wykonawca nie jest w stanie uzyskać tych dokumentów – inne dokumenty. oraz 2)Zamawiający uzna, że Wykonawca spełnia ten warunek jeżeli wykaże, że dysponuje osobą posiadającą uprawnienia do kierowania robotami o specjalności drogowej lub równoważnej. Uwaga! 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 </w:t>
      </w:r>
      <w:r w:rsidRPr="00981FA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81FA6">
        <w:rPr>
          <w:rFonts w:ascii="Times New Roman" w:eastAsia="Times New Roman" w:hAnsi="Times New Roman" w:cs="Times New Roman"/>
          <w:sz w:val="24"/>
          <w:szCs w:val="24"/>
          <w:lang w:eastAsia="pl-PL"/>
        </w:rPr>
        <w:br/>
        <w:t xml:space="preserve">Informacje dodatkowe: Ocena spełnienia warunków udziału w postępowaniu oraz podstaw wykluczenia Wykonawcy z postępowania będzie dokonywana na zasadzie spełnia/nie spełnia, w oparciu o złożone przez Wykonawców oświadczenia i dokumenty opisane w Rozdziale VII. </w:t>
      </w:r>
    </w:p>
    <w:p w14:paraId="51A3B92C"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III.2) PODSTAWY WYKLUCZENIA </w:t>
      </w:r>
    </w:p>
    <w:p w14:paraId="1103AE52"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III.2.1) Podstawy wykluczenia określone w art. 24 ust. 1 ustawy Pzp</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III.2.2) Zamawiający przewiduje wykluczenie wykonawcy na podstawie art. 24 ust. 5 ustawy Pzp</w:t>
      </w:r>
      <w:r w:rsidRPr="00981FA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sz w:val="24"/>
          <w:szCs w:val="24"/>
          <w:lang w:eastAsia="pl-PL"/>
        </w:rPr>
        <w:br/>
      </w:r>
    </w:p>
    <w:p w14:paraId="55433164"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14:paraId="0DCAAC9D" w14:textId="4F2D409B"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Oświadczenie o niepodleganiu wykluczeniu oraz spełnianiu warunków udziału </w:t>
      </w:r>
      <w:r w:rsidR="0083151A">
        <w:rPr>
          <w:rFonts w:ascii="Times New Roman" w:eastAsia="Times New Roman" w:hAnsi="Times New Roman" w:cs="Times New Roman"/>
          <w:b/>
          <w:bCs/>
          <w:sz w:val="24"/>
          <w:szCs w:val="24"/>
          <w:lang w:eastAsia="pl-PL"/>
        </w:rPr>
        <w:t xml:space="preserve">                               </w:t>
      </w:r>
      <w:r w:rsidRPr="00981FA6">
        <w:rPr>
          <w:rFonts w:ascii="Times New Roman" w:eastAsia="Times New Roman" w:hAnsi="Times New Roman" w:cs="Times New Roman"/>
          <w:b/>
          <w:bCs/>
          <w:sz w:val="24"/>
          <w:szCs w:val="24"/>
          <w:lang w:eastAsia="pl-PL"/>
        </w:rPr>
        <w:t xml:space="preserve">w postępowaniu </w:t>
      </w:r>
      <w:r w:rsidRPr="00981FA6">
        <w:rPr>
          <w:rFonts w:ascii="Times New Roman" w:eastAsia="Times New Roman" w:hAnsi="Times New Roman" w:cs="Times New Roman"/>
          <w:sz w:val="24"/>
          <w:szCs w:val="24"/>
          <w:lang w:eastAsia="pl-PL"/>
        </w:rPr>
        <w:br/>
        <w:t xml:space="preserve">Tak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Oświadczenie o spełnianiu kryteriów selekcji </w:t>
      </w:r>
      <w:r w:rsidRPr="00981FA6">
        <w:rPr>
          <w:rFonts w:ascii="Times New Roman" w:eastAsia="Times New Roman" w:hAnsi="Times New Roman" w:cs="Times New Roman"/>
          <w:sz w:val="24"/>
          <w:szCs w:val="24"/>
          <w:lang w:eastAsia="pl-PL"/>
        </w:rPr>
        <w:br/>
        <w:t xml:space="preserve">Nie </w:t>
      </w:r>
    </w:p>
    <w:p w14:paraId="334CAA00" w14:textId="454113D5"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t>
      </w:r>
      <w:r w:rsidR="0083151A">
        <w:rPr>
          <w:rFonts w:ascii="Times New Roman" w:eastAsia="Times New Roman" w:hAnsi="Times New Roman" w:cs="Times New Roman"/>
          <w:b/>
          <w:bCs/>
          <w:sz w:val="24"/>
          <w:szCs w:val="24"/>
          <w:lang w:eastAsia="pl-PL"/>
        </w:rPr>
        <w:t xml:space="preserve">                     </w:t>
      </w:r>
      <w:r w:rsidRPr="00981FA6">
        <w:rPr>
          <w:rFonts w:ascii="Times New Roman" w:eastAsia="Times New Roman" w:hAnsi="Times New Roman" w:cs="Times New Roman"/>
          <w:b/>
          <w:bCs/>
          <w:sz w:val="24"/>
          <w:szCs w:val="24"/>
          <w:lang w:eastAsia="pl-PL"/>
        </w:rPr>
        <w:t xml:space="preserve">W CELU POTWIERDZENIA OKOLICZNOŚCI, O KTÓRYCH MOWA W ART. 25 UST. 1 PKT 3 USTAWY PZP: </w:t>
      </w:r>
    </w:p>
    <w:p w14:paraId="1F2286DD" w14:textId="6FCD7FE8"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Pzp. UWAGA: a)w przypadku Wykonawców wspólnie ubiegających się o udzielenie zamówienia dokument składa każdy z Wykonawców wspólnie ubiegających się o udzielenie zamówienia, b)w przypadku Wykonawcy, który polega na zdolnościach innych podmiotów na zasadach określonych w art. 22a ustawy Pzp, przedmiotowy dokument należy złożyć w odniesieniu do tych podmiotów. Jeżeli Wykonawca ma siedzibę lub miejsce zamieszkania poza terytorium Rzeczypospolitej Polskiej, zamiast dokumentu, o którym mowa powyżej,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kraju zamieszkania osoby lub w kraju, w którym Wykonawca ma siedzibę lub miejsce zamieszkania, nie wydaje się dokumentu, o którym mowa powyżej, zastępuje się go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14:paraId="0A9C7CFE"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3073D24C" w14:textId="00D326A1"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III.5.1) W ZAKRESIE SPEŁNIANIA WARUNKÓW UDZIAŁU W POSTĘPOWANIU:</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W celu potwierdzenia spełnienia przez Wykonawcę warunków udziału w postępowaniu Zamawiający wezwie Wykonawcę, którego oferta została najwyżej oceniona, do złożenia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wyznaczonym terminie niżej podanych dokumentów: 1)Wykazu robót budowlanych wykonanych nie wcześniej niż w okresie ostatnich 5 lat przed upływem terminu składania ofert, a jeżeli okres prowadzenia działalności jest krótszy – w tym okresie, co najmniej jednej roboty budowlanej o wartości nie mniejszej niż 400.000,00 zł polegającej na budowie, przebudowie, modernizacji, rozbudowie, remoncie dróg z wykorzystaniem masy bitumicznej z podaniem jej rodzaju, wartości, daty, miejsca wykonania i podmiotów, na rzecz których </w:t>
      </w:r>
      <w:r w:rsidRPr="00981FA6">
        <w:rPr>
          <w:rFonts w:ascii="Times New Roman" w:eastAsia="Times New Roman" w:hAnsi="Times New Roman" w:cs="Times New Roman"/>
          <w:sz w:val="24"/>
          <w:szCs w:val="24"/>
          <w:lang w:eastAsia="pl-PL"/>
        </w:rPr>
        <w:lastRenderedPageBreak/>
        <w:t xml:space="preserve">roboty te zostały wykonane, z załączeniem dowodów określających czy te roboty budowlane zostały wykonane należycie, w szczególności informacji o tym czy roboty zostały wykonane zgodnie z przepisami prawa budowlanego i prawidłowo ukończone, przy czym dowodami,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o których mowa, są referencje bądź inne dokumenty wystawione przez podmiot, na rzecz którego roboty budowlane były wykonywane, a jeżeli z uzasadnionej przyczyny o obiektywnym charakterze Wykonawca nie jest w stanie uzyskać tych dokumentów – inne dokumenty. 2)Wykaz osób, skierowanych przez Wykonawcę do realizacji zamówienia publicznego, w szczególności: kierownika robót o specjalności drogowej lub równoważnej, wraz z informacjami na temat ich kwalifikacji zawodowych, uprawnień, doświadczenia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i wykształcenia niezbędnego do wykonywania zamówienia publicznego, a także zakresu wykonywanych przez nich czynności oraz informacją o podstawie do dysponowania tymi osobami.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III.5.2) W ZAKRESIE KRYTERIÓW SELEKCJI:</w:t>
      </w:r>
      <w:r w:rsidRPr="00981FA6">
        <w:rPr>
          <w:rFonts w:ascii="Times New Roman" w:eastAsia="Times New Roman" w:hAnsi="Times New Roman" w:cs="Times New Roman"/>
          <w:sz w:val="24"/>
          <w:szCs w:val="24"/>
          <w:lang w:eastAsia="pl-PL"/>
        </w:rPr>
        <w:t xml:space="preserve"> </w:t>
      </w:r>
    </w:p>
    <w:p w14:paraId="66578606"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6BD7AE8"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III.7) INNE DOKUMENTY NIE WYMIENIONE W pkt III.3) - III.6) </w:t>
      </w:r>
    </w:p>
    <w:p w14:paraId="6E20F13E" w14:textId="4C9ADE53"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1)oświadczenie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oświadczenie należy złożyć zgodnie ze wzorem stanowiącym załącznik nr 10 do SIWZ(oryginał). Wraz ze złożonym oświadczeniem, Wykonawca może złożyć dokumenty bądź informacje potwierdzające, że powiązania z innym Wykonawcą nie prowadzą do zakłócenia konkurencji w postępowaniu,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przypadku Wykonawców wspólnie ubiegających się o udzielenie zamówienia (np.: wspólników spółki cywilnej, konsorcjum) oświadczenie składa każdy Wykonawca wspólnie ubiegających się o udzielenie zamówienia, 2)Formularz oferty, 3)Pełnomocnictwo(jeżeli dotyczy), 4) Zobowiązanie innych podmiotów(jeżeli dotyczy). </w:t>
      </w:r>
    </w:p>
    <w:p w14:paraId="00D3C4FF"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u w:val="single"/>
          <w:lang w:eastAsia="pl-PL"/>
        </w:rPr>
        <w:t xml:space="preserve">SEKCJA IV: PROCEDURA </w:t>
      </w:r>
    </w:p>
    <w:p w14:paraId="57392CA6"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 xml:space="preserve">IV.1) OPIS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IV.1.1) Tryb udzielenia zamówienia: </w:t>
      </w:r>
      <w:r w:rsidRPr="00981FA6">
        <w:rPr>
          <w:rFonts w:ascii="Times New Roman" w:eastAsia="Times New Roman" w:hAnsi="Times New Roman" w:cs="Times New Roman"/>
          <w:sz w:val="24"/>
          <w:szCs w:val="24"/>
          <w:lang w:eastAsia="pl-PL"/>
        </w:rPr>
        <w:t xml:space="preserve">Przetarg nieograniczony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IV.1.2) Zamawiający żąda wniesienia wadium:</w:t>
      </w:r>
      <w:r w:rsidRPr="00981FA6">
        <w:rPr>
          <w:rFonts w:ascii="Times New Roman" w:eastAsia="Times New Roman" w:hAnsi="Times New Roman" w:cs="Times New Roman"/>
          <w:sz w:val="24"/>
          <w:szCs w:val="24"/>
          <w:lang w:eastAsia="pl-PL"/>
        </w:rPr>
        <w:t xml:space="preserve"> </w:t>
      </w:r>
    </w:p>
    <w:p w14:paraId="16E7E4E6" w14:textId="6154554F"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t xml:space="preserve">Informacja na temat wadium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IV.1.3) Przewiduje się udzielenie zaliczek na poczet wykonania zamówienia:</w:t>
      </w:r>
      <w:r w:rsidRPr="00981FA6">
        <w:rPr>
          <w:rFonts w:ascii="Times New Roman" w:eastAsia="Times New Roman" w:hAnsi="Times New Roman" w:cs="Times New Roman"/>
          <w:sz w:val="24"/>
          <w:szCs w:val="24"/>
          <w:lang w:eastAsia="pl-PL"/>
        </w:rPr>
        <w:t xml:space="preserve"> </w:t>
      </w:r>
    </w:p>
    <w:p w14:paraId="492C0E3B" w14:textId="39BAA411"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t xml:space="preserve">Należy podać informacje na temat udzielania zaliczek: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15C9DE80" w14:textId="3448730A"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81FA6">
        <w:rPr>
          <w:rFonts w:ascii="Times New Roman" w:eastAsia="Times New Roman" w:hAnsi="Times New Roman" w:cs="Times New Roman"/>
          <w:sz w:val="24"/>
          <w:szCs w:val="24"/>
          <w:lang w:eastAsia="pl-PL"/>
        </w:rPr>
        <w:br/>
        <w:t xml:space="preserve">Nie </w:t>
      </w:r>
      <w:r w:rsidRPr="00981FA6">
        <w:rPr>
          <w:rFonts w:ascii="Times New Roman" w:eastAsia="Times New Roman" w:hAnsi="Times New Roman" w:cs="Times New Roman"/>
          <w:sz w:val="24"/>
          <w:szCs w:val="24"/>
          <w:lang w:eastAsia="pl-PL"/>
        </w:rPr>
        <w:br/>
        <w:t xml:space="preserve">Informacje dodatkowe: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IV.1.5.) Wymaga się złożenia oferty wariantowej: </w:t>
      </w:r>
    </w:p>
    <w:p w14:paraId="7B412912" w14:textId="0C88D6E8"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t xml:space="preserve">Dopuszcza się złożenie oferty wariantowej </w:t>
      </w:r>
      <w:r w:rsidRPr="00981FA6">
        <w:rPr>
          <w:rFonts w:ascii="Times New Roman" w:eastAsia="Times New Roman" w:hAnsi="Times New Roman" w:cs="Times New Roman"/>
          <w:sz w:val="24"/>
          <w:szCs w:val="24"/>
          <w:lang w:eastAsia="pl-PL"/>
        </w:rPr>
        <w:br/>
        <w:t xml:space="preserve">Nie </w:t>
      </w:r>
      <w:r w:rsidRPr="00981FA6">
        <w:rPr>
          <w:rFonts w:ascii="Times New Roman" w:eastAsia="Times New Roman" w:hAnsi="Times New Roman" w:cs="Times New Roman"/>
          <w:sz w:val="24"/>
          <w:szCs w:val="24"/>
          <w:lang w:eastAsia="pl-PL"/>
        </w:rPr>
        <w:br/>
        <w:t xml:space="preserve">Złożenie oferty wariantowej dopuszcza się tylko z jednoczesnym złożeniem oferty </w:t>
      </w:r>
      <w:r w:rsidRPr="00981FA6">
        <w:rPr>
          <w:rFonts w:ascii="Times New Roman" w:eastAsia="Times New Roman" w:hAnsi="Times New Roman" w:cs="Times New Roman"/>
          <w:sz w:val="24"/>
          <w:szCs w:val="24"/>
          <w:lang w:eastAsia="pl-PL"/>
        </w:rPr>
        <w:lastRenderedPageBreak/>
        <w:t xml:space="preserve">zasadniczej: </w:t>
      </w:r>
      <w:r w:rsidRPr="00981FA6">
        <w:rPr>
          <w:rFonts w:ascii="Times New Roman" w:eastAsia="Times New Roman" w:hAnsi="Times New Roman" w:cs="Times New Roman"/>
          <w:sz w:val="24"/>
          <w:szCs w:val="24"/>
          <w:lang w:eastAsia="pl-PL"/>
        </w:rPr>
        <w:br/>
        <w:t xml:space="preserve">Nie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IV.1.6) Przewidywana liczba wykonawców, którzy zostaną zaproszeni do udziału </w:t>
      </w:r>
      <w:r w:rsidR="0083151A">
        <w:rPr>
          <w:rFonts w:ascii="Times New Roman" w:eastAsia="Times New Roman" w:hAnsi="Times New Roman" w:cs="Times New Roman"/>
          <w:b/>
          <w:bCs/>
          <w:sz w:val="24"/>
          <w:szCs w:val="24"/>
          <w:lang w:eastAsia="pl-PL"/>
        </w:rPr>
        <w:t xml:space="preserve">                     </w:t>
      </w:r>
      <w:r w:rsidRPr="00981FA6">
        <w:rPr>
          <w:rFonts w:ascii="Times New Roman" w:eastAsia="Times New Roman" w:hAnsi="Times New Roman" w:cs="Times New Roman"/>
          <w:b/>
          <w:bCs/>
          <w:sz w:val="24"/>
          <w:szCs w:val="24"/>
          <w:lang w:eastAsia="pl-PL"/>
        </w:rPr>
        <w:t xml:space="preserve">w postępowaniu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B52B5CF" w14:textId="0BADA6C0"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Liczba wykonawców   </w:t>
      </w:r>
      <w:r w:rsidRPr="00981FA6">
        <w:rPr>
          <w:rFonts w:ascii="Times New Roman" w:eastAsia="Times New Roman" w:hAnsi="Times New Roman" w:cs="Times New Roman"/>
          <w:sz w:val="24"/>
          <w:szCs w:val="24"/>
          <w:lang w:eastAsia="pl-PL"/>
        </w:rPr>
        <w:br/>
        <w:t xml:space="preserve">Przewidywana minimalna liczba wykonawców </w:t>
      </w:r>
      <w:r w:rsidRPr="00981FA6">
        <w:rPr>
          <w:rFonts w:ascii="Times New Roman" w:eastAsia="Times New Roman" w:hAnsi="Times New Roman" w:cs="Times New Roman"/>
          <w:sz w:val="24"/>
          <w:szCs w:val="24"/>
          <w:lang w:eastAsia="pl-PL"/>
        </w:rPr>
        <w:br/>
        <w:t xml:space="preserve">Maksymalna liczba wykonawców   </w:t>
      </w:r>
      <w:r w:rsidRPr="00981FA6">
        <w:rPr>
          <w:rFonts w:ascii="Times New Roman" w:eastAsia="Times New Roman" w:hAnsi="Times New Roman" w:cs="Times New Roman"/>
          <w:sz w:val="24"/>
          <w:szCs w:val="24"/>
          <w:lang w:eastAsia="pl-PL"/>
        </w:rPr>
        <w:br/>
        <w:t xml:space="preserve">Kryteria selekcji wykonawców: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IV.1.7) Informacje na temat umowy ramowej lub dynamicznego systemu zakupów: </w:t>
      </w:r>
    </w:p>
    <w:p w14:paraId="6A1446BE" w14:textId="0CC6EA3B"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Umowa ramowa będzie zawarta: </w:t>
      </w:r>
      <w:r w:rsidRPr="00981FA6">
        <w:rPr>
          <w:rFonts w:ascii="Times New Roman" w:eastAsia="Times New Roman" w:hAnsi="Times New Roman" w:cs="Times New Roman"/>
          <w:sz w:val="24"/>
          <w:szCs w:val="24"/>
          <w:lang w:eastAsia="pl-PL"/>
        </w:rPr>
        <w:br/>
        <w:t xml:space="preserve">Czy przewiduje się ograniczenie liczby uczestników umowy ramowej: </w:t>
      </w:r>
      <w:r w:rsidRPr="00981FA6">
        <w:rPr>
          <w:rFonts w:ascii="Times New Roman" w:eastAsia="Times New Roman" w:hAnsi="Times New Roman" w:cs="Times New Roman"/>
          <w:sz w:val="24"/>
          <w:szCs w:val="24"/>
          <w:lang w:eastAsia="pl-PL"/>
        </w:rPr>
        <w:br/>
        <w:t xml:space="preserve">Przewidziana maksymalna liczba uczestników umowy ramowej: </w:t>
      </w:r>
      <w:r w:rsidRPr="00981FA6">
        <w:rPr>
          <w:rFonts w:ascii="Times New Roman" w:eastAsia="Times New Roman" w:hAnsi="Times New Roman" w:cs="Times New Roman"/>
          <w:sz w:val="24"/>
          <w:szCs w:val="24"/>
          <w:lang w:eastAsia="pl-PL"/>
        </w:rPr>
        <w:br/>
        <w:t xml:space="preserve">Informacje dodatkowe: </w:t>
      </w:r>
      <w:r w:rsidRPr="00981FA6">
        <w:rPr>
          <w:rFonts w:ascii="Times New Roman" w:eastAsia="Times New Roman" w:hAnsi="Times New Roman" w:cs="Times New Roman"/>
          <w:sz w:val="24"/>
          <w:szCs w:val="24"/>
          <w:lang w:eastAsia="pl-PL"/>
        </w:rPr>
        <w:br/>
        <w:t xml:space="preserve">Zamówienie obejmuje ustanowienie dynamicznego systemu zakupów: </w:t>
      </w:r>
      <w:r w:rsidRPr="00981FA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81FA6">
        <w:rPr>
          <w:rFonts w:ascii="Times New Roman" w:eastAsia="Times New Roman" w:hAnsi="Times New Roman" w:cs="Times New Roman"/>
          <w:sz w:val="24"/>
          <w:szCs w:val="24"/>
          <w:lang w:eastAsia="pl-PL"/>
        </w:rPr>
        <w:br/>
        <w:t xml:space="preserve">Informacje dodatkowe: </w:t>
      </w:r>
      <w:r w:rsidRPr="00981FA6">
        <w:rPr>
          <w:rFonts w:ascii="Times New Roman" w:eastAsia="Times New Roman" w:hAnsi="Times New Roman" w:cs="Times New Roman"/>
          <w:sz w:val="24"/>
          <w:szCs w:val="24"/>
          <w:lang w:eastAsia="pl-PL"/>
        </w:rPr>
        <w:br/>
        <w:t xml:space="preserve">W ramach umowy ramowej/dynamicznego systemu zakupów dopuszcza się złożenie ofert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formie katalogów elektronicznych: </w:t>
      </w:r>
      <w:r w:rsidRPr="00981FA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IV.1.8) Aukcja elektroniczna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Przewidziane jest przeprowadzenie aukcji elektronicznej </w:t>
      </w:r>
      <w:r w:rsidRPr="00981FA6">
        <w:rPr>
          <w:rFonts w:ascii="Times New Roman" w:eastAsia="Times New Roman" w:hAnsi="Times New Roman" w:cs="Times New Roman"/>
          <w:i/>
          <w:iCs/>
          <w:sz w:val="24"/>
          <w:szCs w:val="24"/>
          <w:lang w:eastAsia="pl-PL"/>
        </w:rPr>
        <w:t xml:space="preserve">(przetarg nieograniczony, przetarg ograniczony, negocjacje z ogłoszeniem) </w:t>
      </w:r>
      <w:r w:rsidRPr="00981FA6">
        <w:rPr>
          <w:rFonts w:ascii="Times New Roman" w:eastAsia="Times New Roman" w:hAnsi="Times New Roman" w:cs="Times New Roman"/>
          <w:sz w:val="24"/>
          <w:szCs w:val="24"/>
          <w:lang w:eastAsia="pl-PL"/>
        </w:rPr>
        <w:t xml:space="preserve">Nie </w:t>
      </w:r>
      <w:r w:rsidRPr="00981FA6">
        <w:rPr>
          <w:rFonts w:ascii="Times New Roman" w:eastAsia="Times New Roman" w:hAnsi="Times New Roman" w:cs="Times New Roman"/>
          <w:sz w:val="24"/>
          <w:szCs w:val="24"/>
          <w:lang w:eastAsia="pl-PL"/>
        </w:rPr>
        <w:br/>
        <w:t xml:space="preserve">Należy podać adres strony internetowej, na której aukcja będzie prowadzona: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81FA6">
        <w:rPr>
          <w:rFonts w:ascii="Times New Roman" w:eastAsia="Times New Roman" w:hAnsi="Times New Roman" w:cs="Times New Roman"/>
          <w:sz w:val="24"/>
          <w:szCs w:val="24"/>
          <w:lang w:eastAsia="pl-PL"/>
        </w:rPr>
        <w:br/>
        <w:t xml:space="preserve">Informacje dotyczące przebiegu aukcji elektronicznej: </w:t>
      </w:r>
      <w:r w:rsidRPr="00981FA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81FA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81FA6">
        <w:rPr>
          <w:rFonts w:ascii="Times New Roman" w:eastAsia="Times New Roman" w:hAnsi="Times New Roman" w:cs="Times New Roman"/>
          <w:sz w:val="24"/>
          <w:szCs w:val="24"/>
          <w:lang w:eastAsia="pl-PL"/>
        </w:rPr>
        <w:br/>
        <w:t xml:space="preserve">Wymagania dotyczące rejestracji i identyfikacji wykonawców w aukcji elektronicznej: </w:t>
      </w:r>
      <w:r w:rsidRPr="00981FA6">
        <w:rPr>
          <w:rFonts w:ascii="Times New Roman" w:eastAsia="Times New Roman" w:hAnsi="Times New Roman" w:cs="Times New Roman"/>
          <w:sz w:val="24"/>
          <w:szCs w:val="24"/>
          <w:lang w:eastAsia="pl-PL"/>
        </w:rPr>
        <w:br/>
        <w:t xml:space="preserve">Informacje o liczbie etapów aukcji elektronicznej i czasie ich trwania: </w:t>
      </w:r>
      <w:r w:rsidRPr="00981FA6">
        <w:rPr>
          <w:rFonts w:ascii="Times New Roman" w:eastAsia="Times New Roman" w:hAnsi="Times New Roman" w:cs="Times New Roman"/>
          <w:sz w:val="24"/>
          <w:szCs w:val="24"/>
          <w:lang w:eastAsia="pl-PL"/>
        </w:rPr>
        <w:br/>
        <w:t xml:space="preserve">Czas trwania: </w:t>
      </w:r>
      <w:r w:rsidRPr="00981FA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81FA6">
        <w:rPr>
          <w:rFonts w:ascii="Times New Roman" w:eastAsia="Times New Roman" w:hAnsi="Times New Roman" w:cs="Times New Roman"/>
          <w:sz w:val="24"/>
          <w:szCs w:val="24"/>
          <w:lang w:eastAsia="pl-PL"/>
        </w:rPr>
        <w:br/>
        <w:t xml:space="preserve">Warunki zamknięcia aukcji elektronicznej: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IV.2) KRYTERIA OCENY OFERT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IV.2.1) Kryteria oceny ofert: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IV.2.2) Kryteria</w:t>
      </w:r>
      <w:r w:rsidRPr="00981FA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981FA6" w:rsidRPr="00981FA6" w14:paraId="3EA2B847" w14:textId="77777777" w:rsidTr="00981FA6">
        <w:tc>
          <w:tcPr>
            <w:tcW w:w="0" w:type="auto"/>
            <w:tcBorders>
              <w:top w:val="single" w:sz="6" w:space="0" w:color="000000"/>
              <w:left w:val="single" w:sz="6" w:space="0" w:color="000000"/>
              <w:bottom w:val="single" w:sz="6" w:space="0" w:color="000000"/>
              <w:right w:val="single" w:sz="6" w:space="0" w:color="000000"/>
            </w:tcBorders>
            <w:vAlign w:val="center"/>
            <w:hideMark/>
          </w:tcPr>
          <w:p w14:paraId="26EAD372"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E8FE3"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Znaczenie</w:t>
            </w:r>
          </w:p>
        </w:tc>
      </w:tr>
      <w:tr w:rsidR="00981FA6" w:rsidRPr="00981FA6" w14:paraId="20999E67" w14:textId="77777777" w:rsidTr="00981FA6">
        <w:tc>
          <w:tcPr>
            <w:tcW w:w="0" w:type="auto"/>
            <w:tcBorders>
              <w:top w:val="single" w:sz="6" w:space="0" w:color="000000"/>
              <w:left w:val="single" w:sz="6" w:space="0" w:color="000000"/>
              <w:bottom w:val="single" w:sz="6" w:space="0" w:color="000000"/>
              <w:right w:val="single" w:sz="6" w:space="0" w:color="000000"/>
            </w:tcBorders>
            <w:vAlign w:val="center"/>
            <w:hideMark/>
          </w:tcPr>
          <w:p w14:paraId="03845A35"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551A3"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60,00</w:t>
            </w:r>
          </w:p>
        </w:tc>
      </w:tr>
      <w:tr w:rsidR="00981FA6" w:rsidRPr="00981FA6" w14:paraId="643C2546" w14:textId="77777777" w:rsidTr="00981FA6">
        <w:tc>
          <w:tcPr>
            <w:tcW w:w="0" w:type="auto"/>
            <w:tcBorders>
              <w:top w:val="single" w:sz="6" w:space="0" w:color="000000"/>
              <w:left w:val="single" w:sz="6" w:space="0" w:color="000000"/>
              <w:bottom w:val="single" w:sz="6" w:space="0" w:color="000000"/>
              <w:right w:val="single" w:sz="6" w:space="0" w:color="000000"/>
            </w:tcBorders>
            <w:vAlign w:val="center"/>
            <w:hideMark/>
          </w:tcPr>
          <w:p w14:paraId="405E9422"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5B778"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40,00</w:t>
            </w:r>
          </w:p>
        </w:tc>
      </w:tr>
    </w:tbl>
    <w:p w14:paraId="726ECE7C" w14:textId="68A8B6D5"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lastRenderedPageBreak/>
        <w:br/>
      </w:r>
      <w:r w:rsidRPr="00981FA6">
        <w:rPr>
          <w:rFonts w:ascii="Times New Roman" w:eastAsia="Times New Roman" w:hAnsi="Times New Roman" w:cs="Times New Roman"/>
          <w:b/>
          <w:bCs/>
          <w:sz w:val="24"/>
          <w:szCs w:val="24"/>
          <w:lang w:eastAsia="pl-PL"/>
        </w:rPr>
        <w:t xml:space="preserve">IV.2.3) Zastosowanie procedury, o której mowa w art. 24aa ust. 1 ustawy Pzp </w:t>
      </w:r>
      <w:r w:rsidRPr="00981FA6">
        <w:rPr>
          <w:rFonts w:ascii="Times New Roman" w:eastAsia="Times New Roman" w:hAnsi="Times New Roman" w:cs="Times New Roman"/>
          <w:sz w:val="24"/>
          <w:szCs w:val="24"/>
          <w:lang w:eastAsia="pl-PL"/>
        </w:rPr>
        <w:t xml:space="preserve">(przetarg nieograniczony) </w:t>
      </w:r>
      <w:r w:rsidRPr="00981FA6">
        <w:rPr>
          <w:rFonts w:ascii="Times New Roman" w:eastAsia="Times New Roman" w:hAnsi="Times New Roman" w:cs="Times New Roman"/>
          <w:sz w:val="24"/>
          <w:szCs w:val="24"/>
          <w:lang w:eastAsia="pl-PL"/>
        </w:rPr>
        <w:br/>
        <w:t xml:space="preserve">Tak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IV.3) Negocjacje z ogłoszeniem, dialog konkurencyjny, partnerstwo innowacyjne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IV.3.1) Informacje na temat negocjacji z ogłoszeniem</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Minimalne wymagania, które muszą spełniać wszystkie oferty: </w:t>
      </w:r>
      <w:r w:rsidRPr="00981FA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81FA6">
        <w:rPr>
          <w:rFonts w:ascii="Times New Roman" w:eastAsia="Times New Roman" w:hAnsi="Times New Roman" w:cs="Times New Roman"/>
          <w:sz w:val="24"/>
          <w:szCs w:val="24"/>
          <w:lang w:eastAsia="pl-PL"/>
        </w:rPr>
        <w:br/>
        <w:t xml:space="preserve">Przewidziany jest podział negocjacji na etapy w celu ograniczenia liczby ofert: </w:t>
      </w:r>
      <w:r w:rsidRPr="00981FA6">
        <w:rPr>
          <w:rFonts w:ascii="Times New Roman" w:eastAsia="Times New Roman" w:hAnsi="Times New Roman" w:cs="Times New Roman"/>
          <w:sz w:val="24"/>
          <w:szCs w:val="24"/>
          <w:lang w:eastAsia="pl-PL"/>
        </w:rPr>
        <w:br/>
        <w:t xml:space="preserve">Należy podać informacje na temat etapów negocjacji (w tym liczbę etapów): </w:t>
      </w:r>
      <w:r w:rsidRPr="00981FA6">
        <w:rPr>
          <w:rFonts w:ascii="Times New Roman" w:eastAsia="Times New Roman" w:hAnsi="Times New Roman" w:cs="Times New Roman"/>
          <w:sz w:val="24"/>
          <w:szCs w:val="24"/>
          <w:lang w:eastAsia="pl-PL"/>
        </w:rPr>
        <w:br/>
        <w:t xml:space="preserve">Informacje dodatkowe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IV.3.2) Informacje na temat dialogu konkurencyjnego</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81FA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81FA6">
        <w:rPr>
          <w:rFonts w:ascii="Times New Roman" w:eastAsia="Times New Roman" w:hAnsi="Times New Roman" w:cs="Times New Roman"/>
          <w:sz w:val="24"/>
          <w:szCs w:val="24"/>
          <w:lang w:eastAsia="pl-PL"/>
        </w:rPr>
        <w:br/>
        <w:t xml:space="preserve">Wstępny harmonogram postępowania: </w:t>
      </w:r>
      <w:r w:rsidRPr="00981FA6">
        <w:rPr>
          <w:rFonts w:ascii="Times New Roman" w:eastAsia="Times New Roman" w:hAnsi="Times New Roman" w:cs="Times New Roman"/>
          <w:sz w:val="24"/>
          <w:szCs w:val="24"/>
          <w:lang w:eastAsia="pl-PL"/>
        </w:rPr>
        <w:br/>
        <w:t xml:space="preserve">Podział dialogu na etapy w celu ograniczenia liczby rozwiązań: </w:t>
      </w:r>
      <w:r w:rsidRPr="00981FA6">
        <w:rPr>
          <w:rFonts w:ascii="Times New Roman" w:eastAsia="Times New Roman" w:hAnsi="Times New Roman" w:cs="Times New Roman"/>
          <w:sz w:val="24"/>
          <w:szCs w:val="24"/>
          <w:lang w:eastAsia="pl-PL"/>
        </w:rPr>
        <w:br/>
        <w:t xml:space="preserve">Należy podać informacje na temat etapów dialogu: </w:t>
      </w:r>
      <w:r w:rsidRPr="00981FA6">
        <w:rPr>
          <w:rFonts w:ascii="Times New Roman" w:eastAsia="Times New Roman" w:hAnsi="Times New Roman" w:cs="Times New Roman"/>
          <w:sz w:val="24"/>
          <w:szCs w:val="24"/>
          <w:lang w:eastAsia="pl-PL"/>
        </w:rPr>
        <w:br/>
        <w:t xml:space="preserve">Informacje dodatkowe: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IV.3.3) Informacje na temat partnerstwa innowacyjnego</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81FA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81FA6">
        <w:rPr>
          <w:rFonts w:ascii="Times New Roman" w:eastAsia="Times New Roman" w:hAnsi="Times New Roman" w:cs="Times New Roman"/>
          <w:sz w:val="24"/>
          <w:szCs w:val="24"/>
          <w:lang w:eastAsia="pl-PL"/>
        </w:rPr>
        <w:br/>
        <w:t xml:space="preserve">Informacje dodatkowe: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IV.4) Licytacja elektroniczna </w:t>
      </w:r>
      <w:r w:rsidRPr="00981FA6">
        <w:rPr>
          <w:rFonts w:ascii="Times New Roman" w:eastAsia="Times New Roman" w:hAnsi="Times New Roman" w:cs="Times New Roman"/>
          <w:sz w:val="24"/>
          <w:szCs w:val="24"/>
          <w:lang w:eastAsia="pl-PL"/>
        </w:rPr>
        <w:br/>
        <w:t xml:space="preserve">Adres strony internetowej, na której będzie prowadzona licytacja elektroniczna: </w:t>
      </w:r>
    </w:p>
    <w:p w14:paraId="1FF46602"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7DFA110C" w14:textId="16206D2B"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Wymagania dotyczące rejestracji i identyfikacji wykonawców w licytacji elektronicznej,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tym wymagania techniczne urządzeń informatycznych: </w:t>
      </w:r>
    </w:p>
    <w:p w14:paraId="7D6CEDA5"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56E5CF8C"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Informacje o liczbie etapów licytacji elektronicznej i czasie ich trwania: </w:t>
      </w:r>
    </w:p>
    <w:p w14:paraId="49580A65" w14:textId="2B7AE6E4"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Czas trwania: </w:t>
      </w:r>
      <w:r w:rsidRPr="00981FA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193AB0B" w14:textId="77777777"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Termin składania wniosków o dopuszczenie do udziału w licytacji elektronicznej: </w:t>
      </w:r>
      <w:r w:rsidRPr="00981FA6">
        <w:rPr>
          <w:rFonts w:ascii="Times New Roman" w:eastAsia="Times New Roman" w:hAnsi="Times New Roman" w:cs="Times New Roman"/>
          <w:sz w:val="24"/>
          <w:szCs w:val="24"/>
          <w:lang w:eastAsia="pl-PL"/>
        </w:rPr>
        <w:br/>
        <w:t xml:space="preserve">Data: godzina: </w:t>
      </w:r>
      <w:r w:rsidRPr="00981FA6">
        <w:rPr>
          <w:rFonts w:ascii="Times New Roman" w:eastAsia="Times New Roman" w:hAnsi="Times New Roman" w:cs="Times New Roman"/>
          <w:sz w:val="24"/>
          <w:szCs w:val="24"/>
          <w:lang w:eastAsia="pl-PL"/>
        </w:rPr>
        <w:br/>
        <w:t xml:space="preserve">Termin otwarcia licytacji elektronicznej: </w:t>
      </w:r>
    </w:p>
    <w:p w14:paraId="468DF25A" w14:textId="27AFB32E" w:rsidR="00981FA6" w:rsidRPr="00981FA6" w:rsidRDefault="00981FA6" w:rsidP="00981FA6">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sz w:val="24"/>
          <w:szCs w:val="24"/>
          <w:lang w:eastAsia="pl-PL"/>
        </w:rPr>
        <w:t xml:space="preserve">Termin i warunki zamknięcia licytacji elektronicznej: </w:t>
      </w:r>
      <w:r w:rsidRPr="00981FA6">
        <w:rPr>
          <w:rFonts w:ascii="Times New Roman" w:eastAsia="Times New Roman" w:hAnsi="Times New Roman" w:cs="Times New Roman"/>
          <w:sz w:val="24"/>
          <w:szCs w:val="24"/>
          <w:lang w:eastAsia="pl-PL"/>
        </w:rPr>
        <w:br/>
        <w:t xml:space="preserve">Istotne dla stron postanowienia, które zostaną wprowadzone do treści zawieranej umowy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sprawie zamówienia publicznego, albo ogólne warunki umowy, albo wzór umowy: </w:t>
      </w:r>
      <w:r w:rsidRPr="00981FA6">
        <w:rPr>
          <w:rFonts w:ascii="Times New Roman" w:eastAsia="Times New Roman" w:hAnsi="Times New Roman" w:cs="Times New Roman"/>
          <w:sz w:val="24"/>
          <w:szCs w:val="24"/>
          <w:lang w:eastAsia="pl-PL"/>
        </w:rPr>
        <w:br/>
        <w:t xml:space="preserve">Wymagania dotyczące zabezpieczenia należytego wykonania umowy: </w:t>
      </w:r>
      <w:r w:rsidRPr="00981FA6">
        <w:rPr>
          <w:rFonts w:ascii="Times New Roman" w:eastAsia="Times New Roman" w:hAnsi="Times New Roman" w:cs="Times New Roman"/>
          <w:sz w:val="24"/>
          <w:szCs w:val="24"/>
          <w:lang w:eastAsia="pl-PL"/>
        </w:rPr>
        <w:br/>
        <w:t xml:space="preserve">Informacje dodatkowe: </w:t>
      </w:r>
    </w:p>
    <w:p w14:paraId="4E973E70" w14:textId="49CA59A8" w:rsidR="00981FA6" w:rsidRDefault="00981FA6" w:rsidP="0083151A">
      <w:pPr>
        <w:spacing w:after="0" w:line="240" w:lineRule="auto"/>
        <w:rPr>
          <w:rFonts w:ascii="Times New Roman" w:eastAsia="Times New Roman" w:hAnsi="Times New Roman" w:cs="Times New Roman"/>
          <w:sz w:val="24"/>
          <w:szCs w:val="24"/>
          <w:lang w:eastAsia="pl-PL"/>
        </w:rPr>
      </w:pPr>
      <w:r w:rsidRPr="00981FA6">
        <w:rPr>
          <w:rFonts w:ascii="Times New Roman" w:eastAsia="Times New Roman" w:hAnsi="Times New Roman" w:cs="Times New Roman"/>
          <w:b/>
          <w:bCs/>
          <w:sz w:val="24"/>
          <w:szCs w:val="24"/>
          <w:lang w:eastAsia="pl-PL"/>
        </w:rPr>
        <w:t>IV.5) ZMIANA UMOWY</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981FA6">
        <w:rPr>
          <w:rFonts w:ascii="Times New Roman" w:eastAsia="Times New Roman" w:hAnsi="Times New Roman" w:cs="Times New Roman"/>
          <w:b/>
          <w:bCs/>
          <w:sz w:val="24"/>
          <w:szCs w:val="24"/>
          <w:lang w:eastAsia="pl-PL"/>
        </w:rPr>
        <w:lastRenderedPageBreak/>
        <w:t>na podstawie której dokonano wyboru wykonawcy:</w:t>
      </w:r>
      <w:r w:rsidRPr="00981FA6">
        <w:rPr>
          <w:rFonts w:ascii="Times New Roman" w:eastAsia="Times New Roman" w:hAnsi="Times New Roman" w:cs="Times New Roman"/>
          <w:sz w:val="24"/>
          <w:szCs w:val="24"/>
          <w:lang w:eastAsia="pl-PL"/>
        </w:rPr>
        <w:t xml:space="preserve"> Tak </w:t>
      </w:r>
      <w:r w:rsidRPr="00981FA6">
        <w:rPr>
          <w:rFonts w:ascii="Times New Roman" w:eastAsia="Times New Roman" w:hAnsi="Times New Roman" w:cs="Times New Roman"/>
          <w:sz w:val="24"/>
          <w:szCs w:val="24"/>
          <w:lang w:eastAsia="pl-PL"/>
        </w:rPr>
        <w:br/>
        <w:t xml:space="preserve">Należy wskazać zakres, charakter zmian oraz warunki wprowadzenia zmian: </w:t>
      </w:r>
      <w:r w:rsidRPr="00981FA6">
        <w:rPr>
          <w:rFonts w:ascii="Times New Roman" w:eastAsia="Times New Roman" w:hAnsi="Times New Roman" w:cs="Times New Roman"/>
          <w:sz w:val="24"/>
          <w:szCs w:val="24"/>
          <w:lang w:eastAsia="pl-PL"/>
        </w:rPr>
        <w:br/>
        <w:t xml:space="preserve">Zamawiający przewiduje możliwość dokonania następujących istotnych zmian w zawartej umowie w sprawie zamówienia publicznego: 1.Dopuszczalne zmiany postanowień umowy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 a)działania siły wyższej, za które uważa się zdarzenia o charakterze nadzwyczajnym, występujące po zawarciu umowy, a których strony nie były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stanie przewidzieć w momencie jej zawierania i których zaistnienie lub skutki uniemożliwiają wykonanie przedmiotu umowy w należyty sposób, b)wystąpienia wyjątkowo niesprzyjających warunków atmosferycznych uniemożliwiających Wykonawcy wykonanie robót, c)wystąpienia okoliczności, których strony umowy nie były w stanie przewidzieć, pomimo zachowania należytej staranności, d)działań osób trzecich lub organów władzy publicznej, które spowodują przerwanie lub czasowe zawieszenie realizacji zamówienia. e)zaistnienie siły wyższej powinno być udokumentowane przez stronę powołującą się na nią, f)przestojów i opóźnień zawinionych przez Zamawiającego, g)wystąpienia innych okoliczności, których nie można było przewidzieć w momencie zawarcia umowy, np. możliwości występowania w gruncie, po dokonywaniu korytowania, robót odkrywkowych, przygotowawczych, związanych z profilowaniem poboczy, czy skarp rowów, elementów, materiałów, utrudniających prowadzenie robót, a które były niemożliwe do zinwentaryzowania i przeanalizowania na etapie wykonywania badań geologicznych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i dokumentacji projektowych. 2.Zmiany kierownika robót budowlanych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 3.Wystąpienia zmian powszechnie obowiązujących przepisów prawa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zakresie mającym wpływ na realizację przedmiotu zamówienia. 4.Powstania rozbieżności lub niejasności w rozumieniu pojęć użytych w umowie, których nie będzie można usunąć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inny sposób, a zmiana będzie umożliwiać usunięcie rozbieżności i doprecyzowanie umowy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celu jednoznacznej interpretacji jej zapisów przez Strony. 5.Zmiany podwykonawcy przy pomocy którego Wykonawca realizuje przedmiot umowy – na wniosek Wykonawcy w postaci pisemnej zgody Zamawiającego - nie wymaga zmiany umowy. 6.Rozszerzenie zakresu podwykonawstwa w porównaniu do wskazanego w ofercie Wykonawcy – na wniosek Wykonawcy w postaci pisemnej zgody Zamawiającego - nie wymaga zmiany umowy. 7.Zmiana postanowień zawartej umowy może nastąpić za zgodą obu stron wyrażona na piśmie w formie aneksu do umowy pod rygorem nieważności takiej zmiany. Zmiany nie mogą naruszać postanowień zawartych w art. 144 ust. 1 Ustawy Prawo zamówień publicznych.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IV.6) INFORMACJE ADMINISTRACYJNE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IV.6.1) Sposób udostępniania informacji o charakterze poufnym </w:t>
      </w:r>
      <w:r w:rsidRPr="00981FA6">
        <w:rPr>
          <w:rFonts w:ascii="Times New Roman" w:eastAsia="Times New Roman" w:hAnsi="Times New Roman" w:cs="Times New Roman"/>
          <w:i/>
          <w:iCs/>
          <w:sz w:val="24"/>
          <w:szCs w:val="24"/>
          <w:lang w:eastAsia="pl-PL"/>
        </w:rPr>
        <w:t xml:space="preserve">(jeżeli dotyczy):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Środki służące ochronie informacji o charakterze poufnym</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IV.6.2) Termin składania ofert lub wniosków o dopuszczenie do udziału </w:t>
      </w:r>
      <w:r w:rsidR="0083151A">
        <w:rPr>
          <w:rFonts w:ascii="Times New Roman" w:eastAsia="Times New Roman" w:hAnsi="Times New Roman" w:cs="Times New Roman"/>
          <w:b/>
          <w:bCs/>
          <w:sz w:val="24"/>
          <w:szCs w:val="24"/>
          <w:lang w:eastAsia="pl-PL"/>
        </w:rPr>
        <w:t xml:space="preserve">                                    </w:t>
      </w:r>
      <w:r w:rsidRPr="00981FA6">
        <w:rPr>
          <w:rFonts w:ascii="Times New Roman" w:eastAsia="Times New Roman" w:hAnsi="Times New Roman" w:cs="Times New Roman"/>
          <w:b/>
          <w:bCs/>
          <w:sz w:val="24"/>
          <w:szCs w:val="24"/>
          <w:lang w:eastAsia="pl-PL"/>
        </w:rPr>
        <w:t xml:space="preserve">w postępowaniu: </w:t>
      </w:r>
      <w:r w:rsidRPr="00981FA6">
        <w:rPr>
          <w:rFonts w:ascii="Times New Roman" w:eastAsia="Times New Roman" w:hAnsi="Times New Roman" w:cs="Times New Roman"/>
          <w:sz w:val="24"/>
          <w:szCs w:val="24"/>
          <w:lang w:eastAsia="pl-PL"/>
        </w:rPr>
        <w:br/>
        <w:t xml:space="preserve">Data: 2020-05-15, godzina: 10:00, </w:t>
      </w:r>
      <w:r w:rsidRPr="00981FA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81FA6">
        <w:rPr>
          <w:rFonts w:ascii="Times New Roman" w:eastAsia="Times New Roman" w:hAnsi="Times New Roman" w:cs="Times New Roman"/>
          <w:sz w:val="24"/>
          <w:szCs w:val="24"/>
          <w:lang w:eastAsia="pl-PL"/>
        </w:rPr>
        <w:br/>
        <w:t xml:space="preserve">Nie </w:t>
      </w:r>
      <w:r w:rsidRPr="00981FA6">
        <w:rPr>
          <w:rFonts w:ascii="Times New Roman" w:eastAsia="Times New Roman" w:hAnsi="Times New Roman" w:cs="Times New Roman"/>
          <w:sz w:val="24"/>
          <w:szCs w:val="24"/>
          <w:lang w:eastAsia="pl-PL"/>
        </w:rPr>
        <w:br/>
        <w:t xml:space="preserve">Wskazać powody: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981FA6">
        <w:rPr>
          <w:rFonts w:ascii="Times New Roman" w:eastAsia="Times New Roman" w:hAnsi="Times New Roman" w:cs="Times New Roman"/>
          <w:sz w:val="24"/>
          <w:szCs w:val="24"/>
          <w:lang w:eastAsia="pl-PL"/>
        </w:rPr>
        <w:br/>
        <w:t xml:space="preserve">&gt;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IV.6.3) Termin związania ofertą: </w:t>
      </w:r>
      <w:r w:rsidRPr="00981FA6">
        <w:rPr>
          <w:rFonts w:ascii="Times New Roman" w:eastAsia="Times New Roman" w:hAnsi="Times New Roman" w:cs="Times New Roman"/>
          <w:sz w:val="24"/>
          <w:szCs w:val="24"/>
          <w:lang w:eastAsia="pl-PL"/>
        </w:rPr>
        <w:t xml:space="preserve">do: okres w dniach: 30 (od ostatecznego terminu składania ofert)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 xml:space="preserve">IV.6.4) Przewiduje się unieważnienie postępowania o udzielenie zamówienia, </w:t>
      </w:r>
      <w:r w:rsidR="0083151A">
        <w:rPr>
          <w:rFonts w:ascii="Times New Roman" w:eastAsia="Times New Roman" w:hAnsi="Times New Roman" w:cs="Times New Roman"/>
          <w:b/>
          <w:bCs/>
          <w:sz w:val="24"/>
          <w:szCs w:val="24"/>
          <w:lang w:eastAsia="pl-PL"/>
        </w:rPr>
        <w:t xml:space="preserve">                            </w:t>
      </w:r>
      <w:r w:rsidRPr="00981FA6">
        <w:rPr>
          <w:rFonts w:ascii="Times New Roman" w:eastAsia="Times New Roman" w:hAnsi="Times New Roman" w:cs="Times New Roman"/>
          <w:b/>
          <w:bCs/>
          <w:sz w:val="24"/>
          <w:szCs w:val="24"/>
          <w:lang w:eastAsia="pl-PL"/>
        </w:rPr>
        <w:t>w przypadku nieprzyznania środków, które miały być przeznaczone na sfinansowanie całości lub części zamówienia:</w:t>
      </w:r>
      <w:r w:rsidRPr="00981FA6">
        <w:rPr>
          <w:rFonts w:ascii="Times New Roman" w:eastAsia="Times New Roman" w:hAnsi="Times New Roman" w:cs="Times New Roman"/>
          <w:sz w:val="24"/>
          <w:szCs w:val="24"/>
          <w:lang w:eastAsia="pl-PL"/>
        </w:rPr>
        <w:t xml:space="preserve"> Tak </w:t>
      </w:r>
      <w:r w:rsidRPr="00981FA6">
        <w:rPr>
          <w:rFonts w:ascii="Times New Roman" w:eastAsia="Times New Roman" w:hAnsi="Times New Roman" w:cs="Times New Roman"/>
          <w:sz w:val="24"/>
          <w:szCs w:val="24"/>
          <w:lang w:eastAsia="pl-PL"/>
        </w:rPr>
        <w:br/>
      </w:r>
      <w:r w:rsidRPr="00981FA6">
        <w:rPr>
          <w:rFonts w:ascii="Times New Roman" w:eastAsia="Times New Roman" w:hAnsi="Times New Roman" w:cs="Times New Roman"/>
          <w:b/>
          <w:bCs/>
          <w:sz w:val="24"/>
          <w:szCs w:val="24"/>
          <w:lang w:eastAsia="pl-PL"/>
        </w:rPr>
        <w:t>IV.6.5) Informacje dodatkowe:</w:t>
      </w:r>
      <w:r w:rsidRPr="00981FA6">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br/>
        <w:t xml:space="preserve">Klauzula informacyjna : 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o ochronie danych) (Dz. Urz. UE L 119 z 04.05.2016, str. 1), dalej „RODO”, informuję, że: •administratorem Pani/Pana danych osobowych jest Gmina Gronowo Elbląskie z siedzibą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Urzędzie Gminy Gronowo Elbląskie, ul. Łączności 3, 82-335 Gronowo Elbląskie, reprezentowana przez Wójta Gminy Gronowo Elbląskie, tel. 55 231 56 13, fax 55 231 56 23, e-mail: gminagronowo@gminagronowo; •inspektorem ochrony danych osobowych w Gminie Gronowo Elbląskie jest Pan Jarosław Krupski, kontakt: listownie na adres: ul. Łączności 3, 82-335 Gronowo Elbląskie, e-mail: iod@gminagronowo.pl; •Pani/Pana dane osobowe przetwarzane będą na podstawie art. 6 ust. 1 lit. c RODO w celu związanym z postępowaniem o udzielenie zamówienia publicznego na Wykonanie zadania pod nazwą „Przebudowa drogi gminnej nr 102026N w ciągu której przebiega ul. Nowa w miejscowości Jegłownik” prowadzonym w trybie przetargu nieograniczonym; •odbiorcami Pani/Pana danych osobowych będą osoby lub podmioty, którym udostępniona zostanie dokumentacja postępowania w oparciu o art. 8 oraz art. 96 ust. 3 ustawy z dnia 29 stycznia 2004 r. – Prawo zamówień publicznych (j. t. Dz. U. z 2019r. poz. 1843), dalej „ustawa Pzp”; •Pani/Pana dane osobowe będą przechowywane, zgodnie z art. 97 ust. 1 ustawy Pzp, przez okres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Pzp, związanym z udziałem w postępowaniu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o udzielenie zamówienia publicznego; konsekwencje niepodania określonych danych wynikają z ustawy Pzp;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2.Jednocześnie Gmina Gronowo Elbląskie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lastRenderedPageBreak/>
        <w:t xml:space="preserve">w postępowaniu, chyba że ma zastosowanie co najmniej jedno wyłączenie, o których mowa </w:t>
      </w:r>
      <w:r w:rsidR="0083151A">
        <w:rPr>
          <w:rFonts w:ascii="Times New Roman" w:eastAsia="Times New Roman" w:hAnsi="Times New Roman" w:cs="Times New Roman"/>
          <w:sz w:val="24"/>
          <w:szCs w:val="24"/>
          <w:lang w:eastAsia="pl-PL"/>
        </w:rPr>
        <w:t xml:space="preserve">                  </w:t>
      </w:r>
      <w:r w:rsidRPr="00981FA6">
        <w:rPr>
          <w:rFonts w:ascii="Times New Roman" w:eastAsia="Times New Roman" w:hAnsi="Times New Roman" w:cs="Times New Roman"/>
          <w:sz w:val="24"/>
          <w:szCs w:val="24"/>
          <w:lang w:eastAsia="pl-PL"/>
        </w:rPr>
        <w:t xml:space="preserve">w art. 14 ust. 5 RODIO. </w:t>
      </w:r>
    </w:p>
    <w:p w14:paraId="440B0C0D" w14:textId="76DA384B" w:rsidR="0083151A" w:rsidRDefault="0083151A" w:rsidP="0083151A">
      <w:pPr>
        <w:spacing w:after="0" w:line="240" w:lineRule="auto"/>
        <w:rPr>
          <w:rFonts w:ascii="Times New Roman" w:eastAsia="Times New Roman" w:hAnsi="Times New Roman" w:cs="Times New Roman"/>
          <w:sz w:val="24"/>
          <w:szCs w:val="24"/>
          <w:lang w:eastAsia="pl-PL"/>
        </w:rPr>
      </w:pPr>
    </w:p>
    <w:p w14:paraId="38B207C0" w14:textId="77777777" w:rsidR="0083151A" w:rsidRPr="009B31B7" w:rsidRDefault="0083151A" w:rsidP="0083151A">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WÓJT  GMINY</w:t>
      </w:r>
    </w:p>
    <w:p w14:paraId="20E024BF" w14:textId="7E6926EB" w:rsidR="0083151A" w:rsidRPr="009B31B7" w:rsidRDefault="0083151A" w:rsidP="0083151A">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Marcin Ślęzak</w:t>
      </w:r>
    </w:p>
    <w:p w14:paraId="2CAE92D4" w14:textId="77777777" w:rsidR="0083151A" w:rsidRPr="00981FA6" w:rsidRDefault="0083151A" w:rsidP="0083151A">
      <w:pPr>
        <w:spacing w:after="0" w:line="240" w:lineRule="auto"/>
        <w:rPr>
          <w:rFonts w:ascii="Times New Roman" w:eastAsia="Times New Roman" w:hAnsi="Times New Roman" w:cs="Times New Roman"/>
          <w:sz w:val="24"/>
          <w:szCs w:val="24"/>
          <w:lang w:eastAsia="pl-PL"/>
        </w:rPr>
      </w:pPr>
    </w:p>
    <w:sectPr w:rsidR="0083151A" w:rsidRPr="00981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A6"/>
    <w:rsid w:val="0083151A"/>
    <w:rsid w:val="00981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64AD"/>
  <w15:chartTrackingRefBased/>
  <w15:docId w15:val="{21ABF15A-B231-403C-ACA6-BC57F34D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315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201966">
      <w:bodyDiv w:val="1"/>
      <w:marLeft w:val="0"/>
      <w:marRight w:val="0"/>
      <w:marTop w:val="0"/>
      <w:marBottom w:val="0"/>
      <w:divBdr>
        <w:top w:val="none" w:sz="0" w:space="0" w:color="auto"/>
        <w:left w:val="none" w:sz="0" w:space="0" w:color="auto"/>
        <w:bottom w:val="none" w:sz="0" w:space="0" w:color="auto"/>
        <w:right w:val="none" w:sz="0" w:space="0" w:color="auto"/>
      </w:divBdr>
      <w:divsChild>
        <w:div w:id="163593658">
          <w:marLeft w:val="0"/>
          <w:marRight w:val="0"/>
          <w:marTop w:val="0"/>
          <w:marBottom w:val="0"/>
          <w:divBdr>
            <w:top w:val="none" w:sz="0" w:space="0" w:color="auto"/>
            <w:left w:val="none" w:sz="0" w:space="0" w:color="auto"/>
            <w:bottom w:val="none" w:sz="0" w:space="0" w:color="auto"/>
            <w:right w:val="none" w:sz="0" w:space="0" w:color="auto"/>
          </w:divBdr>
          <w:divsChild>
            <w:div w:id="1606423273">
              <w:marLeft w:val="0"/>
              <w:marRight w:val="0"/>
              <w:marTop w:val="0"/>
              <w:marBottom w:val="0"/>
              <w:divBdr>
                <w:top w:val="none" w:sz="0" w:space="0" w:color="auto"/>
                <w:left w:val="none" w:sz="0" w:space="0" w:color="auto"/>
                <w:bottom w:val="none" w:sz="0" w:space="0" w:color="auto"/>
                <w:right w:val="none" w:sz="0" w:space="0" w:color="auto"/>
              </w:divBdr>
            </w:div>
            <w:div w:id="35468811">
              <w:marLeft w:val="0"/>
              <w:marRight w:val="0"/>
              <w:marTop w:val="0"/>
              <w:marBottom w:val="0"/>
              <w:divBdr>
                <w:top w:val="none" w:sz="0" w:space="0" w:color="auto"/>
                <w:left w:val="none" w:sz="0" w:space="0" w:color="auto"/>
                <w:bottom w:val="none" w:sz="0" w:space="0" w:color="auto"/>
                <w:right w:val="none" w:sz="0" w:space="0" w:color="auto"/>
              </w:divBdr>
            </w:div>
            <w:div w:id="154499300">
              <w:marLeft w:val="0"/>
              <w:marRight w:val="0"/>
              <w:marTop w:val="0"/>
              <w:marBottom w:val="0"/>
              <w:divBdr>
                <w:top w:val="none" w:sz="0" w:space="0" w:color="auto"/>
                <w:left w:val="none" w:sz="0" w:space="0" w:color="auto"/>
                <w:bottom w:val="none" w:sz="0" w:space="0" w:color="auto"/>
                <w:right w:val="none" w:sz="0" w:space="0" w:color="auto"/>
              </w:divBdr>
              <w:divsChild>
                <w:div w:id="1364936172">
                  <w:marLeft w:val="0"/>
                  <w:marRight w:val="0"/>
                  <w:marTop w:val="0"/>
                  <w:marBottom w:val="0"/>
                  <w:divBdr>
                    <w:top w:val="none" w:sz="0" w:space="0" w:color="auto"/>
                    <w:left w:val="none" w:sz="0" w:space="0" w:color="auto"/>
                    <w:bottom w:val="none" w:sz="0" w:space="0" w:color="auto"/>
                    <w:right w:val="none" w:sz="0" w:space="0" w:color="auto"/>
                  </w:divBdr>
                </w:div>
              </w:divsChild>
            </w:div>
            <w:div w:id="1562253456">
              <w:marLeft w:val="0"/>
              <w:marRight w:val="0"/>
              <w:marTop w:val="0"/>
              <w:marBottom w:val="0"/>
              <w:divBdr>
                <w:top w:val="none" w:sz="0" w:space="0" w:color="auto"/>
                <w:left w:val="none" w:sz="0" w:space="0" w:color="auto"/>
                <w:bottom w:val="none" w:sz="0" w:space="0" w:color="auto"/>
                <w:right w:val="none" w:sz="0" w:space="0" w:color="auto"/>
              </w:divBdr>
              <w:divsChild>
                <w:div w:id="1593709205">
                  <w:marLeft w:val="0"/>
                  <w:marRight w:val="0"/>
                  <w:marTop w:val="0"/>
                  <w:marBottom w:val="0"/>
                  <w:divBdr>
                    <w:top w:val="none" w:sz="0" w:space="0" w:color="auto"/>
                    <w:left w:val="none" w:sz="0" w:space="0" w:color="auto"/>
                    <w:bottom w:val="none" w:sz="0" w:space="0" w:color="auto"/>
                    <w:right w:val="none" w:sz="0" w:space="0" w:color="auto"/>
                  </w:divBdr>
                </w:div>
              </w:divsChild>
            </w:div>
            <w:div w:id="1281960514">
              <w:marLeft w:val="0"/>
              <w:marRight w:val="0"/>
              <w:marTop w:val="0"/>
              <w:marBottom w:val="0"/>
              <w:divBdr>
                <w:top w:val="none" w:sz="0" w:space="0" w:color="auto"/>
                <w:left w:val="none" w:sz="0" w:space="0" w:color="auto"/>
                <w:bottom w:val="none" w:sz="0" w:space="0" w:color="auto"/>
                <w:right w:val="none" w:sz="0" w:space="0" w:color="auto"/>
              </w:divBdr>
              <w:divsChild>
                <w:div w:id="1332639302">
                  <w:marLeft w:val="0"/>
                  <w:marRight w:val="0"/>
                  <w:marTop w:val="0"/>
                  <w:marBottom w:val="0"/>
                  <w:divBdr>
                    <w:top w:val="none" w:sz="0" w:space="0" w:color="auto"/>
                    <w:left w:val="none" w:sz="0" w:space="0" w:color="auto"/>
                    <w:bottom w:val="none" w:sz="0" w:space="0" w:color="auto"/>
                    <w:right w:val="none" w:sz="0" w:space="0" w:color="auto"/>
                  </w:divBdr>
                </w:div>
                <w:div w:id="2096975122">
                  <w:marLeft w:val="0"/>
                  <w:marRight w:val="0"/>
                  <w:marTop w:val="0"/>
                  <w:marBottom w:val="0"/>
                  <w:divBdr>
                    <w:top w:val="none" w:sz="0" w:space="0" w:color="auto"/>
                    <w:left w:val="none" w:sz="0" w:space="0" w:color="auto"/>
                    <w:bottom w:val="none" w:sz="0" w:space="0" w:color="auto"/>
                    <w:right w:val="none" w:sz="0" w:space="0" w:color="auto"/>
                  </w:divBdr>
                </w:div>
                <w:div w:id="1522665813">
                  <w:marLeft w:val="0"/>
                  <w:marRight w:val="0"/>
                  <w:marTop w:val="0"/>
                  <w:marBottom w:val="0"/>
                  <w:divBdr>
                    <w:top w:val="none" w:sz="0" w:space="0" w:color="auto"/>
                    <w:left w:val="none" w:sz="0" w:space="0" w:color="auto"/>
                    <w:bottom w:val="none" w:sz="0" w:space="0" w:color="auto"/>
                    <w:right w:val="none" w:sz="0" w:space="0" w:color="auto"/>
                  </w:divBdr>
                </w:div>
                <w:div w:id="432744046">
                  <w:marLeft w:val="0"/>
                  <w:marRight w:val="0"/>
                  <w:marTop w:val="0"/>
                  <w:marBottom w:val="0"/>
                  <w:divBdr>
                    <w:top w:val="none" w:sz="0" w:space="0" w:color="auto"/>
                    <w:left w:val="none" w:sz="0" w:space="0" w:color="auto"/>
                    <w:bottom w:val="none" w:sz="0" w:space="0" w:color="auto"/>
                    <w:right w:val="none" w:sz="0" w:space="0" w:color="auto"/>
                  </w:divBdr>
                </w:div>
              </w:divsChild>
            </w:div>
            <w:div w:id="2065835068">
              <w:marLeft w:val="0"/>
              <w:marRight w:val="0"/>
              <w:marTop w:val="0"/>
              <w:marBottom w:val="0"/>
              <w:divBdr>
                <w:top w:val="none" w:sz="0" w:space="0" w:color="auto"/>
                <w:left w:val="none" w:sz="0" w:space="0" w:color="auto"/>
                <w:bottom w:val="none" w:sz="0" w:space="0" w:color="auto"/>
                <w:right w:val="none" w:sz="0" w:space="0" w:color="auto"/>
              </w:divBdr>
              <w:divsChild>
                <w:div w:id="739670052">
                  <w:marLeft w:val="0"/>
                  <w:marRight w:val="0"/>
                  <w:marTop w:val="0"/>
                  <w:marBottom w:val="0"/>
                  <w:divBdr>
                    <w:top w:val="none" w:sz="0" w:space="0" w:color="auto"/>
                    <w:left w:val="none" w:sz="0" w:space="0" w:color="auto"/>
                    <w:bottom w:val="none" w:sz="0" w:space="0" w:color="auto"/>
                    <w:right w:val="none" w:sz="0" w:space="0" w:color="auto"/>
                  </w:divBdr>
                </w:div>
                <w:div w:id="710155404">
                  <w:marLeft w:val="0"/>
                  <w:marRight w:val="0"/>
                  <w:marTop w:val="0"/>
                  <w:marBottom w:val="0"/>
                  <w:divBdr>
                    <w:top w:val="none" w:sz="0" w:space="0" w:color="auto"/>
                    <w:left w:val="none" w:sz="0" w:space="0" w:color="auto"/>
                    <w:bottom w:val="none" w:sz="0" w:space="0" w:color="auto"/>
                    <w:right w:val="none" w:sz="0" w:space="0" w:color="auto"/>
                  </w:divBdr>
                </w:div>
                <w:div w:id="1013848665">
                  <w:marLeft w:val="0"/>
                  <w:marRight w:val="0"/>
                  <w:marTop w:val="0"/>
                  <w:marBottom w:val="0"/>
                  <w:divBdr>
                    <w:top w:val="none" w:sz="0" w:space="0" w:color="auto"/>
                    <w:left w:val="none" w:sz="0" w:space="0" w:color="auto"/>
                    <w:bottom w:val="none" w:sz="0" w:space="0" w:color="auto"/>
                    <w:right w:val="none" w:sz="0" w:space="0" w:color="auto"/>
                  </w:divBdr>
                </w:div>
                <w:div w:id="1229535816">
                  <w:marLeft w:val="0"/>
                  <w:marRight w:val="0"/>
                  <w:marTop w:val="0"/>
                  <w:marBottom w:val="0"/>
                  <w:divBdr>
                    <w:top w:val="none" w:sz="0" w:space="0" w:color="auto"/>
                    <w:left w:val="none" w:sz="0" w:space="0" w:color="auto"/>
                    <w:bottom w:val="none" w:sz="0" w:space="0" w:color="auto"/>
                    <w:right w:val="none" w:sz="0" w:space="0" w:color="auto"/>
                  </w:divBdr>
                </w:div>
                <w:div w:id="1669164286">
                  <w:marLeft w:val="0"/>
                  <w:marRight w:val="0"/>
                  <w:marTop w:val="0"/>
                  <w:marBottom w:val="0"/>
                  <w:divBdr>
                    <w:top w:val="none" w:sz="0" w:space="0" w:color="auto"/>
                    <w:left w:val="none" w:sz="0" w:space="0" w:color="auto"/>
                    <w:bottom w:val="none" w:sz="0" w:space="0" w:color="auto"/>
                    <w:right w:val="none" w:sz="0" w:space="0" w:color="auto"/>
                  </w:divBdr>
                </w:div>
                <w:div w:id="1825853706">
                  <w:marLeft w:val="0"/>
                  <w:marRight w:val="0"/>
                  <w:marTop w:val="0"/>
                  <w:marBottom w:val="0"/>
                  <w:divBdr>
                    <w:top w:val="none" w:sz="0" w:space="0" w:color="auto"/>
                    <w:left w:val="none" w:sz="0" w:space="0" w:color="auto"/>
                    <w:bottom w:val="none" w:sz="0" w:space="0" w:color="auto"/>
                    <w:right w:val="none" w:sz="0" w:space="0" w:color="auto"/>
                  </w:divBdr>
                </w:div>
                <w:div w:id="242885374">
                  <w:marLeft w:val="0"/>
                  <w:marRight w:val="0"/>
                  <w:marTop w:val="0"/>
                  <w:marBottom w:val="0"/>
                  <w:divBdr>
                    <w:top w:val="none" w:sz="0" w:space="0" w:color="auto"/>
                    <w:left w:val="none" w:sz="0" w:space="0" w:color="auto"/>
                    <w:bottom w:val="none" w:sz="0" w:space="0" w:color="auto"/>
                    <w:right w:val="none" w:sz="0" w:space="0" w:color="auto"/>
                  </w:divBdr>
                </w:div>
              </w:divsChild>
            </w:div>
            <w:div w:id="1199732502">
              <w:marLeft w:val="0"/>
              <w:marRight w:val="0"/>
              <w:marTop w:val="0"/>
              <w:marBottom w:val="0"/>
              <w:divBdr>
                <w:top w:val="none" w:sz="0" w:space="0" w:color="auto"/>
                <w:left w:val="none" w:sz="0" w:space="0" w:color="auto"/>
                <w:bottom w:val="none" w:sz="0" w:space="0" w:color="auto"/>
                <w:right w:val="none" w:sz="0" w:space="0" w:color="auto"/>
              </w:divBdr>
              <w:divsChild>
                <w:div w:id="767047380">
                  <w:marLeft w:val="0"/>
                  <w:marRight w:val="0"/>
                  <w:marTop w:val="0"/>
                  <w:marBottom w:val="0"/>
                  <w:divBdr>
                    <w:top w:val="none" w:sz="0" w:space="0" w:color="auto"/>
                    <w:left w:val="none" w:sz="0" w:space="0" w:color="auto"/>
                    <w:bottom w:val="none" w:sz="0" w:space="0" w:color="auto"/>
                    <w:right w:val="none" w:sz="0" w:space="0" w:color="auto"/>
                  </w:divBdr>
                </w:div>
                <w:div w:id="1831406386">
                  <w:marLeft w:val="0"/>
                  <w:marRight w:val="0"/>
                  <w:marTop w:val="0"/>
                  <w:marBottom w:val="0"/>
                  <w:divBdr>
                    <w:top w:val="none" w:sz="0" w:space="0" w:color="auto"/>
                    <w:left w:val="none" w:sz="0" w:space="0" w:color="auto"/>
                    <w:bottom w:val="none" w:sz="0" w:space="0" w:color="auto"/>
                    <w:right w:val="none" w:sz="0" w:space="0" w:color="auto"/>
                  </w:divBdr>
                </w:div>
              </w:divsChild>
            </w:div>
            <w:div w:id="1220900381">
              <w:marLeft w:val="0"/>
              <w:marRight w:val="0"/>
              <w:marTop w:val="0"/>
              <w:marBottom w:val="0"/>
              <w:divBdr>
                <w:top w:val="none" w:sz="0" w:space="0" w:color="auto"/>
                <w:left w:val="none" w:sz="0" w:space="0" w:color="auto"/>
                <w:bottom w:val="none" w:sz="0" w:space="0" w:color="auto"/>
                <w:right w:val="none" w:sz="0" w:space="0" w:color="auto"/>
              </w:divBdr>
              <w:divsChild>
                <w:div w:id="1098209098">
                  <w:marLeft w:val="0"/>
                  <w:marRight w:val="0"/>
                  <w:marTop w:val="0"/>
                  <w:marBottom w:val="0"/>
                  <w:divBdr>
                    <w:top w:val="none" w:sz="0" w:space="0" w:color="auto"/>
                    <w:left w:val="none" w:sz="0" w:space="0" w:color="auto"/>
                    <w:bottom w:val="none" w:sz="0" w:space="0" w:color="auto"/>
                    <w:right w:val="none" w:sz="0" w:space="0" w:color="auto"/>
                  </w:divBdr>
                </w:div>
                <w:div w:id="1217351275">
                  <w:marLeft w:val="0"/>
                  <w:marRight w:val="0"/>
                  <w:marTop w:val="0"/>
                  <w:marBottom w:val="0"/>
                  <w:divBdr>
                    <w:top w:val="none" w:sz="0" w:space="0" w:color="auto"/>
                    <w:left w:val="none" w:sz="0" w:space="0" w:color="auto"/>
                    <w:bottom w:val="none" w:sz="0" w:space="0" w:color="auto"/>
                    <w:right w:val="none" w:sz="0" w:space="0" w:color="auto"/>
                  </w:divBdr>
                </w:div>
                <w:div w:id="77603460">
                  <w:marLeft w:val="0"/>
                  <w:marRight w:val="0"/>
                  <w:marTop w:val="0"/>
                  <w:marBottom w:val="0"/>
                  <w:divBdr>
                    <w:top w:val="none" w:sz="0" w:space="0" w:color="auto"/>
                    <w:left w:val="none" w:sz="0" w:space="0" w:color="auto"/>
                    <w:bottom w:val="none" w:sz="0" w:space="0" w:color="auto"/>
                    <w:right w:val="none" w:sz="0" w:space="0" w:color="auto"/>
                  </w:divBdr>
                </w:div>
                <w:div w:id="940186403">
                  <w:marLeft w:val="0"/>
                  <w:marRight w:val="0"/>
                  <w:marTop w:val="0"/>
                  <w:marBottom w:val="0"/>
                  <w:divBdr>
                    <w:top w:val="none" w:sz="0" w:space="0" w:color="auto"/>
                    <w:left w:val="none" w:sz="0" w:space="0" w:color="auto"/>
                    <w:bottom w:val="none" w:sz="0" w:space="0" w:color="auto"/>
                    <w:right w:val="none" w:sz="0" w:space="0" w:color="auto"/>
                  </w:divBdr>
                </w:div>
                <w:div w:id="624624805">
                  <w:marLeft w:val="0"/>
                  <w:marRight w:val="0"/>
                  <w:marTop w:val="0"/>
                  <w:marBottom w:val="0"/>
                  <w:divBdr>
                    <w:top w:val="none" w:sz="0" w:space="0" w:color="auto"/>
                    <w:left w:val="none" w:sz="0" w:space="0" w:color="auto"/>
                    <w:bottom w:val="none" w:sz="0" w:space="0" w:color="auto"/>
                    <w:right w:val="none" w:sz="0" w:space="0" w:color="auto"/>
                  </w:divBdr>
                </w:div>
                <w:div w:id="755906836">
                  <w:marLeft w:val="0"/>
                  <w:marRight w:val="0"/>
                  <w:marTop w:val="0"/>
                  <w:marBottom w:val="0"/>
                  <w:divBdr>
                    <w:top w:val="none" w:sz="0" w:space="0" w:color="auto"/>
                    <w:left w:val="none" w:sz="0" w:space="0" w:color="auto"/>
                    <w:bottom w:val="none" w:sz="0" w:space="0" w:color="auto"/>
                    <w:right w:val="none" w:sz="0" w:space="0" w:color="auto"/>
                  </w:divBdr>
                </w:div>
              </w:divsChild>
            </w:div>
            <w:div w:id="1130168387">
              <w:marLeft w:val="0"/>
              <w:marRight w:val="0"/>
              <w:marTop w:val="0"/>
              <w:marBottom w:val="0"/>
              <w:divBdr>
                <w:top w:val="none" w:sz="0" w:space="0" w:color="auto"/>
                <w:left w:val="none" w:sz="0" w:space="0" w:color="auto"/>
                <w:bottom w:val="none" w:sz="0" w:space="0" w:color="auto"/>
                <w:right w:val="none" w:sz="0" w:space="0" w:color="auto"/>
              </w:divBdr>
              <w:divsChild>
                <w:div w:id="1342464483">
                  <w:marLeft w:val="0"/>
                  <w:marRight w:val="0"/>
                  <w:marTop w:val="0"/>
                  <w:marBottom w:val="0"/>
                  <w:divBdr>
                    <w:top w:val="none" w:sz="0" w:space="0" w:color="auto"/>
                    <w:left w:val="none" w:sz="0" w:space="0" w:color="auto"/>
                    <w:bottom w:val="none" w:sz="0" w:space="0" w:color="auto"/>
                    <w:right w:val="none" w:sz="0" w:space="0" w:color="auto"/>
                  </w:divBdr>
                </w:div>
                <w:div w:id="1884171445">
                  <w:marLeft w:val="0"/>
                  <w:marRight w:val="0"/>
                  <w:marTop w:val="0"/>
                  <w:marBottom w:val="0"/>
                  <w:divBdr>
                    <w:top w:val="none" w:sz="0" w:space="0" w:color="auto"/>
                    <w:left w:val="none" w:sz="0" w:space="0" w:color="auto"/>
                    <w:bottom w:val="none" w:sz="0" w:space="0" w:color="auto"/>
                    <w:right w:val="none" w:sz="0" w:space="0" w:color="auto"/>
                  </w:divBdr>
                </w:div>
                <w:div w:id="679164819">
                  <w:marLeft w:val="0"/>
                  <w:marRight w:val="0"/>
                  <w:marTop w:val="0"/>
                  <w:marBottom w:val="0"/>
                  <w:divBdr>
                    <w:top w:val="none" w:sz="0" w:space="0" w:color="auto"/>
                    <w:left w:val="none" w:sz="0" w:space="0" w:color="auto"/>
                    <w:bottom w:val="none" w:sz="0" w:space="0" w:color="auto"/>
                    <w:right w:val="none" w:sz="0" w:space="0" w:color="auto"/>
                  </w:divBdr>
                </w:div>
                <w:div w:id="103155889">
                  <w:marLeft w:val="0"/>
                  <w:marRight w:val="0"/>
                  <w:marTop w:val="0"/>
                  <w:marBottom w:val="0"/>
                  <w:divBdr>
                    <w:top w:val="none" w:sz="0" w:space="0" w:color="auto"/>
                    <w:left w:val="none" w:sz="0" w:space="0" w:color="auto"/>
                    <w:bottom w:val="none" w:sz="0" w:space="0" w:color="auto"/>
                    <w:right w:val="none" w:sz="0" w:space="0" w:color="auto"/>
                  </w:divBdr>
                </w:div>
                <w:div w:id="1995984111">
                  <w:marLeft w:val="0"/>
                  <w:marRight w:val="0"/>
                  <w:marTop w:val="0"/>
                  <w:marBottom w:val="0"/>
                  <w:divBdr>
                    <w:top w:val="none" w:sz="0" w:space="0" w:color="auto"/>
                    <w:left w:val="none" w:sz="0" w:space="0" w:color="auto"/>
                    <w:bottom w:val="none" w:sz="0" w:space="0" w:color="auto"/>
                    <w:right w:val="none" w:sz="0" w:space="0" w:color="auto"/>
                  </w:divBdr>
                </w:div>
                <w:div w:id="464589520">
                  <w:marLeft w:val="0"/>
                  <w:marRight w:val="0"/>
                  <w:marTop w:val="0"/>
                  <w:marBottom w:val="0"/>
                  <w:divBdr>
                    <w:top w:val="none" w:sz="0" w:space="0" w:color="auto"/>
                    <w:left w:val="none" w:sz="0" w:space="0" w:color="auto"/>
                    <w:bottom w:val="none" w:sz="0" w:space="0" w:color="auto"/>
                    <w:right w:val="none" w:sz="0" w:space="0" w:color="auto"/>
                  </w:divBdr>
                </w:div>
                <w:div w:id="1409156686">
                  <w:marLeft w:val="0"/>
                  <w:marRight w:val="0"/>
                  <w:marTop w:val="0"/>
                  <w:marBottom w:val="0"/>
                  <w:divBdr>
                    <w:top w:val="none" w:sz="0" w:space="0" w:color="auto"/>
                    <w:left w:val="none" w:sz="0" w:space="0" w:color="auto"/>
                    <w:bottom w:val="none" w:sz="0" w:space="0" w:color="auto"/>
                    <w:right w:val="none" w:sz="0" w:space="0" w:color="auto"/>
                  </w:divBdr>
                </w:div>
                <w:div w:id="17703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4917</Words>
  <Characters>29503</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cp:lastPrinted>2020-04-30T09:58:00Z</cp:lastPrinted>
  <dcterms:created xsi:type="dcterms:W3CDTF">2020-04-30T09:31:00Z</dcterms:created>
  <dcterms:modified xsi:type="dcterms:W3CDTF">2020-04-30T10:01:00Z</dcterms:modified>
</cp:coreProperties>
</file>