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9D45" w14:textId="77777777" w:rsidR="00A91811" w:rsidRDefault="00C8133E">
      <w:pPr>
        <w:spacing w:beforeAutospacing="1" w:afterAutospacing="1" w:line="276" w:lineRule="auto"/>
        <w:jc w:val="center"/>
        <w:outlineLvl w:val="1"/>
        <w:rPr>
          <w:rFonts w:asciiTheme="majorHAnsi" w:eastAsia="Times New Roman" w:hAnsiTheme="majorHAnsi" w:cstheme="majorHAnsi"/>
          <w:b/>
          <w:bCs/>
          <w:kern w:val="0"/>
          <w:sz w:val="28"/>
          <w:szCs w:val="28"/>
          <w:lang w:eastAsia="pl-PL"/>
          <w14:ligatures w14:val="none"/>
        </w:rPr>
      </w:pPr>
      <w:r>
        <w:rPr>
          <w:rFonts w:asciiTheme="majorHAnsi" w:eastAsia="Times New Roman" w:hAnsiTheme="majorHAnsi" w:cstheme="majorHAnsi"/>
          <w:b/>
          <w:bCs/>
          <w:kern w:val="0"/>
          <w:sz w:val="28"/>
          <w:szCs w:val="28"/>
          <w:lang w:eastAsia="pl-PL"/>
          <w14:ligatures w14:val="none"/>
        </w:rPr>
        <w:t>NABÓR NA WOLNE STANOWISKO URZĘDNICZE</w:t>
      </w:r>
    </w:p>
    <w:p w14:paraId="49893988" w14:textId="77777777" w:rsidR="00A91811" w:rsidRDefault="00C8133E">
      <w:pPr>
        <w:spacing w:beforeAutospacing="1" w:afterAutospacing="1" w:line="276" w:lineRule="auto"/>
        <w:jc w:val="center"/>
        <w:rPr>
          <w:rFonts w:asciiTheme="majorHAnsi" w:eastAsia="Times New Roman" w:hAnsiTheme="majorHAnsi" w:cstheme="majorHAnsi"/>
          <w:b/>
          <w:bCs/>
          <w:kern w:val="0"/>
          <w:sz w:val="28"/>
          <w:szCs w:val="28"/>
          <w:lang w:eastAsia="pl-PL"/>
          <w14:ligatures w14:val="none"/>
        </w:rPr>
      </w:pPr>
      <w:r>
        <w:rPr>
          <w:rFonts w:asciiTheme="majorHAnsi" w:eastAsia="Times New Roman" w:hAnsiTheme="majorHAnsi" w:cstheme="majorHAnsi"/>
          <w:b/>
          <w:bCs/>
          <w:kern w:val="0"/>
          <w:sz w:val="28"/>
          <w:szCs w:val="28"/>
          <w:lang w:eastAsia="pl-PL"/>
          <w14:ligatures w14:val="none"/>
        </w:rPr>
        <w:t>WÓJT GMINY GRONOWO ELBLĄSKIE</w:t>
      </w:r>
    </w:p>
    <w:p w14:paraId="3070EB9A" w14:textId="77777777" w:rsidR="00A91811" w:rsidRDefault="00C8133E">
      <w:pPr>
        <w:spacing w:beforeAutospacing="1" w:afterAutospacing="1" w:line="276" w:lineRule="auto"/>
        <w:jc w:val="center"/>
        <w:rPr>
          <w:rFonts w:asciiTheme="majorHAnsi" w:eastAsia="Times New Roman" w:hAnsiTheme="majorHAnsi" w:cstheme="majorHAnsi"/>
          <w:b/>
          <w:bCs/>
          <w:kern w:val="0"/>
          <w:sz w:val="28"/>
          <w:szCs w:val="28"/>
          <w:lang w:eastAsia="pl-PL"/>
          <w14:ligatures w14:val="none"/>
        </w:rPr>
      </w:pPr>
      <w:r>
        <w:rPr>
          <w:rFonts w:asciiTheme="majorHAnsi" w:eastAsia="Times New Roman" w:hAnsiTheme="majorHAnsi" w:cstheme="majorHAnsi"/>
          <w:b/>
          <w:bCs/>
          <w:kern w:val="0"/>
          <w:sz w:val="28"/>
          <w:szCs w:val="28"/>
          <w:lang w:eastAsia="pl-PL"/>
          <w14:ligatures w14:val="none"/>
        </w:rPr>
        <w:t>OGŁASZA NABÓR NA WOLNE STANOWISKO URZĘDNICZE:</w:t>
      </w:r>
    </w:p>
    <w:p w14:paraId="770B3A93" w14:textId="77777777" w:rsidR="00A91811" w:rsidRPr="003A0509" w:rsidRDefault="00C8133E">
      <w:pPr>
        <w:spacing w:beforeAutospacing="1" w:afterAutospacing="1" w:line="276" w:lineRule="auto"/>
        <w:jc w:val="center"/>
        <w:rPr>
          <w:rFonts w:asciiTheme="majorHAnsi" w:eastAsia="Times New Roman" w:hAnsiTheme="majorHAnsi" w:cstheme="majorHAnsi"/>
          <w:b/>
          <w:bCs/>
          <w:kern w:val="0"/>
          <w:sz w:val="28"/>
          <w:szCs w:val="28"/>
          <w:lang w:eastAsia="pl-PL"/>
          <w14:ligatures w14:val="none"/>
        </w:rPr>
      </w:pPr>
      <w:r w:rsidRPr="003A0509">
        <w:rPr>
          <w:rFonts w:asciiTheme="majorHAnsi" w:eastAsia="Times New Roman" w:hAnsiTheme="majorHAnsi" w:cstheme="majorHAnsi"/>
          <w:b/>
          <w:bCs/>
          <w:kern w:val="0"/>
          <w:sz w:val="28"/>
          <w:szCs w:val="28"/>
          <w:lang w:eastAsia="pl-PL"/>
          <w14:ligatures w14:val="none"/>
        </w:rPr>
        <w:t xml:space="preserve">Specjalisty/Głównego specjalisty ds. budownictwa i inwestycji w Zespole Rozwoju Gospodarczego </w:t>
      </w:r>
    </w:p>
    <w:p w14:paraId="04D30C1F" w14:textId="77777777" w:rsidR="00A91811" w:rsidRPr="003A0509" w:rsidRDefault="00C8133E">
      <w:pPr>
        <w:spacing w:beforeAutospacing="1" w:afterAutospacing="1" w:line="276" w:lineRule="auto"/>
        <w:rPr>
          <w:rFonts w:ascii="Calibri" w:hAnsi="Calibri"/>
          <w:sz w:val="24"/>
          <w:szCs w:val="24"/>
        </w:rPr>
      </w:pPr>
      <w:r w:rsidRPr="003A0509">
        <w:rPr>
          <w:rFonts w:ascii="Calibri" w:eastAsia="Times New Roman" w:hAnsi="Calibri" w:cstheme="minorHAnsi"/>
          <w:b/>
          <w:bCs/>
          <w:kern w:val="0"/>
          <w:sz w:val="24"/>
          <w:szCs w:val="24"/>
          <w:lang w:eastAsia="pl-PL"/>
          <w14:ligatures w14:val="none"/>
        </w:rPr>
        <w:t xml:space="preserve">I. MIEJSCE PRACY: </w:t>
      </w:r>
      <w:r w:rsidRPr="003A0509">
        <w:rPr>
          <w:rFonts w:ascii="Calibri" w:eastAsia="Times New Roman" w:hAnsi="Calibri" w:cstheme="minorHAnsi"/>
          <w:b/>
          <w:bCs/>
          <w:kern w:val="0"/>
          <w:sz w:val="24"/>
          <w:szCs w:val="24"/>
          <w:lang w:eastAsia="pl-PL"/>
          <w14:ligatures w14:val="none"/>
        </w:rPr>
        <w:br/>
      </w:r>
      <w:r w:rsidRPr="003A0509">
        <w:rPr>
          <w:rFonts w:ascii="Calibri" w:eastAsia="Times New Roman" w:hAnsi="Calibri" w:cstheme="minorHAnsi"/>
          <w:kern w:val="0"/>
          <w:sz w:val="24"/>
          <w:szCs w:val="24"/>
          <w:lang w:eastAsia="pl-PL"/>
          <w14:ligatures w14:val="none"/>
        </w:rPr>
        <w:t>Urząd Gminy Gronowo Elbląskie ul. Łączności 3, 82-335 Gronowo Elbląskie.</w:t>
      </w:r>
    </w:p>
    <w:p w14:paraId="2F84B856" w14:textId="77777777" w:rsidR="00A91811" w:rsidRPr="003A0509" w:rsidRDefault="00C8133E">
      <w:pPr>
        <w:spacing w:beforeAutospacing="1" w:afterAutospacing="1" w:line="276" w:lineRule="auto"/>
        <w:rPr>
          <w:rFonts w:ascii="Calibri" w:hAnsi="Calibri"/>
          <w:sz w:val="24"/>
          <w:szCs w:val="24"/>
        </w:rPr>
      </w:pPr>
      <w:r w:rsidRPr="003A0509">
        <w:rPr>
          <w:rFonts w:ascii="Calibri" w:eastAsia="Times New Roman" w:hAnsi="Calibri" w:cstheme="minorHAnsi"/>
          <w:b/>
          <w:bCs/>
          <w:kern w:val="0"/>
          <w:sz w:val="24"/>
          <w:szCs w:val="24"/>
          <w:lang w:eastAsia="pl-PL"/>
          <w14:ligatures w14:val="none"/>
        </w:rPr>
        <w:t>II. NAZWA STANOWISKA PRACY:</w:t>
      </w:r>
      <w:r w:rsidRPr="003A0509">
        <w:rPr>
          <w:rFonts w:ascii="Calibri" w:eastAsia="Times New Roman" w:hAnsi="Calibri" w:cstheme="minorHAnsi"/>
          <w:b/>
          <w:bCs/>
          <w:kern w:val="0"/>
          <w:sz w:val="24"/>
          <w:szCs w:val="24"/>
          <w:lang w:eastAsia="pl-PL"/>
          <w14:ligatures w14:val="none"/>
        </w:rPr>
        <w:br/>
      </w:r>
      <w:r w:rsidRPr="003A0509">
        <w:rPr>
          <w:rFonts w:ascii="Calibri" w:eastAsia="Times New Roman" w:hAnsi="Calibri" w:cstheme="minorHAnsi"/>
          <w:kern w:val="0"/>
          <w:sz w:val="24"/>
          <w:szCs w:val="24"/>
          <w:lang w:eastAsia="pl-PL"/>
          <w14:ligatures w14:val="none"/>
        </w:rPr>
        <w:t>Specjalista/Główny specjalista ds. budownictwa i inwestycji</w:t>
      </w:r>
    </w:p>
    <w:p w14:paraId="11A08221" w14:textId="4F36537E" w:rsidR="00A91811" w:rsidRPr="003A0509" w:rsidRDefault="00C8133E">
      <w:pPr>
        <w:spacing w:beforeAutospacing="1" w:afterAutospacing="1" w:line="276" w:lineRule="auto"/>
        <w:rPr>
          <w:rFonts w:ascii="Calibri" w:hAnsi="Calibri"/>
          <w:sz w:val="24"/>
          <w:szCs w:val="24"/>
        </w:rPr>
      </w:pPr>
      <w:r w:rsidRPr="003A0509">
        <w:rPr>
          <w:rFonts w:ascii="Calibri" w:eastAsia="Times New Roman" w:hAnsi="Calibri" w:cstheme="minorHAnsi"/>
          <w:b/>
          <w:bCs/>
          <w:kern w:val="0"/>
          <w:sz w:val="24"/>
          <w:szCs w:val="24"/>
          <w:lang w:eastAsia="pl-PL"/>
          <w14:ligatures w14:val="none"/>
        </w:rPr>
        <w:t>III. WYMAGANIA ZWIĄZANE ZE STANOWISKIEM PRACY:</w:t>
      </w:r>
      <w:r w:rsidRPr="003A0509">
        <w:rPr>
          <w:rFonts w:ascii="Calibri" w:eastAsia="Times New Roman" w:hAnsi="Calibri" w:cstheme="minorHAnsi"/>
          <w:kern w:val="0"/>
          <w:sz w:val="24"/>
          <w:szCs w:val="24"/>
          <w:lang w:eastAsia="pl-PL"/>
          <w14:ligatures w14:val="none"/>
        </w:rPr>
        <w:t xml:space="preserve"> </w:t>
      </w:r>
      <w:r w:rsidRPr="003A0509">
        <w:rPr>
          <w:rFonts w:ascii="Calibri" w:eastAsia="Times New Roman" w:hAnsi="Calibri" w:cstheme="minorHAnsi"/>
          <w:kern w:val="0"/>
          <w:sz w:val="24"/>
          <w:szCs w:val="24"/>
          <w:lang w:eastAsia="pl-PL"/>
          <w14:ligatures w14:val="none"/>
        </w:rPr>
        <w:br/>
      </w:r>
      <w:r w:rsidRPr="003A0509">
        <w:rPr>
          <w:rFonts w:ascii="Calibri" w:eastAsia="Times New Roman" w:hAnsi="Calibri" w:cstheme="minorHAnsi"/>
          <w:kern w:val="0"/>
          <w:sz w:val="24"/>
          <w:szCs w:val="24"/>
          <w:lang w:eastAsia="pl-PL"/>
          <w14:ligatures w14:val="none"/>
        </w:rPr>
        <w:br/>
      </w:r>
      <w:r w:rsidRPr="003A0509">
        <w:rPr>
          <w:rFonts w:ascii="Calibri" w:eastAsia="Times New Roman" w:hAnsi="Calibri" w:cstheme="minorHAnsi"/>
          <w:b/>
          <w:bCs/>
          <w:kern w:val="0"/>
          <w:sz w:val="24"/>
          <w:szCs w:val="24"/>
          <w:lang w:eastAsia="pl-PL"/>
          <w14:ligatures w14:val="none"/>
        </w:rPr>
        <w:t>Wymaganie niezbędne:</w:t>
      </w:r>
      <w:r w:rsidRPr="003A0509">
        <w:rPr>
          <w:rFonts w:ascii="Calibri" w:eastAsia="Times New Roman" w:hAnsi="Calibri" w:cstheme="minorHAnsi"/>
          <w:kern w:val="0"/>
          <w:sz w:val="24"/>
          <w:szCs w:val="24"/>
          <w:lang w:eastAsia="pl-PL"/>
          <w14:ligatures w14:val="none"/>
        </w:rPr>
        <w:t xml:space="preserve"> </w:t>
      </w:r>
      <w:r w:rsidRPr="003A0509">
        <w:rPr>
          <w:rFonts w:ascii="Calibri" w:eastAsia="Times New Roman" w:hAnsi="Calibri" w:cstheme="minorHAnsi"/>
          <w:kern w:val="0"/>
          <w:sz w:val="24"/>
          <w:szCs w:val="24"/>
          <w:lang w:eastAsia="pl-PL"/>
          <w14:ligatures w14:val="none"/>
        </w:rPr>
        <w:br/>
        <w:t xml:space="preserve">1) obywatelstwo polskie, </w:t>
      </w:r>
      <w:r w:rsidRPr="003A0509">
        <w:rPr>
          <w:rFonts w:ascii="Calibri" w:eastAsia="Times New Roman" w:hAnsi="Calibri" w:cstheme="minorHAnsi"/>
          <w:kern w:val="0"/>
          <w:sz w:val="24"/>
          <w:szCs w:val="24"/>
          <w:lang w:eastAsia="pl-PL"/>
          <w14:ligatures w14:val="none"/>
        </w:rPr>
        <w:br/>
        <w:t>2) obywatelstwo państw Unii Europejskiej oraz obywatele innych państw, którym na podstawie umów międzynarodowych lub przepisów prawa wspólnotowego przysługuje prawo do podjęcia zatrudnienia na terytorium Rzeczypospolitej Polskiej,</w:t>
      </w:r>
      <w:r w:rsidRPr="003A0509">
        <w:rPr>
          <w:rFonts w:ascii="Calibri" w:eastAsia="Times New Roman" w:hAnsi="Calibri" w:cstheme="minorHAnsi"/>
          <w:kern w:val="0"/>
          <w:sz w:val="24"/>
          <w:szCs w:val="24"/>
          <w:lang w:eastAsia="pl-PL"/>
          <w14:ligatures w14:val="none"/>
        </w:rPr>
        <w:br/>
        <w:t xml:space="preserve">3) pełna zdolność do czynności prawnych oraz korzystanie z pełni praw publicznych, </w:t>
      </w:r>
      <w:r w:rsidRPr="003A0509">
        <w:rPr>
          <w:rFonts w:ascii="Calibri" w:eastAsia="Times New Roman" w:hAnsi="Calibri" w:cstheme="minorHAnsi"/>
          <w:kern w:val="0"/>
          <w:sz w:val="24"/>
          <w:szCs w:val="24"/>
          <w:lang w:eastAsia="pl-PL"/>
          <w14:ligatures w14:val="none"/>
        </w:rPr>
        <w:br/>
        <w:t xml:space="preserve">4) brak skazania prawomocnym wyrokiem sądu za umyślne przestępstwo ścigane z oskarżenia publicznego lub umyślne przestępstwo skarbowe, </w:t>
      </w:r>
      <w:r w:rsidRPr="003A0509">
        <w:rPr>
          <w:rFonts w:ascii="Calibri" w:eastAsia="Times New Roman" w:hAnsi="Calibri" w:cstheme="minorHAnsi"/>
          <w:kern w:val="0"/>
          <w:sz w:val="24"/>
          <w:szCs w:val="24"/>
          <w:lang w:eastAsia="pl-PL"/>
          <w14:ligatures w14:val="none"/>
        </w:rPr>
        <w:br/>
        <w:t xml:space="preserve">5) brak prawomocnego skazania za przestępstwo przeciwko mieniu, przeciwko obrotowi gospodarczemu, przeciwko działalności instytucji państwowych oraz samorządu terytorialnego, przeciwko wiarygodności dokumentów lub za przestępstwo skarbowe, </w:t>
      </w:r>
      <w:r w:rsidRPr="003A0509">
        <w:rPr>
          <w:rFonts w:ascii="Calibri" w:eastAsia="Times New Roman" w:hAnsi="Calibri" w:cstheme="minorHAnsi"/>
          <w:kern w:val="0"/>
          <w:sz w:val="24"/>
          <w:szCs w:val="24"/>
          <w:lang w:eastAsia="pl-PL"/>
          <w14:ligatures w14:val="none"/>
        </w:rPr>
        <w:br/>
        <w:t xml:space="preserve">6) znajomość języka polskiego w mowie i piśmie w zakresie koniecznym do wykonywania obowiązków stanowiskowych, </w:t>
      </w:r>
      <w:r w:rsidRPr="003A0509">
        <w:rPr>
          <w:rFonts w:ascii="Calibri" w:eastAsia="Times New Roman" w:hAnsi="Calibri" w:cstheme="minorHAnsi"/>
          <w:kern w:val="0"/>
          <w:sz w:val="24"/>
          <w:szCs w:val="24"/>
          <w:lang w:eastAsia="pl-PL"/>
          <w14:ligatures w14:val="none"/>
        </w:rPr>
        <w:br/>
        <w:t xml:space="preserve">7) stan zdrowia pozwalający na zatrudnienie na stanowisku wskazanym w ogłoszeniu, </w:t>
      </w:r>
      <w:r w:rsidRPr="003A0509">
        <w:rPr>
          <w:rFonts w:ascii="Calibri" w:eastAsia="Times New Roman" w:hAnsi="Calibri" w:cstheme="minorHAnsi"/>
          <w:kern w:val="0"/>
          <w:sz w:val="24"/>
          <w:szCs w:val="24"/>
          <w:lang w:eastAsia="pl-PL"/>
          <w14:ligatures w14:val="none"/>
        </w:rPr>
        <w:br/>
        <w:t>8) wykształcenie wyższe techniczne o profilu: budownictwo</w:t>
      </w:r>
      <w:r w:rsidR="00ED5245" w:rsidRPr="003A0509">
        <w:rPr>
          <w:rFonts w:ascii="Calibri" w:eastAsia="Times New Roman" w:hAnsi="Calibri" w:cstheme="minorHAnsi"/>
          <w:kern w:val="0"/>
          <w:sz w:val="24"/>
          <w:szCs w:val="24"/>
          <w:lang w:eastAsia="pl-PL"/>
          <w14:ligatures w14:val="none"/>
        </w:rPr>
        <w:t>, inżynieria środowiska</w:t>
      </w:r>
      <w:r w:rsidRPr="003A0509">
        <w:rPr>
          <w:rFonts w:ascii="Calibri" w:eastAsia="Times New Roman" w:hAnsi="Calibri" w:cstheme="minorHAnsi"/>
          <w:kern w:val="0"/>
          <w:sz w:val="24"/>
          <w:szCs w:val="24"/>
          <w:lang w:eastAsia="pl-PL"/>
          <w14:ligatures w14:val="none"/>
        </w:rPr>
        <w:t xml:space="preserve"> lub inne branże budownictwa; </w:t>
      </w:r>
      <w:r w:rsidRPr="003A0509">
        <w:rPr>
          <w:rFonts w:ascii="Calibri" w:eastAsia="Times New Roman" w:hAnsi="Calibri" w:cstheme="minorHAnsi"/>
          <w:kern w:val="0"/>
          <w:sz w:val="24"/>
          <w:szCs w:val="24"/>
          <w:lang w:eastAsia="pl-PL"/>
          <w14:ligatures w14:val="none"/>
        </w:rPr>
        <w:br/>
        <w:t>9) uprawnienia budowlane w specjalności konstrukcyjno-budowlanej</w:t>
      </w:r>
      <w:r w:rsidR="00ED5245" w:rsidRPr="003A0509">
        <w:rPr>
          <w:rFonts w:ascii="Calibri" w:eastAsia="Times New Roman" w:hAnsi="Calibri" w:cstheme="minorHAnsi"/>
          <w:kern w:val="0"/>
          <w:sz w:val="24"/>
          <w:szCs w:val="24"/>
          <w:lang w:eastAsia="pl-PL"/>
          <w14:ligatures w14:val="none"/>
        </w:rPr>
        <w:t>,</w:t>
      </w:r>
      <w:r w:rsidRPr="003A0509">
        <w:rPr>
          <w:rFonts w:ascii="Calibri" w:eastAsia="Times New Roman" w:hAnsi="Calibri" w:cstheme="minorHAnsi"/>
          <w:kern w:val="0"/>
          <w:sz w:val="24"/>
          <w:szCs w:val="24"/>
          <w:lang w:eastAsia="pl-PL"/>
          <w14:ligatures w14:val="none"/>
        </w:rPr>
        <w:t xml:space="preserve"> architektonicznej</w:t>
      </w:r>
      <w:r w:rsidR="00ED5245" w:rsidRPr="003A0509">
        <w:rPr>
          <w:rFonts w:ascii="Calibri" w:eastAsia="Times New Roman" w:hAnsi="Calibri" w:cstheme="minorHAnsi"/>
          <w:kern w:val="0"/>
          <w:sz w:val="24"/>
          <w:szCs w:val="24"/>
          <w:lang w:eastAsia="pl-PL"/>
          <w14:ligatures w14:val="none"/>
        </w:rPr>
        <w:t xml:space="preserve"> lub sanitarnej</w:t>
      </w:r>
      <w:r w:rsidRPr="003A0509">
        <w:rPr>
          <w:rFonts w:ascii="Calibri" w:eastAsia="Times New Roman" w:hAnsi="Calibri" w:cstheme="minorHAnsi"/>
          <w:kern w:val="0"/>
          <w:sz w:val="24"/>
          <w:szCs w:val="24"/>
          <w:lang w:eastAsia="pl-PL"/>
          <w14:ligatures w14:val="none"/>
        </w:rPr>
        <w:t xml:space="preserve">, co najmniej w ograniczonym zakresie / bez ograniczeń oraz przynależność do właściwych izb samorządu zawodowego. </w:t>
      </w:r>
      <w:r w:rsidRPr="003A0509">
        <w:rPr>
          <w:rFonts w:ascii="Calibri" w:eastAsia="Times New Roman" w:hAnsi="Calibri" w:cstheme="minorHAnsi"/>
          <w:kern w:val="0"/>
          <w:sz w:val="24"/>
          <w:szCs w:val="24"/>
          <w:lang w:eastAsia="pl-PL"/>
          <w14:ligatures w14:val="none"/>
        </w:rPr>
        <w:br/>
        <w:t>11) co najmniej 5 letni staż pracy;</w:t>
      </w:r>
    </w:p>
    <w:p w14:paraId="55ACD905" w14:textId="6A34FD53" w:rsidR="00A91811" w:rsidRPr="003A0509" w:rsidRDefault="00C8133E">
      <w:pPr>
        <w:spacing w:beforeAutospacing="1" w:afterAutospacing="1" w:line="276" w:lineRule="auto"/>
        <w:rPr>
          <w:rFonts w:ascii="Calibri" w:hAnsi="Calibri"/>
          <w:sz w:val="24"/>
          <w:szCs w:val="24"/>
        </w:rPr>
      </w:pPr>
      <w:r w:rsidRPr="003A0509">
        <w:rPr>
          <w:rFonts w:ascii="Calibri" w:eastAsia="Times New Roman" w:hAnsi="Calibri" w:cstheme="minorHAnsi"/>
          <w:b/>
          <w:bCs/>
          <w:kern w:val="0"/>
          <w:sz w:val="24"/>
          <w:szCs w:val="24"/>
          <w:lang w:eastAsia="pl-PL"/>
          <w14:ligatures w14:val="none"/>
        </w:rPr>
        <w:t xml:space="preserve">Wymagania dodatkowe: </w:t>
      </w:r>
      <w:r w:rsidRPr="003A0509">
        <w:rPr>
          <w:rFonts w:ascii="Calibri" w:eastAsia="Times New Roman" w:hAnsi="Calibri" w:cstheme="minorHAnsi"/>
          <w:b/>
          <w:bCs/>
          <w:kern w:val="0"/>
          <w:sz w:val="24"/>
          <w:szCs w:val="24"/>
          <w:lang w:eastAsia="pl-PL"/>
          <w14:ligatures w14:val="none"/>
        </w:rPr>
        <w:br/>
      </w:r>
      <w:r w:rsidRPr="003A0509">
        <w:rPr>
          <w:rFonts w:ascii="Calibri" w:eastAsia="Times New Roman" w:hAnsi="Calibri" w:cstheme="minorHAnsi"/>
          <w:kern w:val="0"/>
          <w:sz w:val="24"/>
          <w:szCs w:val="24"/>
          <w:lang w:eastAsia="pl-PL"/>
          <w14:ligatures w14:val="none"/>
        </w:rPr>
        <w:t xml:space="preserve">1) znajomość przepisów prawa dotyczących funkcjonowania samorządu terytorialnego (w szczególności ustawy o samorządzie gminnym), </w:t>
      </w:r>
      <w:r w:rsidRPr="003A0509">
        <w:rPr>
          <w:rFonts w:ascii="Calibri" w:eastAsia="Times New Roman" w:hAnsi="Calibri" w:cstheme="minorHAnsi"/>
          <w:kern w:val="0"/>
          <w:sz w:val="24"/>
          <w:szCs w:val="24"/>
          <w:lang w:eastAsia="pl-PL"/>
          <w14:ligatures w14:val="none"/>
        </w:rPr>
        <w:br/>
        <w:t>2) wiedza specjalistyczna z zakresu znajomości przepisów prawa związanych z zakresem wykonywanych zadań, w szczególności: znajomość przepisów kodeksu postępowania administracyjnego, znajomość przepisów ustawy o pracownikach samorządowych, znajomość przepisów ustawy o finansach publicznych,  znajomość przepisów ustawy Prawo budowlane, znajomość przepisów ustawy o drogach publicznych, znajomość przepisów ustawy prawo zamówień publicznych, znajomość przepisów ustawy o gospodarce nieruchomościami,</w:t>
      </w:r>
      <w:r w:rsidR="00ED5245" w:rsidRPr="003A0509">
        <w:rPr>
          <w:rFonts w:ascii="Calibri" w:eastAsia="Times New Roman" w:hAnsi="Calibri" w:cstheme="minorHAnsi"/>
          <w:kern w:val="0"/>
          <w:sz w:val="24"/>
          <w:szCs w:val="24"/>
          <w:lang w:eastAsia="pl-PL"/>
          <w14:ligatures w14:val="none"/>
        </w:rPr>
        <w:t xml:space="preserve"> a także przepisów wykonawczych,</w:t>
      </w:r>
      <w:r w:rsidRPr="003A0509">
        <w:rPr>
          <w:rFonts w:ascii="Calibri" w:eastAsia="Times New Roman" w:hAnsi="Calibri" w:cstheme="minorHAnsi"/>
          <w:kern w:val="0"/>
          <w:sz w:val="24"/>
          <w:szCs w:val="24"/>
          <w:lang w:eastAsia="pl-PL"/>
          <w14:ligatures w14:val="none"/>
        </w:rPr>
        <w:br/>
        <w:t>3) umiejętność praktycznego stosowania przepisów prawa,</w:t>
      </w:r>
      <w:r w:rsidRPr="003A0509">
        <w:rPr>
          <w:rFonts w:ascii="Calibri" w:eastAsia="Times New Roman" w:hAnsi="Calibri" w:cstheme="minorHAnsi"/>
          <w:kern w:val="0"/>
          <w:sz w:val="24"/>
          <w:szCs w:val="24"/>
          <w:lang w:eastAsia="pl-PL"/>
          <w14:ligatures w14:val="none"/>
        </w:rPr>
        <w:br/>
        <w:t xml:space="preserve">4) dobra znajomość obsługi komputera w środowisku Microsoft Windows oraz jego oprogramowania w szczególności: </w:t>
      </w:r>
      <w:r w:rsidRPr="003A0509">
        <w:rPr>
          <w:rFonts w:ascii="Calibri" w:eastAsia="Times New Roman" w:hAnsi="Calibri" w:cstheme="minorHAnsi"/>
          <w:kern w:val="0"/>
          <w:sz w:val="24"/>
          <w:szCs w:val="24"/>
          <w:lang w:eastAsia="pl-PL"/>
          <w14:ligatures w14:val="none"/>
        </w:rPr>
        <w:br/>
        <w:t>- pakiet Microsoft Office,</w:t>
      </w:r>
      <w:r w:rsidRPr="003A0509">
        <w:rPr>
          <w:rFonts w:ascii="Calibri" w:eastAsia="Times New Roman" w:hAnsi="Calibri" w:cstheme="minorHAnsi"/>
          <w:kern w:val="0"/>
          <w:sz w:val="24"/>
          <w:szCs w:val="24"/>
          <w:lang w:eastAsia="pl-PL"/>
          <w14:ligatures w14:val="none"/>
        </w:rPr>
        <w:br/>
        <w:t xml:space="preserve">- poczta e-mail, </w:t>
      </w:r>
      <w:r w:rsidRPr="003A0509">
        <w:rPr>
          <w:rFonts w:ascii="Calibri" w:eastAsia="Times New Roman" w:hAnsi="Calibri" w:cstheme="minorHAnsi"/>
          <w:kern w:val="0"/>
          <w:sz w:val="24"/>
          <w:szCs w:val="24"/>
          <w:lang w:eastAsia="pl-PL"/>
          <w14:ligatures w14:val="none"/>
        </w:rPr>
        <w:br/>
        <w:t>- programy do kosztorysowania,</w:t>
      </w:r>
      <w:r w:rsidRPr="003A0509">
        <w:rPr>
          <w:rFonts w:ascii="Calibri" w:eastAsia="Times New Roman" w:hAnsi="Calibri" w:cstheme="minorHAnsi"/>
          <w:kern w:val="0"/>
          <w:sz w:val="24"/>
          <w:szCs w:val="24"/>
          <w:lang w:eastAsia="pl-PL"/>
          <w14:ligatures w14:val="none"/>
        </w:rPr>
        <w:br/>
        <w:t>- znajomość programów komputerowych – graficznych,</w:t>
      </w:r>
      <w:r w:rsidRPr="003A0509">
        <w:rPr>
          <w:rFonts w:ascii="Calibri" w:eastAsia="Times New Roman" w:hAnsi="Calibri" w:cstheme="minorHAnsi"/>
          <w:kern w:val="0"/>
          <w:sz w:val="24"/>
          <w:szCs w:val="24"/>
          <w:lang w:eastAsia="pl-PL"/>
          <w14:ligatures w14:val="none"/>
        </w:rPr>
        <w:br/>
        <w:t>5) predyspozycje osobowościowe: zaangażowanie, zdolności analityczne, organizacyjne, komunikacyjne, odporność na stres,</w:t>
      </w:r>
      <w:r w:rsidRPr="003A0509">
        <w:rPr>
          <w:rFonts w:ascii="Calibri" w:eastAsia="Times New Roman" w:hAnsi="Calibri" w:cstheme="minorHAnsi"/>
          <w:kern w:val="0"/>
          <w:sz w:val="24"/>
          <w:szCs w:val="24"/>
          <w:lang w:eastAsia="pl-PL"/>
          <w14:ligatures w14:val="none"/>
        </w:rPr>
        <w:br/>
        <w:t>6) dodatkowym atutem przy ocenie kandydata będzie doświadczenie zawodowe w administracji samorządowej,</w:t>
      </w:r>
      <w:r w:rsidRPr="003A0509">
        <w:rPr>
          <w:rFonts w:ascii="Calibri" w:eastAsia="Times New Roman" w:hAnsi="Calibri" w:cstheme="minorHAnsi"/>
          <w:kern w:val="0"/>
          <w:sz w:val="24"/>
          <w:szCs w:val="24"/>
          <w:lang w:eastAsia="pl-PL"/>
          <w14:ligatures w14:val="none"/>
        </w:rPr>
        <w:br/>
        <w:t>7) doświadczenie z zakresu przygotowywania, realizacji i rozliczania inwestycji dofinansowanych ze środków zewnętrznych,</w:t>
      </w:r>
      <w:r w:rsidRPr="003A0509">
        <w:rPr>
          <w:rFonts w:ascii="Calibri" w:eastAsia="Times New Roman" w:hAnsi="Calibri" w:cstheme="minorHAnsi"/>
          <w:kern w:val="0"/>
          <w:sz w:val="24"/>
          <w:szCs w:val="24"/>
          <w:lang w:eastAsia="pl-PL"/>
          <w14:ligatures w14:val="none"/>
        </w:rPr>
        <w:br/>
        <w:t>8) znajomość przepisów ustawy o szczególnych zasadach przygotowania i realizacji inwestycji dróg publicznych,</w:t>
      </w:r>
      <w:r w:rsidRPr="003A0509">
        <w:rPr>
          <w:rFonts w:ascii="Calibri" w:eastAsia="Times New Roman" w:hAnsi="Calibri" w:cstheme="minorHAnsi"/>
          <w:kern w:val="0"/>
          <w:sz w:val="24"/>
          <w:szCs w:val="24"/>
          <w:lang w:eastAsia="pl-PL"/>
          <w14:ligatures w14:val="none"/>
        </w:rPr>
        <w:br/>
        <w:t>9) znajomość przepisów ustawy o ochronie danych osobowych,</w:t>
      </w:r>
      <w:r w:rsidRPr="003A0509">
        <w:rPr>
          <w:rFonts w:ascii="Calibri" w:eastAsia="Times New Roman" w:hAnsi="Calibri" w:cstheme="minorHAnsi"/>
          <w:kern w:val="0"/>
          <w:sz w:val="24"/>
          <w:szCs w:val="24"/>
          <w:lang w:eastAsia="pl-PL"/>
          <w14:ligatures w14:val="none"/>
        </w:rPr>
        <w:br/>
        <w:t>10) znajomość przepisów ustawy o dostępie do informacji publicznej,</w:t>
      </w:r>
    </w:p>
    <w:p w14:paraId="630E7506" w14:textId="77777777" w:rsidR="00A91811" w:rsidRPr="003A0509" w:rsidRDefault="00C8133E">
      <w:pPr>
        <w:spacing w:beforeAutospacing="1" w:afterAutospacing="1" w:line="276" w:lineRule="auto"/>
      </w:pPr>
      <w:r w:rsidRPr="003A0509">
        <w:rPr>
          <w:rFonts w:ascii="Calibri" w:eastAsia="Times New Roman" w:hAnsi="Calibri" w:cstheme="minorHAnsi"/>
          <w:b/>
          <w:bCs/>
          <w:kern w:val="0"/>
          <w:sz w:val="24"/>
          <w:szCs w:val="24"/>
          <w:lang w:eastAsia="pl-PL"/>
          <w14:ligatures w14:val="none"/>
        </w:rPr>
        <w:t xml:space="preserve">IV. ZAKRES ZADAŃ WYKONYWANYCH NA STANOWISKU: </w:t>
      </w:r>
      <w:r w:rsidRPr="003A0509">
        <w:rPr>
          <w:rFonts w:ascii="Calibri" w:eastAsia="Times New Roman" w:hAnsi="Calibri" w:cstheme="minorHAnsi"/>
          <w:b/>
          <w:bCs/>
          <w:kern w:val="0"/>
          <w:sz w:val="24"/>
          <w:szCs w:val="24"/>
          <w:lang w:eastAsia="pl-PL"/>
          <w14:ligatures w14:val="none"/>
        </w:rPr>
        <w:br/>
      </w:r>
      <w:r w:rsidRPr="003A0509">
        <w:rPr>
          <w:rFonts w:ascii="Calibri" w:eastAsia="Times New Roman" w:hAnsi="Calibri" w:cstheme="minorHAnsi"/>
          <w:kern w:val="0"/>
          <w:sz w:val="24"/>
          <w:szCs w:val="24"/>
          <w:lang w:eastAsia="pl-PL"/>
          <w14:ligatures w14:val="none"/>
        </w:rPr>
        <w:t xml:space="preserve">1) </w:t>
      </w:r>
      <w:r w:rsidRPr="003A0509">
        <w:rPr>
          <w:rFonts w:ascii="Calibri" w:hAnsi="Calibri"/>
          <w:sz w:val="24"/>
          <w:szCs w:val="24"/>
        </w:rPr>
        <w:t xml:space="preserve">Sprawowanie nadzoru inwestorskiego nad realizacją robót budowlanych prowadzonych na zlecenie Gminy tj. </w:t>
      </w:r>
      <w:r w:rsidRPr="003A0509">
        <w:rPr>
          <w:rFonts w:ascii="Calibri" w:eastAsia="Times New Roman" w:hAnsi="Calibri" w:cstheme="minorHAnsi"/>
          <w:kern w:val="0"/>
          <w:sz w:val="24"/>
          <w:szCs w:val="24"/>
          <w:lang w:eastAsia="pl-PL"/>
          <w14:ligatures w14:val="none"/>
        </w:rPr>
        <w:t>Nadzór Specjalistyczny z zakresu; konstrukcyjno-budowlanego, instalacji sanitarnych, instalacji elektrycznych i elektroenergetycznych oraz instalacji teletechnicznych – w ramach powierzonego stanowiska;</w:t>
      </w:r>
      <w:r w:rsidRPr="003A0509">
        <w:rPr>
          <w:rFonts w:ascii="Calibri" w:eastAsia="Times New Roman" w:hAnsi="Calibri" w:cstheme="minorHAnsi"/>
          <w:kern w:val="0"/>
          <w:sz w:val="24"/>
          <w:szCs w:val="24"/>
          <w:lang w:eastAsia="pl-PL"/>
          <w14:ligatures w14:val="none"/>
        </w:rPr>
        <w:br/>
        <w:t xml:space="preserve">2) </w:t>
      </w:r>
      <w:r w:rsidRPr="003A0509">
        <w:rPr>
          <w:rFonts w:ascii="Calibri" w:hAnsi="Calibri"/>
          <w:sz w:val="24"/>
          <w:szCs w:val="24"/>
        </w:rPr>
        <w:t>Zapewnienie realizacji inwestycji zgodnie z dokumentacją projektową, pozwoleniem na budowę lub zgłoszeniem, przepisami Prawa budowlanego, warunkami technicznymi oraz zasadami wiedzy technicznej i BHP.</w:t>
      </w:r>
      <w:r w:rsidRPr="003A0509">
        <w:rPr>
          <w:rFonts w:ascii="Calibri" w:hAnsi="Calibri"/>
          <w:sz w:val="24"/>
          <w:szCs w:val="24"/>
        </w:rPr>
        <w:br/>
        <w:t>3)Odpowiedzialność za prawidłowy przebieg procesu budowlanego z punktu widzenia interesu publicznego i gospodarności środkami publicznymi.</w:t>
      </w:r>
      <w:r w:rsidRPr="003A0509">
        <w:rPr>
          <w:rFonts w:ascii="Calibri" w:hAnsi="Calibri"/>
          <w:sz w:val="24"/>
          <w:szCs w:val="24"/>
        </w:rPr>
        <w:br/>
        <w:t>4)Samodzielna ocena i weryfikacja rozwiązań projektowych pod względem technicznym, konstrukcyjnym, funkcjonalnym, ekonomicznym.</w:t>
      </w:r>
      <w:r w:rsidRPr="003A0509">
        <w:rPr>
          <w:rFonts w:ascii="Calibri" w:hAnsi="Calibri"/>
          <w:sz w:val="24"/>
          <w:szCs w:val="24"/>
        </w:rPr>
        <w:br/>
        <w:t>5)Udział w rozwiązywaniu problemów technicznych i kolizji branżowych na budowie.</w:t>
      </w:r>
      <w:r w:rsidRPr="003A0509">
        <w:rPr>
          <w:rFonts w:ascii="Calibri" w:hAnsi="Calibri"/>
          <w:sz w:val="24"/>
          <w:szCs w:val="24"/>
        </w:rPr>
        <w:br/>
        <w:t>6)Opiniowanie zamiennych rozwiązań projektowych oraz robót dodatkowych i zamiennych.</w:t>
      </w:r>
      <w:r w:rsidRPr="003A0509">
        <w:rPr>
          <w:rFonts w:ascii="Calibri" w:hAnsi="Calibri"/>
          <w:sz w:val="24"/>
          <w:szCs w:val="24"/>
        </w:rPr>
        <w:br/>
        <w:t>7)Udział w przygotowaniu inwestycji od strony technicznej oraz prawnej.</w:t>
      </w:r>
      <w:r w:rsidRPr="003A0509">
        <w:rPr>
          <w:rFonts w:ascii="Calibri" w:hAnsi="Calibri"/>
          <w:sz w:val="24"/>
          <w:szCs w:val="24"/>
        </w:rPr>
        <w:br/>
        <w:t>8)Analiza dokumentacji projektowej.</w:t>
      </w:r>
    </w:p>
    <w:p w14:paraId="3CAC49B6" w14:textId="1AA6F5FD" w:rsidR="00A91811" w:rsidRPr="003A0509" w:rsidRDefault="00C8133E">
      <w:pPr>
        <w:spacing w:beforeAutospacing="1" w:afterAutospacing="1" w:line="276" w:lineRule="auto"/>
        <w:rPr>
          <w:rFonts w:ascii="Calibri" w:hAnsi="Calibri"/>
          <w:sz w:val="24"/>
          <w:szCs w:val="24"/>
        </w:rPr>
      </w:pPr>
      <w:r w:rsidRPr="003A0509">
        <w:rPr>
          <w:rFonts w:ascii="Calibri" w:hAnsi="Calibri"/>
          <w:sz w:val="24"/>
          <w:szCs w:val="24"/>
        </w:rPr>
        <w:t>9)Weryfikacja/przygotowywanie przedmiarów robót i kosztorysów inwestorskich.</w:t>
      </w:r>
      <w:r w:rsidRPr="003A0509">
        <w:rPr>
          <w:rFonts w:ascii="Calibri" w:hAnsi="Calibri"/>
          <w:sz w:val="24"/>
          <w:szCs w:val="24"/>
        </w:rPr>
        <w:br/>
        <w:t>10)Udział w przygotowaniu opisów przedmiotu zamówienia, warunków technicznych zamówienia oraz dokumentów przetargowych.</w:t>
      </w:r>
      <w:r w:rsidRPr="003A0509">
        <w:rPr>
          <w:rFonts w:ascii="Calibri" w:hAnsi="Calibri"/>
          <w:sz w:val="24"/>
          <w:szCs w:val="24"/>
        </w:rPr>
        <w:br/>
        <w:t>11)Udział w komisjach przetargowych w zakresie oceny ofert pod względem technicznym.</w:t>
      </w:r>
      <w:r w:rsidRPr="003A0509">
        <w:rPr>
          <w:rFonts w:ascii="Calibri" w:hAnsi="Calibri"/>
          <w:sz w:val="24"/>
          <w:szCs w:val="24"/>
        </w:rPr>
        <w:br/>
        <w:t>12)Opiniowanie i weryfikacja poprawności i aktualności harmonogramów rzeczowo-finansowych.</w:t>
      </w:r>
      <w:r w:rsidRPr="003A0509">
        <w:rPr>
          <w:rFonts w:ascii="Calibri" w:hAnsi="Calibri"/>
          <w:sz w:val="24"/>
          <w:szCs w:val="24"/>
        </w:rPr>
        <w:br/>
        <w:t>13)Kontrola zgodności realizowanych robót z dokumentacją projektową i umową.</w:t>
      </w:r>
      <w:r w:rsidRPr="003A0509">
        <w:rPr>
          <w:rFonts w:ascii="Calibri" w:hAnsi="Calibri"/>
          <w:sz w:val="24"/>
          <w:szCs w:val="24"/>
        </w:rPr>
        <w:br/>
        <w:t>14)Stała kontrola jakości wykonywanych robót oraz wbudowywanych materiałów.</w:t>
      </w:r>
      <w:r w:rsidRPr="003A0509">
        <w:rPr>
          <w:rFonts w:ascii="Calibri" w:hAnsi="Calibri"/>
          <w:sz w:val="24"/>
          <w:szCs w:val="24"/>
        </w:rPr>
        <w:br/>
        <w:t>15)Sprawdzanie i zatwierdzanie atestów, deklaracji zgodności, certyfikatów, wyników badań laboratoryjnych.</w:t>
      </w:r>
      <w:r w:rsidRPr="003A0509">
        <w:rPr>
          <w:rFonts w:ascii="Calibri" w:hAnsi="Calibri"/>
          <w:sz w:val="24"/>
          <w:szCs w:val="24"/>
        </w:rPr>
        <w:br/>
        <w:t>16)Uczestnictwo w naradach koordynacyjnych i radach budowy na wniosek przełożonego.</w:t>
      </w:r>
      <w:r w:rsidRPr="003A0509">
        <w:rPr>
          <w:rFonts w:ascii="Calibri" w:hAnsi="Calibri"/>
          <w:sz w:val="24"/>
          <w:szCs w:val="24"/>
        </w:rPr>
        <w:br/>
        <w:t>17)Współpraca przy kontroli terminowości realizacji robót oraz weryfikacja i nadzór nad robotami dodatkowymi i zamiennymi w razie konieczności.</w:t>
      </w:r>
      <w:r w:rsidRPr="003A0509">
        <w:rPr>
          <w:rFonts w:ascii="Calibri" w:hAnsi="Calibri"/>
          <w:sz w:val="24"/>
          <w:szCs w:val="24"/>
        </w:rPr>
        <w:br/>
        <w:t>18)</w:t>
      </w:r>
      <w:r w:rsidR="00ED5245" w:rsidRPr="003A0509">
        <w:rPr>
          <w:rFonts w:ascii="Calibri" w:hAnsi="Calibri"/>
          <w:sz w:val="24"/>
          <w:szCs w:val="24"/>
        </w:rPr>
        <w:t>Współpraca przy nadzorze</w:t>
      </w:r>
      <w:r w:rsidRPr="003A0509">
        <w:rPr>
          <w:rFonts w:ascii="Calibri" w:hAnsi="Calibri"/>
          <w:sz w:val="24"/>
          <w:szCs w:val="24"/>
        </w:rPr>
        <w:t xml:space="preserve"> techniczny</w:t>
      </w:r>
      <w:r w:rsidR="00ED5245" w:rsidRPr="003A0509">
        <w:rPr>
          <w:rFonts w:ascii="Calibri" w:hAnsi="Calibri"/>
          <w:sz w:val="24"/>
          <w:szCs w:val="24"/>
        </w:rPr>
        <w:t>m</w:t>
      </w:r>
      <w:r w:rsidRPr="003A0509">
        <w:rPr>
          <w:rFonts w:ascii="Calibri" w:hAnsi="Calibri"/>
          <w:sz w:val="24"/>
          <w:szCs w:val="24"/>
        </w:rPr>
        <w:t xml:space="preserve"> nad budową, przebudową i remontem dróg gminnych, chodników, parkingów, ścieżek rowerowych a w tym m.in.: robót ziemnych, podbudów, nawierzchni bitumicznych i z kostki brukowej, odwodnienia, kanalizacji deszczowej i urządzeń towarzyszących, </w:t>
      </w:r>
      <w:r w:rsidR="00ED5245" w:rsidRPr="003A0509">
        <w:rPr>
          <w:rFonts w:ascii="Calibri" w:hAnsi="Calibri"/>
          <w:sz w:val="24"/>
          <w:szCs w:val="24"/>
        </w:rPr>
        <w:t xml:space="preserve">udział w </w:t>
      </w:r>
      <w:r w:rsidRPr="003A0509">
        <w:rPr>
          <w:rFonts w:ascii="Calibri" w:hAnsi="Calibri"/>
          <w:sz w:val="24"/>
          <w:szCs w:val="24"/>
        </w:rPr>
        <w:t>odbi</w:t>
      </w:r>
      <w:r w:rsidR="00ED5245" w:rsidRPr="003A0509">
        <w:rPr>
          <w:rFonts w:ascii="Calibri" w:hAnsi="Calibri"/>
          <w:sz w:val="24"/>
          <w:szCs w:val="24"/>
        </w:rPr>
        <w:t>orach</w:t>
      </w:r>
      <w:r w:rsidRPr="003A0509">
        <w:rPr>
          <w:rFonts w:ascii="Calibri" w:hAnsi="Calibri"/>
          <w:sz w:val="24"/>
          <w:szCs w:val="24"/>
        </w:rPr>
        <w:t xml:space="preserve"> robót zanikających i ulegających zakryciu – w imieniu Gminy.</w:t>
      </w:r>
      <w:r w:rsidRPr="003A0509">
        <w:rPr>
          <w:rFonts w:ascii="Calibri" w:hAnsi="Calibri"/>
          <w:sz w:val="24"/>
          <w:szCs w:val="24"/>
        </w:rPr>
        <w:br/>
        <w:t>19)Nadzór nad budową, rozbudową, przebudową i remontem obiektów kubaturowych.</w:t>
      </w:r>
      <w:r w:rsidRPr="003A0509">
        <w:rPr>
          <w:rFonts w:ascii="Calibri" w:hAnsi="Calibri"/>
          <w:sz w:val="24"/>
          <w:szCs w:val="24"/>
        </w:rPr>
        <w:br/>
        <w:t>20)Kontrola robót konstrukcyjnych, murowych, żelbetowych, stalowych, koordynacja robót branżowych: sanitarnej, elektrycznej, teletechnicznej, kontrola robót wykończeniowych i instalacyjnych.</w:t>
      </w:r>
      <w:r w:rsidRPr="003A0509">
        <w:rPr>
          <w:rFonts w:ascii="Calibri" w:hAnsi="Calibri"/>
          <w:sz w:val="24"/>
          <w:szCs w:val="24"/>
        </w:rPr>
        <w:br/>
        <w:t>21)Nadzór nad realizacją robót związanych kompleksową termomodernizacją budynków w tym: kontrola zgodności robót z audytem energetycznym, weryfikacja osiągnięcia wymaganych parametrów energetycznych.</w:t>
      </w:r>
      <w:r w:rsidRPr="003A0509">
        <w:rPr>
          <w:rFonts w:ascii="Calibri" w:hAnsi="Calibri"/>
          <w:sz w:val="24"/>
          <w:szCs w:val="24"/>
        </w:rPr>
        <w:br/>
        <w:t>22)Współpraca w rozliczaniu dotacji i dofinansowań.</w:t>
      </w:r>
      <w:r w:rsidRPr="003A0509">
        <w:rPr>
          <w:rFonts w:ascii="Calibri" w:hAnsi="Calibri"/>
          <w:sz w:val="24"/>
          <w:szCs w:val="24"/>
        </w:rPr>
        <w:br/>
        <w:t>23)Udział w odbiorach częściowych i końcowych robót.</w:t>
      </w:r>
      <w:r w:rsidRPr="003A0509">
        <w:rPr>
          <w:rFonts w:ascii="Calibri" w:hAnsi="Calibri"/>
          <w:sz w:val="24"/>
          <w:szCs w:val="24"/>
        </w:rPr>
        <w:br/>
        <w:t>24)Współudział w procedurach uzyskania: pozwolenia na użytkowanie lub zgłoszenia zakończenia robót.</w:t>
      </w:r>
      <w:r w:rsidRPr="003A0509">
        <w:rPr>
          <w:rFonts w:ascii="Calibri" w:hAnsi="Calibri"/>
          <w:sz w:val="24"/>
          <w:szCs w:val="24"/>
        </w:rPr>
        <w:br/>
        <w:t>25)Współpraca przy prowadzeniu dokumentacji inwestycji oraz przygotowywanie danych do rozliczeń finansowych inwestycji zgodnie z poleceniem przełożonego.</w:t>
      </w:r>
      <w:r w:rsidRPr="003A0509">
        <w:rPr>
          <w:rFonts w:ascii="Calibri" w:eastAsia="Times New Roman" w:hAnsi="Calibri" w:cstheme="minorHAnsi"/>
          <w:kern w:val="0"/>
          <w:sz w:val="24"/>
          <w:szCs w:val="24"/>
          <w:lang w:eastAsia="pl-PL"/>
          <w14:ligatures w14:val="none"/>
        </w:rPr>
        <w:br/>
        <w:t>26)Prowadzenie spraw związanych z gospodarką komunalną i mieszkaniową m.in. prowadzenie dokumentacji zasobu mieszkaniowego gminy, prowadzenie spraw związanych z bieżącym utrzymaniem budynków.</w:t>
      </w:r>
      <w:r w:rsidRPr="003A0509">
        <w:rPr>
          <w:rFonts w:ascii="Calibri" w:eastAsia="Times New Roman" w:hAnsi="Calibri" w:cstheme="minorHAnsi"/>
          <w:kern w:val="0"/>
          <w:sz w:val="24"/>
          <w:szCs w:val="24"/>
          <w:lang w:eastAsia="pl-PL"/>
          <w14:ligatures w14:val="none"/>
        </w:rPr>
        <w:br/>
        <w:t>27)Prowadzenie spraw związanych z utrzymaniem, eksploatacją, przeglądami oraz zarządzaniem obiektami i urządzeniami komunalnymi, ewidencja obiektów i urządzeń komunalnych.</w:t>
      </w:r>
      <w:r w:rsidRPr="003A0509">
        <w:rPr>
          <w:rFonts w:ascii="Calibri" w:eastAsia="Times New Roman" w:hAnsi="Calibri" w:cstheme="minorHAnsi"/>
          <w:kern w:val="0"/>
          <w:sz w:val="24"/>
          <w:szCs w:val="24"/>
          <w:lang w:eastAsia="pl-PL"/>
          <w14:ligatures w14:val="none"/>
        </w:rPr>
        <w:br/>
        <w:t>28)Ocena stanu technicznego obiektów komunalnych.</w:t>
      </w:r>
      <w:r w:rsidRPr="003A0509">
        <w:rPr>
          <w:rFonts w:ascii="Calibri" w:eastAsia="Times New Roman" w:hAnsi="Calibri" w:cstheme="minorHAnsi"/>
          <w:kern w:val="0"/>
          <w:sz w:val="24"/>
          <w:szCs w:val="24"/>
          <w:lang w:eastAsia="pl-PL"/>
          <w14:ligatures w14:val="none"/>
        </w:rPr>
        <w:br/>
        <w:t xml:space="preserve">29)Współpraca w przygotowaniu zadań inwestycyjnych z zakresu remontów obiektów komunalnych. </w:t>
      </w:r>
    </w:p>
    <w:p w14:paraId="38949F7D" w14:textId="069CA676" w:rsidR="00A91811" w:rsidRPr="003A0509" w:rsidRDefault="00C8133E">
      <w:pPr>
        <w:spacing w:beforeAutospacing="1" w:afterAutospacing="1" w:line="276" w:lineRule="auto"/>
        <w:rPr>
          <w:rFonts w:ascii="Calibri" w:hAnsi="Calibri"/>
          <w:sz w:val="24"/>
          <w:szCs w:val="24"/>
        </w:rPr>
      </w:pPr>
      <w:r w:rsidRPr="003A0509">
        <w:rPr>
          <w:rFonts w:ascii="Calibri" w:eastAsia="Times New Roman" w:hAnsi="Calibri" w:cstheme="minorHAnsi"/>
          <w:kern w:val="0"/>
          <w:sz w:val="24"/>
          <w:szCs w:val="24"/>
          <w:lang w:eastAsia="pl-PL"/>
          <w14:ligatures w14:val="none"/>
        </w:rPr>
        <w:t>3</w:t>
      </w:r>
      <w:r w:rsidR="00F94939">
        <w:rPr>
          <w:rFonts w:ascii="Calibri" w:eastAsia="Times New Roman" w:hAnsi="Calibri" w:cstheme="minorHAnsi"/>
          <w:kern w:val="0"/>
          <w:sz w:val="24"/>
          <w:szCs w:val="24"/>
          <w:lang w:eastAsia="pl-PL"/>
          <w14:ligatures w14:val="none"/>
        </w:rPr>
        <w:t>0</w:t>
      </w:r>
      <w:r w:rsidRPr="003A0509">
        <w:rPr>
          <w:rFonts w:ascii="Calibri" w:eastAsia="Times New Roman" w:hAnsi="Calibri" w:cstheme="minorHAnsi"/>
          <w:kern w:val="0"/>
          <w:sz w:val="24"/>
          <w:szCs w:val="24"/>
          <w:lang w:eastAsia="pl-PL"/>
          <w14:ligatures w14:val="none"/>
        </w:rPr>
        <w:t>)Prowadzenie spraw w zakresie zezwolenia na zajętość pasa drogowego określonych w ustawie o drogach publicznych.</w:t>
      </w:r>
      <w:r w:rsidRPr="003A0509">
        <w:rPr>
          <w:rFonts w:ascii="Calibri" w:eastAsia="Times New Roman" w:hAnsi="Calibri" w:cstheme="minorHAnsi"/>
          <w:kern w:val="0"/>
          <w:sz w:val="24"/>
          <w:szCs w:val="24"/>
          <w:lang w:eastAsia="pl-PL"/>
          <w14:ligatures w14:val="none"/>
        </w:rPr>
        <w:br/>
        <w:t>3</w:t>
      </w:r>
      <w:r w:rsidR="00F94939">
        <w:rPr>
          <w:rFonts w:ascii="Calibri" w:eastAsia="Times New Roman" w:hAnsi="Calibri" w:cstheme="minorHAnsi"/>
          <w:kern w:val="0"/>
          <w:sz w:val="24"/>
          <w:szCs w:val="24"/>
          <w:lang w:eastAsia="pl-PL"/>
          <w14:ligatures w14:val="none"/>
        </w:rPr>
        <w:t>1</w:t>
      </w:r>
      <w:r w:rsidRPr="003A0509">
        <w:rPr>
          <w:rFonts w:ascii="Calibri" w:eastAsia="Times New Roman" w:hAnsi="Calibri" w:cstheme="minorHAnsi"/>
          <w:kern w:val="0"/>
          <w:sz w:val="24"/>
          <w:szCs w:val="24"/>
          <w:lang w:eastAsia="pl-PL"/>
          <w14:ligatures w14:val="none"/>
        </w:rPr>
        <w:t>)Prowadzenie przeglądów robót wykonanych na drogach gminnych w okresie obowiązywania gwarancji i rękojmi.</w:t>
      </w:r>
      <w:r w:rsidRPr="003A0509">
        <w:rPr>
          <w:rFonts w:ascii="Calibri" w:eastAsia="Times New Roman" w:hAnsi="Calibri" w:cstheme="minorHAnsi"/>
          <w:kern w:val="0"/>
          <w:sz w:val="24"/>
          <w:szCs w:val="24"/>
          <w:lang w:eastAsia="pl-PL"/>
          <w14:ligatures w14:val="none"/>
        </w:rPr>
        <w:br/>
        <w:t>3</w:t>
      </w:r>
      <w:r w:rsidR="00F94939">
        <w:rPr>
          <w:rFonts w:ascii="Calibri" w:eastAsia="Times New Roman" w:hAnsi="Calibri" w:cstheme="minorHAnsi"/>
          <w:kern w:val="0"/>
          <w:sz w:val="24"/>
          <w:szCs w:val="24"/>
          <w:lang w:eastAsia="pl-PL"/>
          <w14:ligatures w14:val="none"/>
        </w:rPr>
        <w:t>2</w:t>
      </w:r>
      <w:r w:rsidRPr="003A0509">
        <w:rPr>
          <w:rFonts w:ascii="Calibri" w:eastAsia="Times New Roman" w:hAnsi="Calibri" w:cstheme="minorHAnsi"/>
          <w:kern w:val="0"/>
          <w:sz w:val="24"/>
          <w:szCs w:val="24"/>
          <w:lang w:eastAsia="pl-PL"/>
          <w14:ligatures w14:val="none"/>
        </w:rPr>
        <w:t>)Kontrola terminów upływu gwarancji i rękojmi oraz podejmowanie działań w przypadku wystąpienia wad i usterek.</w:t>
      </w:r>
      <w:r w:rsidRPr="003A0509">
        <w:rPr>
          <w:rFonts w:ascii="Calibri" w:eastAsia="Times New Roman" w:hAnsi="Calibri" w:cstheme="minorHAnsi"/>
          <w:kern w:val="0"/>
          <w:sz w:val="24"/>
          <w:szCs w:val="24"/>
          <w:lang w:eastAsia="pl-PL"/>
          <w14:ligatures w14:val="none"/>
        </w:rPr>
        <w:br/>
        <w:t>3</w:t>
      </w:r>
      <w:r w:rsidR="00F94939">
        <w:rPr>
          <w:rFonts w:ascii="Calibri" w:eastAsia="Times New Roman" w:hAnsi="Calibri" w:cstheme="minorHAnsi"/>
          <w:kern w:val="0"/>
          <w:sz w:val="24"/>
          <w:szCs w:val="24"/>
          <w:lang w:eastAsia="pl-PL"/>
          <w14:ligatures w14:val="none"/>
        </w:rPr>
        <w:t>3</w:t>
      </w:r>
      <w:r w:rsidRPr="003A0509">
        <w:rPr>
          <w:rFonts w:ascii="Calibri" w:eastAsia="Times New Roman" w:hAnsi="Calibri" w:cstheme="minorHAnsi"/>
          <w:kern w:val="0"/>
          <w:sz w:val="24"/>
          <w:szCs w:val="24"/>
          <w:lang w:eastAsia="pl-PL"/>
          <w14:ligatures w14:val="none"/>
        </w:rPr>
        <w:t>)Współpraca przy prowadzeniu spraw związanych z zarządzaniem drogami gminnymi oraz spraw związanych z urządzeniami melioracyjnymi.</w:t>
      </w:r>
      <w:r w:rsidRPr="003A0509">
        <w:rPr>
          <w:rFonts w:ascii="Calibri" w:eastAsia="Times New Roman" w:hAnsi="Calibri" w:cstheme="minorHAnsi"/>
          <w:kern w:val="0"/>
          <w:sz w:val="24"/>
          <w:szCs w:val="24"/>
          <w:lang w:eastAsia="pl-PL"/>
          <w14:ligatures w14:val="none"/>
        </w:rPr>
        <w:br/>
        <w:t>3</w:t>
      </w:r>
      <w:r w:rsidR="00F94939">
        <w:rPr>
          <w:rFonts w:ascii="Calibri" w:eastAsia="Times New Roman" w:hAnsi="Calibri" w:cstheme="minorHAnsi"/>
          <w:kern w:val="0"/>
          <w:sz w:val="24"/>
          <w:szCs w:val="24"/>
          <w:lang w:eastAsia="pl-PL"/>
          <w14:ligatures w14:val="none"/>
        </w:rPr>
        <w:t>4</w:t>
      </w:r>
      <w:r w:rsidRPr="003A0509">
        <w:rPr>
          <w:rFonts w:ascii="Calibri" w:eastAsia="Times New Roman" w:hAnsi="Calibri" w:cstheme="minorHAnsi"/>
          <w:kern w:val="0"/>
          <w:sz w:val="24"/>
          <w:szCs w:val="24"/>
          <w:lang w:eastAsia="pl-PL"/>
          <w14:ligatures w14:val="none"/>
        </w:rPr>
        <w:t>)Wizje w terenie oraz gruntowne analizy dokumentacji, niezbędne do wykonywania obowiązków określonych w ustawach: Prawo budowlane, Prawo ochrony środowiska, Prawo wodne, o drogach publicznych, o gospodarce nieruchomościami, o gospodarce komunalnej, o udostępnianiu informacji o środowisku i jego ochronie.</w:t>
      </w:r>
      <w:r w:rsidRPr="003A0509">
        <w:rPr>
          <w:rFonts w:ascii="Calibri" w:eastAsia="Times New Roman" w:hAnsi="Calibri" w:cstheme="minorHAnsi"/>
          <w:kern w:val="0"/>
          <w:sz w:val="24"/>
          <w:szCs w:val="24"/>
          <w:lang w:eastAsia="pl-PL"/>
          <w14:ligatures w14:val="none"/>
        </w:rPr>
        <w:br/>
        <w:t>3</w:t>
      </w:r>
      <w:r w:rsidR="00F94939">
        <w:rPr>
          <w:rFonts w:ascii="Calibri" w:eastAsia="Times New Roman" w:hAnsi="Calibri" w:cstheme="minorHAnsi"/>
          <w:kern w:val="0"/>
          <w:sz w:val="24"/>
          <w:szCs w:val="24"/>
          <w:lang w:eastAsia="pl-PL"/>
          <w14:ligatures w14:val="none"/>
        </w:rPr>
        <w:t>5</w:t>
      </w:r>
      <w:r w:rsidRPr="003A0509">
        <w:rPr>
          <w:rFonts w:ascii="Calibri" w:eastAsia="Times New Roman" w:hAnsi="Calibri" w:cstheme="minorHAnsi"/>
          <w:kern w:val="0"/>
          <w:sz w:val="24"/>
          <w:szCs w:val="24"/>
          <w:lang w:eastAsia="pl-PL"/>
          <w14:ligatures w14:val="none"/>
        </w:rPr>
        <w:t>)</w:t>
      </w:r>
      <w:r w:rsidR="00FF71FF" w:rsidRPr="003A0509">
        <w:rPr>
          <w:rFonts w:ascii="Calibri" w:eastAsia="Times New Roman" w:hAnsi="Calibri" w:cstheme="minorHAnsi"/>
          <w:kern w:val="0"/>
          <w:sz w:val="24"/>
          <w:szCs w:val="24"/>
          <w:lang w:eastAsia="pl-PL"/>
          <w14:ligatures w14:val="none"/>
        </w:rPr>
        <w:t>Współpraca w p</w:t>
      </w:r>
      <w:r w:rsidRPr="003A0509">
        <w:rPr>
          <w:rFonts w:ascii="Calibri" w:eastAsia="Times New Roman" w:hAnsi="Calibri" w:cstheme="minorHAnsi"/>
          <w:kern w:val="0"/>
          <w:sz w:val="24"/>
          <w:szCs w:val="24"/>
          <w:lang w:eastAsia="pl-PL"/>
          <w14:ligatures w14:val="none"/>
        </w:rPr>
        <w:t>rzygotowywa</w:t>
      </w:r>
      <w:r w:rsidR="00FF71FF" w:rsidRPr="003A0509">
        <w:rPr>
          <w:rFonts w:ascii="Calibri" w:eastAsia="Times New Roman" w:hAnsi="Calibri" w:cstheme="minorHAnsi"/>
          <w:kern w:val="0"/>
          <w:sz w:val="24"/>
          <w:szCs w:val="24"/>
          <w:lang w:eastAsia="pl-PL"/>
          <w14:ligatures w14:val="none"/>
        </w:rPr>
        <w:t>niu</w:t>
      </w:r>
      <w:r w:rsidRPr="003A0509">
        <w:rPr>
          <w:rFonts w:ascii="Calibri" w:eastAsia="Times New Roman" w:hAnsi="Calibri" w:cstheme="minorHAnsi"/>
          <w:kern w:val="0"/>
          <w:sz w:val="24"/>
          <w:szCs w:val="24"/>
          <w:lang w:eastAsia="pl-PL"/>
          <w14:ligatures w14:val="none"/>
        </w:rPr>
        <w:t xml:space="preserve"> projektów decyzji administracyjnych w sprawach określonych ustawami: Prawo budowlane, Prawo ochrony środowiska, Prawo wodne, o drogach publicznych, o gospodarce nieruchomościami, o gospodarce komunalnej, o udostępnianiu informacji o środowisku i jego ochronie oraz prowadzenie bieżącej korespondencji związanej z powierzonym stanowiskiem.</w:t>
      </w:r>
      <w:r w:rsidRPr="003A0509">
        <w:rPr>
          <w:rFonts w:ascii="Calibri" w:eastAsia="Times New Roman" w:hAnsi="Calibri" w:cstheme="minorHAnsi"/>
          <w:kern w:val="0"/>
          <w:sz w:val="24"/>
          <w:szCs w:val="24"/>
          <w:lang w:eastAsia="pl-PL"/>
          <w14:ligatures w14:val="none"/>
        </w:rPr>
        <w:br/>
        <w:t>3</w:t>
      </w:r>
      <w:r w:rsidR="00F94939">
        <w:rPr>
          <w:rFonts w:ascii="Calibri" w:eastAsia="Times New Roman" w:hAnsi="Calibri" w:cstheme="minorHAnsi"/>
          <w:kern w:val="0"/>
          <w:sz w:val="24"/>
          <w:szCs w:val="24"/>
          <w:lang w:eastAsia="pl-PL"/>
          <w14:ligatures w14:val="none"/>
        </w:rPr>
        <w:t>6</w:t>
      </w:r>
      <w:r w:rsidRPr="003A0509">
        <w:rPr>
          <w:rFonts w:ascii="Calibri" w:eastAsia="Times New Roman" w:hAnsi="Calibri" w:cstheme="minorHAnsi"/>
          <w:kern w:val="0"/>
          <w:sz w:val="24"/>
          <w:szCs w:val="24"/>
          <w:lang w:eastAsia="pl-PL"/>
          <w14:ligatures w14:val="none"/>
        </w:rPr>
        <w:t>)Pełnienie roli Koordynatora do spraw dostępności z zakresu architektoniczno-budowalnego;</w:t>
      </w:r>
      <w:r w:rsidRPr="003A0509">
        <w:rPr>
          <w:rFonts w:ascii="Calibri" w:eastAsia="Times New Roman" w:hAnsi="Calibri" w:cstheme="minorHAnsi"/>
          <w:kern w:val="0"/>
          <w:sz w:val="24"/>
          <w:szCs w:val="24"/>
          <w:lang w:eastAsia="pl-PL"/>
          <w14:ligatures w14:val="none"/>
        </w:rPr>
        <w:br/>
        <w:t>3</w:t>
      </w:r>
      <w:r w:rsidR="00F94939">
        <w:rPr>
          <w:rFonts w:ascii="Calibri" w:eastAsia="Times New Roman" w:hAnsi="Calibri" w:cstheme="minorHAnsi"/>
          <w:kern w:val="0"/>
          <w:sz w:val="24"/>
          <w:szCs w:val="24"/>
          <w:lang w:eastAsia="pl-PL"/>
          <w14:ligatures w14:val="none"/>
        </w:rPr>
        <w:t>7</w:t>
      </w:r>
      <w:r w:rsidRPr="003A0509">
        <w:rPr>
          <w:rFonts w:ascii="Calibri" w:eastAsia="Times New Roman" w:hAnsi="Calibri" w:cstheme="minorHAnsi"/>
          <w:kern w:val="0"/>
          <w:sz w:val="24"/>
          <w:szCs w:val="24"/>
          <w:lang w:eastAsia="pl-PL"/>
          <w14:ligatures w14:val="none"/>
        </w:rPr>
        <w:t>)Wykonywanie innych prac zleconych przez Wójta Gminy, Kierownika Zespołu ds. Rozwoju Gospodarczego lub Sekretarza Gminy</w:t>
      </w:r>
    </w:p>
    <w:p w14:paraId="38B7461E" w14:textId="77777777" w:rsidR="00A91811" w:rsidRPr="003A0509" w:rsidRDefault="00C8133E">
      <w:pPr>
        <w:spacing w:beforeAutospacing="1" w:afterAutospacing="1" w:line="276" w:lineRule="auto"/>
        <w:rPr>
          <w:rFonts w:ascii="Calibri" w:hAnsi="Calibri"/>
          <w:sz w:val="24"/>
          <w:szCs w:val="24"/>
        </w:rPr>
      </w:pPr>
      <w:r w:rsidRPr="003A0509">
        <w:rPr>
          <w:rFonts w:ascii="Calibri" w:eastAsia="Times New Roman" w:hAnsi="Calibri" w:cstheme="minorHAnsi"/>
          <w:b/>
          <w:bCs/>
          <w:kern w:val="0"/>
          <w:sz w:val="24"/>
          <w:szCs w:val="24"/>
          <w:lang w:eastAsia="pl-PL"/>
          <w14:ligatures w14:val="none"/>
        </w:rPr>
        <w:t>V. WARUNKI PRACY:</w:t>
      </w:r>
    </w:p>
    <w:p w14:paraId="6A09C037" w14:textId="77777777" w:rsidR="00A91811" w:rsidRPr="003A0509" w:rsidRDefault="00C8133E">
      <w:pPr>
        <w:spacing w:beforeAutospacing="1" w:afterAutospacing="1" w:line="276" w:lineRule="auto"/>
        <w:rPr>
          <w:rFonts w:ascii="Calibri" w:hAnsi="Calibri"/>
          <w:sz w:val="24"/>
          <w:szCs w:val="24"/>
        </w:rPr>
      </w:pPr>
      <w:r w:rsidRPr="003A0509">
        <w:rPr>
          <w:rFonts w:ascii="Calibri" w:eastAsia="Times New Roman" w:hAnsi="Calibri" w:cstheme="minorHAnsi"/>
          <w:b/>
          <w:bCs/>
          <w:kern w:val="0"/>
          <w:sz w:val="24"/>
          <w:szCs w:val="24"/>
          <w:lang w:eastAsia="pl-PL"/>
          <w14:ligatures w14:val="none"/>
        </w:rPr>
        <w:t xml:space="preserve">WYMIAR CZASU PRACY: </w:t>
      </w:r>
      <w:r w:rsidRPr="003A0509">
        <w:rPr>
          <w:rFonts w:ascii="Calibri" w:eastAsia="Times New Roman" w:hAnsi="Calibri" w:cstheme="minorHAnsi"/>
          <w:b/>
          <w:bCs/>
          <w:kern w:val="0"/>
          <w:sz w:val="24"/>
          <w:szCs w:val="24"/>
          <w:lang w:eastAsia="pl-PL"/>
          <w14:ligatures w14:val="none"/>
        </w:rPr>
        <w:br/>
      </w:r>
      <w:r w:rsidRPr="003A0509">
        <w:rPr>
          <w:rFonts w:ascii="Calibri" w:eastAsia="Times New Roman" w:hAnsi="Calibri" w:cstheme="minorHAnsi"/>
          <w:kern w:val="0"/>
          <w:sz w:val="24"/>
          <w:szCs w:val="24"/>
          <w:lang w:eastAsia="pl-PL"/>
          <w14:ligatures w14:val="none"/>
        </w:rPr>
        <w:t>pełny etat</w:t>
      </w:r>
    </w:p>
    <w:p w14:paraId="131FFD96" w14:textId="77777777" w:rsidR="00A91811" w:rsidRPr="003A0509" w:rsidRDefault="00C8133E">
      <w:pPr>
        <w:spacing w:beforeAutospacing="1" w:afterAutospacing="1" w:line="276" w:lineRule="auto"/>
        <w:rPr>
          <w:rFonts w:ascii="Calibri" w:hAnsi="Calibri"/>
          <w:sz w:val="24"/>
          <w:szCs w:val="24"/>
        </w:rPr>
      </w:pPr>
      <w:r w:rsidRPr="003A0509">
        <w:rPr>
          <w:rFonts w:ascii="Calibri" w:eastAsia="Times New Roman" w:hAnsi="Calibri" w:cstheme="minorHAnsi"/>
          <w:b/>
          <w:bCs/>
          <w:kern w:val="0"/>
          <w:sz w:val="24"/>
          <w:szCs w:val="24"/>
          <w:lang w:eastAsia="pl-PL"/>
          <w14:ligatures w14:val="none"/>
        </w:rPr>
        <w:t>FORMA ZATRUDNIENIA:</w:t>
      </w:r>
      <w:r w:rsidRPr="003A0509">
        <w:rPr>
          <w:rFonts w:ascii="Calibri" w:eastAsia="Times New Roman" w:hAnsi="Calibri" w:cstheme="minorHAnsi"/>
          <w:kern w:val="0"/>
          <w:sz w:val="24"/>
          <w:szCs w:val="24"/>
          <w:lang w:eastAsia="pl-PL"/>
          <w14:ligatures w14:val="none"/>
        </w:rPr>
        <w:t xml:space="preserve"> </w:t>
      </w:r>
      <w:r w:rsidRPr="003A0509">
        <w:rPr>
          <w:rFonts w:ascii="Calibri" w:eastAsia="Times New Roman" w:hAnsi="Calibri" w:cstheme="minorHAnsi"/>
          <w:kern w:val="0"/>
          <w:sz w:val="24"/>
          <w:szCs w:val="24"/>
          <w:lang w:eastAsia="pl-PL"/>
          <w14:ligatures w14:val="none"/>
        </w:rPr>
        <w:br/>
        <w:t xml:space="preserve">na podstawie umowy o pracę na czas określony </w:t>
      </w:r>
    </w:p>
    <w:p w14:paraId="4D5023C8" w14:textId="77777777" w:rsidR="00A91811" w:rsidRPr="003A0509" w:rsidRDefault="00C8133E">
      <w:pPr>
        <w:spacing w:beforeAutospacing="1" w:afterAutospacing="1" w:line="276" w:lineRule="auto"/>
        <w:rPr>
          <w:rFonts w:ascii="Calibri" w:hAnsi="Calibri"/>
          <w:sz w:val="24"/>
          <w:szCs w:val="24"/>
        </w:rPr>
      </w:pPr>
      <w:r w:rsidRPr="003A0509">
        <w:rPr>
          <w:rFonts w:ascii="Calibri" w:eastAsia="Times New Roman" w:hAnsi="Calibri" w:cstheme="minorHAnsi"/>
          <w:b/>
          <w:bCs/>
          <w:kern w:val="0"/>
          <w:sz w:val="24"/>
          <w:szCs w:val="24"/>
          <w:lang w:eastAsia="pl-PL"/>
          <w14:ligatures w14:val="none"/>
        </w:rPr>
        <w:t>RODZAJ WYKONYWANEJ PRACY:</w:t>
      </w:r>
      <w:r w:rsidRPr="003A0509">
        <w:rPr>
          <w:rFonts w:ascii="Calibri" w:eastAsia="Times New Roman" w:hAnsi="Calibri" w:cstheme="minorHAnsi"/>
          <w:kern w:val="0"/>
          <w:sz w:val="24"/>
          <w:szCs w:val="24"/>
          <w:lang w:eastAsia="pl-PL"/>
          <w14:ligatures w14:val="none"/>
        </w:rPr>
        <w:br/>
        <w:t xml:space="preserve">Stanowisko urzędnicze: praca o charakterze biurowym, umysłowa w biurze Urzędu Gminy, praca przy monitorze ekranowym powyżej 4 godzin dziennie wymagająca wymuszonej pozycji ciała. Narzędzia i materiały pracy: komputer, oprogramowanie, telefon, drukarka. </w:t>
      </w:r>
    </w:p>
    <w:p w14:paraId="167983A7" w14:textId="77777777" w:rsidR="00A91811" w:rsidRPr="003A0509" w:rsidRDefault="00C8133E">
      <w:pPr>
        <w:spacing w:beforeAutospacing="1" w:afterAutospacing="1" w:line="276" w:lineRule="auto"/>
        <w:rPr>
          <w:rFonts w:ascii="Calibri" w:hAnsi="Calibri"/>
          <w:sz w:val="24"/>
          <w:szCs w:val="24"/>
        </w:rPr>
      </w:pPr>
      <w:r w:rsidRPr="003A0509">
        <w:rPr>
          <w:rFonts w:ascii="Calibri" w:eastAsia="Times New Roman" w:hAnsi="Calibri" w:cstheme="minorHAnsi"/>
          <w:b/>
          <w:bCs/>
          <w:kern w:val="0"/>
          <w:sz w:val="24"/>
          <w:szCs w:val="24"/>
          <w:lang w:eastAsia="pl-PL"/>
          <w14:ligatures w14:val="none"/>
        </w:rPr>
        <w:t>OFERUJEMY:</w:t>
      </w:r>
    </w:p>
    <w:p w14:paraId="4EBC68E5" w14:textId="77777777" w:rsidR="00A91811" w:rsidRPr="003A0509" w:rsidRDefault="00C8133E">
      <w:pPr>
        <w:tabs>
          <w:tab w:val="left" w:pos="735"/>
        </w:tabs>
        <w:spacing w:line="276" w:lineRule="auto"/>
        <w:jc w:val="both"/>
        <w:rPr>
          <w:rFonts w:cstheme="minorHAnsi"/>
          <w:sz w:val="24"/>
          <w:szCs w:val="24"/>
        </w:rPr>
      </w:pPr>
      <w:r w:rsidRPr="003A0509">
        <w:rPr>
          <w:rFonts w:cstheme="minorHAnsi"/>
          <w:sz w:val="24"/>
          <w:szCs w:val="24"/>
        </w:rPr>
        <w:t>1. Wynagrodzenie zasadnicze zgodne z Rozporządzeniem Rady Ministrów w sprawie wynagrodzenia pracowników samorządowych;</w:t>
      </w:r>
    </w:p>
    <w:p w14:paraId="2D11011E" w14:textId="77777777" w:rsidR="00A91811" w:rsidRPr="003A0509" w:rsidRDefault="00C8133E">
      <w:pPr>
        <w:tabs>
          <w:tab w:val="left" w:pos="735"/>
        </w:tabs>
        <w:spacing w:line="276" w:lineRule="auto"/>
        <w:jc w:val="both"/>
        <w:rPr>
          <w:rFonts w:cstheme="minorHAnsi"/>
          <w:sz w:val="24"/>
          <w:szCs w:val="24"/>
        </w:rPr>
      </w:pPr>
      <w:r w:rsidRPr="003A0509">
        <w:rPr>
          <w:rFonts w:cstheme="minorHAnsi"/>
          <w:sz w:val="24"/>
          <w:szCs w:val="24"/>
        </w:rPr>
        <w:t>2. Dodatek za wieloletnia pracę tzw. „stażowe” (od 5% do 20%) oraz nagrodę jubileuszową – zgodnie z ustawą o pracownikach samorządowych;</w:t>
      </w:r>
    </w:p>
    <w:p w14:paraId="0064B345" w14:textId="77777777" w:rsidR="00A91811" w:rsidRPr="003A0509" w:rsidRDefault="00C8133E">
      <w:pPr>
        <w:tabs>
          <w:tab w:val="left" w:pos="735"/>
        </w:tabs>
        <w:spacing w:line="276" w:lineRule="auto"/>
        <w:jc w:val="both"/>
        <w:rPr>
          <w:rFonts w:cstheme="minorHAnsi"/>
          <w:sz w:val="24"/>
          <w:szCs w:val="24"/>
        </w:rPr>
      </w:pPr>
      <w:r w:rsidRPr="003A0509">
        <w:rPr>
          <w:rFonts w:cstheme="minorHAnsi"/>
          <w:sz w:val="24"/>
          <w:szCs w:val="24"/>
        </w:rPr>
        <w:t>3. Dodatkowe wynagrodzenie roczne – zgodnie z ustawą o dodatkowym wynagrodzeniu;</w:t>
      </w:r>
    </w:p>
    <w:p w14:paraId="323E099A" w14:textId="77777777" w:rsidR="00A91811" w:rsidRPr="003A0509" w:rsidRDefault="00C8133E">
      <w:pPr>
        <w:tabs>
          <w:tab w:val="left" w:pos="735"/>
        </w:tabs>
        <w:spacing w:line="276" w:lineRule="auto"/>
        <w:jc w:val="both"/>
        <w:rPr>
          <w:rFonts w:cstheme="minorHAnsi"/>
          <w:sz w:val="24"/>
          <w:szCs w:val="24"/>
        </w:rPr>
      </w:pPr>
      <w:r w:rsidRPr="003A0509">
        <w:rPr>
          <w:rFonts w:cstheme="minorHAnsi"/>
          <w:sz w:val="24"/>
          <w:szCs w:val="24"/>
        </w:rPr>
        <w:t>4. Świadczenia z ZFŚS.</w:t>
      </w:r>
    </w:p>
    <w:p w14:paraId="110320E2" w14:textId="77777777" w:rsidR="00A91811" w:rsidRPr="003A0509" w:rsidRDefault="00C8133E">
      <w:pPr>
        <w:spacing w:beforeAutospacing="1" w:afterAutospacing="1" w:line="276" w:lineRule="auto"/>
        <w:rPr>
          <w:rFonts w:eastAsia="Times New Roman" w:cstheme="minorHAnsi"/>
          <w:b/>
          <w:bCs/>
          <w:kern w:val="0"/>
          <w:sz w:val="24"/>
          <w:szCs w:val="24"/>
          <w:lang w:eastAsia="pl-PL"/>
          <w14:ligatures w14:val="none"/>
        </w:rPr>
      </w:pPr>
      <w:r w:rsidRPr="003A0509">
        <w:rPr>
          <w:rFonts w:eastAsia="Times New Roman" w:cstheme="minorHAnsi"/>
          <w:b/>
          <w:bCs/>
          <w:kern w:val="0"/>
          <w:sz w:val="24"/>
          <w:szCs w:val="24"/>
          <w:lang w:eastAsia="pl-PL"/>
          <w14:ligatures w14:val="none"/>
        </w:rPr>
        <w:t>POCZĄTEK ZATRUDNIENIA: kwiecień 2026 r.</w:t>
      </w:r>
    </w:p>
    <w:p w14:paraId="401127FD" w14:textId="77777777" w:rsidR="00A91811" w:rsidRPr="003A0509" w:rsidRDefault="00C8133E">
      <w:pPr>
        <w:spacing w:beforeAutospacing="1" w:afterAutospacing="1" w:line="276" w:lineRule="auto"/>
        <w:rPr>
          <w:rFonts w:eastAsia="Times New Roman" w:cstheme="minorHAnsi"/>
          <w:kern w:val="0"/>
          <w:sz w:val="24"/>
          <w:szCs w:val="24"/>
          <w:lang w:eastAsia="pl-PL"/>
          <w14:ligatures w14:val="none"/>
        </w:rPr>
      </w:pPr>
      <w:r w:rsidRPr="003A0509">
        <w:rPr>
          <w:rFonts w:eastAsia="Times New Roman" w:cstheme="minorHAnsi"/>
          <w:kern w:val="0"/>
          <w:sz w:val="24"/>
          <w:szCs w:val="24"/>
          <w:lang w:eastAsia="pl-PL"/>
          <w14:ligatures w14:val="none"/>
        </w:rPr>
        <w:t xml:space="preserve">MIEJSCE PRACY – Urząd Gminy Gronowo Elbląskie, ul. Łączności 3, 82-335 Gronowo Elbląskie </w:t>
      </w:r>
      <w:r w:rsidRPr="003A0509">
        <w:rPr>
          <w:rFonts w:eastAsia="Times New Roman" w:cstheme="minorHAnsi"/>
          <w:kern w:val="0"/>
          <w:sz w:val="24"/>
          <w:szCs w:val="24"/>
          <w:lang w:eastAsia="pl-PL"/>
          <w14:ligatures w14:val="none"/>
        </w:rPr>
        <w:br/>
        <w:t xml:space="preserve">1. Budynek jest przystosowany dla osób niepełnosprawnych w zakresie podjazdu dla osób niepełnosprawnych. </w:t>
      </w:r>
      <w:r w:rsidRPr="003A0509">
        <w:rPr>
          <w:rFonts w:eastAsia="Times New Roman" w:cstheme="minorHAnsi"/>
          <w:kern w:val="0"/>
          <w:sz w:val="24"/>
          <w:szCs w:val="24"/>
          <w:lang w:eastAsia="pl-PL"/>
          <w14:ligatures w14:val="none"/>
        </w:rPr>
        <w:br/>
        <w:t>2. Praca w dniach: poniedziałek, wtorek, czwartek w godz. 7.00 – 15.00; środa, w godz. 7.00 – 16.00; piątek w godz. 7.00 – 14.00.</w:t>
      </w:r>
    </w:p>
    <w:p w14:paraId="6D37DCFD" w14:textId="77777777" w:rsidR="00A91811" w:rsidRPr="003A0509" w:rsidRDefault="00C8133E">
      <w:pPr>
        <w:spacing w:beforeAutospacing="1" w:afterAutospacing="1" w:line="276" w:lineRule="auto"/>
        <w:rPr>
          <w:rFonts w:eastAsia="Times New Roman" w:cstheme="minorHAnsi"/>
          <w:kern w:val="0"/>
          <w:sz w:val="24"/>
          <w:szCs w:val="24"/>
          <w:lang w:eastAsia="pl-PL"/>
          <w14:ligatures w14:val="none"/>
        </w:rPr>
      </w:pPr>
      <w:r w:rsidRPr="003A0509">
        <w:rPr>
          <w:rFonts w:eastAsia="Times New Roman" w:cstheme="minorHAnsi"/>
          <w:b/>
          <w:bCs/>
          <w:kern w:val="0"/>
          <w:sz w:val="24"/>
          <w:szCs w:val="24"/>
          <w:lang w:eastAsia="pl-PL"/>
          <w14:ligatures w14:val="none"/>
        </w:rPr>
        <w:t xml:space="preserve">VI. WSKAŹNIK ZATRUDNIENIA OSÓB NIEPEŁNOSPRAWNYCH </w:t>
      </w:r>
      <w:r w:rsidRPr="003A0509">
        <w:rPr>
          <w:rFonts w:eastAsia="Times New Roman" w:cstheme="minorHAnsi"/>
          <w:b/>
          <w:bCs/>
          <w:kern w:val="0"/>
          <w:sz w:val="24"/>
          <w:szCs w:val="24"/>
          <w:lang w:eastAsia="pl-PL"/>
          <w14:ligatures w14:val="none"/>
        </w:rPr>
        <w:br/>
      </w:r>
      <w:r w:rsidRPr="003A0509">
        <w:rPr>
          <w:rFonts w:eastAsia="Times New Roman" w:cstheme="minorHAnsi"/>
          <w:kern w:val="0"/>
          <w:sz w:val="24"/>
          <w:szCs w:val="24"/>
          <w:lang w:eastAsia="pl-PL"/>
          <w14:ligatures w14:val="none"/>
        </w:rPr>
        <w:t>W miesiącu poprzedzającym datę upublicznienia ogłoszenia wskaźnik zatrudnienia osób niepełnosprawnych w jednostce, w rozumieniu przepisów o rehabilitacji zawodowej i społecznej oraz zatrudnianiu osób niepełnosprawnych, wyniósł 0,09%,</w:t>
      </w:r>
    </w:p>
    <w:p w14:paraId="1325CC13" w14:textId="77777777" w:rsidR="00A91811" w:rsidRPr="003A0509" w:rsidRDefault="00C8133E">
      <w:pPr>
        <w:spacing w:beforeAutospacing="1" w:afterAutospacing="1" w:line="276" w:lineRule="auto"/>
        <w:rPr>
          <w:rFonts w:eastAsia="Times New Roman" w:cstheme="minorHAnsi"/>
          <w:kern w:val="0"/>
          <w:sz w:val="24"/>
          <w:szCs w:val="24"/>
          <w:lang w:eastAsia="pl-PL"/>
          <w14:ligatures w14:val="none"/>
        </w:rPr>
      </w:pPr>
      <w:r w:rsidRPr="003A0509">
        <w:rPr>
          <w:rFonts w:eastAsia="Times New Roman" w:cstheme="minorHAnsi"/>
          <w:b/>
          <w:bCs/>
          <w:kern w:val="0"/>
          <w:sz w:val="24"/>
          <w:szCs w:val="24"/>
          <w:lang w:eastAsia="pl-PL"/>
          <w14:ligatures w14:val="none"/>
        </w:rPr>
        <w:t>VII. WYMAGANE DOKUMENTY:</w:t>
      </w:r>
      <w:r w:rsidRPr="003A0509">
        <w:rPr>
          <w:rFonts w:eastAsia="Times New Roman" w:cstheme="minorHAnsi"/>
          <w:kern w:val="0"/>
          <w:sz w:val="24"/>
          <w:szCs w:val="24"/>
          <w:lang w:eastAsia="pl-PL"/>
          <w14:ligatures w14:val="none"/>
        </w:rPr>
        <w:t xml:space="preserve"> </w:t>
      </w:r>
      <w:r w:rsidRPr="003A0509">
        <w:rPr>
          <w:rFonts w:eastAsia="Times New Roman" w:cstheme="minorHAnsi"/>
          <w:kern w:val="0"/>
          <w:sz w:val="24"/>
          <w:szCs w:val="24"/>
          <w:lang w:eastAsia="pl-PL"/>
          <w14:ligatures w14:val="none"/>
        </w:rPr>
        <w:br/>
        <w:t xml:space="preserve">a) kwestionariusz osobowy osoby ubiegającej się o zatrudnienie (zgodny z załącznikiem nr 4 do Regulaminu naboru na wolne stanowisko urzędnicze w Urzędzie Gminy Gronowo Elbląskie), </w:t>
      </w:r>
      <w:r w:rsidRPr="003A0509">
        <w:rPr>
          <w:rFonts w:eastAsia="Times New Roman" w:cstheme="minorHAnsi"/>
          <w:kern w:val="0"/>
          <w:sz w:val="24"/>
          <w:szCs w:val="24"/>
          <w:lang w:eastAsia="pl-PL"/>
          <w14:ligatures w14:val="none"/>
        </w:rPr>
        <w:br/>
        <w:t xml:space="preserve">b) CV i list motywacyjny, </w:t>
      </w:r>
      <w:r w:rsidRPr="003A0509">
        <w:rPr>
          <w:rFonts w:eastAsia="Times New Roman" w:cstheme="minorHAnsi"/>
          <w:kern w:val="0"/>
          <w:sz w:val="24"/>
          <w:szCs w:val="24"/>
          <w:lang w:eastAsia="pl-PL"/>
          <w14:ligatures w14:val="none"/>
        </w:rPr>
        <w:br/>
        <w:t xml:space="preserve">c) kserokopie dokumentów potwierdzających wykształcenie kandydata, </w:t>
      </w:r>
      <w:r w:rsidRPr="003A0509">
        <w:rPr>
          <w:rFonts w:eastAsia="Times New Roman" w:cstheme="minorHAnsi"/>
          <w:kern w:val="0"/>
          <w:sz w:val="24"/>
          <w:szCs w:val="24"/>
          <w:lang w:eastAsia="pl-PL"/>
          <w14:ligatures w14:val="none"/>
        </w:rPr>
        <w:br/>
        <w:t>d) kserokopie dokumentów potwierdzających staż pracy, w szczególności: świadectwa pracy lub w razie pozostawania w stosunku pracy – zaświadczenie od pracodawcy,</w:t>
      </w:r>
      <w:r w:rsidRPr="003A0509">
        <w:rPr>
          <w:rFonts w:eastAsia="Times New Roman" w:cstheme="minorHAnsi"/>
          <w:kern w:val="0"/>
          <w:sz w:val="24"/>
          <w:szCs w:val="24"/>
          <w:lang w:eastAsia="pl-PL"/>
          <w14:ligatures w14:val="none"/>
        </w:rPr>
        <w:br/>
        <w:t xml:space="preserve">e) inne dodatkowe dokumenty o posiadanych kwalifikacjach i umiejętnościach, w tym dokumenty potwierdzające posiadane uprawnienia, </w:t>
      </w:r>
      <w:r w:rsidRPr="003A0509">
        <w:rPr>
          <w:rFonts w:eastAsia="Times New Roman" w:cstheme="minorHAnsi"/>
          <w:kern w:val="0"/>
          <w:sz w:val="24"/>
          <w:szCs w:val="24"/>
          <w:lang w:eastAsia="pl-PL"/>
          <w14:ligatures w14:val="none"/>
        </w:rPr>
        <w:br/>
        <w:t xml:space="preserve">f) kserokopie zaświadczeń o ukończonych kursach, szkoleniach, </w:t>
      </w:r>
      <w:r w:rsidRPr="003A0509">
        <w:rPr>
          <w:rFonts w:eastAsia="Times New Roman" w:cstheme="minorHAnsi"/>
          <w:kern w:val="0"/>
          <w:sz w:val="24"/>
          <w:szCs w:val="24"/>
          <w:lang w:eastAsia="pl-PL"/>
          <w14:ligatures w14:val="none"/>
        </w:rPr>
        <w:br/>
        <w:t>g) oświadczenie kandydata o braku przeciwwskazań zdrowotnych do wykonywania pracy na stanowisku urzędniczym,</w:t>
      </w:r>
      <w:r w:rsidRPr="003A0509">
        <w:rPr>
          <w:rFonts w:eastAsia="Times New Roman" w:cstheme="minorHAnsi"/>
          <w:kern w:val="0"/>
          <w:sz w:val="24"/>
          <w:szCs w:val="24"/>
          <w:lang w:eastAsia="pl-PL"/>
          <w14:ligatures w14:val="none"/>
        </w:rPr>
        <w:br/>
        <w:t>h) oświadczenie kandydata o niekaralności za umyślne przestępstwo ścigane z oskarżenia publicznego lub umyślne przestępstwo skarbowe oraz że nie toczy się przeciwko niemu postępowanie karne (zgodne z załącznikiem nr 5 do Regulaminu naboru na wolne stanowisko urzędnicze w Urzędzie Gminy Gronowo Elbląskie),</w:t>
      </w:r>
      <w:r w:rsidRPr="003A0509">
        <w:rPr>
          <w:rFonts w:eastAsia="Times New Roman" w:cstheme="minorHAnsi"/>
          <w:kern w:val="0"/>
          <w:sz w:val="24"/>
          <w:szCs w:val="24"/>
          <w:lang w:eastAsia="pl-PL"/>
          <w14:ligatures w14:val="none"/>
        </w:rPr>
        <w:br/>
        <w:t>i) oświadczenie kandydata o posiadaniu pełnej zdolności do czynności prawnych oraz o korzystaniu z pełni praw publicznych,</w:t>
      </w:r>
      <w:r w:rsidRPr="003A0509">
        <w:rPr>
          <w:rFonts w:eastAsia="Times New Roman" w:cstheme="minorHAnsi"/>
          <w:kern w:val="0"/>
          <w:sz w:val="24"/>
          <w:szCs w:val="24"/>
          <w:lang w:eastAsia="pl-PL"/>
          <w14:ligatures w14:val="none"/>
        </w:rPr>
        <w:br/>
        <w:t>j) oświadczenie o nieposzlakowanej opinii,</w:t>
      </w:r>
      <w:r w:rsidRPr="003A0509">
        <w:rPr>
          <w:rFonts w:eastAsia="Times New Roman" w:cstheme="minorHAnsi"/>
          <w:kern w:val="0"/>
          <w:sz w:val="24"/>
          <w:szCs w:val="24"/>
          <w:lang w:eastAsia="pl-PL"/>
          <w14:ligatures w14:val="none"/>
        </w:rPr>
        <w:br/>
        <w:t>k) oświadczenie o wyrażeniu zgody na przetwarzanie swoich danych osobowych (zgodne z załącznikiem nr 5 do Regulaminu naboru na wolne stanowisko urzędnicze w Urzędzie Gminy Gronowo Elbląskie),</w:t>
      </w:r>
      <w:r w:rsidRPr="003A0509">
        <w:rPr>
          <w:rFonts w:eastAsia="Times New Roman" w:cstheme="minorHAnsi"/>
          <w:kern w:val="0"/>
          <w:sz w:val="24"/>
          <w:szCs w:val="24"/>
          <w:lang w:eastAsia="pl-PL"/>
          <w14:ligatures w14:val="none"/>
        </w:rPr>
        <w:br/>
        <w:t>l) oświadczenie kandydata, że w przypadku wyboru jego oferty zobowiązuje się nie pozostawać w innym stosunku pracy, który uniemożliwiałby mu wykonywanie obowiązków w wymiarze pełnego etatu.</w:t>
      </w:r>
    </w:p>
    <w:p w14:paraId="2C12B99D" w14:textId="4A4C4F47" w:rsidR="00A91811" w:rsidRPr="003A0509" w:rsidRDefault="00C8133E">
      <w:pPr>
        <w:spacing w:beforeAutospacing="1" w:afterAutospacing="1" w:line="276" w:lineRule="auto"/>
        <w:rPr>
          <w:rFonts w:eastAsia="Times New Roman" w:cstheme="minorHAnsi"/>
          <w:kern w:val="0"/>
          <w:sz w:val="24"/>
          <w:szCs w:val="24"/>
          <w:lang w:eastAsia="pl-PL"/>
          <w14:ligatures w14:val="none"/>
        </w:rPr>
      </w:pPr>
      <w:r w:rsidRPr="003A0509">
        <w:rPr>
          <w:rFonts w:eastAsia="Times New Roman" w:cstheme="minorHAnsi"/>
          <w:b/>
          <w:bCs/>
          <w:kern w:val="0"/>
          <w:sz w:val="24"/>
          <w:szCs w:val="24"/>
          <w:lang w:eastAsia="pl-PL"/>
          <w14:ligatures w14:val="none"/>
        </w:rPr>
        <w:t>VIII. TERMIN I MIEJSCE SKŁADANIA DOKUMENTÓW.</w:t>
      </w:r>
      <w:r w:rsidRPr="003A0509">
        <w:rPr>
          <w:rFonts w:eastAsia="Times New Roman" w:cstheme="minorHAnsi"/>
          <w:kern w:val="0"/>
          <w:sz w:val="24"/>
          <w:szCs w:val="24"/>
          <w:lang w:eastAsia="pl-PL"/>
          <w14:ligatures w14:val="none"/>
        </w:rPr>
        <w:t xml:space="preserve"> </w:t>
      </w:r>
      <w:r w:rsidRPr="003A0509">
        <w:rPr>
          <w:rFonts w:eastAsia="Times New Roman" w:cstheme="minorHAnsi"/>
          <w:kern w:val="0"/>
          <w:sz w:val="24"/>
          <w:szCs w:val="24"/>
          <w:lang w:eastAsia="pl-PL"/>
          <w14:ligatures w14:val="none"/>
        </w:rPr>
        <w:br/>
        <w:t>Oferty należy składać w terminie do dnia</w:t>
      </w:r>
      <w:r w:rsidR="00AF34CE">
        <w:rPr>
          <w:rFonts w:eastAsia="Times New Roman" w:cstheme="minorHAnsi"/>
          <w:kern w:val="0"/>
          <w:sz w:val="24"/>
          <w:szCs w:val="24"/>
          <w:lang w:eastAsia="pl-PL"/>
          <w14:ligatures w14:val="none"/>
        </w:rPr>
        <w:t xml:space="preserve"> 2</w:t>
      </w:r>
      <w:r w:rsidRPr="003A0509">
        <w:rPr>
          <w:rFonts w:eastAsia="Times New Roman" w:cstheme="minorHAnsi"/>
          <w:kern w:val="0"/>
          <w:sz w:val="24"/>
          <w:szCs w:val="24"/>
          <w:lang w:eastAsia="pl-PL"/>
          <w14:ligatures w14:val="none"/>
        </w:rPr>
        <w:t xml:space="preserve"> marca 2026r. do godz. 10ºº. Oferty należy złożyć w sekretariacie Urzędu Gminy Gronowo Elbląskie – ul. Łączności 3, 82-335 Gronowo Elbląskie, pokój nr 11 (parter), w zamkniętej kopercie z dopiskiem: „Konkurs na stanowisko Specjalisty/Starszego specjalisty ds. budownictwa oraz inwestycji w Zespole Rozwoju Gospodarczego” oraz zamieścić w widocznym miejscu nr tel. do kontaktu z kandydatem. Dokumenty, które wpłyną do Urzędu Gminy po wyżej określonym terminie nie będą rozpatrywane.</w:t>
      </w:r>
    </w:p>
    <w:p w14:paraId="6567852A" w14:textId="77777777" w:rsidR="00A91811" w:rsidRPr="003A0509" w:rsidRDefault="00C8133E">
      <w:pPr>
        <w:spacing w:beforeAutospacing="1" w:afterAutospacing="1" w:line="276" w:lineRule="auto"/>
        <w:rPr>
          <w:rFonts w:eastAsia="Times New Roman" w:cstheme="minorHAnsi"/>
          <w:kern w:val="0"/>
          <w:sz w:val="24"/>
          <w:szCs w:val="24"/>
          <w:lang w:eastAsia="pl-PL"/>
          <w14:ligatures w14:val="none"/>
        </w:rPr>
      </w:pPr>
      <w:r w:rsidRPr="003A0509">
        <w:rPr>
          <w:rFonts w:eastAsia="Times New Roman" w:cstheme="minorHAnsi"/>
          <w:b/>
          <w:bCs/>
          <w:kern w:val="0"/>
          <w:sz w:val="24"/>
          <w:szCs w:val="24"/>
          <w:lang w:eastAsia="pl-PL"/>
          <w14:ligatures w14:val="none"/>
        </w:rPr>
        <w:t>IX. DODATKOWE INFORMACJE:</w:t>
      </w:r>
      <w:r w:rsidRPr="003A0509">
        <w:rPr>
          <w:rFonts w:eastAsia="Times New Roman" w:cstheme="minorHAnsi"/>
          <w:kern w:val="0"/>
          <w:sz w:val="24"/>
          <w:szCs w:val="24"/>
          <w:lang w:eastAsia="pl-PL"/>
          <w14:ligatures w14:val="none"/>
        </w:rPr>
        <w:t xml:space="preserve"> </w:t>
      </w:r>
      <w:r w:rsidRPr="003A0509">
        <w:rPr>
          <w:rFonts w:eastAsia="Times New Roman" w:cstheme="minorHAnsi"/>
          <w:kern w:val="0"/>
          <w:sz w:val="24"/>
          <w:szCs w:val="24"/>
          <w:lang w:eastAsia="pl-PL"/>
          <w14:ligatures w14:val="none"/>
        </w:rPr>
        <w:br/>
        <w:t xml:space="preserve">1. Proces rekrutacji przebiega zgodnie z Zarządzeniem Nr 8/KU/2022 Wójta Gminy Gronowo Elbląskie z dnia 14 października 2022 roku w sprawie ustalenia „Regulaminu naboru na wolne stanowisko urzędnicze w Urzędzie Gminy Gronowo Elbląskie”. </w:t>
      </w:r>
      <w:r w:rsidRPr="003A0509">
        <w:rPr>
          <w:rFonts w:eastAsia="Times New Roman" w:cstheme="minorHAnsi"/>
          <w:kern w:val="0"/>
          <w:sz w:val="24"/>
          <w:szCs w:val="24"/>
          <w:lang w:eastAsia="pl-PL"/>
          <w14:ligatures w14:val="none"/>
        </w:rPr>
        <w:br/>
        <w:t xml:space="preserve">2. Informacje o kandydatach, którzy zgłosili się do naboru, stanowią informację publiczną w zakresie objętym wymaganiami związanymi ze stanowiskiem określonym w ogłoszeniu o naborze. </w:t>
      </w:r>
      <w:r w:rsidRPr="003A0509">
        <w:rPr>
          <w:rFonts w:eastAsia="Times New Roman" w:cstheme="minorHAnsi"/>
          <w:kern w:val="0"/>
          <w:sz w:val="24"/>
          <w:szCs w:val="24"/>
          <w:lang w:eastAsia="pl-PL"/>
          <w14:ligatures w14:val="none"/>
        </w:rPr>
        <w:br/>
        <w:t>3. Powołana przez Wójta Gminy Gronowo Elbląskie Komisja w celu przeprowadzenia konkursu działa dwuetapowo: I etap – zapoznanie się z dokumentami złożonymi przez kandydatów, ustalenie czy zostały spełnione kryteria określone w ogłoszeniu o naborze oraz ustalenie listy kandydatów dopuszczonych do drugiego etapu postępowania. II etap – przeprowadzenie rozmowy kwalifikacyjnej z kandydatami do pracy.</w:t>
      </w:r>
      <w:r w:rsidRPr="003A0509">
        <w:rPr>
          <w:rFonts w:eastAsia="Times New Roman" w:cstheme="minorHAnsi"/>
          <w:kern w:val="0"/>
          <w:sz w:val="24"/>
          <w:szCs w:val="24"/>
          <w:lang w:eastAsia="pl-PL"/>
          <w14:ligatures w14:val="none"/>
        </w:rPr>
        <w:br/>
        <w:t>4. Lista kandydatów, którzy spełnią wymagania formalne, określone w ofercie o naborze będzie umieszczona na stronie internetowej BIP Urzędu Gminy Gronowo Elbląskie www.bip.gminagronowoelblaskie.pl oraz na tablicy ogłoszeń Urzędu Gminy.</w:t>
      </w:r>
      <w:r w:rsidRPr="003A0509">
        <w:rPr>
          <w:rFonts w:eastAsia="Times New Roman" w:cstheme="minorHAnsi"/>
          <w:kern w:val="0"/>
          <w:sz w:val="24"/>
          <w:szCs w:val="24"/>
          <w:lang w:eastAsia="pl-PL"/>
          <w14:ligatures w14:val="none"/>
        </w:rPr>
        <w:br/>
        <w:t xml:space="preserve">5. Kandydaci spełniający wymagania formalne zostaną indywidualnie powiadomieni telefonicznie o terminie kolejnego etapu konkursu. </w:t>
      </w:r>
      <w:r w:rsidRPr="003A0509">
        <w:rPr>
          <w:rFonts w:eastAsia="Times New Roman" w:cstheme="minorHAnsi"/>
          <w:kern w:val="0"/>
          <w:sz w:val="24"/>
          <w:szCs w:val="24"/>
          <w:lang w:eastAsia="pl-PL"/>
          <w14:ligatures w14:val="none"/>
        </w:rPr>
        <w:br/>
        <w:t xml:space="preserve">6. Ogłoszenie wyników konkursu zostanie zamieszczone na stronie internetowej BIP Urzędu Gminy Gronowo Elbląskie www.bip.gminagronowoelblaskie.pl oraz na tablicy ogłoszeń Urzędu Gminy. </w:t>
      </w:r>
      <w:r w:rsidRPr="003A0509">
        <w:rPr>
          <w:rFonts w:eastAsia="Times New Roman" w:cstheme="minorHAnsi"/>
          <w:kern w:val="0"/>
          <w:sz w:val="24"/>
          <w:szCs w:val="24"/>
          <w:lang w:eastAsia="pl-PL"/>
          <w14:ligatures w14:val="none"/>
        </w:rPr>
        <w:br/>
        <w:t xml:space="preserve">7. Dokumenty aplikacyjne kandydata, który zostanie wyłoniony w ramach procedury naboru nie podlegają zwrotowi. </w:t>
      </w:r>
      <w:r w:rsidRPr="003A0509">
        <w:rPr>
          <w:rFonts w:eastAsia="Times New Roman" w:cstheme="minorHAnsi"/>
          <w:kern w:val="0"/>
          <w:sz w:val="24"/>
          <w:szCs w:val="24"/>
          <w:lang w:eastAsia="pl-PL"/>
          <w14:ligatures w14:val="none"/>
        </w:rPr>
        <w:br/>
        <w:t>8. Dokumenty aplikacyjne pozostałych osób będą zwrócone lub mogą być odbierane osobiście przez zainteresowane osoby. Dokumenty aplikacyjne, które nie zostaną odebrane przez kandydata po upływie trzech miesięcy od dnia zakończenia procedury rekrutacji zostaną protokolarnie zniszczone.</w:t>
      </w:r>
      <w:r w:rsidRPr="003A0509">
        <w:rPr>
          <w:rFonts w:eastAsia="Times New Roman" w:cstheme="minorHAnsi"/>
          <w:kern w:val="0"/>
          <w:sz w:val="24"/>
          <w:szCs w:val="24"/>
          <w:lang w:eastAsia="pl-PL"/>
          <w14:ligatures w14:val="none"/>
        </w:rPr>
        <w:br/>
        <w:t xml:space="preserve">9. Szczegółowych informacji udziela Pani Jadwiga Pliszka </w:t>
      </w:r>
      <w:proofErr w:type="spellStart"/>
      <w:r w:rsidRPr="003A0509">
        <w:rPr>
          <w:rFonts w:eastAsia="Times New Roman" w:cstheme="minorHAnsi"/>
          <w:kern w:val="0"/>
          <w:sz w:val="24"/>
          <w:szCs w:val="24"/>
          <w:lang w:eastAsia="pl-PL"/>
          <w14:ligatures w14:val="none"/>
        </w:rPr>
        <w:t>tel</w:t>
      </w:r>
      <w:proofErr w:type="spellEnd"/>
      <w:r w:rsidRPr="003A0509">
        <w:rPr>
          <w:rFonts w:eastAsia="Times New Roman" w:cstheme="minorHAnsi"/>
          <w:kern w:val="0"/>
          <w:sz w:val="24"/>
          <w:szCs w:val="24"/>
          <w:lang w:eastAsia="pl-PL"/>
          <w14:ligatures w14:val="none"/>
        </w:rPr>
        <w:t>: 55 231-56-13 wew. 36</w:t>
      </w:r>
    </w:p>
    <w:p w14:paraId="4F6C80E3" w14:textId="77777777" w:rsidR="00A91811" w:rsidRPr="003A0509" w:rsidRDefault="00C8133E">
      <w:pPr>
        <w:spacing w:beforeAutospacing="1" w:afterAutospacing="1" w:line="276" w:lineRule="auto"/>
        <w:rPr>
          <w:rFonts w:eastAsia="Times New Roman" w:cstheme="minorHAnsi"/>
          <w:kern w:val="0"/>
          <w:sz w:val="24"/>
          <w:szCs w:val="24"/>
          <w:lang w:eastAsia="pl-PL"/>
          <w14:ligatures w14:val="none"/>
        </w:rPr>
      </w:pPr>
      <w:r w:rsidRPr="003A0509">
        <w:rPr>
          <w:rFonts w:eastAsia="Times New Roman" w:cstheme="minorHAnsi"/>
          <w:b/>
          <w:bCs/>
          <w:kern w:val="0"/>
          <w:sz w:val="24"/>
          <w:szCs w:val="24"/>
          <w:lang w:eastAsia="pl-PL"/>
          <w14:ligatures w14:val="none"/>
        </w:rPr>
        <w:t>X. KLAUZULA INFORMACYJNA</w:t>
      </w:r>
      <w:r w:rsidRPr="003A0509">
        <w:rPr>
          <w:rFonts w:eastAsia="Times New Roman" w:cstheme="minorHAnsi"/>
          <w:kern w:val="0"/>
          <w:sz w:val="24"/>
          <w:szCs w:val="24"/>
          <w:lang w:eastAsia="pl-PL"/>
          <w14:ligatures w14:val="none"/>
        </w:rPr>
        <w:t xml:space="preserve"> </w:t>
      </w:r>
      <w:r w:rsidRPr="003A0509">
        <w:rPr>
          <w:rFonts w:eastAsia="Times New Roman" w:cstheme="minorHAnsi"/>
          <w:kern w:val="0"/>
          <w:sz w:val="24"/>
          <w:szCs w:val="24"/>
          <w:lang w:eastAsia="pl-PL"/>
          <w14:ligatures w14:val="none"/>
        </w:rPr>
        <w:b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r w:rsidRPr="003A0509">
        <w:rPr>
          <w:rFonts w:eastAsia="Times New Roman" w:cstheme="minorHAnsi"/>
          <w:kern w:val="0"/>
          <w:sz w:val="24"/>
          <w:szCs w:val="24"/>
          <w:lang w:eastAsia="pl-PL"/>
          <w14:ligatures w14:val="none"/>
        </w:rPr>
        <w:br/>
        <w:t>1. Administratorem Pani/Pana danych osobowych jest Gmina Gronowo Elbląskie reprezentowana przez Wójta Gminy Gronowo Elbląskie z siedzibą: ul. Łączności 3, 82-335, Gronowo Elbląskie.</w:t>
      </w:r>
      <w:r w:rsidRPr="003A0509">
        <w:rPr>
          <w:rFonts w:eastAsia="Times New Roman" w:cstheme="minorHAnsi"/>
          <w:kern w:val="0"/>
          <w:sz w:val="24"/>
          <w:szCs w:val="24"/>
          <w:lang w:eastAsia="pl-PL"/>
          <w14:ligatures w14:val="none"/>
        </w:rPr>
        <w:br/>
        <w:t xml:space="preserve">2. Wyznaczyliśmy Inspektora Ochrony Danych Osobowych (IODO), z którym może Pani/Pan kontaktować się we wszystkich sprawach dotyczących przetwarzania danych osobowych oraz korzystania z praw związanych z przetwarzaniem danych osobowych iod@gminagronowo.pl                                                                                                                        3. Pani/Pana dane osobowe przetwarzane są w celu przeprowadzenia rekrutacji na stanowisko Skarbnika, na podstawie udzielonej zgody, w zakresie i celu określonym w treści zgody (art. 6 ust. 1 lit. a RODO) oraz na podstawie ustawy z dnia 26 czerwca 1974 r. Kodeks pracy oraz ustawy z dnia 21 listopada 2008 r. o pracownikach samorządowych oraz na podstawie art. 9 RODO w przypadku danych dotyczących zdrowia. </w:t>
      </w:r>
      <w:r w:rsidRPr="003A0509">
        <w:rPr>
          <w:rFonts w:eastAsia="Times New Roman" w:cstheme="minorHAnsi"/>
          <w:kern w:val="0"/>
          <w:sz w:val="24"/>
          <w:szCs w:val="24"/>
          <w:lang w:eastAsia="pl-PL"/>
          <w14:ligatures w14:val="none"/>
        </w:rPr>
        <w:br/>
        <w:t>4. Podstawą prawną przetwarzania Pani/Pana danych osobowych jest udzielona przez Panią/Pana zgoda.</w:t>
      </w:r>
      <w:r w:rsidRPr="003A0509">
        <w:rPr>
          <w:rFonts w:eastAsia="Times New Roman" w:cstheme="minorHAnsi"/>
          <w:kern w:val="0"/>
          <w:sz w:val="24"/>
          <w:szCs w:val="24"/>
          <w:lang w:eastAsia="pl-PL"/>
          <w14:ligatures w14:val="none"/>
        </w:rPr>
        <w:br/>
        <w:t xml:space="preserve">5. Z danych osobowych będziemy korzystać do momentu zakończenia realizacji celów określonych w pkt 3, a po tym czasie przez okres oraz w zakresie wymaganym przez przepisy powszechnie obowiązującego prawa. </w:t>
      </w:r>
      <w:r w:rsidRPr="003A0509">
        <w:rPr>
          <w:rFonts w:eastAsia="Times New Roman" w:cstheme="minorHAnsi"/>
          <w:kern w:val="0"/>
          <w:sz w:val="24"/>
          <w:szCs w:val="24"/>
          <w:lang w:eastAsia="pl-PL"/>
          <w14:ligatures w14:val="none"/>
        </w:rPr>
        <w:br/>
        <w:t>6. Odbiorcami Pani/Pana danych osobowych będą wyłącznie podmioty uprawnione do uzyskania danych osobowych na podstawie przepisów prawa: organy władzy publicznej oraz podmioty wykonujące zadania publiczne lub działających na zlecenie organów władzy publicznej, w zakresie i w celach, które wynikają z przepisów powszechnie obowiązującego prawa oraz inne podmioty, które na podstawie stosownych umów podpisanych z Gminą Gronowo Elbląskie przetwarzają dane osobowe dla których Administratorem jest Gmina Gronowo Elbląskie reprezentowana przez Wójta Gminy Gronowo Elbląskie.</w:t>
      </w:r>
      <w:r w:rsidRPr="003A0509">
        <w:rPr>
          <w:rFonts w:eastAsia="Times New Roman" w:cstheme="minorHAnsi"/>
          <w:kern w:val="0"/>
          <w:sz w:val="24"/>
          <w:szCs w:val="24"/>
          <w:lang w:eastAsia="pl-PL"/>
          <w14:ligatures w14:val="none"/>
        </w:rPr>
        <w:br/>
        <w:t xml:space="preserve">7. Pani/Pana dane nie będą przetwarzane w sposób zautomatyzowany, ani nie będą podlegać profilowaniu. </w:t>
      </w:r>
      <w:r w:rsidRPr="003A0509">
        <w:rPr>
          <w:rFonts w:eastAsia="Times New Roman" w:cstheme="minorHAnsi"/>
          <w:kern w:val="0"/>
          <w:sz w:val="24"/>
          <w:szCs w:val="24"/>
          <w:lang w:eastAsia="pl-PL"/>
          <w14:ligatures w14:val="none"/>
        </w:rPr>
        <w:br/>
        <w:t xml:space="preserve">8. Pani/Pana dane nie będą przekazywane do państw trzecich (organizacji międzynarodowych). </w:t>
      </w:r>
      <w:r w:rsidRPr="003A0509">
        <w:rPr>
          <w:rFonts w:eastAsia="Times New Roman" w:cstheme="minorHAnsi"/>
          <w:kern w:val="0"/>
          <w:sz w:val="24"/>
          <w:szCs w:val="24"/>
          <w:lang w:eastAsia="pl-PL"/>
          <w14:ligatures w14:val="none"/>
        </w:rPr>
        <w:br/>
        <w:t xml:space="preserve">9. W związku z przetwarzaniem Pani/Pana danych osobowych, przysługują Pani/Panu następujące prawa: </w:t>
      </w:r>
      <w:r w:rsidRPr="003A0509">
        <w:rPr>
          <w:rFonts w:eastAsia="Times New Roman" w:cstheme="minorHAnsi"/>
          <w:kern w:val="0"/>
          <w:sz w:val="24"/>
          <w:szCs w:val="24"/>
          <w:lang w:eastAsia="pl-PL"/>
          <w14:ligatures w14:val="none"/>
        </w:rPr>
        <w:br/>
        <w:t>• prawo dostępu do danych osobowych,</w:t>
      </w:r>
      <w:r w:rsidRPr="003A0509">
        <w:rPr>
          <w:rFonts w:eastAsia="Times New Roman" w:cstheme="minorHAnsi"/>
          <w:kern w:val="0"/>
          <w:sz w:val="24"/>
          <w:szCs w:val="24"/>
          <w:lang w:eastAsia="pl-PL"/>
          <w14:ligatures w14:val="none"/>
        </w:rPr>
        <w:br/>
        <w:t xml:space="preserve">• prawo żądania sprostowania/poprawienia danych osobowych, </w:t>
      </w:r>
      <w:r w:rsidRPr="003A0509">
        <w:rPr>
          <w:rFonts w:eastAsia="Times New Roman" w:cstheme="minorHAnsi"/>
          <w:kern w:val="0"/>
          <w:sz w:val="24"/>
          <w:szCs w:val="24"/>
          <w:lang w:eastAsia="pl-PL"/>
          <w14:ligatures w14:val="none"/>
        </w:rPr>
        <w:br/>
        <w:t xml:space="preserve">• prawo żądania usunięcia danych osobowych ; </w:t>
      </w:r>
      <w:r w:rsidRPr="003A0509">
        <w:rPr>
          <w:rFonts w:eastAsia="Times New Roman" w:cstheme="minorHAnsi"/>
          <w:kern w:val="0"/>
          <w:sz w:val="24"/>
          <w:szCs w:val="24"/>
          <w:lang w:eastAsia="pl-PL"/>
          <w14:ligatures w14:val="none"/>
        </w:rPr>
        <w:br/>
        <w:t xml:space="preserve">• prawo żądania ograniczenia przetwarzania danych osobowych, </w:t>
      </w:r>
      <w:r w:rsidRPr="003A0509">
        <w:rPr>
          <w:rFonts w:eastAsia="Times New Roman" w:cstheme="minorHAnsi"/>
          <w:kern w:val="0"/>
          <w:sz w:val="24"/>
          <w:szCs w:val="24"/>
          <w:lang w:eastAsia="pl-PL"/>
          <w14:ligatures w14:val="none"/>
        </w:rPr>
        <w:br/>
        <w:t xml:space="preserve">• prawo do przenoszenia Pani/Pana danych osobowych, tj. prawo otrzymania od nas swoich danych osobowych; prawo do przenoszenia danych osobowych przysługuje tylko co do tych danych, które przetwarzamy na podstawie Pani/Pana zgody, </w:t>
      </w:r>
      <w:r w:rsidRPr="003A0509">
        <w:rPr>
          <w:rFonts w:eastAsia="Times New Roman" w:cstheme="minorHAnsi"/>
          <w:kern w:val="0"/>
          <w:sz w:val="24"/>
          <w:szCs w:val="24"/>
          <w:lang w:eastAsia="pl-PL"/>
          <w14:ligatures w14:val="none"/>
        </w:rPr>
        <w:br/>
        <w:t xml:space="preserve">• prawo wniesienia skargi do organu nadzorczego – Prezesa Urzędu Ochrony Danych Osobowych, ul. Stawki 2 00-193 Warszawa gdy uzna Pani/Pan, iż przetwarzanie danych osobowych narusza przepisy ogólnego rozporządzenia o ochronie danych osobowych. </w:t>
      </w:r>
      <w:r w:rsidRPr="003A0509">
        <w:rPr>
          <w:rFonts w:eastAsia="Times New Roman" w:cstheme="minorHAnsi"/>
          <w:kern w:val="0"/>
          <w:sz w:val="24"/>
          <w:szCs w:val="24"/>
          <w:lang w:eastAsia="pl-PL"/>
          <w14:ligatures w14:val="none"/>
        </w:rPr>
        <w:br/>
        <w:t>• W związku z tym, że przetwarzanie danych osobowych odbywa się na podstawie zgody osoby na przetwarzanie danych osobowych (art. 6 ust. 1 lit a RODO), przysługuje Pani/Panu prawo do cofnięcia tej zgody w dowolnym momencie. Cofnięcie to nie ma wpływu na zgodność przetwarzania, którego dokonano na podstawie zgody przed jej cofnięciem.</w:t>
      </w:r>
      <w:r w:rsidRPr="003A0509">
        <w:rPr>
          <w:rFonts w:eastAsia="Times New Roman" w:cstheme="minorHAnsi"/>
          <w:kern w:val="0"/>
          <w:sz w:val="24"/>
          <w:szCs w:val="24"/>
          <w:lang w:eastAsia="pl-PL"/>
          <w14:ligatures w14:val="none"/>
        </w:rPr>
        <w:br/>
        <w:t xml:space="preserve">10. Przetwarzanie danych osobowych odbywa się na podstawie zgody osoby, której dane dotyczą. </w:t>
      </w:r>
      <w:r w:rsidRPr="003A0509">
        <w:rPr>
          <w:rFonts w:eastAsia="Times New Roman" w:cstheme="minorHAnsi"/>
          <w:kern w:val="0"/>
          <w:sz w:val="24"/>
          <w:szCs w:val="24"/>
          <w:lang w:eastAsia="pl-PL"/>
          <w14:ligatures w14:val="none"/>
        </w:rPr>
        <w:br/>
        <w:t>Podanie przez Panią/Pana danych osobowych Administratorowi ma charakter dobrowolny, ale ich niepodanie skutkuje niemożnością kandydowania.</w:t>
      </w:r>
    </w:p>
    <w:p w14:paraId="10995C22" w14:textId="77777777" w:rsidR="00A91811" w:rsidRPr="003A0509" w:rsidRDefault="00A91811">
      <w:pPr>
        <w:spacing w:beforeAutospacing="1" w:afterAutospacing="1" w:line="276" w:lineRule="auto"/>
        <w:rPr>
          <w:rFonts w:eastAsia="Times New Roman" w:cstheme="minorHAnsi"/>
          <w:kern w:val="0"/>
          <w:sz w:val="24"/>
          <w:szCs w:val="24"/>
          <w:lang w:eastAsia="pl-PL"/>
          <w14:ligatures w14:val="none"/>
        </w:rPr>
      </w:pPr>
    </w:p>
    <w:p w14:paraId="66704BC2" w14:textId="77777777" w:rsidR="00A91811" w:rsidRPr="003A0509" w:rsidRDefault="00C8133E">
      <w:pPr>
        <w:spacing w:beforeAutospacing="1" w:afterAutospacing="1" w:line="276" w:lineRule="auto"/>
        <w:rPr>
          <w:rFonts w:eastAsia="Times New Roman" w:cstheme="minorHAnsi"/>
          <w:kern w:val="0"/>
          <w:sz w:val="24"/>
          <w:szCs w:val="24"/>
          <w:lang w:eastAsia="pl-PL"/>
          <w14:ligatures w14:val="none"/>
        </w:rPr>
      </w:pPr>
      <w:r w:rsidRPr="003A0509">
        <w:rPr>
          <w:rFonts w:eastAsia="Times New Roman" w:cstheme="minorHAnsi"/>
          <w:kern w:val="0"/>
          <w:sz w:val="24"/>
          <w:szCs w:val="24"/>
          <w:lang w:eastAsia="pl-PL"/>
          <w14:ligatures w14:val="none"/>
        </w:rPr>
        <w:t>Wójt Gminy</w:t>
      </w:r>
    </w:p>
    <w:p w14:paraId="7D172F49" w14:textId="77777777" w:rsidR="00A91811" w:rsidRPr="003A0509" w:rsidRDefault="00C8133E">
      <w:pPr>
        <w:spacing w:beforeAutospacing="1" w:afterAutospacing="1" w:line="276" w:lineRule="auto"/>
        <w:rPr>
          <w:rFonts w:eastAsia="Times New Roman" w:cstheme="minorHAnsi"/>
          <w:kern w:val="0"/>
          <w:sz w:val="24"/>
          <w:szCs w:val="24"/>
          <w:lang w:eastAsia="pl-PL"/>
          <w14:ligatures w14:val="none"/>
        </w:rPr>
      </w:pPr>
      <w:r w:rsidRPr="003A0509">
        <w:rPr>
          <w:rFonts w:eastAsia="Times New Roman" w:cstheme="minorHAnsi"/>
          <w:kern w:val="0"/>
          <w:sz w:val="24"/>
          <w:szCs w:val="24"/>
          <w:lang w:eastAsia="pl-PL"/>
          <w14:ligatures w14:val="none"/>
        </w:rPr>
        <w:t>/-/Marcin Ślęzak</w:t>
      </w:r>
    </w:p>
    <w:p w14:paraId="7D7DED3D" w14:textId="77777777" w:rsidR="00A91811" w:rsidRPr="003A0509" w:rsidRDefault="00C8133E">
      <w:pPr>
        <w:spacing w:beforeAutospacing="1" w:afterAutospacing="1" w:line="276" w:lineRule="auto"/>
        <w:rPr>
          <w:rFonts w:eastAsia="Times New Roman" w:cstheme="minorHAnsi"/>
          <w:kern w:val="0"/>
          <w:sz w:val="24"/>
          <w:szCs w:val="24"/>
          <w:lang w:eastAsia="pl-PL"/>
          <w14:ligatures w14:val="none"/>
        </w:rPr>
      </w:pPr>
      <w:r w:rsidRPr="003A0509">
        <w:rPr>
          <w:rFonts w:eastAsia="Times New Roman" w:cstheme="minorHAnsi"/>
          <w:kern w:val="0"/>
          <w:sz w:val="24"/>
          <w:szCs w:val="24"/>
          <w:lang w:eastAsia="pl-PL"/>
          <w14:ligatures w14:val="none"/>
        </w:rPr>
        <w:t> </w:t>
      </w:r>
    </w:p>
    <w:p w14:paraId="630348C0" w14:textId="77777777" w:rsidR="00A91811" w:rsidRPr="003A0509" w:rsidRDefault="00A91811">
      <w:pPr>
        <w:spacing w:beforeAutospacing="1" w:afterAutospacing="1" w:line="276" w:lineRule="auto"/>
        <w:rPr>
          <w:rFonts w:eastAsia="Times New Roman" w:cstheme="minorHAnsi"/>
          <w:kern w:val="0"/>
          <w:sz w:val="24"/>
          <w:szCs w:val="24"/>
          <w:lang w:eastAsia="pl-PL"/>
          <w14:ligatures w14:val="none"/>
        </w:rPr>
      </w:pPr>
    </w:p>
    <w:p w14:paraId="100AD6E1" w14:textId="77777777" w:rsidR="00A91811" w:rsidRPr="003A0509" w:rsidRDefault="00A91811">
      <w:pPr>
        <w:spacing w:beforeAutospacing="1" w:afterAutospacing="1" w:line="276" w:lineRule="auto"/>
        <w:rPr>
          <w:rFonts w:eastAsia="Times New Roman" w:cstheme="minorHAnsi"/>
          <w:kern w:val="0"/>
          <w:sz w:val="24"/>
          <w:szCs w:val="24"/>
          <w:lang w:eastAsia="pl-PL"/>
          <w14:ligatures w14:val="none"/>
        </w:rPr>
      </w:pPr>
    </w:p>
    <w:p w14:paraId="0AE22326" w14:textId="77777777" w:rsidR="00A91811" w:rsidRPr="003A0509" w:rsidRDefault="00A91811">
      <w:pPr>
        <w:spacing w:beforeAutospacing="1" w:afterAutospacing="1" w:line="276" w:lineRule="auto"/>
        <w:rPr>
          <w:rFonts w:eastAsia="Times New Roman" w:cstheme="minorHAnsi"/>
          <w:kern w:val="0"/>
          <w:sz w:val="24"/>
          <w:szCs w:val="24"/>
          <w:lang w:eastAsia="pl-PL"/>
          <w14:ligatures w14:val="none"/>
        </w:rPr>
      </w:pPr>
    </w:p>
    <w:p w14:paraId="206B1F21" w14:textId="77777777" w:rsidR="00A91811" w:rsidRPr="003A0509" w:rsidRDefault="00A91811">
      <w:pPr>
        <w:spacing w:beforeAutospacing="1" w:afterAutospacing="1" w:line="276" w:lineRule="auto"/>
        <w:rPr>
          <w:rFonts w:eastAsia="Times New Roman" w:cstheme="minorHAnsi"/>
          <w:kern w:val="0"/>
          <w:sz w:val="24"/>
          <w:szCs w:val="24"/>
          <w:lang w:eastAsia="pl-PL"/>
          <w14:ligatures w14:val="none"/>
        </w:rPr>
      </w:pPr>
    </w:p>
    <w:p w14:paraId="489602EA" w14:textId="77777777" w:rsidR="00A91811" w:rsidRPr="003A0509" w:rsidRDefault="00A91811">
      <w:pPr>
        <w:spacing w:beforeAutospacing="1" w:afterAutospacing="1" w:line="276" w:lineRule="auto"/>
        <w:rPr>
          <w:rFonts w:eastAsia="Times New Roman" w:cstheme="minorHAnsi"/>
          <w:kern w:val="0"/>
          <w:sz w:val="24"/>
          <w:szCs w:val="24"/>
          <w:lang w:eastAsia="pl-PL"/>
          <w14:ligatures w14:val="none"/>
        </w:rPr>
      </w:pPr>
    </w:p>
    <w:p w14:paraId="3DFAA140" w14:textId="77777777" w:rsidR="00A91811" w:rsidRPr="003A0509" w:rsidRDefault="00A91811">
      <w:pPr>
        <w:spacing w:beforeAutospacing="1" w:afterAutospacing="1" w:line="276" w:lineRule="auto"/>
        <w:rPr>
          <w:rFonts w:eastAsia="Times New Roman" w:cstheme="minorHAnsi"/>
          <w:kern w:val="0"/>
          <w:sz w:val="24"/>
          <w:szCs w:val="24"/>
          <w:lang w:eastAsia="pl-PL"/>
          <w14:ligatures w14:val="none"/>
        </w:rPr>
      </w:pPr>
    </w:p>
    <w:p w14:paraId="5308F0B6" w14:textId="77777777" w:rsidR="00A91811" w:rsidRPr="003A0509" w:rsidRDefault="00A91811">
      <w:pPr>
        <w:spacing w:beforeAutospacing="1" w:afterAutospacing="1" w:line="276" w:lineRule="auto"/>
        <w:rPr>
          <w:rFonts w:eastAsia="Times New Roman" w:cstheme="minorHAnsi"/>
          <w:kern w:val="0"/>
          <w:sz w:val="24"/>
          <w:szCs w:val="24"/>
          <w:lang w:eastAsia="pl-PL"/>
          <w14:ligatures w14:val="none"/>
        </w:rPr>
      </w:pPr>
    </w:p>
    <w:sectPr w:rsidR="00A91811" w:rsidRPr="003A050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811"/>
    <w:rsid w:val="00013823"/>
    <w:rsid w:val="003A0509"/>
    <w:rsid w:val="005963D6"/>
    <w:rsid w:val="007871E5"/>
    <w:rsid w:val="007A4E3D"/>
    <w:rsid w:val="00882BE1"/>
    <w:rsid w:val="00885170"/>
    <w:rsid w:val="008B7BC1"/>
    <w:rsid w:val="00A91811"/>
    <w:rsid w:val="00AF34CE"/>
    <w:rsid w:val="00B44072"/>
    <w:rsid w:val="00C8133E"/>
    <w:rsid w:val="00CA4D81"/>
    <w:rsid w:val="00CB345A"/>
    <w:rsid w:val="00CD7867"/>
    <w:rsid w:val="00E63E32"/>
    <w:rsid w:val="00ED5245"/>
    <w:rsid w:val="00F94939"/>
    <w:rsid w:val="00FF71F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3C93E"/>
  <w15:docId w15:val="{C4B93CC3-2FEF-41DC-8BBE-563E3766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0435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435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43521"/>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43521"/>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43521"/>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4352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4352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4352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4352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043521"/>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qFormat/>
    <w:rsid w:val="00043521"/>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qFormat/>
    <w:rsid w:val="00043521"/>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qFormat/>
    <w:rsid w:val="00043521"/>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qFormat/>
    <w:rsid w:val="00043521"/>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qFormat/>
    <w:rsid w:val="0004352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qFormat/>
    <w:rsid w:val="0004352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qFormat/>
    <w:rsid w:val="0004352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qFormat/>
    <w:rsid w:val="00043521"/>
    <w:rPr>
      <w:rFonts w:eastAsiaTheme="majorEastAsia" w:cstheme="majorBidi"/>
      <w:color w:val="272727" w:themeColor="text1" w:themeTint="D8"/>
    </w:rPr>
  </w:style>
  <w:style w:type="character" w:customStyle="1" w:styleId="TytuZnak">
    <w:name w:val="Tytuł Znak"/>
    <w:basedOn w:val="Domylnaczcionkaakapitu"/>
    <w:link w:val="Tytu"/>
    <w:uiPriority w:val="10"/>
    <w:qFormat/>
    <w:rsid w:val="00043521"/>
    <w:rPr>
      <w:rFonts w:asciiTheme="majorHAnsi" w:eastAsiaTheme="majorEastAsia" w:hAnsiTheme="majorHAnsi" w:cstheme="majorBidi"/>
      <w:spacing w:val="-10"/>
      <w:kern w:val="2"/>
      <w:sz w:val="56"/>
      <w:szCs w:val="56"/>
    </w:rPr>
  </w:style>
  <w:style w:type="character" w:customStyle="1" w:styleId="PodtytuZnak">
    <w:name w:val="Podtytuł Znak"/>
    <w:basedOn w:val="Domylnaczcionkaakapitu"/>
    <w:link w:val="Podtytu"/>
    <w:uiPriority w:val="11"/>
    <w:qFormat/>
    <w:rsid w:val="00043521"/>
    <w:rPr>
      <w:rFonts w:eastAsiaTheme="majorEastAsia" w:cstheme="majorBidi"/>
      <w:color w:val="595959" w:themeColor="text1" w:themeTint="A6"/>
      <w:spacing w:val="15"/>
      <w:sz w:val="28"/>
      <w:szCs w:val="28"/>
    </w:rPr>
  </w:style>
  <w:style w:type="character" w:customStyle="1" w:styleId="CytatZnak">
    <w:name w:val="Cytat Znak"/>
    <w:basedOn w:val="Domylnaczcionkaakapitu"/>
    <w:link w:val="Cytat"/>
    <w:uiPriority w:val="29"/>
    <w:qFormat/>
    <w:rsid w:val="00043521"/>
    <w:rPr>
      <w:i/>
      <w:iCs/>
      <w:color w:val="404040" w:themeColor="text1" w:themeTint="BF"/>
    </w:rPr>
  </w:style>
  <w:style w:type="character" w:styleId="Wyrnienieintensywne">
    <w:name w:val="Intense Emphasis"/>
    <w:basedOn w:val="Domylnaczcionkaakapitu"/>
    <w:uiPriority w:val="21"/>
    <w:qFormat/>
    <w:rsid w:val="00043521"/>
    <w:rPr>
      <w:i/>
      <w:iCs/>
      <w:color w:val="2F5496" w:themeColor="accent1" w:themeShade="BF"/>
    </w:rPr>
  </w:style>
  <w:style w:type="character" w:customStyle="1" w:styleId="CytatintensywnyZnak">
    <w:name w:val="Cytat intensywny Znak"/>
    <w:basedOn w:val="Domylnaczcionkaakapitu"/>
    <w:link w:val="Cytatintensywny"/>
    <w:uiPriority w:val="30"/>
    <w:qFormat/>
    <w:rsid w:val="00043521"/>
    <w:rPr>
      <w:i/>
      <w:iCs/>
      <w:color w:val="2F5496" w:themeColor="accent1" w:themeShade="BF"/>
    </w:rPr>
  </w:style>
  <w:style w:type="character" w:styleId="Odwoanieintensywne">
    <w:name w:val="Intense Reference"/>
    <w:basedOn w:val="Domylnaczcionkaakapitu"/>
    <w:uiPriority w:val="32"/>
    <w:qFormat/>
    <w:rsid w:val="00043521"/>
    <w:rPr>
      <w:b/>
      <w:bCs/>
      <w:smallCaps/>
      <w:color w:val="2F5496" w:themeColor="accent1" w:themeShade="BF"/>
      <w:spacing w:val="5"/>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Tytu">
    <w:name w:val="Title"/>
    <w:basedOn w:val="Normalny"/>
    <w:next w:val="Normalny"/>
    <w:link w:val="TytuZnak"/>
    <w:uiPriority w:val="10"/>
    <w:qFormat/>
    <w:rsid w:val="00043521"/>
    <w:pPr>
      <w:spacing w:after="80" w:line="240" w:lineRule="auto"/>
      <w:contextualSpacing/>
    </w:pPr>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04352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43521"/>
    <w:pPr>
      <w:spacing w:before="160"/>
      <w:jc w:val="center"/>
    </w:pPr>
    <w:rPr>
      <w:i/>
      <w:iCs/>
      <w:color w:val="404040" w:themeColor="text1" w:themeTint="BF"/>
    </w:rPr>
  </w:style>
  <w:style w:type="paragraph" w:styleId="Akapitzlist">
    <w:name w:val="List Paragraph"/>
    <w:basedOn w:val="Normalny"/>
    <w:uiPriority w:val="34"/>
    <w:qFormat/>
    <w:rsid w:val="00043521"/>
    <w:pPr>
      <w:ind w:left="720"/>
      <w:contextualSpacing/>
    </w:pPr>
  </w:style>
  <w:style w:type="paragraph" w:styleId="Cytatintensywny">
    <w:name w:val="Intense Quote"/>
    <w:basedOn w:val="Normalny"/>
    <w:next w:val="Normalny"/>
    <w:link w:val="CytatintensywnyZnak"/>
    <w:uiPriority w:val="30"/>
    <w:qFormat/>
    <w:rsid w:val="00043521"/>
    <w:pPr>
      <w:pBdr>
        <w:top w:val="single" w:sz="4" w:space="10" w:color="2F5496"/>
        <w:bottom w:val="single" w:sz="4" w:space="10" w:color="2F5496"/>
      </w:pBdr>
      <w:spacing w:before="360" w:after="360"/>
      <w:ind w:left="864" w:right="864"/>
      <w:jc w:val="center"/>
    </w:pPr>
    <w:rPr>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2514</Words>
  <Characters>15086</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Branecka</dc:creator>
  <dc:description/>
  <cp:lastModifiedBy>PC</cp:lastModifiedBy>
  <cp:revision>2</cp:revision>
  <dcterms:created xsi:type="dcterms:W3CDTF">2026-02-10T08:03:00Z</dcterms:created>
  <dcterms:modified xsi:type="dcterms:W3CDTF">2026-02-10T08:03:00Z</dcterms:modified>
  <dc:language>pl-PL</dc:language>
</cp:coreProperties>
</file>