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A76E" w14:textId="57BC4603" w:rsidR="00387CA4" w:rsidRDefault="00387CA4" w:rsidP="0038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0A17CD2D" w14:textId="09C02A8A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</w:p>
    <w:p w14:paraId="4E26F46A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GRONOWO ELBLĄSKIE</w:t>
      </w:r>
    </w:p>
    <w:p w14:paraId="477B61C5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 ...............................          </w:t>
      </w:r>
    </w:p>
    <w:p w14:paraId="6362A58B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5C3AD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09930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bookmarkStart w:id="0" w:name="OLE_LINK1"/>
      <w:r w:rsidRPr="00865F48">
        <w:rPr>
          <w:rFonts w:ascii="Times New Roman" w:hAnsi="Times New Roman"/>
          <w:b/>
          <w:sz w:val="24"/>
          <w:szCs w:val="24"/>
        </w:rPr>
        <w:fldChar w:fldCharType="begin"/>
      </w:r>
      <w:r w:rsidRPr="00865F48">
        <w:rPr>
          <w:rFonts w:ascii="Times New Roman" w:hAnsi="Times New Roman"/>
          <w:b/>
          <w:sz w:val="24"/>
          <w:szCs w:val="24"/>
        </w:rPr>
        <w:instrText xml:space="preserve"> DOCVARIABLE  Sprawa  \* MERGEFORMAT </w:instrText>
      </w:r>
      <w:r w:rsidRPr="00865F48">
        <w:rPr>
          <w:rFonts w:ascii="Times New Roman" w:hAnsi="Times New Roman"/>
          <w:b/>
          <w:sz w:val="24"/>
          <w:szCs w:val="24"/>
        </w:rPr>
        <w:fldChar w:fldCharType="separate"/>
      </w:r>
      <w:bookmarkStart w:id="1" w:name="OLE_LINK5"/>
      <w:bookmarkStart w:id="2" w:name="OLE_LINK6"/>
      <w:r w:rsidRPr="00865F48">
        <w:rPr>
          <w:rFonts w:ascii="Times New Roman" w:hAnsi="Times New Roman"/>
          <w:b/>
          <w:sz w:val="24"/>
          <w:szCs w:val="24"/>
        </w:rPr>
        <w:t xml:space="preserve">rocznego programu współpracy Gminy Gronowo Elbląskie z organizacjami pozarządowymi </w:t>
      </w:r>
      <w:bookmarkEnd w:id="1"/>
      <w:bookmarkEnd w:id="2"/>
      <w:r w:rsidRPr="00865F48">
        <w:rPr>
          <w:rFonts w:ascii="Times New Roman" w:hAnsi="Times New Roman"/>
          <w:b/>
          <w:sz w:val="24"/>
          <w:szCs w:val="24"/>
        </w:rPr>
        <w:t>oraz podmiotami, o któryc</w:t>
      </w:r>
      <w:r>
        <w:rPr>
          <w:rFonts w:ascii="Times New Roman" w:hAnsi="Times New Roman"/>
          <w:b/>
          <w:sz w:val="24"/>
          <w:szCs w:val="24"/>
        </w:rPr>
        <w:t xml:space="preserve">h mowa w art. 3 ust. 3 ustawy z </w:t>
      </w:r>
      <w:r w:rsidRPr="00865F48">
        <w:rPr>
          <w:rFonts w:ascii="Times New Roman" w:hAnsi="Times New Roman"/>
          <w:b/>
          <w:sz w:val="24"/>
          <w:szCs w:val="24"/>
        </w:rPr>
        <w:t xml:space="preserve">dnia </w:t>
      </w:r>
      <w:r>
        <w:rPr>
          <w:rFonts w:ascii="Times New Roman" w:hAnsi="Times New Roman"/>
          <w:b/>
          <w:sz w:val="24"/>
          <w:szCs w:val="24"/>
        </w:rPr>
        <w:br/>
      </w:r>
      <w:r w:rsidRPr="00865F48">
        <w:rPr>
          <w:rFonts w:ascii="Times New Roman" w:hAnsi="Times New Roman"/>
          <w:b/>
          <w:sz w:val="24"/>
          <w:szCs w:val="24"/>
        </w:rPr>
        <w:t>24 kwietnia 2003 r. o działalności pożytku publi</w:t>
      </w:r>
      <w:r>
        <w:rPr>
          <w:rFonts w:ascii="Times New Roman" w:hAnsi="Times New Roman"/>
          <w:b/>
          <w:sz w:val="24"/>
          <w:szCs w:val="24"/>
        </w:rPr>
        <w:t>cznego i o wolontariacie na 2023</w:t>
      </w:r>
      <w:r w:rsidRPr="00865F48">
        <w:rPr>
          <w:rFonts w:ascii="Times New Roman" w:hAnsi="Times New Roman"/>
          <w:b/>
          <w:sz w:val="24"/>
          <w:szCs w:val="24"/>
        </w:rPr>
        <w:t xml:space="preserve"> rok</w:t>
      </w:r>
      <w:r w:rsidRPr="00865F48">
        <w:rPr>
          <w:rFonts w:ascii="Times New Roman" w:hAnsi="Times New Roman"/>
          <w:b/>
          <w:sz w:val="24"/>
          <w:szCs w:val="24"/>
        </w:rPr>
        <w:fldChar w:fldCharType="end"/>
      </w:r>
    </w:p>
    <w:bookmarkEnd w:id="0"/>
    <w:p w14:paraId="2D61C25F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A7AC6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0"/>
      <w:bookmarkStart w:id="4" w:name="OLE_LINK7"/>
      <w:bookmarkStart w:id="5" w:name="OLE_LINK8"/>
      <w:bookmarkStart w:id="6" w:name="OLE_LINK9"/>
      <w:bookmarkEnd w:id="3"/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ust. 2 pkt 15 ustawy z dnia 8 marca 1990 r. o samorządzie gminnym </w:t>
      </w:r>
      <w:r w:rsidRPr="00A066D9">
        <w:rPr>
          <w:rFonts w:ascii="Times New Roman" w:hAnsi="Times New Roman" w:cs="Times New Roman"/>
          <w:sz w:val="24"/>
          <w:szCs w:val="24"/>
        </w:rPr>
        <w:t>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66D9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559</w:t>
      </w:r>
      <w:r w:rsidRPr="0082256F">
        <w:rPr>
          <w:rFonts w:ascii="Times New Roman" w:hAnsi="Times New Roman" w:cs="Times New Roman"/>
          <w:sz w:val="24"/>
          <w:szCs w:val="24"/>
        </w:rPr>
        <w:t>)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w związku z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 art. 5a ust.1 ustawy z dnia 24 kwietnia 2003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>r. o działalności pożytku publicznego i o wolontariacie (Dz. U. z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1057</w:t>
      </w:r>
      <w:r w:rsidRPr="0082256F">
        <w:rPr>
          <w:rFonts w:ascii="Times New Roman" w:hAnsi="Times New Roman" w:cs="Times New Roman"/>
          <w:color w:val="000000"/>
          <w:sz w:val="24"/>
          <w:szCs w:val="24"/>
        </w:rPr>
        <w:t>),</w:t>
      </w:r>
      <w:bookmarkEnd w:id="4"/>
      <w:bookmarkEnd w:id="5"/>
      <w:r w:rsidRPr="0082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E72">
        <w:rPr>
          <w:rFonts w:ascii="Times New Roman" w:hAnsi="Times New Roman" w:cs="Times New Roman"/>
          <w:sz w:val="24"/>
          <w:szCs w:val="24"/>
        </w:rPr>
        <w:t>uchwala się,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F4C39E" w14:textId="77777777" w:rsidR="007365C1" w:rsidRPr="00C7132E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2E">
        <w:rPr>
          <w:rFonts w:ascii="Times New Roman" w:hAnsi="Times New Roman" w:cs="Times New Roman"/>
          <w:sz w:val="24"/>
          <w:szCs w:val="24"/>
        </w:rPr>
        <w:t xml:space="preserve">§ 1. Przyjmuje się „Roczny program współpracy Gminy Gronowo Elbląskie </w:t>
      </w:r>
      <w:r>
        <w:rPr>
          <w:rFonts w:ascii="Times New Roman" w:hAnsi="Times New Roman" w:cs="Times New Roman"/>
          <w:sz w:val="24"/>
          <w:szCs w:val="24"/>
        </w:rPr>
        <w:br/>
      </w:r>
      <w:r w:rsidRPr="00C7132E">
        <w:rPr>
          <w:rFonts w:ascii="Times New Roman" w:hAnsi="Times New Roman" w:cs="Times New Roman"/>
          <w:sz w:val="24"/>
          <w:szCs w:val="24"/>
        </w:rPr>
        <w:t>z organizacjami pozarządowymi oraz innymi podmiotami, o których mowa w art. 3 ust. 3 ustawy z dnia 24 kwietnia 2003 r. o działalności pożytku publicznego i o wolontariacie, na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132E">
        <w:rPr>
          <w:rFonts w:ascii="Times New Roman" w:hAnsi="Times New Roman" w:cs="Times New Roman"/>
          <w:sz w:val="24"/>
          <w:szCs w:val="24"/>
        </w:rPr>
        <w:t>” stanowiący załącznik do niniejszej uchwały.</w:t>
      </w:r>
    </w:p>
    <w:p w14:paraId="26013507" w14:textId="77777777" w:rsidR="007365C1" w:rsidRPr="00C7132E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2E">
        <w:rPr>
          <w:rFonts w:ascii="Times New Roman" w:hAnsi="Times New Roman" w:cs="Times New Roman"/>
          <w:sz w:val="24"/>
          <w:szCs w:val="24"/>
        </w:rPr>
        <w:t>§ 2. Wykonanie uchwały powierza się Wójtowi Gminy Gronowo Elbląskie.</w:t>
      </w:r>
    </w:p>
    <w:p w14:paraId="175C22F7" w14:textId="77777777" w:rsidR="007365C1" w:rsidRPr="00C7132E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32E"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daty ogłoszenia w Dzienniku Urzędowym Województwa Warmińsko-Mazurskiego. </w:t>
      </w:r>
    </w:p>
    <w:p w14:paraId="44B62AE8" w14:textId="77777777" w:rsidR="007365C1" w:rsidRPr="00C7132E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98E392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5F10FC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1B6F30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853D89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9673FB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EC46E6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68DE7D" w14:textId="77777777" w:rsidR="007365C1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2C41B1" w14:textId="77777777" w:rsidR="007365C1" w:rsidRPr="00917699" w:rsidRDefault="007365C1" w:rsidP="007365C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E10CCC" w14:textId="77777777" w:rsidR="007365C1" w:rsidRPr="00285184" w:rsidRDefault="007365C1" w:rsidP="00736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B4E4B9" w14:textId="77777777" w:rsidR="007365C1" w:rsidRPr="00953CE8" w:rsidRDefault="007365C1" w:rsidP="007365C1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Załącznik do Uchwały Nr</w:t>
      </w:r>
    </w:p>
    <w:p w14:paraId="77B75549" w14:textId="77777777" w:rsidR="007365C1" w:rsidRPr="00953CE8" w:rsidRDefault="007365C1" w:rsidP="007365C1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t>Rady Gminy Gronowo Elbląskie</w:t>
      </w:r>
    </w:p>
    <w:p w14:paraId="4F4FC7AE" w14:textId="77777777" w:rsidR="007365C1" w:rsidRDefault="007365C1" w:rsidP="007365C1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C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14:paraId="42AC4949" w14:textId="77777777" w:rsidR="007365C1" w:rsidRPr="00953CE8" w:rsidRDefault="007365C1" w:rsidP="007365C1">
      <w:pPr>
        <w:keepNext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843EA6" w14:textId="77777777" w:rsidR="007365C1" w:rsidRDefault="007365C1" w:rsidP="007365C1">
      <w:pPr>
        <w:keepNext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285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7" w:name="OLE_LINK2"/>
      <w:bookmarkStart w:id="8" w:name="OLE_LINK3"/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bookmarkStart w:id="9" w:name="_Hlk78184613"/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Roczny </w:t>
      </w:r>
      <w:r>
        <w:rPr>
          <w:rFonts w:ascii="Times New Roman" w:hAnsi="Times New Roman" w:cs="Times New Roman"/>
          <w:b/>
          <w:color w:val="000000"/>
          <w:sz w:val="24"/>
        </w:rPr>
        <w:t>p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rogram </w:t>
      </w:r>
      <w:bookmarkStart w:id="10" w:name="_Hlk78183963"/>
      <w:r>
        <w:rPr>
          <w:rFonts w:ascii="Times New Roman" w:hAnsi="Times New Roman" w:cs="Times New Roman"/>
          <w:b/>
          <w:color w:val="000000"/>
          <w:sz w:val="24"/>
        </w:rPr>
        <w:t>w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spółpracy </w:t>
      </w:r>
      <w:r>
        <w:rPr>
          <w:rFonts w:ascii="Times New Roman" w:hAnsi="Times New Roman" w:cs="Times New Roman"/>
          <w:b/>
          <w:color w:val="000000"/>
          <w:sz w:val="24"/>
        </w:rPr>
        <w:t>Gminy Gronowo Elbląskie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 z </w:t>
      </w:r>
      <w:r>
        <w:rPr>
          <w:rFonts w:ascii="Times New Roman" w:hAnsi="Times New Roman" w:cs="Times New Roman"/>
          <w:b/>
          <w:color w:val="000000"/>
          <w:sz w:val="24"/>
        </w:rPr>
        <w:t>o</w:t>
      </w:r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rganizacjami </w:t>
      </w:r>
      <w:r>
        <w:rPr>
          <w:rFonts w:ascii="Times New Roman" w:hAnsi="Times New Roman" w:cs="Times New Roman"/>
          <w:b/>
          <w:color w:val="000000"/>
          <w:sz w:val="24"/>
        </w:rPr>
        <w:t>p</w:t>
      </w:r>
      <w:r w:rsidRPr="00285184">
        <w:rPr>
          <w:rFonts w:ascii="Times New Roman" w:hAnsi="Times New Roman" w:cs="Times New Roman"/>
          <w:b/>
          <w:color w:val="000000"/>
          <w:sz w:val="24"/>
        </w:rPr>
        <w:t>ozarządowymi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bookmarkEnd w:id="7"/>
      <w:r w:rsidRPr="00285184">
        <w:rPr>
          <w:rFonts w:ascii="Times New Roman" w:hAnsi="Times New Roman" w:cs="Times New Roman"/>
          <w:b/>
          <w:color w:val="000000"/>
          <w:sz w:val="24"/>
        </w:rPr>
        <w:t xml:space="preserve">oraz </w:t>
      </w:r>
      <w:r>
        <w:rPr>
          <w:rFonts w:ascii="Times New Roman" w:hAnsi="Times New Roman" w:cs="Times New Roman"/>
          <w:b/>
          <w:color w:val="000000"/>
          <w:sz w:val="24"/>
        </w:rPr>
        <w:t xml:space="preserve">innymi </w:t>
      </w:r>
      <w:r w:rsidRPr="00285184">
        <w:rPr>
          <w:rFonts w:ascii="Times New Roman" w:hAnsi="Times New Roman" w:cs="Times New Roman"/>
          <w:b/>
          <w:color w:val="000000"/>
          <w:sz w:val="24"/>
        </w:rPr>
        <w:t>podmiotami, o których mowa w art. 3 ust. 3 ustawy z dnia 24 kwietnia 2003 r. o działalności pożytku publicznego i o wolontariacie, na rok 20</w:t>
      </w:r>
      <w:r>
        <w:rPr>
          <w:rFonts w:ascii="Times New Roman" w:hAnsi="Times New Roman" w:cs="Times New Roman"/>
          <w:b/>
          <w:color w:val="000000"/>
          <w:sz w:val="24"/>
        </w:rPr>
        <w:t>2</w:t>
      </w:r>
      <w:bookmarkEnd w:id="9"/>
      <w:r>
        <w:rPr>
          <w:rFonts w:ascii="Times New Roman" w:hAnsi="Times New Roman" w:cs="Times New Roman"/>
          <w:b/>
          <w:color w:val="000000"/>
          <w:sz w:val="24"/>
        </w:rPr>
        <w:t>3”</w:t>
      </w:r>
    </w:p>
    <w:bookmarkEnd w:id="6"/>
    <w:bookmarkEnd w:id="8"/>
    <w:bookmarkEnd w:id="10"/>
    <w:p w14:paraId="7A644AEE" w14:textId="77777777" w:rsidR="007365C1" w:rsidRDefault="007365C1" w:rsidP="007365C1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9B8A7D" w14:textId="77777777" w:rsidR="007365C1" w:rsidRDefault="007365C1" w:rsidP="007365C1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Rozdział 1</w:t>
      </w:r>
    </w:p>
    <w:p w14:paraId="0E1CCB55" w14:textId="77777777" w:rsidR="007365C1" w:rsidRDefault="007365C1" w:rsidP="007365C1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B14157" w14:textId="77777777" w:rsidR="007365C1" w:rsidRDefault="007365C1" w:rsidP="007365C1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082468B2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D13015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Roczny Program Współpracy Gminy Gronowo Elbląskie z organizacjami pozarządowymi oraz innymi podmiotami, o których mowa w art. 3 ust. 3 ustawy z dnia 24 kwietnia 2003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działalności pożytku publicznego i o wolontariacie na 2023 rok, stanowi dokument określający w perspektywie rocznej cele, zasady, przedmiot i formy współpracy, a także obszary oraz priorytetowe zadania publiczne realizowane w ramach współpracy Gminy Gronowo Elbląskie z organizacjami pozarządowymi prowadzącymi działalność pożytku publicznego na terenie Gminy lub na rzecz jej mieszkańców.</w:t>
      </w:r>
    </w:p>
    <w:p w14:paraId="2F2E8809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ma służyć umacnianiu uprawnień mieszkańców Gminy w procesie tworzenia więzi społecznych, odpowiedzialności za swoje otoczenie oraz zaspokajaniu potrzeb różnych grup społeczności lokalnej. </w:t>
      </w:r>
    </w:p>
    <w:p w14:paraId="272599E9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54E9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  <w:lang w:eastAsia="pl-PL"/>
        </w:rPr>
        <w:t>Ilekroć w treści jest mowa o:</w:t>
      </w:r>
    </w:p>
    <w:p w14:paraId="375C639C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Ustawie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przez to ustawę z dnia 24 kwietnia 2003 r. o działalności pożytku publicznego i o wolontariacie (Dz. U. z 2020r., poz. 1057),</w:t>
      </w:r>
    </w:p>
    <w:p w14:paraId="6E661FE6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Organizacjach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przez to organizacje pozarządowe oraz podmioty, o których mowa w art. 3 ust. 3 ustawy,</w:t>
      </w:r>
    </w:p>
    <w:p w14:paraId="5EE2BEA7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Programie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– rozumie się przez to </w:t>
      </w:r>
      <w:r w:rsidRPr="00A04308">
        <w:rPr>
          <w:rFonts w:ascii="Times New Roman" w:hAnsi="Times New Roman" w:cs="Times New Roman"/>
          <w:sz w:val="24"/>
          <w:szCs w:val="24"/>
          <w:lang w:eastAsia="pl-PL"/>
        </w:rPr>
        <w:t>Roczny program współpracy Gminy Gronowo Elbląskie z organizacjami pozarządowymi oraz innymi podmiotami, o których mowa w art. 3 ust. 3 ustawy z dnia 24 kwietnia 2003 r. o działalności pożytku publicznego i o wolontariacie, na rok 202</w:t>
      </w:r>
      <w:r>
        <w:rPr>
          <w:rFonts w:ascii="Times New Roman" w:hAnsi="Times New Roman" w:cs="Times New Roman"/>
          <w:sz w:val="24"/>
          <w:szCs w:val="24"/>
          <w:lang w:eastAsia="pl-PL"/>
        </w:rPr>
        <w:t>3,</w:t>
      </w:r>
    </w:p>
    <w:p w14:paraId="3BB8EF80" w14:textId="77777777" w:rsidR="007365C1" w:rsidRPr="009931A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4) </w:t>
      </w:r>
      <w:r w:rsidRPr="009931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dotacji –</w:t>
      </w:r>
      <w:r w:rsidRPr="009931A1">
        <w:rPr>
          <w:rFonts w:ascii="Times New Roman" w:hAnsi="Times New Roman" w:cs="Times New Roman"/>
          <w:sz w:val="24"/>
          <w:szCs w:val="24"/>
          <w:lang w:eastAsia="pl-PL"/>
        </w:rPr>
        <w:t xml:space="preserve"> rozumie się przez to dotację w rozumieniu art. 127 ust. 1 pkt 1 lit. c oraz art. 221 ustawy z dnia 27 sierpnia 2009 roku o finansach publicznych (Dz. U. z 2021 r. poz. 305),</w:t>
      </w:r>
    </w:p>
    <w:p w14:paraId="40C8CB61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Gminie</w:t>
      </w:r>
      <w:r>
        <w:rPr>
          <w:rFonts w:ascii="Times New Roman" w:hAnsi="Times New Roman" w:cs="Times New Roman"/>
          <w:sz w:val="24"/>
          <w:szCs w:val="24"/>
          <w:lang w:eastAsia="pl-PL"/>
        </w:rPr>
        <w:t>- rozumie się Gminę Gronowo Elbląskie</w:t>
      </w:r>
    </w:p>
    <w:p w14:paraId="722F25D2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6)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Radzie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Radę Gminy Gronowo Elbląskie,</w:t>
      </w:r>
    </w:p>
    <w:p w14:paraId="15CAE479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Wójcie </w:t>
      </w:r>
      <w:r>
        <w:rPr>
          <w:rFonts w:ascii="Times New Roman" w:hAnsi="Times New Roman" w:cs="Times New Roman"/>
          <w:sz w:val="24"/>
          <w:szCs w:val="24"/>
          <w:lang w:eastAsia="pl-PL"/>
        </w:rPr>
        <w:t>– rozumie się przez to Wójta Gminy Gronowo Elbląskie.</w:t>
      </w:r>
    </w:p>
    <w:p w14:paraId="23ABC11D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1C3022" w14:textId="77777777" w:rsidR="007365C1" w:rsidRPr="00725B58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638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 1. Program obejmuje współpracę Gminy z Organizacjami działającymi na jej rzecz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>w zakresie zadań publicznych realizowanych w 202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</w:p>
    <w:p w14:paraId="476F3D7A" w14:textId="77777777" w:rsidR="007365C1" w:rsidRPr="00725B58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25B58">
        <w:rPr>
          <w:rFonts w:ascii="Times New Roman" w:hAnsi="Times New Roman" w:cs="Times New Roman"/>
          <w:sz w:val="24"/>
          <w:szCs w:val="24"/>
          <w:lang w:eastAsia="pl-PL"/>
        </w:rPr>
        <w:t xml:space="preserve">2. Program zawiera elementy określone w art. 5a ust. 4 Ustawy. </w:t>
      </w:r>
    </w:p>
    <w:p w14:paraId="119642D8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C8F23EC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A61EB34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14:paraId="0988F4E6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627C836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 główny i cele szczegółowe Programu</w:t>
      </w:r>
    </w:p>
    <w:p w14:paraId="1F38A359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ADF5E1A" w14:textId="77777777" w:rsidR="007365C1" w:rsidRPr="00725B58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 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Celem głównym </w:t>
      </w:r>
      <w:r w:rsidRPr="00725B58">
        <w:rPr>
          <w:rFonts w:ascii="Times New Roman" w:hAnsi="Times New Roman" w:cs="Times New Roman"/>
          <w:sz w:val="24"/>
          <w:szCs w:val="24"/>
        </w:rPr>
        <w:t>Programu jest zaspokojenie potrzeb społecznych oraz wypracowanie modelu współpracy Gminy z Organizacjami.</w:t>
      </w:r>
    </w:p>
    <w:p w14:paraId="462A044E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Celami szczegółowymi Programu są:</w:t>
      </w:r>
    </w:p>
    <w:p w14:paraId="54F3FDA6" w14:textId="77777777" w:rsidR="007365C1" w:rsidRDefault="007365C1" w:rsidP="007365C1">
      <w:pPr>
        <w:numPr>
          <w:ilvl w:val="0"/>
          <w:numId w:val="6"/>
        </w:numPr>
        <w:autoSpaceDE w:val="0"/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wspieranie działań na rzecz umacniania istniejących i pobudzania nowych inicjatyw, </w:t>
      </w:r>
    </w:p>
    <w:p w14:paraId="2F56B6ED" w14:textId="77777777" w:rsidR="007365C1" w:rsidRDefault="007365C1" w:rsidP="007365C1">
      <w:pPr>
        <w:numPr>
          <w:ilvl w:val="0"/>
          <w:numId w:val="6"/>
        </w:numPr>
        <w:autoSpaceDE w:val="0"/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integracja i wspólne działanie podmiotów realizujących zadania publiczne,</w:t>
      </w:r>
    </w:p>
    <w:p w14:paraId="2CB471F9" w14:textId="77777777" w:rsidR="007365C1" w:rsidRDefault="007365C1" w:rsidP="007365C1">
      <w:pPr>
        <w:numPr>
          <w:ilvl w:val="0"/>
          <w:numId w:val="6"/>
        </w:numPr>
        <w:tabs>
          <w:tab w:val="clear" w:pos="70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umacnianie w społeczeństwie świadomości poczucia odpowiedzialności za rozwój lokalnego środowiska,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odpowiedzialności za siebie, swoje otoczenie, wspólnotę lokalną oraz jej tradycję; promocję postaw obywatelskich i prospołecznych, przeciwdziałanie dyskryminacji i wykluczeniu społecznemu.</w:t>
      </w:r>
    </w:p>
    <w:p w14:paraId="21852910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14:paraId="0C8508DB" w14:textId="77777777" w:rsidR="007365C1" w:rsidRDefault="007365C1" w:rsidP="007365C1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66B17C51" w14:textId="77777777" w:rsidR="007365C1" w:rsidRDefault="007365C1" w:rsidP="007365C1">
      <w:pPr>
        <w:pStyle w:val="Default"/>
        <w:jc w:val="center"/>
        <w:rPr>
          <w:b/>
          <w:bCs/>
        </w:rPr>
      </w:pPr>
      <w:r>
        <w:rPr>
          <w:b/>
          <w:bCs/>
        </w:rPr>
        <w:t>Zasady współpracy</w:t>
      </w:r>
    </w:p>
    <w:p w14:paraId="41FB298F" w14:textId="77777777" w:rsidR="007365C1" w:rsidRDefault="007365C1" w:rsidP="007365C1">
      <w:pPr>
        <w:pStyle w:val="Default"/>
        <w:jc w:val="both"/>
        <w:rPr>
          <w:b/>
          <w:bCs/>
        </w:rPr>
      </w:pPr>
    </w:p>
    <w:p w14:paraId="5B762FA2" w14:textId="77777777" w:rsidR="007365C1" w:rsidRDefault="007365C1" w:rsidP="007365C1">
      <w:pPr>
        <w:pStyle w:val="Default"/>
        <w:jc w:val="both"/>
      </w:pPr>
      <w:r>
        <w:rPr>
          <w:b/>
        </w:rPr>
        <w:t xml:space="preserve">§ 4. </w:t>
      </w:r>
      <w:r>
        <w:t>Współpraca z organizacjami w Gminie opiera się na następujących zasadach:</w:t>
      </w:r>
    </w:p>
    <w:p w14:paraId="600E4E23" w14:textId="77777777" w:rsidR="007365C1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pomocniczości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samorząd udziela pomocy organizacjom pozarządowym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br/>
        <w:t>w niezbędnym zakresie, uzasadnionym potrzebami wspólnoty samorządowej,</w:t>
      </w:r>
    </w:p>
    <w:p w14:paraId="1FD89153" w14:textId="77777777" w:rsidR="007365C1" w:rsidRPr="003F6DA0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suwerenności stron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F6DA0">
        <w:rPr>
          <w:rFonts w:ascii="Times New Roman" w:hAnsi="Times New Roman" w:cs="Times New Roman"/>
          <w:sz w:val="24"/>
          <w:szCs w:val="24"/>
        </w:rPr>
        <w:t>stosunki pomiędzy Gminą a organizacjami kształtowane będą z poszanowaniem wzajemnej autonomii i niezależności w swojej działalności statutowej,</w:t>
      </w:r>
    </w:p>
    <w:p w14:paraId="524BD340" w14:textId="77777777" w:rsidR="007365C1" w:rsidRPr="003F6DA0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partnerstwa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F6DA0">
        <w:rPr>
          <w:rFonts w:ascii="Times New Roman" w:hAnsi="Times New Roman" w:cs="Times New Roman"/>
          <w:sz w:val="24"/>
          <w:szCs w:val="24"/>
        </w:rPr>
        <w:t xml:space="preserve">organizacje pozarządowe i inne podmioty, na zasadach </w:t>
      </w:r>
      <w:r>
        <w:rPr>
          <w:rFonts w:ascii="Times New Roman" w:hAnsi="Times New Roman" w:cs="Times New Roman"/>
          <w:sz w:val="24"/>
          <w:szCs w:val="24"/>
        </w:rPr>
        <w:br/>
      </w:r>
      <w:r w:rsidRPr="003F6DA0">
        <w:rPr>
          <w:rFonts w:ascii="Times New Roman" w:hAnsi="Times New Roman" w:cs="Times New Roman"/>
          <w:sz w:val="24"/>
          <w:szCs w:val="24"/>
        </w:rPr>
        <w:t>i w formie określonej w ustawach, uczestniczą w identyfikowaniu i definiowaniu problemów społecznych, wypracowywaniu sposobów ich rozwiązywania oraz współdziałają z Gminą przy wykonywaniu zadań publicznych,</w:t>
      </w:r>
    </w:p>
    <w:p w14:paraId="41F41DA2" w14:textId="77777777" w:rsidR="007365C1" w:rsidRPr="005361C8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efektywności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61C8">
        <w:rPr>
          <w:rFonts w:ascii="Times New Roman" w:hAnsi="Times New Roman" w:cs="Times New Roman"/>
          <w:color w:val="000000"/>
          <w:sz w:val="24"/>
          <w:szCs w:val="24"/>
        </w:rPr>
        <w:t>wspólne dążenie do osiągnięcia możliwie najlepszych efektów przy realizacji zadań publicznych,</w:t>
      </w:r>
    </w:p>
    <w:p w14:paraId="4D21B275" w14:textId="77777777" w:rsidR="007365C1" w:rsidRPr="003F6DA0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uczciwej konkurencji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sz w:val="24"/>
          <w:szCs w:val="24"/>
        </w:rPr>
        <w:t>stosowanie tych samych kryteriów przy dokonywaniu oceny działań  i podejmowaniu decyzji odnośnie ich finansowania,</w:t>
      </w:r>
    </w:p>
    <w:p w14:paraId="20C80DD8" w14:textId="77777777" w:rsidR="007365C1" w:rsidRPr="003F6DA0" w:rsidRDefault="007365C1" w:rsidP="007365C1">
      <w:pPr>
        <w:pStyle w:val="Akapitzlist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DA0">
        <w:rPr>
          <w:rFonts w:ascii="Times New Roman" w:hAnsi="Times New Roman" w:cs="Times New Roman"/>
          <w:b/>
          <w:color w:val="000000"/>
          <w:sz w:val="24"/>
          <w:szCs w:val="24"/>
        </w:rPr>
        <w:t>zasada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jawności </w:t>
      </w:r>
      <w:r w:rsidRPr="003F6DA0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DA0">
        <w:rPr>
          <w:rFonts w:ascii="Times New Roman" w:hAnsi="Times New Roman" w:cs="Times New Roman"/>
          <w:sz w:val="24"/>
          <w:szCs w:val="24"/>
        </w:rPr>
        <w:t xml:space="preserve">współpraca Gminy z organizacjami pozarządowymi jest jawna. </w:t>
      </w:r>
    </w:p>
    <w:p w14:paraId="35C7DB0E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B7BC8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52387D60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E9DEC" w14:textId="77777777" w:rsidR="007365C1" w:rsidRDefault="007365C1" w:rsidP="007365C1">
      <w:pPr>
        <w:pStyle w:val="NormalnyWeb"/>
        <w:spacing w:before="0" w:after="0"/>
        <w:ind w:left="360" w:hanging="360"/>
        <w:jc w:val="center"/>
        <w:rPr>
          <w:b/>
        </w:rPr>
      </w:pPr>
      <w:r>
        <w:rPr>
          <w:b/>
        </w:rPr>
        <w:t>Zakres przedmiotowy</w:t>
      </w:r>
    </w:p>
    <w:p w14:paraId="036D3C9B" w14:textId="77777777" w:rsidR="007365C1" w:rsidRDefault="007365C1" w:rsidP="007365C1">
      <w:pPr>
        <w:pStyle w:val="NormalnyWeb"/>
        <w:spacing w:before="0" w:after="0"/>
        <w:ind w:left="360" w:hanging="360"/>
        <w:jc w:val="both"/>
        <w:rPr>
          <w:b/>
        </w:rPr>
      </w:pPr>
    </w:p>
    <w:p w14:paraId="10BABFEF" w14:textId="77777777" w:rsidR="007365C1" w:rsidRPr="00725B58" w:rsidRDefault="007365C1" w:rsidP="007365C1">
      <w:pPr>
        <w:pStyle w:val="NormalnyWeb"/>
        <w:spacing w:before="0" w:after="0"/>
        <w:jc w:val="both"/>
      </w:pPr>
      <w:r w:rsidRPr="002638C4">
        <w:rPr>
          <w:b/>
          <w:bCs/>
        </w:rPr>
        <w:t>§ 5.</w:t>
      </w:r>
      <w:r w:rsidRPr="00725B58">
        <w:t xml:space="preserve"> Przedmiotem współpracy Gminy z Organizacjami jest:</w:t>
      </w:r>
    </w:p>
    <w:p w14:paraId="6761DB16" w14:textId="77777777" w:rsidR="007365C1" w:rsidRPr="00725B58" w:rsidRDefault="007365C1" w:rsidP="007365C1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realizacja zadań publicznych określonych w art. 4 ust. 1 Ustawy;</w:t>
      </w:r>
    </w:p>
    <w:p w14:paraId="301EBBBA" w14:textId="77777777" w:rsidR="007365C1" w:rsidRPr="00725B58" w:rsidRDefault="007365C1" w:rsidP="007365C1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konsultowanie treści aktów prawnych wydawanych przez organy Gminy, których zakres dotyczy działalności Organizacji;</w:t>
      </w:r>
    </w:p>
    <w:p w14:paraId="26149528" w14:textId="77777777" w:rsidR="007365C1" w:rsidRPr="00725B58" w:rsidRDefault="007365C1" w:rsidP="007365C1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>zwiększenie skuteczności działań podejmowanych przez Gminę w zaspokojeniu potrzeb mieszkańców;</w:t>
      </w:r>
    </w:p>
    <w:p w14:paraId="7EAAD70D" w14:textId="77777777" w:rsidR="007365C1" w:rsidRPr="00725B58" w:rsidRDefault="007365C1" w:rsidP="007365C1">
      <w:pPr>
        <w:pStyle w:val="NormalnyWeb"/>
        <w:numPr>
          <w:ilvl w:val="0"/>
          <w:numId w:val="7"/>
        </w:numPr>
        <w:spacing w:before="0" w:after="0"/>
        <w:jc w:val="both"/>
        <w:rPr>
          <w:b/>
        </w:rPr>
      </w:pPr>
      <w:r w:rsidRPr="00725B58">
        <w:rPr>
          <w:bCs/>
        </w:rPr>
        <w:t xml:space="preserve">promowanie Gminy jako jednostki otwartej na inicjatywy społeczności lokalnej. </w:t>
      </w:r>
    </w:p>
    <w:p w14:paraId="7B08FE69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5098B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791BD5A9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0AF21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35AB4CD8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FDBBB" w14:textId="77777777" w:rsidR="007365C1" w:rsidRPr="00B7442C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B7442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Współpraca Gminy z Organizacjami może mieć charakter finansowy lub pozafinansowy. </w:t>
      </w:r>
    </w:p>
    <w:p w14:paraId="008D3F92" w14:textId="77777777" w:rsidR="007365C1" w:rsidRDefault="007365C1" w:rsidP="007365C1">
      <w:pPr>
        <w:pStyle w:val="NormalnyWeb"/>
        <w:spacing w:before="0" w:after="0"/>
        <w:ind w:left="360" w:hanging="360"/>
        <w:jc w:val="both"/>
        <w:rPr>
          <w:bCs/>
        </w:rPr>
      </w:pPr>
      <w:r>
        <w:t>2. Współpraca finansowa polega na zlecaniu Organizacjom realizacji zadań publicznych poprzez:</w:t>
      </w:r>
    </w:p>
    <w:p w14:paraId="45CC8514" w14:textId="77777777" w:rsidR="007365C1" w:rsidRDefault="007365C1" w:rsidP="007365C1">
      <w:pPr>
        <w:pStyle w:val="NormalnyWeb"/>
        <w:tabs>
          <w:tab w:val="left" w:pos="-720"/>
        </w:tabs>
        <w:spacing w:before="0" w:after="0"/>
        <w:ind w:left="720" w:hanging="360"/>
        <w:jc w:val="both"/>
        <w:rPr>
          <w:bCs/>
        </w:rPr>
      </w:pPr>
      <w:r>
        <w:rPr>
          <w:bCs/>
        </w:rPr>
        <w:lastRenderedPageBreak/>
        <w:t xml:space="preserve">1) powierzenie wykonania zadań publicznych, wraz z udzieleniem dotacji na finansowanie ich realizacji, </w:t>
      </w:r>
    </w:p>
    <w:p w14:paraId="521A1D38" w14:textId="77777777" w:rsidR="007365C1" w:rsidRDefault="007365C1" w:rsidP="007365C1">
      <w:pPr>
        <w:pStyle w:val="NormalnyWeb"/>
        <w:tabs>
          <w:tab w:val="left" w:pos="-720"/>
        </w:tabs>
        <w:spacing w:before="0" w:after="0"/>
        <w:ind w:left="720" w:hanging="360"/>
        <w:jc w:val="both"/>
      </w:pPr>
      <w:r>
        <w:rPr>
          <w:bCs/>
        </w:rPr>
        <w:t>2) wspieranie wykonywania zadań publicznych, wraz z udzieleniem dotacji na dofinansowanie ich realizacji.</w:t>
      </w:r>
    </w:p>
    <w:p w14:paraId="4EDFC130" w14:textId="77777777" w:rsidR="007365C1" w:rsidRPr="006A69E2" w:rsidRDefault="007365C1" w:rsidP="007365C1">
      <w:pPr>
        <w:pStyle w:val="NormalnyWeb"/>
        <w:numPr>
          <w:ilvl w:val="0"/>
          <w:numId w:val="30"/>
        </w:numPr>
        <w:spacing w:before="0" w:after="0"/>
        <w:ind w:left="426"/>
        <w:jc w:val="both"/>
      </w:pPr>
      <w:r w:rsidRPr="006A69E2">
        <w:t>Współpraca pozafinansowa Gminy z Organizacjami jest realizowana w następujących formach:</w:t>
      </w:r>
    </w:p>
    <w:p w14:paraId="79033217" w14:textId="77777777" w:rsidR="007365C1" w:rsidRPr="006A69E2" w:rsidRDefault="007365C1" w:rsidP="007365C1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wzajemnego informowania się o planowanych kierunkach działalności </w:t>
      </w:r>
      <w:r>
        <w:br/>
      </w:r>
      <w:r w:rsidRPr="006A69E2">
        <w:t>i współdziałania, w celu zharmonizowania tych kierunków;</w:t>
      </w:r>
    </w:p>
    <w:p w14:paraId="0AA58C87" w14:textId="77777777" w:rsidR="007365C1" w:rsidRPr="006A69E2" w:rsidRDefault="007365C1" w:rsidP="007365C1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>konsultowania z Organizacjami, odpowiednio do działalności ich statutowej, projektów aktów normatywnych;</w:t>
      </w:r>
    </w:p>
    <w:p w14:paraId="0C0CC760" w14:textId="77777777" w:rsidR="007365C1" w:rsidRPr="006A69E2" w:rsidRDefault="007365C1" w:rsidP="007365C1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tworzenia wspólnych zespołów o charakterze doradczym i inicjatywnym, złożonych </w:t>
      </w:r>
      <w:r>
        <w:br/>
      </w:r>
      <w:r w:rsidRPr="006A69E2">
        <w:t>z przedstawicieli Organizacji oraz przedstawicieli Gminy;</w:t>
      </w:r>
    </w:p>
    <w:p w14:paraId="6149676B" w14:textId="77777777" w:rsidR="007365C1" w:rsidRPr="006A69E2" w:rsidRDefault="007365C1" w:rsidP="007365C1">
      <w:pPr>
        <w:pStyle w:val="NormalnyWeb"/>
        <w:numPr>
          <w:ilvl w:val="0"/>
          <w:numId w:val="13"/>
        </w:numPr>
        <w:spacing w:before="0" w:after="0"/>
        <w:jc w:val="both"/>
      </w:pPr>
      <w:r w:rsidRPr="006A69E2">
        <w:t xml:space="preserve">rekomendowania projektów realizowanych przez Organizacje. </w:t>
      </w:r>
    </w:p>
    <w:p w14:paraId="581160E4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EEFAF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10FDD2C9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C240F" w14:textId="77777777" w:rsidR="007365C1" w:rsidRPr="006A69E2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2">
        <w:rPr>
          <w:rFonts w:ascii="Times New Roman" w:hAnsi="Times New Roman" w:cs="Times New Roman"/>
          <w:b/>
          <w:sz w:val="24"/>
          <w:szCs w:val="24"/>
        </w:rPr>
        <w:t>Zadania priorytetowe</w:t>
      </w:r>
    </w:p>
    <w:p w14:paraId="3F5058BF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976A0" w14:textId="77777777" w:rsidR="007365C1" w:rsidRPr="006A69E2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7. 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1. Zadaniami priorytetowymi w zakresie współpracy finansowej Gminy z Organizacjami w 202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3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r. są w szczególności działania w zakresie:</w:t>
      </w:r>
    </w:p>
    <w:p w14:paraId="50F8866E" w14:textId="77777777" w:rsidR="007365C1" w:rsidRPr="006A69E2" w:rsidRDefault="007365C1" w:rsidP="007365C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wspierania i upowszechniania sportu i turystyki;</w:t>
      </w:r>
    </w:p>
    <w:p w14:paraId="694A0D8A" w14:textId="77777777" w:rsidR="007365C1" w:rsidRPr="006A69E2" w:rsidRDefault="007365C1" w:rsidP="007365C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ochrony środowiska naturalnego;</w:t>
      </w:r>
    </w:p>
    <w:p w14:paraId="58F65055" w14:textId="77777777" w:rsidR="007365C1" w:rsidRPr="006A69E2" w:rsidRDefault="007365C1" w:rsidP="007365C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aktywizacji seniorów;</w:t>
      </w:r>
    </w:p>
    <w:p w14:paraId="7C74A79D" w14:textId="77777777" w:rsidR="007365C1" w:rsidRPr="006A69E2" w:rsidRDefault="007365C1" w:rsidP="007365C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udzielania pomocy Organizacjom polegającym na dofinansowaniu wkładu własnego do projektów finansowanych z funduszy zewnętrznych;</w:t>
      </w:r>
    </w:p>
    <w:p w14:paraId="224F30F7" w14:textId="77777777" w:rsidR="007365C1" w:rsidRPr="006A69E2" w:rsidRDefault="007365C1" w:rsidP="007365C1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Dopuszcza się rozszerzenie katalogu zadań wymienionych w § 7 ust. 1 w przypadku zwiększenia środków finansowych na realizację Programu.</w:t>
      </w:r>
    </w:p>
    <w:p w14:paraId="5316422E" w14:textId="77777777" w:rsidR="007365C1" w:rsidRPr="006A69E2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7F5BF5F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Rozdział 7</w:t>
      </w:r>
    </w:p>
    <w:p w14:paraId="49BB5F20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3D30A2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2A7F80CF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D4363" w14:textId="77777777" w:rsidR="007365C1" w:rsidRPr="006A69E2" w:rsidRDefault="007365C1" w:rsidP="0073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>§ 8. 1. Program współpracy Gminy z Organizacjami obowiązuje od 1 stycznia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 grudnia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88F2406" w14:textId="77777777" w:rsidR="007365C1" w:rsidRPr="006A69E2" w:rsidRDefault="007365C1" w:rsidP="007365C1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6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publicznych z pominięciem zasad otwartego konkursu ofert, prowadzona jest przez okres obowiązywania niniejszego Programu lub do wyczerpania środków zaplanowanych w budżecie. </w:t>
      </w:r>
    </w:p>
    <w:p w14:paraId="2665EC26" w14:textId="77777777" w:rsidR="007365C1" w:rsidRPr="00F60FA7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212BEC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269EC677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092E1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467F9ECD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BE8E1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9. </w:t>
      </w:r>
      <w:r w:rsidRPr="00371C1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Realizacja programu polega na:</w:t>
      </w:r>
    </w:p>
    <w:p w14:paraId="6321C160" w14:textId="77777777" w:rsidR="007365C1" w:rsidRDefault="007365C1" w:rsidP="007365C1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7442C">
        <w:rPr>
          <w:rFonts w:ascii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podejmowaniu, prowadzeniu i koordynacji bieżącej współpracy z organizacjami,</w:t>
      </w:r>
    </w:p>
    <w:p w14:paraId="21045E36" w14:textId="77777777" w:rsidR="007365C1" w:rsidRDefault="007365C1" w:rsidP="007365C1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2) konsultacji z organizacjami projektów aktów prawa miejscowego w sferach dotyczących zadań statutowych tych organizacji,</w:t>
      </w:r>
    </w:p>
    <w:p w14:paraId="3F9F0B65" w14:textId="77777777" w:rsidR="007365C1" w:rsidRDefault="007365C1" w:rsidP="007365C1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3) przygotowaniu i prowadzeniu konkursów dla organizacji na realizację zadań publicznych,</w:t>
      </w:r>
    </w:p>
    <w:p w14:paraId="5384E9FF" w14:textId="77777777" w:rsidR="007365C1" w:rsidRDefault="007365C1" w:rsidP="007365C1">
      <w:pPr>
        <w:tabs>
          <w:tab w:val="left" w:pos="-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4) sporządzaniu sprawozdań ze współpracy z organizacjami.</w:t>
      </w:r>
    </w:p>
    <w:p w14:paraId="2D11C058" w14:textId="77777777" w:rsidR="007365C1" w:rsidRPr="006A69E2" w:rsidRDefault="007365C1" w:rsidP="007365C1">
      <w:pPr>
        <w:pStyle w:val="Akapitzlist"/>
        <w:numPr>
          <w:ilvl w:val="0"/>
          <w:numId w:val="20"/>
        </w:numPr>
        <w:tabs>
          <w:tab w:val="left" w:pos="-540"/>
        </w:tabs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Zasadniczą formą zlecania realizacji zadań publicznych Organizacjom, jest otwarty konkurs ofert przeprowadzony na zasadach określonych w Ustawie.</w:t>
      </w:r>
    </w:p>
    <w:p w14:paraId="1D0CA83E" w14:textId="77777777" w:rsidR="007365C1" w:rsidRPr="006A69E2" w:rsidRDefault="007365C1" w:rsidP="007365C1">
      <w:pPr>
        <w:pStyle w:val="Akapitzlist"/>
        <w:numPr>
          <w:ilvl w:val="0"/>
          <w:numId w:val="20"/>
        </w:numPr>
        <w:tabs>
          <w:tab w:val="left" w:pos="-540"/>
        </w:tabs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>Gmina</w:t>
      </w:r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>może</w:t>
      </w:r>
      <w:proofErr w:type="spellEnd"/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>,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wniosek Organizacji, zlecić realizację zadania publicznego z pominięciem otwartego konkursu ofert, w trybie i na zasadach określonych w</w:t>
      </w:r>
      <w:r w:rsidRPr="006A69E2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 art.</w:t>
      </w:r>
      <w:r w:rsidRPr="006A69E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19a Ustawy.</w:t>
      </w:r>
    </w:p>
    <w:p w14:paraId="099F15D0" w14:textId="77777777" w:rsidR="007365C1" w:rsidRPr="006A69E2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37148463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292789CE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E7462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14:paraId="2D23B78F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45A86A" w14:textId="77777777" w:rsidR="007365C1" w:rsidRPr="00586C96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586C96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§ 10. 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Na realizację Programu, w budżecie Gminy na 202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r. przeznacza się środki finansowe w wysokości – 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10 000</w:t>
      </w:r>
      <w:r w:rsidRPr="00586C96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,00 zł (słownie: </w:t>
      </w: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dziesięć tysięcy złotych 00/100).</w:t>
      </w:r>
    </w:p>
    <w:p w14:paraId="615ABE93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</w:p>
    <w:p w14:paraId="714E05F6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10</w:t>
      </w:r>
    </w:p>
    <w:p w14:paraId="5947922C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F79BA" w14:textId="77777777" w:rsidR="007365C1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Sposób oceny realizacji programu</w:t>
      </w:r>
    </w:p>
    <w:p w14:paraId="31ADA2F2" w14:textId="77777777" w:rsidR="007365C1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D50F79A" w14:textId="77777777" w:rsidR="007365C1" w:rsidRPr="00586C96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11. </w:t>
      </w:r>
      <w:r w:rsidRPr="00586C96">
        <w:rPr>
          <w:rFonts w:ascii="Times New Roman" w:hAnsi="Times New Roman" w:cs="Times New Roman"/>
          <w:bCs/>
          <w:sz w:val="24"/>
          <w:szCs w:val="24"/>
          <w:lang w:eastAsia="pl-PL"/>
        </w:rPr>
        <w:t>Wójt, w terminie do 31 maja 202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586C96">
        <w:rPr>
          <w:rFonts w:ascii="Times New Roman" w:hAnsi="Times New Roman" w:cs="Times New Roman"/>
          <w:bCs/>
          <w:sz w:val="24"/>
          <w:szCs w:val="24"/>
          <w:lang w:eastAsia="pl-PL"/>
        </w:rPr>
        <w:t>r. przekłada Radzie sprawozdanie z realizacji zadań określonych w niniejszym Programie.</w:t>
      </w:r>
    </w:p>
    <w:p w14:paraId="5637B90B" w14:textId="77777777" w:rsidR="007365C1" w:rsidRPr="0097085D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32C2BCA1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11</w:t>
      </w:r>
    </w:p>
    <w:p w14:paraId="73CB39F6" w14:textId="77777777" w:rsidR="007365C1" w:rsidRDefault="007365C1" w:rsidP="00736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B8B86" w14:textId="77777777" w:rsidR="007365C1" w:rsidRPr="00586C96" w:rsidRDefault="007365C1" w:rsidP="007365C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86C96">
        <w:rPr>
          <w:rFonts w:ascii="Times New Roman" w:hAnsi="Times New Roman" w:cs="Times New Roman"/>
          <w:b/>
          <w:sz w:val="24"/>
          <w:szCs w:val="24"/>
          <w:lang w:eastAsia="pl-PL"/>
        </w:rPr>
        <w:t>Sposób tworzenia Programu oraz przebieg konsultacji.</w:t>
      </w:r>
    </w:p>
    <w:p w14:paraId="5CA488F1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F2669A8" w14:textId="77777777" w:rsidR="007365C1" w:rsidRDefault="007365C1" w:rsidP="0073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12. </w:t>
      </w:r>
      <w:r>
        <w:rPr>
          <w:rFonts w:ascii="Times New Roman" w:hAnsi="Times New Roman" w:cs="Times New Roman"/>
          <w:sz w:val="24"/>
          <w:szCs w:val="24"/>
        </w:rPr>
        <w:t>1. Program tworzy się w oparciu o Ustawę.</w:t>
      </w:r>
    </w:p>
    <w:p w14:paraId="6FB01F48" w14:textId="77777777" w:rsidR="007365C1" w:rsidRPr="00106D8B" w:rsidRDefault="007365C1" w:rsidP="007365C1">
      <w:pPr>
        <w:tabs>
          <w:tab w:val="left" w:pos="-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Konsultacje w sprawie projektu Programu odbywają się zgodnie z Uchwałą Rady Gminy Gronowo Elbląskie w sprawie określenia szczegółowego sposobu konsultowania projektów aktów prawa miejscowego w dziedzinach dotyczących działalności statutowej tych organizacji z organizacjami pozarządowymi i podmiotami wymienionymi w art. 3 ust. 3 ustawy.</w:t>
      </w:r>
    </w:p>
    <w:p w14:paraId="52ACF169" w14:textId="77777777" w:rsidR="007365C1" w:rsidRDefault="007365C1" w:rsidP="007365C1">
      <w:pPr>
        <w:tabs>
          <w:tab w:val="left" w:pos="-360"/>
        </w:tabs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Rozdział 12</w:t>
      </w:r>
    </w:p>
    <w:p w14:paraId="4FB6247B" w14:textId="77777777" w:rsidR="007365C1" w:rsidRPr="00994855" w:rsidRDefault="007365C1" w:rsidP="007365C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Tryb powoływania i zasady działania Komisji konkursowych do opiniowania ofert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br/>
        <w:t>w otwartych konkursach ofert</w:t>
      </w:r>
    </w:p>
    <w:p w14:paraId="19A26CA3" w14:textId="77777777" w:rsidR="007365C1" w:rsidRPr="008A2609" w:rsidRDefault="007365C1" w:rsidP="007365C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13. 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1.</w:t>
      </w:r>
      <w:r w:rsidRPr="008A26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 opiniowania ofert w otwartych konkursach ofert na realizację zadań publicznych, Wójt powołuje w drodze zarządzenia Komisję konkursową zwaną dalej Komisją. </w:t>
      </w:r>
    </w:p>
    <w:p w14:paraId="072E568D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Wójt ogłaszając otwarte konkursy ofert na realizację zadań publicznych zaprasza Organizacje do wskazywania osób do prac w Komisjach w formie pisemnego zaproszenia umieszczonego na tablicy informacyjnej Urzędu, w Biuletynie Informacji Publicznej oraz na stronie internetowej Gminy.</w:t>
      </w:r>
    </w:p>
    <w:p w14:paraId="17BB0E95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 przypadku wskazania przez Organizacje do udziału w pracach danej Komisji więcej niż dwóch osób, wyboru osób do pracy w Komisji dokonuje Wójt.</w:t>
      </w:r>
    </w:p>
    <w:p w14:paraId="7E2B15CF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Do Komisji powoływane są minimum 3 osoby.</w:t>
      </w:r>
    </w:p>
    <w:p w14:paraId="55F0A26E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Dla ważności podejmowanych decyzji Komisji, wymagana jest obecność co najmniej połowy członków Komisji lub min. 2 członków z prawem głosu z powołanego składu.</w:t>
      </w:r>
    </w:p>
    <w:p w14:paraId="0B943619" w14:textId="77777777" w:rsidR="007365C1" w:rsidRPr="008A2609" w:rsidRDefault="007365C1" w:rsidP="007365C1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Pracą Komisji kieruje jej przewodniczący, wskazany przez Wójta. </w:t>
      </w:r>
    </w:p>
    <w:p w14:paraId="4FEC1248" w14:textId="77777777" w:rsidR="007365C1" w:rsidRPr="008D6CC0" w:rsidRDefault="007365C1" w:rsidP="007365C1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 przeprowadzeniu analizy listy podmiotów, które złożyły ofertę, każdy członek komisji konkursowej składa pisemne oświadczenie, że: </w:t>
      </w:r>
    </w:p>
    <w:p w14:paraId="2E862CA6" w14:textId="77777777" w:rsidR="007365C1" w:rsidRPr="008A2609" w:rsidRDefault="007365C1" w:rsidP="007365C1">
      <w:pPr>
        <w:pStyle w:val="Akapitzlist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1) nie jest oferentem, nie pozostaje w związku małżeńskim albo w stosunku pokrewieństwa lub powinowactwa w linii prostej oraz że nie jest związany z tytułu przysposobienia, opieki lub kurateli z oferentem, jego zastępc</w:t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ą</w:t>
      </w:r>
      <w:r w:rsidRPr="008D6CC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prawnym lub członkiem władz prawnych, ubiegających się o realizację zadania publicznego; </w:t>
      </w:r>
    </w:p>
    <w:p w14:paraId="6C6BA3A2" w14:textId="77777777" w:rsidR="007365C1" w:rsidRPr="008A2609" w:rsidRDefault="007365C1" w:rsidP="007365C1">
      <w:pPr>
        <w:pStyle w:val="Akapitzlist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2) nie pozostaje z oferentem w takim stosunku prawnym lub faktycznym, że może to budzić uzasadnione wątpliwości co do jego bezstronności;</w:t>
      </w:r>
    </w:p>
    <w:p w14:paraId="78717B0E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W przypadku nie podpisania oświadczenia, o którym mowa w ust. 7 członek Komisji zostaje wykluczony z jej prac.</w:t>
      </w:r>
    </w:p>
    <w:p w14:paraId="348AB602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Członkowie Komisji zobowiązani są do zachowania tajemnicy wszystkich informacji związanych z przedmiotem pracy Komisji, do czasu podjęcia przez Wójta decyzji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o przyznaniu dotacji.</w:t>
      </w:r>
    </w:p>
    <w:p w14:paraId="4875302F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Członkowie komisji konkursowych wykonują swoje obowiązki społecznie w godzinach pracy Urzędu Gminy w Gronowie Elbląskim. </w:t>
      </w:r>
    </w:p>
    <w:p w14:paraId="52C66386" w14:textId="77777777" w:rsidR="007365C1" w:rsidRPr="008A2609" w:rsidRDefault="007365C1" w:rsidP="007365C1">
      <w:pPr>
        <w:pStyle w:val="Akapitzlist"/>
        <w:numPr>
          <w:ilvl w:val="0"/>
          <w:numId w:val="29"/>
        </w:num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>Z prac Komisji sporządza się protokół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1FE4ED77" w14:textId="77777777" w:rsidR="007365C1" w:rsidRPr="008A2609" w:rsidRDefault="007365C1" w:rsidP="007365C1">
      <w:pPr>
        <w:pStyle w:val="Akapitzlist"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A260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C76A348" w14:textId="77777777" w:rsidR="007365C1" w:rsidRPr="008A2609" w:rsidRDefault="007365C1" w:rsidP="007365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2CBB5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DD4B2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456064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8FD137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5A129A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88A62A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5B7BCB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A8C8C1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2A5BD2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115A9C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CDEBEA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E0304C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A9A79B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8FB089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745FB2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880707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C828FCD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D399D8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C1BC4D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619EBA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132DB9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CDD81E" w14:textId="77777777" w:rsidR="007365C1" w:rsidRDefault="007365C1" w:rsidP="007365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2116B1" w14:textId="77777777" w:rsidR="007365C1" w:rsidRPr="00C7132E" w:rsidRDefault="007365C1" w:rsidP="007365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7060D7" w14:textId="77777777" w:rsidR="007365C1" w:rsidRDefault="007365C1" w:rsidP="00736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FD818" w14:textId="77777777" w:rsidR="007365C1" w:rsidRDefault="007365C1" w:rsidP="00736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1EF34" w14:textId="77777777" w:rsidR="007365C1" w:rsidRDefault="007365C1" w:rsidP="00736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2799A" w14:textId="77777777" w:rsidR="007365C1" w:rsidRDefault="007365C1" w:rsidP="00736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FEF60" w14:textId="77777777" w:rsidR="007365C1" w:rsidRPr="00F23E08" w:rsidRDefault="007365C1" w:rsidP="007365C1">
      <w:pPr>
        <w:jc w:val="both"/>
      </w:pPr>
    </w:p>
    <w:p w14:paraId="224B794B" w14:textId="77777777" w:rsidR="000F7205" w:rsidRPr="007365C1" w:rsidRDefault="000F7205" w:rsidP="007365C1"/>
    <w:sectPr w:rsidR="000F7205" w:rsidRPr="0073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015"/>
        </w:tabs>
        <w:ind w:left="6015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pl-P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6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Times New Roman" w:eastAsia="Calibri" w:hAnsi="Times New Roman" w:cs="Times New Roman" w:hint="default"/>
        <w:i w:val="0"/>
        <w:sz w:val="24"/>
        <w:szCs w:val="24"/>
        <w:lang w:eastAsia="pl-PL"/>
      </w:rPr>
    </w:lvl>
  </w:abstractNum>
  <w:abstractNum w:abstractNumId="6" w15:restartNumberingAfterBreak="0">
    <w:nsid w:val="035D23A3"/>
    <w:multiLevelType w:val="hybridMultilevel"/>
    <w:tmpl w:val="980ECA70"/>
    <w:lvl w:ilvl="0" w:tplc="CC30E98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3639F"/>
    <w:multiLevelType w:val="hybridMultilevel"/>
    <w:tmpl w:val="60A4E7A6"/>
    <w:lvl w:ilvl="0" w:tplc="7464C43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E572B"/>
    <w:multiLevelType w:val="hybridMultilevel"/>
    <w:tmpl w:val="CFDA93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318EA"/>
    <w:multiLevelType w:val="hybridMultilevel"/>
    <w:tmpl w:val="DA6C1D40"/>
    <w:lvl w:ilvl="0" w:tplc="539E5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F23"/>
    <w:multiLevelType w:val="hybridMultilevel"/>
    <w:tmpl w:val="A06E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A2078"/>
    <w:multiLevelType w:val="hybridMultilevel"/>
    <w:tmpl w:val="098A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D2C4F"/>
    <w:multiLevelType w:val="hybridMultilevel"/>
    <w:tmpl w:val="562A07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5C11"/>
    <w:multiLevelType w:val="hybridMultilevel"/>
    <w:tmpl w:val="7C48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363"/>
    <w:multiLevelType w:val="hybridMultilevel"/>
    <w:tmpl w:val="C3704D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8C3"/>
    <w:multiLevelType w:val="hybridMultilevel"/>
    <w:tmpl w:val="6BBA4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4690"/>
    <w:multiLevelType w:val="hybridMultilevel"/>
    <w:tmpl w:val="65303B56"/>
    <w:lvl w:ilvl="0" w:tplc="F8D6B4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06CF7"/>
    <w:multiLevelType w:val="hybridMultilevel"/>
    <w:tmpl w:val="76E4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30E4"/>
    <w:multiLevelType w:val="hybridMultilevel"/>
    <w:tmpl w:val="CF08F7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EA7537"/>
    <w:multiLevelType w:val="hybridMultilevel"/>
    <w:tmpl w:val="423A3AAA"/>
    <w:lvl w:ilvl="0" w:tplc="1CF2AF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A550C"/>
    <w:multiLevelType w:val="hybridMultilevel"/>
    <w:tmpl w:val="CFE07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2174"/>
    <w:multiLevelType w:val="hybridMultilevel"/>
    <w:tmpl w:val="2EE0B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6981"/>
    <w:multiLevelType w:val="hybridMultilevel"/>
    <w:tmpl w:val="8A9033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152F"/>
    <w:multiLevelType w:val="hybridMultilevel"/>
    <w:tmpl w:val="BC78BBB0"/>
    <w:lvl w:ilvl="0" w:tplc="DCF062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0186B"/>
    <w:multiLevelType w:val="hybridMultilevel"/>
    <w:tmpl w:val="DA6C1D40"/>
    <w:lvl w:ilvl="0" w:tplc="539E5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5457"/>
    <w:multiLevelType w:val="hybridMultilevel"/>
    <w:tmpl w:val="2432D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1297"/>
    <w:multiLevelType w:val="hybridMultilevel"/>
    <w:tmpl w:val="CAB4D712"/>
    <w:lvl w:ilvl="0" w:tplc="EDDE02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46DD5"/>
    <w:multiLevelType w:val="hybridMultilevel"/>
    <w:tmpl w:val="D2FEF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053E9"/>
    <w:multiLevelType w:val="hybridMultilevel"/>
    <w:tmpl w:val="CEFC5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317EA"/>
    <w:multiLevelType w:val="hybridMultilevel"/>
    <w:tmpl w:val="C7C4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35559"/>
    <w:multiLevelType w:val="hybridMultilevel"/>
    <w:tmpl w:val="1BE452B4"/>
    <w:lvl w:ilvl="0" w:tplc="1A022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397B"/>
    <w:multiLevelType w:val="hybridMultilevel"/>
    <w:tmpl w:val="7C484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84192">
    <w:abstractNumId w:val="0"/>
  </w:num>
  <w:num w:numId="2" w16cid:durableId="10376740">
    <w:abstractNumId w:val="1"/>
  </w:num>
  <w:num w:numId="3" w16cid:durableId="967781568">
    <w:abstractNumId w:val="2"/>
  </w:num>
  <w:num w:numId="4" w16cid:durableId="482477849">
    <w:abstractNumId w:val="3"/>
  </w:num>
  <w:num w:numId="5" w16cid:durableId="1710841757">
    <w:abstractNumId w:val="4"/>
  </w:num>
  <w:num w:numId="6" w16cid:durableId="1096092097">
    <w:abstractNumId w:val="5"/>
  </w:num>
  <w:num w:numId="7" w16cid:durableId="705830445">
    <w:abstractNumId w:val="25"/>
  </w:num>
  <w:num w:numId="8" w16cid:durableId="1381129197">
    <w:abstractNumId w:val="21"/>
  </w:num>
  <w:num w:numId="9" w16cid:durableId="1919943131">
    <w:abstractNumId w:val="8"/>
  </w:num>
  <w:num w:numId="10" w16cid:durableId="115953456">
    <w:abstractNumId w:val="13"/>
  </w:num>
  <w:num w:numId="11" w16cid:durableId="1317303656">
    <w:abstractNumId w:val="27"/>
  </w:num>
  <w:num w:numId="12" w16cid:durableId="1223178245">
    <w:abstractNumId w:val="29"/>
  </w:num>
  <w:num w:numId="13" w16cid:durableId="535041367">
    <w:abstractNumId w:val="31"/>
  </w:num>
  <w:num w:numId="14" w16cid:durableId="2011059328">
    <w:abstractNumId w:val="20"/>
  </w:num>
  <w:num w:numId="15" w16cid:durableId="1995721729">
    <w:abstractNumId w:val="22"/>
  </w:num>
  <w:num w:numId="16" w16cid:durableId="1902523260">
    <w:abstractNumId w:val="10"/>
  </w:num>
  <w:num w:numId="17" w16cid:durableId="644355883">
    <w:abstractNumId w:val="16"/>
  </w:num>
  <w:num w:numId="18" w16cid:durableId="1783257194">
    <w:abstractNumId w:val="7"/>
  </w:num>
  <w:num w:numId="19" w16cid:durableId="81026913">
    <w:abstractNumId w:val="26"/>
  </w:num>
  <w:num w:numId="20" w16cid:durableId="1729255858">
    <w:abstractNumId w:val="23"/>
  </w:num>
  <w:num w:numId="21" w16cid:durableId="1685279047">
    <w:abstractNumId w:val="15"/>
  </w:num>
  <w:num w:numId="22" w16cid:durableId="2116514664">
    <w:abstractNumId w:val="18"/>
  </w:num>
  <w:num w:numId="23" w16cid:durableId="291592632">
    <w:abstractNumId w:val="6"/>
  </w:num>
  <w:num w:numId="24" w16cid:durableId="112331126">
    <w:abstractNumId w:val="14"/>
  </w:num>
  <w:num w:numId="25" w16cid:durableId="1875995000">
    <w:abstractNumId w:val="17"/>
  </w:num>
  <w:num w:numId="26" w16cid:durableId="858155356">
    <w:abstractNumId w:val="11"/>
  </w:num>
  <w:num w:numId="27" w16cid:durableId="812254138">
    <w:abstractNumId w:val="19"/>
  </w:num>
  <w:num w:numId="28" w16cid:durableId="9600815">
    <w:abstractNumId w:val="30"/>
  </w:num>
  <w:num w:numId="29" w16cid:durableId="2115586181">
    <w:abstractNumId w:val="24"/>
  </w:num>
  <w:num w:numId="30" w16cid:durableId="965282537">
    <w:abstractNumId w:val="12"/>
  </w:num>
  <w:num w:numId="31" w16cid:durableId="1689677223">
    <w:abstractNumId w:val="28"/>
  </w:num>
  <w:num w:numId="32" w16cid:durableId="1994140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64"/>
    <w:rsid w:val="00015347"/>
    <w:rsid w:val="000A2895"/>
    <w:rsid w:val="000F7205"/>
    <w:rsid w:val="001053F4"/>
    <w:rsid w:val="00106D8B"/>
    <w:rsid w:val="00130FBE"/>
    <w:rsid w:val="001750FC"/>
    <w:rsid w:val="001818D2"/>
    <w:rsid w:val="001A56E5"/>
    <w:rsid w:val="002638C4"/>
    <w:rsid w:val="002B13C3"/>
    <w:rsid w:val="002F5127"/>
    <w:rsid w:val="00314DB7"/>
    <w:rsid w:val="0032183E"/>
    <w:rsid w:val="003414F0"/>
    <w:rsid w:val="00350642"/>
    <w:rsid w:val="00365B45"/>
    <w:rsid w:val="00371C1B"/>
    <w:rsid w:val="003841B3"/>
    <w:rsid w:val="00387CA4"/>
    <w:rsid w:val="003C3889"/>
    <w:rsid w:val="003E1C10"/>
    <w:rsid w:val="003F6DA0"/>
    <w:rsid w:val="0040164F"/>
    <w:rsid w:val="00434085"/>
    <w:rsid w:val="004972ED"/>
    <w:rsid w:val="004B6088"/>
    <w:rsid w:val="004C0C47"/>
    <w:rsid w:val="004C5E0B"/>
    <w:rsid w:val="004E6EAC"/>
    <w:rsid w:val="005126AC"/>
    <w:rsid w:val="00520579"/>
    <w:rsid w:val="00544E0F"/>
    <w:rsid w:val="00566DE1"/>
    <w:rsid w:val="00586C96"/>
    <w:rsid w:val="005A0322"/>
    <w:rsid w:val="005A6739"/>
    <w:rsid w:val="00601B05"/>
    <w:rsid w:val="00661182"/>
    <w:rsid w:val="00690B01"/>
    <w:rsid w:val="006A69E2"/>
    <w:rsid w:val="006B73E9"/>
    <w:rsid w:val="006D3AFA"/>
    <w:rsid w:val="00704804"/>
    <w:rsid w:val="00707E19"/>
    <w:rsid w:val="00722293"/>
    <w:rsid w:val="00725B58"/>
    <w:rsid w:val="00726FCC"/>
    <w:rsid w:val="007365C1"/>
    <w:rsid w:val="00742252"/>
    <w:rsid w:val="00744546"/>
    <w:rsid w:val="00786D64"/>
    <w:rsid w:val="007D38C5"/>
    <w:rsid w:val="007D6AE7"/>
    <w:rsid w:val="007D74D8"/>
    <w:rsid w:val="007F477B"/>
    <w:rsid w:val="0083707B"/>
    <w:rsid w:val="0088019C"/>
    <w:rsid w:val="00897C89"/>
    <w:rsid w:val="008A2609"/>
    <w:rsid w:val="008D6CC0"/>
    <w:rsid w:val="00903AC9"/>
    <w:rsid w:val="00917699"/>
    <w:rsid w:val="00927F7E"/>
    <w:rsid w:val="00953CE8"/>
    <w:rsid w:val="0097085D"/>
    <w:rsid w:val="009774F4"/>
    <w:rsid w:val="009931A1"/>
    <w:rsid w:val="00994855"/>
    <w:rsid w:val="009E235A"/>
    <w:rsid w:val="009E6602"/>
    <w:rsid w:val="00A04308"/>
    <w:rsid w:val="00A066D9"/>
    <w:rsid w:val="00A15D37"/>
    <w:rsid w:val="00A20C04"/>
    <w:rsid w:val="00A352B5"/>
    <w:rsid w:val="00A453D5"/>
    <w:rsid w:val="00A803E6"/>
    <w:rsid w:val="00A817C1"/>
    <w:rsid w:val="00A96770"/>
    <w:rsid w:val="00AC64DE"/>
    <w:rsid w:val="00AF411A"/>
    <w:rsid w:val="00B22AF0"/>
    <w:rsid w:val="00B24497"/>
    <w:rsid w:val="00B47BAD"/>
    <w:rsid w:val="00B83041"/>
    <w:rsid w:val="00BC3808"/>
    <w:rsid w:val="00BF0700"/>
    <w:rsid w:val="00C1312C"/>
    <w:rsid w:val="00C53A21"/>
    <w:rsid w:val="00C7132E"/>
    <w:rsid w:val="00C95EAF"/>
    <w:rsid w:val="00D27A40"/>
    <w:rsid w:val="00D30CB2"/>
    <w:rsid w:val="00D32AFF"/>
    <w:rsid w:val="00D62772"/>
    <w:rsid w:val="00D662D8"/>
    <w:rsid w:val="00D90D85"/>
    <w:rsid w:val="00D92877"/>
    <w:rsid w:val="00D957FA"/>
    <w:rsid w:val="00DF6DAC"/>
    <w:rsid w:val="00E07534"/>
    <w:rsid w:val="00E5759D"/>
    <w:rsid w:val="00E90B42"/>
    <w:rsid w:val="00EC00E0"/>
    <w:rsid w:val="00F23E08"/>
    <w:rsid w:val="00F5690A"/>
    <w:rsid w:val="00F60FA7"/>
    <w:rsid w:val="00F61DAB"/>
    <w:rsid w:val="00FA128E"/>
    <w:rsid w:val="00FA7AC6"/>
    <w:rsid w:val="00FB1328"/>
    <w:rsid w:val="00F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1C68"/>
  <w15:chartTrackingRefBased/>
  <w15:docId w15:val="{8CB8354E-063F-4151-8F95-1B84E4AC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322"/>
    <w:pPr>
      <w:suppressAutoHyphens/>
      <w:spacing w:before="0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uppressAutoHyphens w:val="0"/>
      <w:spacing w:before="100" w:after="0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uppressAutoHyphens w:val="0"/>
      <w:spacing w:before="100" w:after="0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uppressAutoHyphens w:val="0"/>
      <w:spacing w:before="300" w:after="0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uppressAutoHyphens w:val="0"/>
      <w:spacing w:before="200" w:after="0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uppressAutoHyphens w:val="0"/>
      <w:spacing w:before="200" w:after="0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uppressAutoHyphens w:val="0"/>
      <w:spacing w:before="200" w:after="0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uppressAutoHyphens w:val="0"/>
      <w:spacing w:before="200" w:after="0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uppressAutoHyphens w:val="0"/>
      <w:spacing w:before="2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uppressAutoHyphens w:val="0"/>
      <w:spacing w:before="200" w:after="0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pPr>
      <w:suppressAutoHyphens w:val="0"/>
      <w:spacing w:before="100"/>
    </w:pPr>
    <w:rPr>
      <w:rFonts w:asciiTheme="minorHAnsi" w:eastAsiaTheme="minorHAnsi" w:hAnsiTheme="minorHAnsi" w:cstheme="minorBidi"/>
      <w:b/>
      <w:bCs/>
      <w:color w:val="2F5496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uppressAutoHyphens w:val="0"/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uppressAutoHyphens w:val="0"/>
      <w:spacing w:after="5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pPr>
      <w:suppressAutoHyphens w:val="0"/>
      <w:spacing w:before="100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uppressAutoHyphens w:val="0"/>
      <w:spacing w:before="240" w:after="240" w:line="240" w:lineRule="auto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paragraph" w:customStyle="1" w:styleId="Tekstpodstawowy22">
    <w:name w:val="Tekst podstawowy 22"/>
    <w:basedOn w:val="Normalny"/>
    <w:rsid w:val="005A03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C5E0B"/>
    <w:pPr>
      <w:suppressAutoHyphens/>
      <w:autoSpaceDE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4C5E0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6D9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3F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62FA-332A-44BC-A3DF-F2A6BBCE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1578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Kanikuła</dc:creator>
  <cp:keywords/>
  <dc:description/>
  <cp:lastModifiedBy>Izabela Kukla</cp:lastModifiedBy>
  <cp:revision>6</cp:revision>
  <cp:lastPrinted>2021-12-07T11:02:00Z</cp:lastPrinted>
  <dcterms:created xsi:type="dcterms:W3CDTF">2022-06-27T10:01:00Z</dcterms:created>
  <dcterms:modified xsi:type="dcterms:W3CDTF">2022-07-25T07:27:00Z</dcterms:modified>
</cp:coreProperties>
</file>