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83B7" w14:textId="77777777" w:rsidR="00CA0666" w:rsidRPr="00E10121" w:rsidRDefault="00CA0666" w:rsidP="00CA0666">
      <w:pPr>
        <w:spacing w:line="288" w:lineRule="exact"/>
        <w:jc w:val="center"/>
        <w:rPr>
          <w:rFonts w:ascii="Times New Roman" w:hAnsi="Times New Roman" w:cs="Times New Roman"/>
          <w:b/>
          <w:color w:val="000000"/>
          <w:w w:val="95"/>
          <w:sz w:val="32"/>
        </w:rPr>
      </w:pPr>
      <w:r w:rsidRPr="00E10121">
        <w:rPr>
          <w:rFonts w:ascii="Times New Roman" w:hAnsi="Times New Roman" w:cs="Times New Roman"/>
          <w:b/>
          <w:color w:val="000000"/>
          <w:w w:val="95"/>
          <w:sz w:val="32"/>
        </w:rPr>
        <w:t>KLAUZULA INFORMACYJNA</w:t>
      </w:r>
    </w:p>
    <w:p w14:paraId="6047A7D2" w14:textId="037546CD" w:rsidR="00CA0666" w:rsidRDefault="00CA0666" w:rsidP="00CA0666">
      <w:pPr>
        <w:spacing w:line="288" w:lineRule="exact"/>
        <w:jc w:val="center"/>
        <w:rPr>
          <w:rFonts w:ascii="Times New Roman" w:hAnsi="Times New Roman" w:cs="Times New Roman"/>
          <w:color w:val="000000"/>
          <w:w w:val="95"/>
        </w:rPr>
      </w:pPr>
      <w:r w:rsidRPr="00E10121">
        <w:rPr>
          <w:rFonts w:ascii="Times New Roman" w:hAnsi="Times New Roman" w:cs="Times New Roman"/>
          <w:color w:val="000000"/>
          <w:w w:val="95"/>
        </w:rPr>
        <w:t>(</w:t>
      </w:r>
      <w:r>
        <w:rPr>
          <w:rFonts w:ascii="Times New Roman" w:hAnsi="Times New Roman" w:cs="Times New Roman"/>
          <w:color w:val="000000"/>
          <w:w w:val="95"/>
        </w:rPr>
        <w:t xml:space="preserve">Wniosek o </w:t>
      </w:r>
      <w:r w:rsidR="00FF0274">
        <w:rPr>
          <w:rFonts w:ascii="Times New Roman" w:hAnsi="Times New Roman" w:cs="Times New Roman"/>
          <w:color w:val="000000"/>
          <w:w w:val="95"/>
        </w:rPr>
        <w:t>ustalenie numeru porządkowego</w:t>
      </w:r>
      <w:r>
        <w:rPr>
          <w:rFonts w:ascii="Times New Roman" w:hAnsi="Times New Roman" w:cs="Times New Roman"/>
          <w:color w:val="000000"/>
          <w:w w:val="95"/>
        </w:rPr>
        <w:t>)</w:t>
      </w:r>
    </w:p>
    <w:p w14:paraId="37FE1B1A" w14:textId="3C3E46E7" w:rsidR="00CA0666" w:rsidRPr="00E10121" w:rsidRDefault="00CA0666" w:rsidP="00CA0666">
      <w:pPr>
        <w:spacing w:before="360" w:line="358" w:lineRule="exact"/>
        <w:ind w:left="426" w:firstLine="360"/>
        <w:jc w:val="both"/>
        <w:rPr>
          <w:rFonts w:ascii="Times New Roman" w:hAnsi="Times New Roman" w:cs="Times New Roman"/>
          <w:color w:val="000000"/>
          <w:spacing w:val="-2"/>
        </w:rPr>
      </w:pPr>
      <w:r w:rsidRPr="00E10121">
        <w:rPr>
          <w:rFonts w:ascii="Times New Roman" w:hAnsi="Times New Roman" w:cs="Times New Roman"/>
          <w:color w:val="000000"/>
          <w:spacing w:val="-2"/>
        </w:rPr>
        <w:t xml:space="preserve">Zgodnie z art. 13 ust. 1 i ust. 2rozporządzenia Parlamentu Europejskiego i Rady (UE) </w:t>
      </w:r>
      <w:r w:rsidRPr="00E10121">
        <w:rPr>
          <w:rFonts w:ascii="Times New Roman" w:hAnsi="Times New Roman" w:cs="Times New Roman"/>
          <w:color w:val="000000"/>
          <w:spacing w:val="-1"/>
        </w:rPr>
        <w:t>2016/679</w:t>
      </w:r>
      <w:r w:rsidR="002102BF">
        <w:rPr>
          <w:rFonts w:ascii="Times New Roman" w:hAnsi="Times New Roman" w:cs="Times New Roman"/>
          <w:color w:val="000000"/>
          <w:spacing w:val="-1"/>
        </w:rPr>
        <w:t xml:space="preserve">  </w:t>
      </w:r>
      <w:r w:rsidRPr="00E10121">
        <w:rPr>
          <w:rFonts w:ascii="Times New Roman" w:hAnsi="Times New Roman" w:cs="Times New Roman"/>
          <w:color w:val="000000"/>
          <w:spacing w:val="-1"/>
        </w:rPr>
        <w:t xml:space="preserve">z 27 kwietnia 2016r. w sprawie ochrony osób fizycznych w związku z przetwarzaniem danych </w:t>
      </w:r>
      <w:r w:rsidRPr="00E10121">
        <w:rPr>
          <w:rFonts w:ascii="Times New Roman" w:hAnsi="Times New Roman" w:cs="Times New Roman"/>
          <w:color w:val="000000"/>
          <w:spacing w:val="4"/>
        </w:rPr>
        <w:t xml:space="preserve">osobowych w sprawie swobodnego przepływu takich danych oraz uchylenia dyrektywy 95/46/WE </w:t>
      </w:r>
      <w:r w:rsidRPr="00E10121">
        <w:rPr>
          <w:rFonts w:ascii="Times New Roman" w:hAnsi="Times New Roman" w:cs="Times New Roman"/>
          <w:color w:val="000000"/>
          <w:spacing w:val="-1"/>
        </w:rPr>
        <w:t xml:space="preserve">(Dz.Urz.UEL.2016 Nr 119 st. 1 z </w:t>
      </w:r>
      <w:hyperlink r:id="rId5">
        <w:r w:rsidRPr="00E10121">
          <w:rPr>
            <w:rFonts w:ascii="Times New Roman" w:hAnsi="Times New Roman" w:cs="Times New Roman"/>
            <w:spacing w:val="-1"/>
          </w:rPr>
          <w:t>późn. zm</w:t>
        </w:r>
      </w:hyperlink>
      <w:r w:rsidRPr="00E10121">
        <w:rPr>
          <w:rFonts w:ascii="Times New Roman" w:hAnsi="Times New Roman" w:cs="Times New Roman"/>
          <w:color w:val="000000"/>
          <w:spacing w:val="-1"/>
        </w:rPr>
        <w:t>.), dalej RODO, informuję, że:</w:t>
      </w:r>
    </w:p>
    <w:p w14:paraId="2A6278EE" w14:textId="77777777" w:rsidR="00CA0666" w:rsidRPr="00E10121" w:rsidRDefault="00CA0666" w:rsidP="00CA0666">
      <w:pPr>
        <w:numPr>
          <w:ilvl w:val="0"/>
          <w:numId w:val="1"/>
        </w:numPr>
        <w:tabs>
          <w:tab w:val="clear" w:pos="360"/>
          <w:tab w:val="decimal" w:pos="792"/>
        </w:tabs>
        <w:spacing w:before="120" w:line="270" w:lineRule="exact"/>
        <w:ind w:left="792" w:hanging="360"/>
        <w:rPr>
          <w:rFonts w:ascii="Times New Roman" w:hAnsi="Times New Roman" w:cs="Times New Roman"/>
          <w:color w:val="000000"/>
          <w:spacing w:val="5"/>
        </w:rPr>
      </w:pPr>
      <w:r w:rsidRPr="00E10121">
        <w:rPr>
          <w:rFonts w:ascii="Times New Roman" w:hAnsi="Times New Roman" w:cs="Times New Roman"/>
          <w:color w:val="000000"/>
          <w:spacing w:val="5"/>
        </w:rPr>
        <w:t>Administratorem Pani/Pana danych osobowych jest:</w:t>
      </w:r>
    </w:p>
    <w:p w14:paraId="080C9FF1" w14:textId="77777777" w:rsidR="00CA0666" w:rsidRDefault="00CA0666" w:rsidP="00CA0666">
      <w:pPr>
        <w:tabs>
          <w:tab w:val="right" w:pos="7016"/>
        </w:tabs>
        <w:spacing w:line="331" w:lineRule="exact"/>
        <w:ind w:left="720" w:right="568" w:firstLine="2399"/>
        <w:rPr>
          <w:rFonts w:ascii="Times New Roman" w:hAnsi="Times New Roman" w:cs="Times New Roman"/>
          <w:b/>
          <w:color w:val="000000"/>
          <w:spacing w:val="-1"/>
        </w:rPr>
      </w:pPr>
      <w:r>
        <w:rPr>
          <w:rFonts w:ascii="Times New Roman" w:hAnsi="Times New Roman" w:cs="Times New Roman"/>
          <w:b/>
          <w:color w:val="000000"/>
          <w:spacing w:val="-1"/>
        </w:rPr>
        <w:t xml:space="preserve">Wójt Gminy Gronowo Elbląskie </w:t>
      </w:r>
    </w:p>
    <w:p w14:paraId="3155465A" w14:textId="234B2B55" w:rsidR="00CA0666" w:rsidRPr="00E10121" w:rsidRDefault="00CA0666" w:rsidP="00CA0666">
      <w:pPr>
        <w:tabs>
          <w:tab w:val="right" w:pos="7016"/>
        </w:tabs>
        <w:spacing w:line="331" w:lineRule="exact"/>
        <w:ind w:left="720" w:right="568" w:firstLine="2399"/>
        <w:rPr>
          <w:rFonts w:ascii="Times New Roman" w:hAnsi="Times New Roman" w:cs="Times New Roman"/>
          <w:b/>
          <w:color w:val="000000"/>
          <w:spacing w:val="-2"/>
        </w:rPr>
      </w:pPr>
      <w:r w:rsidRPr="00E10121">
        <w:rPr>
          <w:rFonts w:ascii="Times New Roman" w:hAnsi="Times New Roman" w:cs="Times New Roman"/>
          <w:b/>
          <w:color w:val="000000"/>
          <w:spacing w:val="-5"/>
        </w:rPr>
        <w:t xml:space="preserve">ul. </w:t>
      </w:r>
      <w:r>
        <w:rPr>
          <w:rFonts w:ascii="Times New Roman" w:hAnsi="Times New Roman" w:cs="Times New Roman"/>
          <w:b/>
          <w:color w:val="000000"/>
          <w:spacing w:val="-5"/>
        </w:rPr>
        <w:t>Łączności 3, 82-335 Gronowo Elbląskie</w:t>
      </w:r>
      <w:r w:rsidRPr="00E10121">
        <w:rPr>
          <w:rFonts w:ascii="Times New Roman" w:hAnsi="Times New Roman" w:cs="Times New Roman"/>
          <w:b/>
          <w:color w:val="000000"/>
          <w:spacing w:val="-2"/>
        </w:rPr>
        <w:t xml:space="preserve"> </w:t>
      </w:r>
    </w:p>
    <w:p w14:paraId="469A1322" w14:textId="05D3C6A6" w:rsidR="00CA0666" w:rsidRPr="002102BF" w:rsidRDefault="00CA0666" w:rsidP="002102BF">
      <w:pPr>
        <w:numPr>
          <w:ilvl w:val="0"/>
          <w:numId w:val="1"/>
        </w:numPr>
        <w:tabs>
          <w:tab w:val="clear" w:pos="360"/>
          <w:tab w:val="decimal" w:pos="792"/>
        </w:tabs>
        <w:spacing w:before="120" w:after="120" w:line="270" w:lineRule="exact"/>
        <w:ind w:left="432" w:right="-141"/>
        <w:rPr>
          <w:rFonts w:ascii="Times New Roman" w:hAnsi="Times New Roman" w:cs="Times New Roman"/>
          <w:spacing w:val="4"/>
        </w:rPr>
      </w:pPr>
      <w:r w:rsidRPr="002102BF">
        <w:rPr>
          <w:rFonts w:ascii="Times New Roman" w:hAnsi="Times New Roman" w:cs="Times New Roman"/>
          <w:spacing w:val="4"/>
        </w:rPr>
        <w:t>Z Inspektorem ochrony danych osobowych można kontaktować się pod adresem:</w:t>
      </w:r>
      <w:r w:rsidR="002102BF" w:rsidRPr="002102BF">
        <w:rPr>
          <w:rFonts w:ascii="Times New Roman" w:hAnsi="Times New Roman" w:cs="Times New Roman"/>
          <w:spacing w:val="4"/>
        </w:rPr>
        <w:t xml:space="preserve"> </w:t>
      </w:r>
      <w:hyperlink r:id="rId6" w:history="1">
        <w:r w:rsidR="002102BF" w:rsidRPr="002102BF">
          <w:rPr>
            <w:rStyle w:val="Hipercze"/>
            <w:rFonts w:ascii="Arial" w:eastAsia="Times New Roman" w:hAnsi="Arial" w:cs="Arial"/>
            <w:color w:val="auto"/>
            <w:sz w:val="20"/>
            <w:szCs w:val="20"/>
            <w:lang w:eastAsia="pl-PL"/>
          </w:rPr>
          <w:t>katarzynajankowska.iod@wp.pl</w:t>
        </w:r>
      </w:hyperlink>
      <w:r w:rsidR="002102BF" w:rsidRPr="002102B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FDCCE41" w14:textId="3E98451F" w:rsidR="00CA0666" w:rsidRPr="00D01D9B" w:rsidRDefault="00CA0666" w:rsidP="00CA0666">
      <w:pPr>
        <w:pStyle w:val="Akapitzlist"/>
        <w:numPr>
          <w:ilvl w:val="0"/>
          <w:numId w:val="1"/>
        </w:numPr>
        <w:tabs>
          <w:tab w:val="clear" w:pos="360"/>
          <w:tab w:val="decimal" w:pos="851"/>
        </w:tabs>
        <w:spacing w:after="240" w:line="276" w:lineRule="auto"/>
        <w:ind w:left="851" w:hanging="425"/>
        <w:jc w:val="both"/>
        <w:rPr>
          <w:rFonts w:ascii="Arial" w:eastAsia="Times New Roman" w:hAnsi="Arial" w:cs="Arial"/>
          <w:sz w:val="32"/>
          <w:szCs w:val="30"/>
          <w:lang w:eastAsia="pl-PL"/>
        </w:rPr>
      </w:pPr>
      <w:r w:rsidRPr="00E10121">
        <w:rPr>
          <w:rFonts w:ascii="Times New Roman" w:hAnsi="Times New Roman" w:cs="Times New Roman"/>
          <w:color w:val="000000"/>
          <w:spacing w:val="-3"/>
        </w:rPr>
        <w:t xml:space="preserve">Pani/Pana dane osobowe będą przetwarzane </w:t>
      </w:r>
      <w:r w:rsidRPr="00E10121">
        <w:rPr>
          <w:rFonts w:ascii="Times New Roman" w:hAnsi="Times New Roman" w:cs="Times New Roman"/>
        </w:rPr>
        <w:t>w zwi</w:t>
      </w:r>
      <w:r>
        <w:rPr>
          <w:rFonts w:ascii="Times New Roman" w:hAnsi="Times New Roman" w:cs="Times New Roman"/>
        </w:rPr>
        <w:t>ą</w:t>
      </w:r>
      <w:r w:rsidRPr="00E10121">
        <w:rPr>
          <w:rFonts w:ascii="Times New Roman" w:hAnsi="Times New Roman" w:cs="Times New Roman"/>
        </w:rPr>
        <w:t>zku</w:t>
      </w:r>
      <w:r>
        <w:rPr>
          <w:rFonts w:ascii="Times New Roman" w:hAnsi="Times New Roman" w:cs="Times New Roman"/>
        </w:rPr>
        <w:t xml:space="preserve">  </w:t>
      </w:r>
      <w:r w:rsidRPr="00E10121">
        <w:rPr>
          <w:rFonts w:ascii="Times New Roman" w:hAnsi="Times New Roman" w:cs="Times New Roman"/>
        </w:rPr>
        <w:t>z realizacją obowiązku prawnego ciążącego na administratorze danych</w:t>
      </w:r>
      <w:r w:rsidRPr="00E10121">
        <w:rPr>
          <w:rFonts w:ascii="Times New Roman" w:hAnsi="Times New Roman" w:cs="Times New Roman"/>
          <w:color w:val="000000"/>
          <w:spacing w:val="-4"/>
        </w:rPr>
        <w:t>, na podstawie art. 6 ust. 1 pkt c RODO,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E10121"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  <w:spacing w:val="-4"/>
        </w:rPr>
        <w:t xml:space="preserve"> w szczególności w celu nadania numeru porządkowego nieruchomości w oparciu o:</w:t>
      </w:r>
    </w:p>
    <w:p w14:paraId="74E1515A" w14:textId="77777777" w:rsidR="00CA0666" w:rsidRPr="00D01D9B" w:rsidRDefault="00CA0666" w:rsidP="00CA0666">
      <w:pPr>
        <w:spacing w:line="360" w:lineRule="auto"/>
        <w:ind w:left="851"/>
        <w:rPr>
          <w:rFonts w:ascii="Times New Roman" w:hAnsi="Times New Roman" w:cs="Times New Roman"/>
          <w:i/>
        </w:rPr>
      </w:pPr>
      <w:r w:rsidRPr="00D01D9B"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i/>
        </w:rPr>
        <w:t>Ustawę</w:t>
      </w:r>
      <w:r w:rsidRPr="00D01D9B">
        <w:rPr>
          <w:rFonts w:ascii="Times New Roman" w:hAnsi="Times New Roman" w:cs="Times New Roman"/>
          <w:i/>
        </w:rPr>
        <w:t xml:space="preserve"> Prawo Geodezyjne i Kartograficzne </w:t>
      </w:r>
    </w:p>
    <w:p w14:paraId="02FADD50" w14:textId="77777777" w:rsidR="00CA0666" w:rsidRPr="00110EEE" w:rsidRDefault="00CA0666" w:rsidP="00CA0666">
      <w:pPr>
        <w:spacing w:line="360" w:lineRule="auto"/>
        <w:ind w:left="851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110EEE">
        <w:rPr>
          <w:rFonts w:ascii="Times New Roman" w:hAnsi="Times New Roman" w:cs="Times New Roman"/>
          <w:i/>
        </w:rPr>
        <w:t xml:space="preserve">- Rozporządzenie Ministra </w:t>
      </w:r>
      <w:r w:rsidRPr="00110EEE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Rozwoju, Pracy i Technologii z dnia 21 lipca 2021r.w sprawie ewidencji miejscowości, ulic i adresów</w:t>
      </w:r>
      <w:r w:rsidRPr="00110EEE">
        <w:rPr>
          <w:rFonts w:ascii="Times New Roman" w:eastAsia="Times New Roman" w:hAnsi="Times New Roman" w:cs="Times New Roman"/>
          <w:i/>
          <w:color w:val="000000"/>
          <w:lang w:eastAsia="pl-PL"/>
        </w:rPr>
        <w:t>.</w:t>
      </w:r>
    </w:p>
    <w:p w14:paraId="6D090407" w14:textId="72A096FE" w:rsidR="00CA0666" w:rsidRPr="00E10121" w:rsidRDefault="00CA0666" w:rsidP="00CA0666">
      <w:pPr>
        <w:spacing w:line="360" w:lineRule="auto"/>
        <w:ind w:left="851"/>
        <w:rPr>
          <w:rFonts w:ascii="Times New Roman" w:hAnsi="Times New Roman"/>
          <w:color w:val="000000"/>
          <w:spacing w:val="-1"/>
          <w:sz w:val="24"/>
        </w:rPr>
      </w:pPr>
      <w:r w:rsidRPr="00E10121">
        <w:rPr>
          <w:rFonts w:ascii="Times New Roman" w:eastAsia="Times New Roman" w:hAnsi="Times New Roman" w:cs="Times New Roman"/>
          <w:szCs w:val="18"/>
          <w:lang w:eastAsia="pl-PL"/>
        </w:rPr>
        <w:t xml:space="preserve">Państwa dane mogą być również przetwarzane na podstawie art. 6 ust 1 pkt e RODO w celu usprawnienia procedury </w:t>
      </w:r>
      <w:r>
        <w:rPr>
          <w:rFonts w:ascii="Times New Roman" w:hAnsi="Times New Roman" w:cs="Times New Roman"/>
          <w:color w:val="000000"/>
          <w:spacing w:val="-4"/>
        </w:rPr>
        <w:t xml:space="preserve">nadania numeru porządkowego nieruchomości </w:t>
      </w:r>
      <w:r w:rsidRPr="00E10121">
        <w:rPr>
          <w:rFonts w:ascii="Times New Roman" w:eastAsia="Times New Roman" w:hAnsi="Times New Roman" w:cs="Times New Roman"/>
          <w:szCs w:val="18"/>
          <w:lang w:eastAsia="pl-PL"/>
        </w:rPr>
        <w:t xml:space="preserve">poprzez kontakt telefoniczny z wnioskodawcą. </w:t>
      </w:r>
    </w:p>
    <w:p w14:paraId="0DEC62B4" w14:textId="77777777" w:rsidR="00CA0666" w:rsidRPr="00E10121" w:rsidRDefault="00CA0666" w:rsidP="00CA0666">
      <w:pPr>
        <w:pStyle w:val="Akapitzlist"/>
        <w:rPr>
          <w:rFonts w:ascii="Times New Roman" w:hAnsi="Times New Roman"/>
          <w:color w:val="000000"/>
          <w:spacing w:val="-1"/>
        </w:rPr>
      </w:pPr>
    </w:p>
    <w:p w14:paraId="40935BFF" w14:textId="77777777" w:rsidR="00CA0666" w:rsidRPr="00E10121" w:rsidRDefault="00CA0666" w:rsidP="00CA0666">
      <w:pPr>
        <w:pStyle w:val="Akapitzlist"/>
        <w:numPr>
          <w:ilvl w:val="0"/>
          <w:numId w:val="1"/>
        </w:numPr>
        <w:tabs>
          <w:tab w:val="clear" w:pos="360"/>
          <w:tab w:val="decimal" w:pos="792"/>
          <w:tab w:val="decimal" w:pos="1276"/>
        </w:tabs>
        <w:spacing w:before="60" w:line="278" w:lineRule="exact"/>
        <w:ind w:left="792" w:hanging="360"/>
        <w:jc w:val="both"/>
        <w:rPr>
          <w:rFonts w:ascii="Times New Roman" w:hAnsi="Times New Roman"/>
          <w:color w:val="000000"/>
          <w:spacing w:val="-1"/>
        </w:rPr>
      </w:pPr>
      <w:r w:rsidRPr="00E10121">
        <w:rPr>
          <w:rFonts w:ascii="Times New Roman" w:hAnsi="Times New Roman"/>
          <w:color w:val="000000"/>
          <w:spacing w:val="-1"/>
        </w:rPr>
        <w:t>Odbiorcą Pani/Pana danych osobowych będzie/będą:</w:t>
      </w:r>
    </w:p>
    <w:p w14:paraId="703D1FD9" w14:textId="15558B44" w:rsidR="00CA0666" w:rsidRPr="00E10121" w:rsidRDefault="00CA0666" w:rsidP="00CA0666">
      <w:pPr>
        <w:spacing w:before="60" w:line="273" w:lineRule="exact"/>
        <w:ind w:left="1296"/>
        <w:rPr>
          <w:rFonts w:ascii="Times New Roman" w:hAnsi="Times New Roman"/>
          <w:b/>
          <w:color w:val="000000"/>
          <w:spacing w:val="-1"/>
        </w:rPr>
      </w:pPr>
      <w:r w:rsidRPr="00E10121">
        <w:rPr>
          <w:rFonts w:ascii="Times New Roman" w:hAnsi="Times New Roman"/>
          <w:b/>
          <w:color w:val="000000"/>
          <w:spacing w:val="-1"/>
        </w:rPr>
        <w:t>Urząd</w:t>
      </w:r>
      <w:r>
        <w:rPr>
          <w:rFonts w:ascii="Times New Roman" w:hAnsi="Times New Roman"/>
          <w:b/>
          <w:color w:val="000000"/>
          <w:spacing w:val="-1"/>
        </w:rPr>
        <w:t xml:space="preserve"> Gminy Gronowo Elbląskie, inne</w:t>
      </w:r>
      <w:r w:rsidRPr="00E10121">
        <w:rPr>
          <w:rFonts w:ascii="Times New Roman" w:hAnsi="Times New Roman"/>
          <w:b/>
          <w:color w:val="000000"/>
          <w:spacing w:val="-1"/>
        </w:rPr>
        <w:t xml:space="preserve"> instytucje upoważnione z mocy prawa</w:t>
      </w:r>
      <w:r>
        <w:rPr>
          <w:rFonts w:ascii="Times New Roman" w:hAnsi="Times New Roman"/>
          <w:b/>
          <w:color w:val="000000"/>
          <w:spacing w:val="-1"/>
        </w:rPr>
        <w:t xml:space="preserve"> oraz takie z którymi Administrator danych podpisał umowy powierzenia przetwarzania danych osobowych.</w:t>
      </w:r>
    </w:p>
    <w:p w14:paraId="73FBBC58" w14:textId="77777777" w:rsidR="00CA0666" w:rsidRPr="00E10121" w:rsidRDefault="00CA0666" w:rsidP="00CA0666">
      <w:pPr>
        <w:numPr>
          <w:ilvl w:val="0"/>
          <w:numId w:val="1"/>
        </w:numPr>
        <w:tabs>
          <w:tab w:val="clear" w:pos="360"/>
          <w:tab w:val="decimal" w:pos="792"/>
        </w:tabs>
        <w:spacing w:before="60" w:line="276" w:lineRule="auto"/>
        <w:ind w:left="792" w:hanging="360"/>
        <w:jc w:val="both"/>
        <w:rPr>
          <w:rFonts w:ascii="Times New Roman" w:hAnsi="Times New Roman"/>
          <w:color w:val="000000"/>
          <w:spacing w:val="5"/>
        </w:rPr>
      </w:pPr>
      <w:r w:rsidRPr="00E10121">
        <w:rPr>
          <w:rFonts w:ascii="Times New Roman" w:hAnsi="Times New Roman"/>
          <w:color w:val="000000"/>
          <w:spacing w:val="5"/>
        </w:rPr>
        <w:t>Pani/Pana dane osobowe będą przechowywane przez okres niezbędny dla wypełnienia obowiązku prawnego usta</w:t>
      </w:r>
      <w:r w:rsidRPr="00E10121">
        <w:rPr>
          <w:rFonts w:ascii="Times New Roman" w:hAnsi="Times New Roman"/>
          <w:spacing w:val="-2"/>
        </w:rPr>
        <w:t>lanym zgodnie z odrębnymi przepisami</w:t>
      </w:r>
      <w:r w:rsidRPr="00E10121">
        <w:rPr>
          <w:rFonts w:ascii="Times New Roman" w:hAnsi="Times New Roman"/>
          <w:color w:val="000000"/>
          <w:spacing w:val="-2"/>
        </w:rPr>
        <w:t xml:space="preserve">. </w:t>
      </w:r>
      <w:r>
        <w:rPr>
          <w:rFonts w:ascii="Times New Roman" w:hAnsi="Times New Roman"/>
          <w:color w:val="000000"/>
          <w:spacing w:val="-2"/>
        </w:rPr>
        <w:t>Dokumentację</w:t>
      </w:r>
      <w:r w:rsidRPr="00E10121">
        <w:rPr>
          <w:rFonts w:ascii="Times New Roman" w:hAnsi="Times New Roman"/>
          <w:color w:val="000000"/>
          <w:spacing w:val="-2"/>
        </w:rPr>
        <w:t xml:space="preserve"> w Urzędzie</w:t>
      </w:r>
      <w:r>
        <w:rPr>
          <w:rFonts w:ascii="Times New Roman" w:hAnsi="Times New Roman"/>
          <w:color w:val="000000"/>
          <w:spacing w:val="-2"/>
        </w:rPr>
        <w:t xml:space="preserve"> Miasta i Gminy Ostrzeszów przechowuje się wieczyście. Określają to przepisy zawarte</w:t>
      </w:r>
      <w:r w:rsidRPr="00E10121">
        <w:rPr>
          <w:rFonts w:ascii="Times New Roman" w:hAnsi="Times New Roman"/>
          <w:color w:val="000000"/>
          <w:spacing w:val="-2"/>
        </w:rPr>
        <w:t xml:space="preserve"> w instrukcji kancelaryjnej. </w:t>
      </w:r>
    </w:p>
    <w:p w14:paraId="1B756732" w14:textId="77777777" w:rsidR="00CA0666" w:rsidRPr="00E10121" w:rsidRDefault="00CA0666" w:rsidP="00CA0666">
      <w:pPr>
        <w:numPr>
          <w:ilvl w:val="0"/>
          <w:numId w:val="1"/>
        </w:numPr>
        <w:tabs>
          <w:tab w:val="clear" w:pos="360"/>
          <w:tab w:val="decimal" w:pos="792"/>
        </w:tabs>
        <w:spacing w:after="60" w:line="350" w:lineRule="exact"/>
        <w:ind w:left="792" w:hanging="360"/>
        <w:jc w:val="both"/>
        <w:rPr>
          <w:rFonts w:ascii="Times New Roman" w:hAnsi="Times New Roman"/>
          <w:color w:val="000000"/>
          <w:spacing w:val="2"/>
        </w:rPr>
      </w:pPr>
      <w:r w:rsidRPr="00E10121">
        <w:rPr>
          <w:rFonts w:ascii="Times New Roman" w:hAnsi="Times New Roman"/>
          <w:color w:val="000000"/>
          <w:spacing w:val="2"/>
        </w:rPr>
        <w:t>Przysługuje Pani/Panu prawo:</w:t>
      </w:r>
    </w:p>
    <w:p w14:paraId="020499F2" w14:textId="77777777" w:rsidR="00CA0666" w:rsidRPr="00E10121" w:rsidRDefault="00CA0666" w:rsidP="00CA0666">
      <w:pPr>
        <w:pStyle w:val="Akapitzlist"/>
        <w:numPr>
          <w:ilvl w:val="0"/>
          <w:numId w:val="2"/>
        </w:numPr>
        <w:tabs>
          <w:tab w:val="decimal" w:pos="360"/>
          <w:tab w:val="decimal" w:pos="792"/>
        </w:tabs>
        <w:spacing w:line="276" w:lineRule="auto"/>
        <w:ind w:left="1276"/>
        <w:jc w:val="both"/>
        <w:rPr>
          <w:rFonts w:ascii="Times New Roman" w:hAnsi="Times New Roman"/>
          <w:color w:val="000000"/>
          <w:spacing w:val="2"/>
        </w:rPr>
      </w:pPr>
      <w:r w:rsidRPr="00E10121">
        <w:rPr>
          <w:rFonts w:ascii="Times New Roman" w:hAnsi="Times New Roman"/>
          <w:color w:val="000000"/>
          <w:spacing w:val="2"/>
        </w:rPr>
        <w:t xml:space="preserve">dostępu do treści swoich danych </w:t>
      </w:r>
    </w:p>
    <w:p w14:paraId="059295E9" w14:textId="77777777" w:rsidR="00CA0666" w:rsidRPr="00E10121" w:rsidRDefault="00CA0666" w:rsidP="00CA0666">
      <w:pPr>
        <w:pStyle w:val="Akapitzlist"/>
        <w:numPr>
          <w:ilvl w:val="0"/>
          <w:numId w:val="2"/>
        </w:numPr>
        <w:tabs>
          <w:tab w:val="decimal" w:pos="360"/>
          <w:tab w:val="decimal" w:pos="792"/>
        </w:tabs>
        <w:spacing w:before="120" w:line="276" w:lineRule="auto"/>
        <w:ind w:left="1276"/>
        <w:jc w:val="both"/>
        <w:rPr>
          <w:rFonts w:ascii="Times New Roman" w:hAnsi="Times New Roman"/>
          <w:color w:val="000000"/>
          <w:spacing w:val="2"/>
        </w:rPr>
      </w:pPr>
      <w:r w:rsidRPr="00E10121">
        <w:rPr>
          <w:rFonts w:ascii="Times New Roman" w:hAnsi="Times New Roman"/>
          <w:color w:val="000000"/>
          <w:spacing w:val="2"/>
        </w:rPr>
        <w:t>prawo ich sprostowania – gdy dane osobowe będą nieprawdziwe</w:t>
      </w:r>
    </w:p>
    <w:p w14:paraId="638DB993" w14:textId="77777777" w:rsidR="00CA0666" w:rsidRPr="00E10121" w:rsidRDefault="00CA0666" w:rsidP="00CA0666">
      <w:pPr>
        <w:numPr>
          <w:ilvl w:val="0"/>
          <w:numId w:val="2"/>
        </w:numPr>
        <w:tabs>
          <w:tab w:val="decimal" w:pos="360"/>
          <w:tab w:val="decimal" w:pos="792"/>
        </w:tabs>
        <w:spacing w:line="276" w:lineRule="auto"/>
        <w:ind w:left="1276"/>
        <w:jc w:val="both"/>
        <w:rPr>
          <w:rFonts w:ascii="Times New Roman" w:hAnsi="Times New Roman"/>
          <w:color w:val="000000"/>
          <w:spacing w:val="6"/>
        </w:rPr>
      </w:pPr>
      <w:r w:rsidRPr="00E10121">
        <w:rPr>
          <w:rFonts w:ascii="Times New Roman" w:hAnsi="Times New Roman"/>
          <w:color w:val="000000"/>
          <w:spacing w:val="6"/>
        </w:rPr>
        <w:t>prawo wniesienia skargi do Prezesa Urzędu Ochrony Danych Osobowych</w:t>
      </w:r>
      <w:r w:rsidRPr="00E10121">
        <w:rPr>
          <w:rFonts w:ascii="Times New Roman" w:hAnsi="Times New Roman"/>
          <w:color w:val="000000"/>
          <w:spacing w:val="2"/>
        </w:rPr>
        <w:t>–</w:t>
      </w:r>
      <w:r w:rsidRPr="00E10121">
        <w:rPr>
          <w:rFonts w:ascii="Times New Roman" w:hAnsi="Times New Roman"/>
          <w:color w:val="000000"/>
          <w:spacing w:val="-4"/>
        </w:rPr>
        <w:t xml:space="preserve"> jeśli stwierdzi Pani/Pan, że przetwarzanie danych osobowych dotyczących Pani/Pana narusza </w:t>
      </w:r>
      <w:r w:rsidRPr="00E10121">
        <w:rPr>
          <w:rFonts w:ascii="Times New Roman" w:hAnsi="Times New Roman"/>
          <w:color w:val="000000"/>
        </w:rPr>
        <w:t xml:space="preserve">przepisy RODO, </w:t>
      </w:r>
    </w:p>
    <w:p w14:paraId="4F153A7F" w14:textId="77777777" w:rsidR="00CA0666" w:rsidRPr="00E10121" w:rsidRDefault="00CA0666" w:rsidP="00CA0666">
      <w:pPr>
        <w:numPr>
          <w:ilvl w:val="0"/>
          <w:numId w:val="1"/>
        </w:numPr>
        <w:tabs>
          <w:tab w:val="clear" w:pos="360"/>
          <w:tab w:val="decimal" w:pos="792"/>
        </w:tabs>
        <w:spacing w:after="400" w:line="348" w:lineRule="exact"/>
        <w:ind w:left="792" w:hanging="360"/>
        <w:jc w:val="both"/>
        <w:rPr>
          <w:rFonts w:ascii="Times New Roman" w:hAnsi="Times New Roman"/>
          <w:color w:val="000000"/>
        </w:rPr>
      </w:pPr>
      <w:r w:rsidRPr="00E10121">
        <w:rPr>
          <w:rFonts w:ascii="Times New Roman" w:hAnsi="Times New Roman"/>
          <w:color w:val="000000"/>
          <w:spacing w:val="2"/>
        </w:rPr>
        <w:t>Podanie przez Panią/Pana danych osobowych jest wymogiem u</w:t>
      </w:r>
      <w:r>
        <w:rPr>
          <w:rFonts w:ascii="Times New Roman" w:hAnsi="Times New Roman"/>
          <w:color w:val="000000"/>
          <w:spacing w:val="2"/>
        </w:rPr>
        <w:t xml:space="preserve">stawowym. </w:t>
      </w:r>
    </w:p>
    <w:p w14:paraId="2E5BBC98" w14:textId="77777777" w:rsidR="00CA0666" w:rsidRDefault="00CA0666"/>
    <w:sectPr w:rsidR="00CA0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2A8C"/>
    <w:multiLevelType w:val="hybridMultilevel"/>
    <w:tmpl w:val="E38C2A00"/>
    <w:lvl w:ilvl="0" w:tplc="04150009">
      <w:start w:val="1"/>
      <w:numFmt w:val="bullet"/>
      <w:lvlText w:val=""/>
      <w:lvlJc w:val="left"/>
      <w:pPr>
        <w:ind w:left="16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3DAA5146"/>
    <w:multiLevelType w:val="multilevel"/>
    <w:tmpl w:val="C8E474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0"/>
        <w:szCs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4D2C54"/>
    <w:multiLevelType w:val="hybridMultilevel"/>
    <w:tmpl w:val="16E22EFA"/>
    <w:lvl w:ilvl="0" w:tplc="7F9AD6A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66"/>
    <w:rsid w:val="00106D43"/>
    <w:rsid w:val="002102BF"/>
    <w:rsid w:val="00CA0666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C27E"/>
  <w15:chartTrackingRefBased/>
  <w15:docId w15:val="{9F30413E-C847-4EC0-94E0-2F7893E7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66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A06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A0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jankowska.iod@wp.pl" TargetMode="External"/><Relationship Id="rId5" Type="http://schemas.openxmlformats.org/officeDocument/2006/relationships/hyperlink" Target="http://p&#243;&#378;n.z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5</cp:revision>
  <dcterms:created xsi:type="dcterms:W3CDTF">2022-01-12T11:19:00Z</dcterms:created>
  <dcterms:modified xsi:type="dcterms:W3CDTF">2022-01-12T14:59:00Z</dcterms:modified>
</cp:coreProperties>
</file>