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A6185" w14:textId="3F27406C" w:rsidR="0001308A" w:rsidRPr="00607AFC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7AFC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 Nr 3</w:t>
      </w:r>
      <w:r w:rsidR="00607AFC" w:rsidRPr="00607AFC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607AFC">
        <w:rPr>
          <w:rFonts w:ascii="Times New Roman" w:eastAsia="Times New Roman" w:hAnsi="Times New Roman" w:cs="Times New Roman"/>
          <w:sz w:val="28"/>
          <w:szCs w:val="28"/>
          <w:lang w:eastAsia="pl-PL"/>
        </w:rPr>
        <w:t>/OG/20</w:t>
      </w:r>
      <w:r w:rsidR="00982BED" w:rsidRPr="00607AFC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</w:p>
    <w:p w14:paraId="17ABE504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Wójta Gminy Gronowo Elbląskie                                                                           </w:t>
      </w:r>
    </w:p>
    <w:p w14:paraId="387D78B0" w14:textId="5E1CB462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</w:t>
      </w:r>
      <w:r w:rsidR="00982BED">
        <w:rPr>
          <w:rFonts w:ascii="Times New Roman" w:eastAsia="Times New Roman" w:hAnsi="Times New Roman" w:cs="Times New Roman"/>
          <w:sz w:val="28"/>
          <w:szCs w:val="28"/>
          <w:lang w:eastAsia="pl-PL"/>
        </w:rPr>
        <w:t>30 września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</w:t>
      </w:r>
      <w:r w:rsidR="00982BED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r.</w:t>
      </w:r>
    </w:p>
    <w:p w14:paraId="408BC530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D18A6B1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BFAF7D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BC2A6C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44D2B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powołania Komisji Przetargowej </w:t>
      </w:r>
    </w:p>
    <w:p w14:paraId="660165F3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B11AE1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B611064" w14:textId="2DE2453C" w:rsidR="0001308A" w:rsidRPr="00D07221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 19 ustawy z dnia 29 stycznia 2004 r. – Prawo zamówień publicznych  (j. t. Dz. U. z 2019 r., poz. 1843</w:t>
      </w:r>
      <w:r w:rsidR="00607A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ze zm.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</w:p>
    <w:p w14:paraId="65BEA052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D195B61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1.</w:t>
      </w:r>
    </w:p>
    <w:p w14:paraId="30D3802A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E8A2A0" w14:textId="710AE8E8" w:rsidR="0001308A" w:rsidRPr="00D07221" w:rsidRDefault="0001308A" w:rsidP="0001308A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Powołuje się Komisję do przeprowadzenia przetargu  nieograniczonego na </w:t>
      </w:r>
      <w:r w:rsidR="00982BED" w:rsidRPr="00982BED">
        <w:rPr>
          <w:rFonts w:ascii="Times New Roman" w:hAnsi="Times New Roman" w:cs="Times New Roman"/>
          <w:sz w:val="28"/>
          <w:szCs w:val="28"/>
        </w:rPr>
        <w:t xml:space="preserve">„Remont drogi gminnej nr 102020N, położonej w obrębie geodezyjnym Wikrowo, stanowiącej dojazd do pól uprawnych na odcinku o długości 517 m” oraz „Remont nawierzchni dróg gminnych nr 102017N w m. Błotnica; nr 102080N w m. Gajewiec; nr 102076N w m. Gronowo Elbląskie; nr 102043 w m. Jegłownik; nr 102054N w m. </w:t>
      </w:r>
      <w:proofErr w:type="spellStart"/>
      <w:r w:rsidR="00982BED" w:rsidRPr="00982BED">
        <w:rPr>
          <w:rFonts w:ascii="Times New Roman" w:hAnsi="Times New Roman" w:cs="Times New Roman"/>
          <w:sz w:val="28"/>
          <w:szCs w:val="28"/>
        </w:rPr>
        <w:t>Mojkowo</w:t>
      </w:r>
      <w:proofErr w:type="spellEnd"/>
      <w:r w:rsidR="00982BED" w:rsidRPr="00982BED">
        <w:rPr>
          <w:rFonts w:ascii="Times New Roman" w:hAnsi="Times New Roman" w:cs="Times New Roman"/>
          <w:sz w:val="28"/>
          <w:szCs w:val="28"/>
        </w:rPr>
        <w:t>; nr 102062N w m. Oleśno; nr 102068N w m. Różany; działki drogowej nr 75 w m. Wiktorowo w gminie Gronowo Elbląskie”</w:t>
      </w:r>
      <w:r w:rsidR="00982BED">
        <w:rPr>
          <w:sz w:val="28"/>
          <w:szCs w:val="28"/>
        </w:rPr>
        <w:t xml:space="preserve">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w następującym składzie:</w:t>
      </w:r>
    </w:p>
    <w:p w14:paraId="43B3A606" w14:textId="3BDC2ADF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 </w:t>
      </w:r>
      <w:r w:rsidR="00982BED">
        <w:rPr>
          <w:rFonts w:ascii="Times New Roman" w:eastAsia="Times New Roman" w:hAnsi="Times New Roman" w:cs="Times New Roman"/>
          <w:sz w:val="28"/>
          <w:szCs w:val="28"/>
          <w:lang w:eastAsia="pl-PL"/>
        </w:rPr>
        <w:t>Łukasz Skrzypiński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D07221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      </w:t>
      </w: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Przewodniczący Komisji</w:t>
      </w:r>
    </w:p>
    <w:p w14:paraId="5DF4FC1C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D072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Ewa Zając</w:t>
        </w:r>
      </w:smartTag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-        sekretarz Komisji    </w:t>
      </w:r>
    </w:p>
    <w:p w14:paraId="1A78A666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Henryk Malecki       -        członek Komisji                         </w:t>
      </w:r>
    </w:p>
    <w:p w14:paraId="219463EF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CA893C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2.</w:t>
      </w:r>
    </w:p>
    <w:p w14:paraId="78FFB296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732500" w14:textId="77777777" w:rsidR="0001308A" w:rsidRPr="00D07221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zadania Komisji zostały określone w  Regulaminie Komisji Przetargowej stanowiący załącznik nr 1</w:t>
      </w:r>
    </w:p>
    <w:p w14:paraId="505F11E5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A3E4E10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§  3.</w:t>
      </w:r>
    </w:p>
    <w:p w14:paraId="7345ADC7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3288FB2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 podjęcia.</w:t>
      </w:r>
    </w:p>
    <w:p w14:paraId="561D88CA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6158127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</w:p>
    <w:p w14:paraId="420891DB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14:paraId="5DD04C7C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13074B" w14:textId="77777777" w:rsidR="0001308A" w:rsidRPr="00D07221" w:rsidRDefault="0001308A" w:rsidP="00013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WÓJT  GMINY </w:t>
      </w:r>
    </w:p>
    <w:p w14:paraId="440B7E58" w14:textId="4AF445B1" w:rsidR="0001308A" w:rsidRPr="00D07221" w:rsidRDefault="00C61FEC" w:rsidP="00013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/-/ </w:t>
      </w:r>
      <w:r w:rsidR="0001308A" w:rsidRPr="00D0722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Marcin Ślęzak</w:t>
      </w:r>
    </w:p>
    <w:p w14:paraId="07FAD55B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D7C04D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F92550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AC16B3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EF8AA5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CA6CFEE" w14:textId="11CFC8ED" w:rsidR="0001308A" w:rsidRPr="00607AFC" w:rsidRDefault="0001308A" w:rsidP="000130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lastRenderedPageBreak/>
        <w:t xml:space="preserve"> Załącznik do Zarządzenia </w:t>
      </w:r>
      <w:r w:rsidRPr="00607AFC">
        <w:rPr>
          <w:rFonts w:ascii="Times New Roman" w:eastAsia="Times New Roman" w:hAnsi="Times New Roman" w:cs="Times New Roman"/>
          <w:lang w:eastAsia="pl-PL"/>
        </w:rPr>
        <w:t>Nr 3</w:t>
      </w:r>
      <w:r w:rsidR="00607AFC" w:rsidRPr="00607AFC">
        <w:rPr>
          <w:rFonts w:ascii="Times New Roman" w:eastAsia="Times New Roman" w:hAnsi="Times New Roman" w:cs="Times New Roman"/>
          <w:lang w:eastAsia="pl-PL"/>
        </w:rPr>
        <w:t>3</w:t>
      </w:r>
      <w:r w:rsidRPr="00607AFC">
        <w:rPr>
          <w:rFonts w:ascii="Times New Roman" w:eastAsia="Times New Roman" w:hAnsi="Times New Roman" w:cs="Times New Roman"/>
          <w:lang w:eastAsia="pl-PL"/>
        </w:rPr>
        <w:t>/OG/20</w:t>
      </w:r>
      <w:r w:rsidR="00982BED" w:rsidRPr="00607AFC">
        <w:rPr>
          <w:rFonts w:ascii="Times New Roman" w:eastAsia="Times New Roman" w:hAnsi="Times New Roman" w:cs="Times New Roman"/>
          <w:lang w:eastAsia="pl-PL"/>
        </w:rPr>
        <w:t>20</w:t>
      </w:r>
    </w:p>
    <w:p w14:paraId="6683BE31" w14:textId="77777777" w:rsidR="0001308A" w:rsidRPr="00D07221" w:rsidRDefault="0001308A" w:rsidP="000130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t xml:space="preserve">Wójta Gminy Gronowo Elbląskie                                                                                                             </w:t>
      </w:r>
    </w:p>
    <w:p w14:paraId="67244ABF" w14:textId="625F8926" w:rsidR="0001308A" w:rsidRPr="00D07221" w:rsidRDefault="0001308A" w:rsidP="00013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221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982BED">
        <w:rPr>
          <w:rFonts w:ascii="Times New Roman" w:eastAsia="Times New Roman" w:hAnsi="Times New Roman" w:cs="Times New Roman"/>
          <w:lang w:eastAsia="pl-PL"/>
        </w:rPr>
        <w:t>30 września</w:t>
      </w:r>
      <w:r w:rsidRPr="00D07221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D07221">
        <w:rPr>
          <w:rFonts w:ascii="Times New Roman" w:eastAsia="Times New Roman" w:hAnsi="Times New Roman" w:cs="Times New Roman"/>
          <w:lang w:eastAsia="pl-PL"/>
        </w:rPr>
        <w:t>20</w:t>
      </w:r>
      <w:r w:rsidR="00982BED">
        <w:rPr>
          <w:rFonts w:ascii="Times New Roman" w:eastAsia="Times New Roman" w:hAnsi="Times New Roman" w:cs="Times New Roman"/>
          <w:lang w:eastAsia="pl-PL"/>
        </w:rPr>
        <w:t>20</w:t>
      </w:r>
      <w:r w:rsidRPr="00D07221">
        <w:rPr>
          <w:rFonts w:ascii="Times New Roman" w:eastAsia="Times New Roman" w:hAnsi="Times New Roman" w:cs="Times New Roman"/>
          <w:lang w:eastAsia="pl-PL"/>
        </w:rPr>
        <w:t>r.</w:t>
      </w:r>
    </w:p>
    <w:p w14:paraId="76545F45" w14:textId="77777777" w:rsidR="0001308A" w:rsidRPr="00D07221" w:rsidRDefault="0001308A" w:rsidP="0001308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1DD7CAC3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pl-PL"/>
        </w:rPr>
        <w:t>Regulamin Komisji Przetargowej</w:t>
      </w:r>
    </w:p>
    <w:p w14:paraId="7A8A5581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pl-PL"/>
        </w:rPr>
      </w:pPr>
    </w:p>
    <w:p w14:paraId="27FF3EAF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Toc65927009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POSTANOWIENIA OGÓLNE</w:t>
      </w:r>
      <w:bookmarkEnd w:id="0"/>
    </w:p>
    <w:p w14:paraId="06148D21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D76DE63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3E6D08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Postanowienia Regulaminu mają zastosowanie do prac Komisji powoływanych przez Kierownika Zamawiającego w celu przeprowadzenia przetargu o udzielenie Zamówienia. </w:t>
      </w:r>
    </w:p>
    <w:p w14:paraId="59E9A96A" w14:textId="77777777" w:rsidR="0001308A" w:rsidRPr="00D07221" w:rsidRDefault="0001308A" w:rsidP="0001308A">
      <w:pPr>
        <w:numPr>
          <w:ilvl w:val="2"/>
          <w:numId w:val="1"/>
        </w:numPr>
        <w:tabs>
          <w:tab w:val="left" w:pos="130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Postanowienia Regulaminu mają odpowiednie zastosowanie do postępowań prowadzonych w trybie przetargu nieograniczonego, ograniczonego, negocjacji  z ogłoszeniem, zapytania o cenę, zamówienia                 z wolnej ręki.</w:t>
      </w:r>
    </w:p>
    <w:p w14:paraId="74153BB8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 uregulowanym w niniejszym Regulaminie, zastosowanie mają przepisy Ustawy </w:t>
      </w:r>
      <w:proofErr w:type="spellStart"/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przepisy prawa regulujące udzielanie Zamówień. </w:t>
      </w:r>
    </w:p>
    <w:p w14:paraId="6DA0F77B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Posługiwanie się niniejszym Regulaminem nie zwalnia członków Komisji z odpowiedzialności                                      za przeprowadzenie postępowania zgodnie z przepisami prawa.</w:t>
      </w:r>
    </w:p>
    <w:p w14:paraId="53430A6A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DF37187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Toc65927010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SKŁAD KOMISJI</w:t>
      </w:r>
      <w:bookmarkEnd w:id="1"/>
    </w:p>
    <w:p w14:paraId="0F572CE6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E6239C4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4ECF3F" w14:textId="77777777" w:rsidR="0001308A" w:rsidRPr="00D07221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Zamawiającego wskazuje Przewodniczącego Komisji i jej Sekretarza spośród członków Komisji.</w:t>
      </w:r>
    </w:p>
    <w:p w14:paraId="1F7182D3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B49172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3CB67B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Członkami Komisji nie mogą być osoby, które:</w:t>
      </w:r>
    </w:p>
    <w:p w14:paraId="56314E05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ubiegają się o udzielenie zamówienia będącego przedmiotem postępowania;</w:t>
      </w:r>
    </w:p>
    <w:p w14:paraId="3C8AFEA4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w związku małżeńskim, w stosunku pokre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wieństwa lub powinowactwa w linii prostej, pokrewieństwa lub powinowactwa w linii bocznej do drugiego stopnia, lub są związane z tytułu przysposobienia, opieki lub kurateli z Wykonawcą, jego zastępcą prawnym lub członkami organów zarządzających lub organów nadzorczych Wyko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nawców ubiegających się o udzielenie zamówienia, </w:t>
      </w:r>
    </w:p>
    <w:p w14:paraId="3B57B7D7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upływem 3 lat od dnia wszczęcia postępowania o udzielenie zamówienia pozostawały             w stosunku pracy lub zlecenia z Wykonawcą lub były członkami organów zarządzających lub organów nadzorczych Wykonawców ubiegających się o udzielenie zamówienia, </w:t>
      </w:r>
    </w:p>
    <w:p w14:paraId="2F3479EA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pozostają z Wykonawcą w takim stosunku prawnym lub faktycznym, że może to budzić uzasadnione wątpliwości, co do bezstronności tych osób,</w:t>
      </w:r>
    </w:p>
    <w:p w14:paraId="0B35D270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zostały prawomocnie skazane za przestępstwo popełnione w związku z postępowaniem                    o udzielenie zamówienia, przestępstwo przekupstwa, prze</w:t>
      </w: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stępstwo przeciwko obrotowi gospodarczemu lub inne przestępstwo popełnione w celu osiągnięcia korzyści majątkowych</w:t>
      </w:r>
    </w:p>
    <w:p w14:paraId="2AD6D0A8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Obowiązkiem członków Komisji jest złożenie niezwłocznie po zapoznaniu się z oświadczeniami lub dokumentami złożonymi przez Wykonawców pisemnych oświadczeń o zaistnieniu lub braku istnienia okoliczności, o których mowa w ust. 1. Oświadczenie winno zostać złożone także w terminie późniejszym, jeżeli okoliczności, o których mowa w ust. 1 ujawnią się w toku prac Komisji. Oświadczenia dołącza się do protokołu postępowania o udzielenie Zamówienia. </w:t>
      </w:r>
    </w:p>
    <w:p w14:paraId="0E0F78D4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wyłącza z jej prac członka, który:</w:t>
      </w:r>
    </w:p>
    <w:p w14:paraId="029B0E8C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złożył oświadczenie o zaistnieniu którejkolwiek z okoliczności, o których mowa w ust. 1, </w:t>
      </w:r>
    </w:p>
    <w:p w14:paraId="1189C6D0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 złożył oświadczenia w terminie wyznaczonym przez Przewodniczącego Komisji,</w:t>
      </w:r>
    </w:p>
    <w:p w14:paraId="6D9CC4A5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oświadczenie niezgodne z prawdą – w takim wypadku wyłączenie następuje z chwilą uzyskania wiadomości wskazujących na nieprawdziwość oświadczenia.</w:t>
      </w:r>
    </w:p>
    <w:p w14:paraId="3230EFCB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 zgodne z prawdą oświadczenie o braku okoliczności, o których mowa   w ust. 1, jeżeli po złożeniu oświadczenia okoliczności takie zaistniały.</w:t>
      </w:r>
    </w:p>
    <w:p w14:paraId="1A6C1058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o wyłączeniu członka Komisji, Przewodniczący Komisji przekazuje Kierownikowi Zamawiającego, który podejmuje decyzję o odwołaniu członka ze składu Komisji i ewentualnym powołaniu w jego miejsce nowego członka Komisji. Nowy członek Komisji składa oświadczenie,                   o którym mowa w ust. 2, w najkrótszym możliwym terminie.</w:t>
      </w:r>
    </w:p>
    <w:p w14:paraId="3EBBD264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Przewodniczącego Komisji czynności odebrania oświadczenia i ewentualnego wyłączenia dokonuje bezpośrednio Kierownik Zamawiającego, podejmując decyzję  o jego odwołaniu i powołaniu w jego miejsce nowego Przewodniczącego Komisji.</w:t>
      </w:r>
    </w:p>
    <w:p w14:paraId="468318AD" w14:textId="77777777" w:rsidR="0001308A" w:rsidRPr="00D07221" w:rsidRDefault="0001308A" w:rsidP="0001308A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56703A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1C3092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Komisji, jeżeli zostały dokonane z udziałem członka podlegającego wyłączeniu, powtarza się, chyba, że postępowanie powinno zostać unieważnione. Zasadę tę stosuje się odpowiednio do sytuacji,                 w której członek Komisji zostanie wyłączony z powodu nie złożenia oświadczenia, o którym mowa                      w ust. 2, albo złożenia oświadczenia niezgodnego z prawdą.</w:t>
      </w:r>
    </w:p>
    <w:p w14:paraId="65802029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  powtarza się czynności otwarcia ofert oraz czynności faktycznych nie wpływających na wynik postępowania.</w:t>
      </w:r>
    </w:p>
    <w:p w14:paraId="7F5EBDE6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A82E2B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F000D25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członka Komisji może nastąpić jeżeli:</w:t>
      </w:r>
    </w:p>
    <w:p w14:paraId="40054970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 przyczyn obiektywnych nie może on wykonywać swoich obowiązków,</w:t>
      </w:r>
    </w:p>
    <w:p w14:paraId="25DF376A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nieobecność członka Komisji na posiedzeniu Komisji nie zostanie usprawiedliwiona w trybie wskazanym w § 8 ust. 4,</w:t>
      </w:r>
    </w:p>
    <w:p w14:paraId="7F5D9C4B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nie wykonuje nałożonych na niego obowiązków lub obowiązków wynikających z przepisów prawa, postanowień Regulaminu oraz decyzji Przewodniczącego Komisji, innych niż obecność na posiedzeniach Komisji.</w:t>
      </w:r>
    </w:p>
    <w:p w14:paraId="4541F1B1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DE1E44D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Toc65927011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UDZIAŁ BIEGŁYCH I INNYCH OSÓB W PRACACH KOMISJI</w:t>
      </w:r>
      <w:bookmarkEnd w:id="2"/>
    </w:p>
    <w:p w14:paraId="2E001F03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5B2830A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C5A0561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dokonanie oceny ofert lub innych czynności w postępowaniu wymaga wiadomości specjalnych, Przewodniczący Komisji składa Kierownikowi Zamawiającego umotywowany wniosek o powołanie biegłych (rzeczoznawców).</w:t>
      </w:r>
    </w:p>
    <w:p w14:paraId="648D1F8C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 powinien wskazywać osobę biegłego oraz przewidywaną wysokość jego wynagrodzenia wraz ze źródłem finansowania. Do wniosku powinien zostać załączony projekt umowy z biegłym.</w:t>
      </w:r>
    </w:p>
    <w:p w14:paraId="15001860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B3DE89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6D086E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o powołaniu biegłego podejmuje Kierownik Zamawiającego.</w:t>
      </w:r>
    </w:p>
    <w:p w14:paraId="5BE95BEB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podpisaniu umowy i zobowiązania do zachowania poufności, ale przed przystąpieniem do wykonania jakichkolwiek czynności, biegły składa oświadczenie, o którym mowa w §3 ust. 2. Przewodniczący Komisji nie dopuszcza do wykonania czynności przez biegłego, w stosunku do którego zajdzie którakolwiek z okoliczności, o których mowa w § 3 ust. 1. </w:t>
      </w:r>
    </w:p>
    <w:p w14:paraId="22783F3C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Biegły przedstawia opinię na piśmie w terminie określonym w umowie, a na zaproszenie Przewodniczącego Komisji bierze udział w posiedzeniach Komisji  z głosem doradczym i udziela dodatkowych wyjaśnień.</w:t>
      </w:r>
    </w:p>
    <w:p w14:paraId="7A1E93BF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16F403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3" w:name="_Toc65927012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PRAWA I OBOWIĄZKI CZŁONKÓW KOMISJI</w:t>
      </w:r>
      <w:bookmarkEnd w:id="3"/>
    </w:p>
    <w:p w14:paraId="459BC0AD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3B7F6D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942329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będący pracownikami Zamawiającego wykonują swoje obowiązki związane                  z udziałem w pracach Komisji w ramach obowiązków służbowych.</w:t>
      </w:r>
    </w:p>
    <w:p w14:paraId="7A1595F7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przełożonego członka Komisji jest umożliwienie członkowi Komisji udziału w pracach Komisji.</w:t>
      </w:r>
    </w:p>
    <w:p w14:paraId="29270CCF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Członek Komisji jest zobowiązany, najwcześniej jak to jest możliwe, powiadomić Przewodniczącego Komisji o swojej nieobecności na posiedzeniu Komisji, podając przyczyny nieobecności. </w:t>
      </w:r>
    </w:p>
    <w:p w14:paraId="5A232036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Decyzję w sprawie usprawiedliwienia nieobecności członka Komisji na posiedzeniu podejmuje Przewodniczący Komisji.</w:t>
      </w:r>
    </w:p>
    <w:p w14:paraId="1097AE9B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234DF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3830A35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Członkowie Komisji wykonują powierzone im czynności w dobrej wierze,   z zachowaniem najwyższej staranności, kierując się wyłącznie przepisami prawa, swoją wiedzą i doświadczeniem.</w:t>
      </w:r>
    </w:p>
    <w:p w14:paraId="752B59C2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członków Komisji należy w szczególności:</w:t>
      </w:r>
    </w:p>
    <w:p w14:paraId="1B1F64C2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posiedzeniach Komisji,</w:t>
      </w:r>
    </w:p>
    <w:p w14:paraId="1E6934EE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 związanych z pracami Komisji, zgodnie z poleceniami Przewodniczącego Komisji.</w:t>
      </w:r>
    </w:p>
    <w:p w14:paraId="452048C1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93FA18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1EE265E" w14:textId="77777777" w:rsidR="0001308A" w:rsidRPr="00D07221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Członkom Komisji nie wolno ujawniać jakichkolwiek informacji związanych z przebiegiem prac Komisji,                  w tym w szczególności informacji związanych z:</w:t>
      </w:r>
    </w:p>
    <w:p w14:paraId="284287BE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liczbą  złożonych ofert – do daty składania ofert,</w:t>
      </w:r>
    </w:p>
    <w:p w14:paraId="1B5E5937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przebiegiem badania, oceny i porównania treści złożonych ofert.</w:t>
      </w:r>
    </w:p>
    <w:p w14:paraId="0D9152F9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28D295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823537B" w14:textId="77777777" w:rsidR="0001308A" w:rsidRPr="00D07221" w:rsidRDefault="0001308A" w:rsidP="0001308A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Członek Komisji ma prawo i obowiązek uczestnictwa we wszystkich pracach Komisji oraz prawo wglądu we wszystkie dokumenty związane z pracą Komisji.</w:t>
      </w:r>
    </w:p>
    <w:p w14:paraId="4E4655BF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5465D6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FD3C0B2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Przewodniczący Komisji kieruje jej pracami. Do jego obowiązków należy w szczególności:</w:t>
      </w:r>
    </w:p>
    <w:p w14:paraId="2994538B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odebranie oświadczeń członków Komisji, o których mowa w §3 ust. 2, oraz poinformowanie Kierownika Zamawiającego o okolicznościach, o których mowa w § 3 ust. 3 albo w § 5;</w:t>
      </w:r>
    </w:p>
    <w:p w14:paraId="3A55BE1C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wyznaczanie terminów posiedzeń Komisji, </w:t>
      </w:r>
    </w:p>
    <w:p w14:paraId="066AFE02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podział między członków Komisji prac podejmowanych w trybie roboczym</w:t>
      </w:r>
    </w:p>
    <w:p w14:paraId="519F514A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informowanie Kierownika Zamawiającego o problemach związanych z pracami Komisji  w toku postępowania o udzielenie Zamówienia;</w:t>
      </w:r>
    </w:p>
    <w:p w14:paraId="67FE776C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Sekretarza Komisji należy m.in.:</w:t>
      </w:r>
    </w:p>
    <w:p w14:paraId="28384786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organizowanie w uzgodnieniu z Przewodniczącym Komisji , posiedzeń Komisji,</w:t>
      </w:r>
    </w:p>
    <w:p w14:paraId="121C98A1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obsługa techniczno-organizacyjna Komisji w prowadzeniu przetargu   o udzielenie zamówienia.</w:t>
      </w:r>
    </w:p>
    <w:p w14:paraId="6E180DC3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BD4D14D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4" w:name="_Toc65927013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W TRAKCIE POSTĘPOWANIA</w:t>
      </w:r>
      <w:bookmarkEnd w:id="4"/>
    </w:p>
    <w:p w14:paraId="1E6E3A56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C0B409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CC778FD" w14:textId="77777777" w:rsidR="0001308A" w:rsidRPr="00D07221" w:rsidRDefault="0001308A" w:rsidP="0001308A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Obowiązkiem Przewodniczącego Komisji jest takie prowadzenie postępowania, które umożliwi jego zakończenie w możliwie najkrótszym, dopuszczalnym przez przepisy prawa terminie.</w:t>
      </w:r>
    </w:p>
    <w:p w14:paraId="1B7952D6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6B95D0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5F1DA2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rozpoczęciu postępowania, Sekretarz Komisji m.in.:</w:t>
      </w:r>
    </w:p>
    <w:p w14:paraId="4600BE39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sporządza protokół zebrania Wykonawców, jeżeli zostało ono zwołane,</w:t>
      </w:r>
    </w:p>
    <w:p w14:paraId="258E599D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sporządza protokół z posiedzenia Komisji. </w:t>
      </w:r>
    </w:p>
    <w:p w14:paraId="6110ABC2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Do obowiązków Przewodniczącego Komisji w toku postępowania należy m.in.:</w:t>
      </w:r>
    </w:p>
    <w:p w14:paraId="579A1581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zapewnienie, żeby otwarcie ofert złożonych przez Wykonawców nastąpiło w ustalonym miejscu i terminie, </w:t>
      </w:r>
    </w:p>
    <w:p w14:paraId="4D37E282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sprawdzenie, czy oferty zostały złożone zgodnie w wymogami oraz czy nie doszło do ich przedwczesnego otwarcia,</w:t>
      </w:r>
    </w:p>
    <w:p w14:paraId="73F97D99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zapewnienie, żeby oferty złożone po wyznaczonym terminie zostały niezwłocznie zwrócone bez otwierania oferentom,</w:t>
      </w:r>
    </w:p>
    <w:p w14:paraId="455457C2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ogłoszenie kwoty, jaką Zamawiający zamierza przeznaczyć na sfinansowanie Zamówienia – bezpośrednio przed otwarciem ofert(odpowiednio do trybu postępowania),</w:t>
      </w:r>
    </w:p>
    <w:p w14:paraId="4FB78D02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ofert, </w:t>
      </w:r>
    </w:p>
    <w:p w14:paraId="4FA97645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wykonywanie innych czynności, które nie zostały na mocy przepisów prawa lub niniejszego Regulaminu zastrzeżone do kompetencji Komisji lub Kierownika Zamawiającego.</w:t>
      </w:r>
    </w:p>
    <w:p w14:paraId="332B082A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E4F798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EFB4EDF" w14:textId="77777777" w:rsidR="0001308A" w:rsidRPr="00D07221" w:rsidRDefault="0001308A" w:rsidP="0001308A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otwarciu ofert Komisja przeprowadza dalsze czynności w toku postępowania, zgodnie  z  przepisami prawa.</w:t>
      </w:r>
    </w:p>
    <w:p w14:paraId="7A0D93E1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EF1AE4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E79C47" w14:textId="77777777" w:rsidR="0001308A" w:rsidRPr="00D07221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złożone po wyznaczonym terminie składania ofert zwraca się oferentom bez otwierania. </w:t>
      </w:r>
    </w:p>
    <w:p w14:paraId="00634EF3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D87D31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47B47F" w14:textId="77777777" w:rsidR="0001308A" w:rsidRPr="00D07221" w:rsidRDefault="0001308A" w:rsidP="0001308A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nie podlegające zwróceniu otwiera się, sporządzając protokół z otwarcia ofert.</w:t>
      </w:r>
    </w:p>
    <w:p w14:paraId="11E41906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A0A716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C36E1C5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podejmuje decyzje zwykłą większością głosów w obecności co najmniej połowy członków,                     w tym w obecności Przewodniczącego.</w:t>
      </w:r>
    </w:p>
    <w:p w14:paraId="307FEFE6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na posiedzeniu Komisji nie ma wymaganego kworum, posiedzenie odracza się.</w:t>
      </w:r>
    </w:p>
    <w:p w14:paraId="37232046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trakcie głosowania zapadnie równa liczba głosów, decyduje głos Przewodniczącego.</w:t>
      </w:r>
    </w:p>
    <w:p w14:paraId="5999EF7A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184F131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Toc65927014"/>
      <w:r w:rsidRPr="00D0722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CZYNNOŚCI ZWIĄZANE Z BADANIEM I OCENĄ OFERT</w:t>
      </w:r>
      <w:bookmarkEnd w:id="5"/>
    </w:p>
    <w:p w14:paraId="64259E6B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23B62DD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4C7E1F" w14:textId="77777777" w:rsidR="0001308A" w:rsidRPr="00D07221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Komisja poprawia w ofercie oczywiste omyłki pisarskie, oczywiste omyłki rachunkowe, z uwzględnienie konsekwencji rachunkowych dokonanych poprawek i inne omyłki polegające na niezgodności oferty ze specyfikacją istotnych warunków zamówienia, nie powodujące istotnych zmian treści oferty, zawiadamiając                     o tym wykonawcę, którego oferta została poprawiona.</w:t>
      </w:r>
    </w:p>
    <w:p w14:paraId="108F29D4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447731" w14:textId="77777777" w:rsidR="0001308A" w:rsidRPr="001A641B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609D7016" w14:textId="77777777" w:rsidR="0001308A" w:rsidRPr="00181EF9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W dalszej kolejności Komisja dokonuje oceny ofert złożonych w terminie i nie podlegających odrzuceniu,                       a następnie bada czy oferty złożone przez Wykonawców dołączyły wszystkie wymagane oświadczeni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a,</w:t>
      </w: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dokumenty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ocenia oferty </w:t>
      </w:r>
      <w:r w:rsidRPr="00181EF9">
        <w:rPr>
          <w:rFonts w:ascii="Times New Roman" w:eastAsia="Times New Roman" w:hAnsi="Times New Roman" w:cs="Times New Roman"/>
          <w:sz w:val="20"/>
          <w:szCs w:val="20"/>
          <w:lang w:eastAsia="pl-PL"/>
        </w:rPr>
        <w:t>punktowo według ustalonych w SIWZ kryteriów wyboru.</w:t>
      </w:r>
    </w:p>
    <w:p w14:paraId="12E1DB4E" w14:textId="77777777" w:rsidR="0001308A" w:rsidRPr="005355AB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7DA6F49B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02E422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EF6AFB6" w14:textId="77777777" w:rsidR="0001308A" w:rsidRPr="00D07221" w:rsidRDefault="0001308A" w:rsidP="0001308A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może zwrócić się do Uczestnika postępowania z żądaniem złożenia wyjaśnień odnośnie treści złożonej oferty. </w:t>
      </w:r>
    </w:p>
    <w:p w14:paraId="68BFBE45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EF33F26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4CA65B9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dokonaniu czynności, o których mowa w §19 - 21, Komisja może m.in. skierować do Kierownika Zamawiającego wnioski o:</w:t>
      </w:r>
    </w:p>
    <w:p w14:paraId="13AD7102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wykluczenie określonych podmiotów z postępowania,</w:t>
      </w:r>
    </w:p>
    <w:p w14:paraId="7FD50482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odrzucenie określonych ofert,</w:t>
      </w:r>
    </w:p>
    <w:p w14:paraId="2A1AE491" w14:textId="77777777" w:rsidR="0001308A" w:rsidRPr="00D07221" w:rsidRDefault="0001308A" w:rsidP="0001308A">
      <w:pPr>
        <w:numPr>
          <w:ilvl w:val="4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unieważnienie postępowania</w:t>
      </w:r>
      <w:r w:rsidRPr="00D07221">
        <w:rPr>
          <w:rFonts w:ascii="Times New Roman" w:eastAsia="Times New Roman" w:hAnsi="Times New Roman" w:cs="Times New Roman"/>
          <w:lang w:eastAsia="pl-PL"/>
        </w:rPr>
        <w:t>.</w:t>
      </w:r>
    </w:p>
    <w:p w14:paraId="64BF5388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podjęciu decyzji, o której mowa w ust. 1 pkt a, Zamawiający zawiadamia zainteresowanego Wykonawcę. Informacja powinna zawierać uzasadnienie faktyczne i prawne. </w:t>
      </w:r>
    </w:p>
    <w:p w14:paraId="1AF485D7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O podjęciu decyzji, o której mowa w ust. 1 pkt b lub c, Zamawiający zawiadamia wszystkich Wykonawców biorących udział w postępowaniu. Informacja powinna zawierać uzasadnienie faktyczne     i prawne.</w:t>
      </w:r>
    </w:p>
    <w:p w14:paraId="31BF3F21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E5AD68" w14:textId="77777777" w:rsidR="0001308A" w:rsidRPr="00D07221" w:rsidRDefault="0001308A" w:rsidP="0001308A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63A2F25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nie zajdą okoliczności uzasadniające unieważnienie postępowania, Komisja proponuje wybór najkorzystniejszej oferty na podstawie indywidualnej oceny ofert dokonanej przez członków Komisji.</w:t>
      </w:r>
    </w:p>
    <w:p w14:paraId="112F7968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dokonaniem indywidualnej oceny ofert członkowie Komisji zapoznają się z opinią biegłego, jeżeli został on powołany. </w:t>
      </w:r>
    </w:p>
    <w:p w14:paraId="655151E3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Indywidualna ocena ofert odbywa się wyłącznie na podstawie kryteriów oceny ofert, określonych dla danego postępowania. </w:t>
      </w:r>
    </w:p>
    <w:p w14:paraId="7BBF59C3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Podpisany protokół z posiedzenia Komisji zawiera propozycję wyboru oferty najkorzystniejszej, jeżeli Komisja dokona wyboru oferty. </w:t>
      </w:r>
    </w:p>
    <w:p w14:paraId="76E3880B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Kierownik Zamawiającego zatwierdzi propozycję Komisji, Przewodniczący Komisji przedstawia mu do podpisania projekt wymaganych zawiadomień i ogłoszeń.</w:t>
      </w:r>
    </w:p>
    <w:p w14:paraId="11E71818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Zamawiającego stwierdza nieważność czynności Komisji podjętych z naruszeniem przepisów prawa. </w:t>
      </w:r>
    </w:p>
    <w:p w14:paraId="6993FB33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polecenie Kierownika Zamawiającego, Komisja powtarza unieważnioną czynność.</w:t>
      </w:r>
    </w:p>
    <w:p w14:paraId="6D18D35A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711F40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6" w:name="_Toc65927015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ODWOŁANIA</w:t>
      </w:r>
      <w:bookmarkEnd w:id="6"/>
    </w:p>
    <w:p w14:paraId="4AC8C852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3B9C530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§24</w:t>
      </w:r>
    </w:p>
    <w:p w14:paraId="58CE7C48" w14:textId="77777777" w:rsidR="0001308A" w:rsidRPr="00D07221" w:rsidRDefault="0001308A" w:rsidP="0001308A">
      <w:pPr>
        <w:tabs>
          <w:tab w:val="num" w:pos="21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Kontrolowanie na bieżąco reakcji na ewentualne odwołania oferentów.</w:t>
      </w:r>
    </w:p>
    <w:p w14:paraId="0482B8B1" w14:textId="77777777" w:rsidR="0001308A" w:rsidRPr="00D07221" w:rsidRDefault="0001308A" w:rsidP="000130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5F40C4F" w14:textId="77777777" w:rsidR="0001308A" w:rsidRPr="00D07221" w:rsidRDefault="0001308A" w:rsidP="0001308A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7" w:name="_Toc65927016"/>
      <w:r w:rsidRPr="00D07221">
        <w:rPr>
          <w:rFonts w:ascii="Times New Roman" w:eastAsia="Times New Roman" w:hAnsi="Times New Roman" w:cs="Times New Roman"/>
          <w:b/>
          <w:bCs/>
          <w:lang w:eastAsia="pl-PL"/>
        </w:rPr>
        <w:t>. ZAKOŃCZENIE PRAC KOMISJI</w:t>
      </w:r>
      <w:bookmarkEnd w:id="7"/>
    </w:p>
    <w:p w14:paraId="1E88FA68" w14:textId="77777777" w:rsidR="0001308A" w:rsidRPr="00D07221" w:rsidRDefault="0001308A" w:rsidP="00013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7FB3B1B" w14:textId="77777777" w:rsidR="0001308A" w:rsidRPr="00D07221" w:rsidRDefault="0001308A" w:rsidP="0001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7221">
        <w:rPr>
          <w:rFonts w:ascii="Times New Roman" w:eastAsia="Times New Roman" w:hAnsi="Times New Roman" w:cs="Times New Roman"/>
          <w:b/>
          <w:lang w:eastAsia="pl-PL"/>
        </w:rPr>
        <w:t>§25</w:t>
      </w:r>
    </w:p>
    <w:p w14:paraId="4C172DAF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kończy prace związane z udzieleniem danego Zamówienia z dniem podpisania umowy                            w sprawie zamówienia lub z dniem podjęcia przez Kierownika Zamawiającego decyzji o unieważnieniu postępowania.</w:t>
      </w:r>
    </w:p>
    <w:p w14:paraId="3040793A" w14:textId="77777777" w:rsidR="0001308A" w:rsidRPr="00D07221" w:rsidRDefault="0001308A" w:rsidP="0001308A">
      <w:pPr>
        <w:numPr>
          <w:ilvl w:val="2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sz w:val="20"/>
          <w:szCs w:val="20"/>
          <w:lang w:eastAsia="pl-PL"/>
        </w:rPr>
        <w:t>Po zakończeniu prac Komisji jej Przewodniczący przekazuje dokumentację postępowania do właściwej komórki organizacyjnej w celu jej przechowania zgodnie  z przepisami prawa.</w:t>
      </w:r>
    </w:p>
    <w:p w14:paraId="34777A11" w14:textId="77777777" w:rsidR="0001308A" w:rsidRPr="00D07221" w:rsidRDefault="0001308A" w:rsidP="00013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692A967" w14:textId="77777777" w:rsidR="0001308A" w:rsidRPr="00D07221" w:rsidRDefault="0001308A" w:rsidP="00013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WÓJT  GMINY </w:t>
      </w:r>
    </w:p>
    <w:p w14:paraId="2379BC58" w14:textId="1536682D" w:rsidR="0001308A" w:rsidRPr="00D07221" w:rsidRDefault="00C61FEC" w:rsidP="000130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/-</w:t>
      </w:r>
      <w:r w:rsidR="0001308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1308A" w:rsidRPr="00D072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Marcin Ślęzak</w:t>
      </w:r>
    </w:p>
    <w:p w14:paraId="7E760044" w14:textId="77777777" w:rsidR="0001308A" w:rsidRDefault="0001308A"/>
    <w:sectPr w:rsidR="0001308A">
      <w:footerReference w:type="even" r:id="rId8"/>
      <w:footerReference w:type="default" r:id="rId9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F0AFD" w14:textId="77777777" w:rsidR="00685B9C" w:rsidRDefault="00685B9C">
      <w:pPr>
        <w:spacing w:after="0" w:line="240" w:lineRule="auto"/>
      </w:pPr>
      <w:r>
        <w:separator/>
      </w:r>
    </w:p>
  </w:endnote>
  <w:endnote w:type="continuationSeparator" w:id="0">
    <w:p w14:paraId="5622C7D9" w14:textId="77777777" w:rsidR="00685B9C" w:rsidRDefault="0068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8DC23" w14:textId="77777777" w:rsidR="008C064D" w:rsidRDefault="0001308A" w:rsidP="00DE0A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221903" w14:textId="77777777" w:rsidR="008C064D" w:rsidRDefault="00685B9C" w:rsidP="00DE0A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FE284" w14:textId="77777777" w:rsidR="008C064D" w:rsidRDefault="00685B9C" w:rsidP="00DE0A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213F8" w14:textId="77777777" w:rsidR="00685B9C" w:rsidRDefault="00685B9C">
      <w:pPr>
        <w:spacing w:after="0" w:line="240" w:lineRule="auto"/>
      </w:pPr>
      <w:r>
        <w:separator/>
      </w:r>
    </w:p>
  </w:footnote>
  <w:footnote w:type="continuationSeparator" w:id="0">
    <w:p w14:paraId="06C1B711" w14:textId="77777777" w:rsidR="00685B9C" w:rsidRDefault="00685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210E70C"/>
    <w:lvl w:ilvl="0">
      <w:start w:val="1"/>
      <w:numFmt w:val="upperRoman"/>
      <w:suff w:val="nothing"/>
      <w:lvlText w:val="%1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709" w:hanging="709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8A"/>
    <w:rsid w:val="0001308A"/>
    <w:rsid w:val="00607AFC"/>
    <w:rsid w:val="00685B9C"/>
    <w:rsid w:val="00982BED"/>
    <w:rsid w:val="00C6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CC35BC"/>
  <w15:chartTrackingRefBased/>
  <w15:docId w15:val="{7761C85E-19B0-4D57-918D-1DF166A3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0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308A"/>
  </w:style>
  <w:style w:type="character" w:styleId="Numerstrony">
    <w:name w:val="page number"/>
    <w:basedOn w:val="Domylnaczcionkaakapitu"/>
    <w:rsid w:val="0001308A"/>
  </w:style>
  <w:style w:type="paragraph" w:styleId="Tekstdymka">
    <w:name w:val="Balloon Text"/>
    <w:basedOn w:val="Normalny"/>
    <w:link w:val="TekstdymkaZnak"/>
    <w:uiPriority w:val="99"/>
    <w:semiHidden/>
    <w:unhideWhenUsed/>
    <w:rsid w:val="00C6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306F-D0C4-435D-A00E-A3FC9399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1995</Words>
  <Characters>11975</Characters>
  <Application>Microsoft Office Word</Application>
  <DocSecurity>0</DocSecurity>
  <Lines>99</Lines>
  <Paragraphs>27</Paragraphs>
  <ScaleCrop>false</ScaleCrop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4</cp:revision>
  <cp:lastPrinted>2020-10-01T06:03:00Z</cp:lastPrinted>
  <dcterms:created xsi:type="dcterms:W3CDTF">2020-09-30T12:40:00Z</dcterms:created>
  <dcterms:modified xsi:type="dcterms:W3CDTF">2020-10-01T06:08:00Z</dcterms:modified>
</cp:coreProperties>
</file>