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C6C2D" w14:textId="7DCEF06E" w:rsidR="00B83E40" w:rsidRDefault="002877AB" w:rsidP="00B83E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877A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Uproszczony plan urządzenia</w:t>
      </w:r>
    </w:p>
    <w:p w14:paraId="79B707C6" w14:textId="06EAB65B" w:rsidR="002877AB" w:rsidRPr="002877AB" w:rsidRDefault="002877AB" w:rsidP="00B83E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877A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lasu wyłożony do wglądu</w:t>
      </w:r>
    </w:p>
    <w:p w14:paraId="14E64FF6" w14:textId="0EF0F417" w:rsidR="002877AB" w:rsidRDefault="00B83E40" w:rsidP="003234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408B8A40" wp14:editId="17470467">
            <wp:extent cx="2869360" cy="2186608"/>
            <wp:effectExtent l="76200" t="95250" r="64770" b="80645"/>
            <wp:docPr id="1" name="Obraz 1" descr="Fototapeta Las w słońcu 10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Las w słońcu 103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03" cy="223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9A016" w14:textId="77777777" w:rsidR="002877AB" w:rsidRDefault="002877AB" w:rsidP="0028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A4E4C" w14:textId="23BC1267" w:rsidR="002877AB" w:rsidRPr="002877AB" w:rsidRDefault="002877AB" w:rsidP="00B83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B83E40"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 Elbląskie</w:t>
      </w: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zawiadamia, że w dniach od 28 maja 2020 r. </w:t>
      </w:r>
      <w:r w:rsidR="00B83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27 lipca 2020 r. w Urzędzie Gminy </w:t>
      </w:r>
      <w:r w:rsidR="00B83E40"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 Elbląskie</w:t>
      </w: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(pokój nr </w:t>
      </w:r>
      <w:r w:rsidR="00B83E40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>) na okres 60 dni zosta</w:t>
      </w:r>
      <w:r w:rsidR="00B83E4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wyłożony do publicznego wglądu projekt uproszczonego planu urządzenia lasów stanowiących własność osób fizycznych.</w:t>
      </w:r>
    </w:p>
    <w:p w14:paraId="362A9925" w14:textId="5634AE25" w:rsidR="002877AB" w:rsidRPr="002877AB" w:rsidRDefault="002877AB" w:rsidP="00B83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urządzenia lasu dotyczy </w:t>
      </w:r>
      <w:r w:rsidR="00B83E40">
        <w:rPr>
          <w:rFonts w:ascii="Times New Roman" w:eastAsia="Times New Roman" w:hAnsi="Times New Roman" w:cs="Times New Roman"/>
          <w:sz w:val="24"/>
          <w:szCs w:val="24"/>
          <w:lang w:eastAsia="pl-PL"/>
        </w:rPr>
        <w:t>obrębu Jegłownik</w:t>
      </w: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41EA9F" w14:textId="77777777" w:rsidR="002877AB" w:rsidRPr="002877AB" w:rsidRDefault="002877AB" w:rsidP="00B83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>W podanym powyżej terminie właściciele lasów będą mogli zapoznawać się z projektem.</w:t>
      </w:r>
    </w:p>
    <w:p w14:paraId="4AD2A8DB" w14:textId="77777777" w:rsidR="002877AB" w:rsidRPr="002877AB" w:rsidRDefault="002877AB" w:rsidP="00B83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7AB">
        <w:rPr>
          <w:rFonts w:ascii="Times New Roman" w:eastAsia="Times New Roman" w:hAnsi="Times New Roman" w:cs="Times New Roman"/>
          <w:sz w:val="24"/>
          <w:szCs w:val="24"/>
          <w:lang w:eastAsia="pl-PL"/>
        </w:rPr>
        <w:t>O wyłożeniu projektu uproszczonego planu urządzenia lasu wójt informuje pisemnie właścicieli lasów, z zaznaczeniem, że uproszczony plan urządzenia lasu będzie podstawą naliczenia podatku leśnego.</w:t>
      </w:r>
    </w:p>
    <w:p w14:paraId="3A110301" w14:textId="77777777" w:rsidR="002877AB" w:rsidRDefault="002877AB"/>
    <w:sectPr w:rsidR="0028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AB"/>
    <w:rsid w:val="002877AB"/>
    <w:rsid w:val="003234A8"/>
    <w:rsid w:val="00B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164"/>
  <w15:chartTrackingRefBased/>
  <w15:docId w15:val="{8B816836-F4FF-4F3F-8D3F-35AAF951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2020-06-10T09:54:00Z</dcterms:created>
  <dcterms:modified xsi:type="dcterms:W3CDTF">2020-06-10T10:20:00Z</dcterms:modified>
</cp:coreProperties>
</file>