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28A7B" w14:textId="77777777" w:rsidR="00653D2C" w:rsidRPr="005E1D1F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 </w:t>
      </w:r>
      <w:r w:rsidRPr="005E1D1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Nr </w:t>
      </w:r>
      <w:r w:rsidR="005E1D1F" w:rsidRPr="005E1D1F">
        <w:rPr>
          <w:rFonts w:ascii="Times New Roman" w:eastAsia="Times New Roman" w:hAnsi="Times New Roman" w:cs="Times New Roman"/>
          <w:sz w:val="28"/>
          <w:szCs w:val="28"/>
          <w:lang w:eastAsia="pl-PL"/>
        </w:rPr>
        <w:t>41</w:t>
      </w:r>
      <w:r w:rsidRPr="005E1D1F">
        <w:rPr>
          <w:rFonts w:ascii="Times New Roman" w:eastAsia="Times New Roman" w:hAnsi="Times New Roman" w:cs="Times New Roman"/>
          <w:sz w:val="28"/>
          <w:szCs w:val="28"/>
          <w:lang w:eastAsia="pl-PL"/>
        </w:rPr>
        <w:t>/OG/2019</w:t>
      </w:r>
    </w:p>
    <w:p w14:paraId="09078D38" w14:textId="77777777" w:rsidR="00653D2C" w:rsidRPr="005E1D1F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E1D1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Gminy Gronowo Elbląskie                                                                           </w:t>
      </w:r>
    </w:p>
    <w:p w14:paraId="01C14CA1" w14:textId="77777777" w:rsidR="00653D2C" w:rsidRPr="005E1D1F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E1D1F">
        <w:rPr>
          <w:rFonts w:ascii="Times New Roman" w:eastAsia="Times New Roman" w:hAnsi="Times New Roman" w:cs="Times New Roman"/>
          <w:sz w:val="28"/>
          <w:szCs w:val="28"/>
          <w:lang w:eastAsia="pl-PL"/>
        </w:rPr>
        <w:t>z dnia 10 grudnia 2019 r.</w:t>
      </w:r>
    </w:p>
    <w:p w14:paraId="6FA56133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368EE1E2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27C6B5A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A2F23C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D7C5918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sprawie powołania Komisji Przetargowej </w:t>
      </w:r>
    </w:p>
    <w:p w14:paraId="4672B25A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9310F39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A21C018" w14:textId="77777777" w:rsidR="00653D2C" w:rsidRPr="00D07221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podstawie art. 19 ustawy z dnia 29 stycznia 2004 r. – Prawo zamówień publicznych  (j. t. Dz. U. z 2019 r., poz. 1843) </w:t>
      </w:r>
    </w:p>
    <w:p w14:paraId="6BD33002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FE5AE05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1.</w:t>
      </w:r>
    </w:p>
    <w:p w14:paraId="4951C1DE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087497F" w14:textId="26D26CEB" w:rsidR="00653D2C" w:rsidRPr="00D07221" w:rsidRDefault="00653D2C" w:rsidP="00653D2C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Powołuje się Komisję do przeprowadzenia przetargu  nieograniczonego na „</w:t>
      </w:r>
      <w:r w:rsidR="00181E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Odbiór i zagospodarowanie odpadów komunalnych od właścicieli nieruchomości zamieszkałych z terenu Gminy Gronowo Elbląskie”                                              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w następującym składzie:</w:t>
      </w:r>
    </w:p>
    <w:p w14:paraId="411B83E6" w14:textId="19F5ABEC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 </w:t>
      </w:r>
      <w:r w:rsidR="00503CA7">
        <w:rPr>
          <w:rFonts w:ascii="Times New Roman" w:eastAsia="Times New Roman" w:hAnsi="Times New Roman" w:cs="Times New Roman"/>
          <w:sz w:val="28"/>
          <w:szCs w:val="28"/>
          <w:lang w:eastAsia="pl-PL"/>
        </w:rPr>
        <w:t>Łukasz Skrzypiński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- </w:t>
      </w:r>
      <w:r w:rsidRPr="00D07221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t xml:space="preserve">  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Przewodniczący Komisji</w:t>
      </w:r>
    </w:p>
    <w:p w14:paraId="579FE492" w14:textId="13A32A8D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 </w:t>
      </w:r>
      <w:smartTag w:uri="urn:schemas-microsoft-com:office:smarttags" w:element="PersonName">
        <w:smartTagPr>
          <w:attr w:name="ProductID" w:val="Ewa Zając"/>
        </w:smartTagPr>
        <w:r w:rsidRPr="00D07221">
          <w:rPr>
            <w:rFonts w:ascii="Times New Roman" w:eastAsia="Times New Roman" w:hAnsi="Times New Roman" w:cs="Times New Roman"/>
            <w:sz w:val="28"/>
            <w:szCs w:val="28"/>
            <w:lang w:eastAsia="pl-PL"/>
          </w:rPr>
          <w:t>Ewa Zając</w:t>
        </w:r>
      </w:smartTag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</w:t>
      </w:r>
      <w:r w:rsidR="00503CA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       sekretarz Komisji    </w:t>
      </w:r>
    </w:p>
    <w:p w14:paraId="2C10A2F6" w14:textId="00D13F80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Maciej Okruciński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</w:t>
      </w:r>
      <w:r w:rsidR="00503CA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      </w:t>
      </w:r>
      <w:r w:rsidR="00503CA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członek Komisji                         </w:t>
      </w:r>
    </w:p>
    <w:p w14:paraId="15487CC1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8E6B33C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2.</w:t>
      </w:r>
    </w:p>
    <w:p w14:paraId="6576C456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856F248" w14:textId="77777777" w:rsidR="00653D2C" w:rsidRPr="00D07221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Szczegółowe zadania Komisji zostały określone w  Regulaminie Komisji Przetargowej stanowiący załącznik nr 1</w:t>
      </w:r>
    </w:p>
    <w:p w14:paraId="5A99823B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E25F59D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§  3.</w:t>
      </w:r>
    </w:p>
    <w:p w14:paraId="214C5C42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97C09C0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 podjęcia.</w:t>
      </w:r>
    </w:p>
    <w:p w14:paraId="768EBFF2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D66A5C4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</w:t>
      </w:r>
    </w:p>
    <w:p w14:paraId="45F23DF9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</w:p>
    <w:p w14:paraId="79405744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60B56E" w14:textId="77777777" w:rsidR="00653D2C" w:rsidRPr="00D07221" w:rsidRDefault="00653D2C" w:rsidP="00653D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WÓJT  GMINY </w:t>
      </w:r>
    </w:p>
    <w:p w14:paraId="7D1CFBD3" w14:textId="6D45B187" w:rsidR="00653D2C" w:rsidRPr="00D07221" w:rsidRDefault="00503CA7" w:rsidP="00653D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/-/</w:t>
      </w:r>
      <w:bookmarkStart w:id="0" w:name="_GoBack"/>
      <w:bookmarkEnd w:id="0"/>
      <w:r w:rsidR="00653D2C" w:rsidRPr="00D0722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Marcin Ślęzak</w:t>
      </w:r>
    </w:p>
    <w:p w14:paraId="5BF5B6B3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6EE45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3ACC59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BBE5E2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12EE69E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F521D55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C3C08DD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62CEEF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4D823B2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2DE0C59" w14:textId="77777777" w:rsidR="00653D2C" w:rsidRPr="005E1D1F" w:rsidRDefault="00653D2C" w:rsidP="00653D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lang w:eastAsia="pl-PL"/>
        </w:rPr>
        <w:lastRenderedPageBreak/>
        <w:t xml:space="preserve"> Załącznik do </w:t>
      </w:r>
      <w:r w:rsidRPr="005E1D1F">
        <w:rPr>
          <w:rFonts w:ascii="Times New Roman" w:eastAsia="Times New Roman" w:hAnsi="Times New Roman" w:cs="Times New Roman"/>
          <w:lang w:eastAsia="pl-PL"/>
        </w:rPr>
        <w:t xml:space="preserve">Zarządzenia Nr </w:t>
      </w:r>
      <w:r w:rsidR="005E1D1F" w:rsidRPr="005E1D1F">
        <w:rPr>
          <w:rFonts w:ascii="Times New Roman" w:eastAsia="Times New Roman" w:hAnsi="Times New Roman" w:cs="Times New Roman"/>
          <w:lang w:eastAsia="pl-PL"/>
        </w:rPr>
        <w:t>41</w:t>
      </w:r>
      <w:r w:rsidRPr="005E1D1F">
        <w:rPr>
          <w:rFonts w:ascii="Times New Roman" w:eastAsia="Times New Roman" w:hAnsi="Times New Roman" w:cs="Times New Roman"/>
          <w:lang w:eastAsia="pl-PL"/>
        </w:rPr>
        <w:t>/OG/2019</w:t>
      </w:r>
    </w:p>
    <w:p w14:paraId="4B8CA45F" w14:textId="77777777" w:rsidR="00653D2C" w:rsidRPr="005E1D1F" w:rsidRDefault="00653D2C" w:rsidP="00653D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E1D1F">
        <w:rPr>
          <w:rFonts w:ascii="Times New Roman" w:eastAsia="Times New Roman" w:hAnsi="Times New Roman" w:cs="Times New Roman"/>
          <w:lang w:eastAsia="pl-PL"/>
        </w:rPr>
        <w:t xml:space="preserve">Wójta Gminy Gronowo Elbląskie                                                                                                             </w:t>
      </w:r>
    </w:p>
    <w:p w14:paraId="6D8ABC08" w14:textId="77777777" w:rsidR="00653D2C" w:rsidRPr="005E1D1F" w:rsidRDefault="00653D2C" w:rsidP="00653D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D1F">
        <w:rPr>
          <w:rFonts w:ascii="Times New Roman" w:eastAsia="Times New Roman" w:hAnsi="Times New Roman" w:cs="Times New Roman"/>
          <w:lang w:eastAsia="pl-PL"/>
        </w:rPr>
        <w:t>z dnia 10 grudnia  2019 r.</w:t>
      </w:r>
    </w:p>
    <w:p w14:paraId="7E5C71D8" w14:textId="77777777" w:rsidR="00653D2C" w:rsidRPr="00D07221" w:rsidRDefault="00653D2C" w:rsidP="00653D2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16"/>
          <w:szCs w:val="16"/>
          <w:lang w:eastAsia="pl-PL"/>
        </w:rPr>
      </w:pPr>
    </w:p>
    <w:p w14:paraId="3B885DE3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>Regulamin Komisji Przetargowej</w:t>
      </w:r>
    </w:p>
    <w:p w14:paraId="79868F06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pl-PL"/>
        </w:rPr>
      </w:pPr>
    </w:p>
    <w:p w14:paraId="3A29D6E9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Toc65927009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POSTANOWIENIA OGÓLNE</w:t>
      </w:r>
      <w:bookmarkEnd w:id="1"/>
    </w:p>
    <w:p w14:paraId="72267AB0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93DAE2B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E4F87C1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Postanowienia Regulaminu mają zastosowanie do prac Komisji powoływanych przez Kierownika Zamawiającego w celu przeprowadzenia przetargu o udzielenie Zamówienia. </w:t>
      </w:r>
    </w:p>
    <w:p w14:paraId="2C17D2AD" w14:textId="77777777" w:rsidR="00653D2C" w:rsidRPr="00D07221" w:rsidRDefault="00653D2C" w:rsidP="00653D2C">
      <w:pPr>
        <w:numPr>
          <w:ilvl w:val="2"/>
          <w:numId w:val="1"/>
        </w:numPr>
        <w:tabs>
          <w:tab w:val="left" w:pos="130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Postanowienia Regulaminu mają odpowiednie zastosowanie do postępowań prowadzonych w trybie przetargu nieograniczonego, ograniczonego, negocjacji  z ogłoszeniem, zapytania o cenę, zamówienia                 z wolnej ręki.</w:t>
      </w:r>
    </w:p>
    <w:p w14:paraId="28FA0F57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zakresie nie uregulowanym w niniejszym Regulaminie, zastosowanie mają przepisy Ustawy Pzp oraz inne przepisy prawa regulujące udzielanie Zamówień. </w:t>
      </w:r>
    </w:p>
    <w:p w14:paraId="1C2B43F1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Posługiwanie się niniejszym Regulaminem nie zwalnia członków Komisji z odpowiedzialności                                      za przeprowadzenie postępowania zgodnie z przepisami prawa.</w:t>
      </w:r>
    </w:p>
    <w:p w14:paraId="42DA2508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5CB6B63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2" w:name="_Toc65927010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SKŁAD KOMISJI</w:t>
      </w:r>
      <w:bookmarkEnd w:id="2"/>
    </w:p>
    <w:p w14:paraId="27E399BF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18DF3A0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C826A8" w14:textId="77777777" w:rsidR="00653D2C" w:rsidRPr="00D07221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Kierownik Zamawiającego wskazuje Przewodniczącego Komisji i jej Sekretarza spośród członków Komisji.</w:t>
      </w:r>
    </w:p>
    <w:p w14:paraId="227FB33B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80B9AC1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3C9A0F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Członkami Komisji nie mogą być osoby, które:</w:t>
      </w:r>
    </w:p>
    <w:p w14:paraId="7FEEF0E9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ubiegają się o udzielenie zamówienia będącego przedmiotem postępowania;</w:t>
      </w:r>
    </w:p>
    <w:p w14:paraId="0C9D1515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w związku małżeńskim, w stosunku pokre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wieństwa lub powinowactwa w linii prostej, pokrewieństwa lub powinowactwa w linii bocznej do drugiego stopnia, lub są związane z tytułu przysposobienia, opieki lub kurateli z Wykonawcą, jego zastępcą prawnym lub członkami organów zarządzających lub organów nadzorczych Wyko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 xml:space="preserve">nawców ubiegających się o udzielenie zamówienia, </w:t>
      </w:r>
    </w:p>
    <w:p w14:paraId="013E729E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upływem 3 lat od dnia wszczęcia postępowania o udzielenie zamówienia pozostawały             w stosunku pracy lub zlecenia z Wykonawcą lub były członkami organów zarządzających lub organów nadzorczych Wykonawców ubiegających się o udzielenie zamówienia, </w:t>
      </w:r>
    </w:p>
    <w:p w14:paraId="53BFBC6A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pozostają z Wykonawcą w takim stosunku prawnym lub faktycznym, że może to budzić uzasadnione wątpliwości, co do bezstronności tych osób,</w:t>
      </w:r>
    </w:p>
    <w:p w14:paraId="7DABFE01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zostały prawomocnie skazane za przestępstwo popełnione w związku z postępowaniem                    o udzielenie zamówienia, przestępstwo przekupstwa, prze</w:t>
      </w: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softHyphen/>
        <w:t>stępstwo przeciwko obrotowi gospodarczemu lub inne przestępstwo popełnione w celu osiągnięcia korzyści majątkowych</w:t>
      </w:r>
    </w:p>
    <w:p w14:paraId="4A3C6D51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Obowiązkiem członków Komisji jest złożenie niezwłocznie po zapoznaniu się z oświadczeniami lub dokumentami złożonymi przez Wykonawców pisemnych oświadczeń o zaistnieniu lub braku istnienia okoliczności, o których mowa w ust. 1. Oświadczenie winno zostać złożone także w terminie późniejszym, jeżeli okoliczności, o których mowa w ust. 1 ujawnią się w toku prac Komisji. Oświadczenia dołącza się do protokołu postępowania o udzielenie Zamówienia. </w:t>
      </w:r>
    </w:p>
    <w:p w14:paraId="0B3A8722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wyłącza z jej prac członka, który:</w:t>
      </w:r>
    </w:p>
    <w:p w14:paraId="5F5EDA7F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złożył oświadczenie o zaistnieniu którejkolwiek z okoliczności, o których mowa w ust. 1, </w:t>
      </w:r>
    </w:p>
    <w:p w14:paraId="54F12E59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 złożył oświadczenia w terminie wyznaczonym przez Przewodniczącego Komisji,</w:t>
      </w:r>
    </w:p>
    <w:p w14:paraId="438C01F8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oświadczenie niezgodne z prawdą – w takim wypadku wyłączenie następuje z chwilą uzyskania wiadomości wskazujących na nieprawdziwość oświadczenia.</w:t>
      </w:r>
    </w:p>
    <w:p w14:paraId="6D3467AD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złożył zgodne z prawdą oświadczenie o braku okoliczności, o których mowa   w ust. 1, jeżeli po złożeniu oświadczenia okoliczności takie zaistniały.</w:t>
      </w:r>
    </w:p>
    <w:p w14:paraId="0E7A36DC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wyłączeniu członka Komisji, Przewodniczący Komisji przekazuje Kierownikowi Zamawiającego, który podejmuje decyzję o odwołaniu członka ze składu Komisji i ewentualnym powołaniu w jego miejsce nowego członka Komisji. Nowy członek Komisji składa oświadczenie,                   o którym mowa w ust. 2, w najkrótszym możliwym terminie.</w:t>
      </w:r>
    </w:p>
    <w:p w14:paraId="019755B1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Przewodniczącego Komisji czynności odebrania oświadczenia i ewentualnego wyłączenia dokonuje bezpośrednio Kierownik Zamawiającego, podejmując decyzję  o jego odwołaniu i powołaniu w jego miejsce nowego Przewodniczącego Komisji.</w:t>
      </w:r>
    </w:p>
    <w:p w14:paraId="25BF0A85" w14:textId="77777777" w:rsidR="00653D2C" w:rsidRPr="00D07221" w:rsidRDefault="00653D2C" w:rsidP="00653D2C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035208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36EC758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Czynności Komisji, jeżeli zostały dokonane z udziałem członka podlegającego wyłączeniu, powtarza się, chyba, że postępowanie powinno zostać unieważnione. Zasadę tę stosuje się odpowiednio do sytuacji,                 w której członek Komisji zostanie wyłączony z powodu nie złożenia oświadczenia, o którym mowa                      w ust. 2, albo złożenia oświadczenia niezgodnego z prawdą.</w:t>
      </w:r>
    </w:p>
    <w:p w14:paraId="7BE279A2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  powtarza się czynności otwarcia ofert oraz czynności faktycznych nie wpływających na wynik postępowania.</w:t>
      </w:r>
    </w:p>
    <w:p w14:paraId="3A612B6C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CB938B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8E81602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członka Komisji może nastąpić jeżeli:</w:t>
      </w:r>
    </w:p>
    <w:p w14:paraId="2AA134C0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 przyczyn obiektywnych nie może on wykonywać swoich obowiązków,</w:t>
      </w:r>
    </w:p>
    <w:p w14:paraId="0571846B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nieobecność członka Komisji na posiedzeniu Komisji nie zostanie usprawiedliwiona w trybie wskazanym w § 8 ust. 4,</w:t>
      </w:r>
    </w:p>
    <w:p w14:paraId="6EF1A81A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nie wykonuje nałożonych na niego obowiązków lub obowiązków wynikających z przepisów prawa, postanowień Regulaminu oraz decyzji Przewodniczącego Komisji, innych niż obecność na posiedzeniach Komisji.</w:t>
      </w:r>
    </w:p>
    <w:p w14:paraId="47CAE63B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DEF37C7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3" w:name="_Toc65927011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UDZIAŁ BIEGŁYCH I INNYCH OSÓB W PRACACH KOMISJI</w:t>
      </w:r>
      <w:bookmarkEnd w:id="3"/>
    </w:p>
    <w:p w14:paraId="6D3BBF08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81C8BC5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A2AD3C3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dokonanie oceny ofert lub innych czynności w postępowaniu wymaga wiadomości specjalnych, Przewodniczący Komisji składa Kierownikowi Zamawiającego umotywowany wniosek o powołanie biegłych (rzeczoznawców).</w:t>
      </w:r>
    </w:p>
    <w:p w14:paraId="080ADFD2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 powinien wskazywać osobę biegłego oraz przewidywaną wysokość jego wynagrodzenia wraz ze źródłem finansowania. Do wniosku powinien zostać załączony projekt umowy z biegłym.</w:t>
      </w:r>
    </w:p>
    <w:p w14:paraId="2439380F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2856D7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0984335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o powołaniu biegłego podejmuje Kierownik Zamawiającego.</w:t>
      </w:r>
    </w:p>
    <w:p w14:paraId="0C571E93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podpisaniu umowy i zobowiązania do zachowania poufności, ale przed przystąpieniem do wykonania jakichkolwiek czynności, biegły składa oświadczenie, o którym mowa w §3 ust. 2. Przewodniczący Komisji nie dopuszcza do wykonania czynności przez biegłego, w stosunku do którego zajdzie którakolwiek z okoliczności, o których mowa w § 3 ust. 1. </w:t>
      </w:r>
    </w:p>
    <w:p w14:paraId="053CAA79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Biegły przedstawia opinię na piśmie w terminie określonym w umowie, a na zaproszenie Przewodniczącego Komisji bierze udział w posiedzeniach Komisji  z głosem doradczym i udziela dodatkowych wyjaśnień.</w:t>
      </w:r>
    </w:p>
    <w:p w14:paraId="036498DC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548EC8A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4" w:name="_Toc65927012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PRAWA I OBOWIĄZKI CZŁONKÓW KOMISJI</w:t>
      </w:r>
      <w:bookmarkEnd w:id="4"/>
    </w:p>
    <w:p w14:paraId="19A741F4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099DC9F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9B19554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będący pracownikami Zamawiającego wykonują swoje obowiązki związane                  z udziałem w pracach Komisji w ramach obowiązków służbowych.</w:t>
      </w:r>
    </w:p>
    <w:p w14:paraId="5CBAA1FD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przełożonego członka Komisji jest umożliwienie członkowi Komisji udziału w pracach Komisji.</w:t>
      </w:r>
    </w:p>
    <w:p w14:paraId="7EE54504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3C95B00D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Decyzję w sprawie usprawiedliwienia nieobecności członka Komisji na posiedzeniu podejmuje Przewodniczący Komisji.</w:t>
      </w:r>
    </w:p>
    <w:p w14:paraId="558FB77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7E3AC8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6A1C95F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wykonują powierzone im czynności w dobrej wierze,   z zachowaniem najwyższej staranności, kierując się wyłącznie przepisami prawa, swoją wiedzą i doświadczeniem.</w:t>
      </w:r>
    </w:p>
    <w:p w14:paraId="17B71CA1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członków Komisji należy w szczególności:</w:t>
      </w:r>
    </w:p>
    <w:p w14:paraId="66D1FB2B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w posiedzeniach Komisji,</w:t>
      </w:r>
    </w:p>
    <w:p w14:paraId="209D80AE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 związanych z pracami Komisji, zgodnie z poleceniami Przewodniczącego Komisji.</w:t>
      </w:r>
    </w:p>
    <w:p w14:paraId="555E67CE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C12673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9ECD0BD" w14:textId="77777777" w:rsidR="00653D2C" w:rsidRPr="00D07221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>Członkom Komisji nie wolno ujawniać jakichkolwiek informacji związanych z przebiegiem prac Komisji,                  w tym w szczególności informacji związanych z:</w:t>
      </w:r>
    </w:p>
    <w:p w14:paraId="5D1096A9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liczbą  złożonych ofert – do daty składania ofert,</w:t>
      </w:r>
    </w:p>
    <w:p w14:paraId="6070AD7B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przebiegiem badania, oceny i porównania treści złożonych ofert.</w:t>
      </w:r>
    </w:p>
    <w:p w14:paraId="5DBC2A96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BAB3B5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38CD9DC" w14:textId="77777777" w:rsidR="00653D2C" w:rsidRPr="00D07221" w:rsidRDefault="00653D2C" w:rsidP="00653D2C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Członek Komisji ma prawo i obowiązek uczestnictwa we wszystkich pracach Komisji oraz prawo wglądu we wszystkie dokumenty związane z pracą Komisji.</w:t>
      </w:r>
    </w:p>
    <w:p w14:paraId="1D8E7BC1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E2E62BE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48F05BD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Przewodniczący Komisji kieruje jej pracami. Do jego obowiązków należy w szczególności:</w:t>
      </w:r>
    </w:p>
    <w:p w14:paraId="0DDC0119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odebranie oświadczeń członków Komisji, o których mowa w §3 ust. 2, oraz poinformowanie Kierownika Zamawiającego o okolicznościach, o których mowa w § 3 ust. 3 albo w § 5;</w:t>
      </w:r>
    </w:p>
    <w:p w14:paraId="4C22E2F7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wyznaczanie terminów posiedzeń Komisji, </w:t>
      </w:r>
    </w:p>
    <w:p w14:paraId="7169F11F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między członków Komisji prac podejmowanych w trybie roboczym</w:t>
      </w:r>
    </w:p>
    <w:p w14:paraId="085438D6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informowanie Kierownika Zamawiającego o problemach związanych z pracami Komisji  w toku postępowania o udzielenie Zamówienia;</w:t>
      </w:r>
    </w:p>
    <w:p w14:paraId="221525E9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Sekretarza Komisji należy m.in.:</w:t>
      </w:r>
    </w:p>
    <w:p w14:paraId="205C3004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organizowanie w uzgodnieniu z Przewodniczącym Komisji , posiedzeń Komisji,</w:t>
      </w:r>
    </w:p>
    <w:p w14:paraId="0BAAD12A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obsługa techniczno-organizacyjna Komisji w prowadzeniu przetargu   o udzielenie zamówienia.</w:t>
      </w:r>
    </w:p>
    <w:p w14:paraId="3326E53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6344838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5" w:name="_Toc65927013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W TRAKCIE POSTĘPOWANIA</w:t>
      </w:r>
      <w:bookmarkEnd w:id="5"/>
    </w:p>
    <w:p w14:paraId="4EC372FF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B1F74C8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0CFF5D2" w14:textId="77777777" w:rsidR="00653D2C" w:rsidRPr="00D07221" w:rsidRDefault="00653D2C" w:rsidP="00653D2C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Przewodniczącego Komisji jest takie prowadzenie postępowania, które umożliwi jego zakończenie w możliwie najkrótszym, dopuszczalnym przez przepisy prawa terminie.</w:t>
      </w:r>
    </w:p>
    <w:p w14:paraId="051658FA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602093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3CE7242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rozpoczęciu postępowania, Sekretarz Komisji m.in.:</w:t>
      </w:r>
    </w:p>
    <w:p w14:paraId="7202130F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sporządza protokół zebrania Wykonawców, jeżeli zostało ono zwołane,</w:t>
      </w:r>
    </w:p>
    <w:p w14:paraId="54A2126C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sporządza protokół z posiedzenia Komisji. </w:t>
      </w:r>
    </w:p>
    <w:p w14:paraId="68A98955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Przewodniczącego Komisji w toku postępowania należy m.in.:</w:t>
      </w:r>
    </w:p>
    <w:p w14:paraId="4B066263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zapewnienie, żeby otwarcie ofert złożonych przez Wykonawców nastąpiło w ustalonym miejscu i terminie, </w:t>
      </w:r>
    </w:p>
    <w:p w14:paraId="4EF94801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sprawdzenie, czy oferty zostały złożone zgodnie w wymogami oraz czy nie doszło do ich przedwczesnego otwarcia,</w:t>
      </w:r>
    </w:p>
    <w:p w14:paraId="4C4C389C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zapewnienie, żeby oferty złożone po wyznaczonym terminie zostały niezwłocznie zwrócone bez otwierania oferentom,</w:t>
      </w:r>
    </w:p>
    <w:p w14:paraId="2324A83E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kwoty, jaką Zamawiający zamierza przeznaczyć na sfinansowanie Zamówienia – bezpośrednio przed otwarciem ofert(odpowiednio do trybu postępowania),</w:t>
      </w:r>
    </w:p>
    <w:p w14:paraId="505717C2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ofert, </w:t>
      </w:r>
    </w:p>
    <w:p w14:paraId="38374106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wykonywanie innych czynności, które nie zostały na mocy przepisów prawa lub niniejszego Regulaminu zastrzeżone do kompetencji Komisji lub Kierownika Zamawiającego.</w:t>
      </w:r>
    </w:p>
    <w:p w14:paraId="3AC64AF6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3699A7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DB19727" w14:textId="77777777" w:rsidR="00653D2C" w:rsidRPr="00D07221" w:rsidRDefault="00653D2C" w:rsidP="00653D2C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otwarciu ofert Komisja przeprowadza dalsze czynności w toku postępowania, zgodnie  z  przepisami prawa.</w:t>
      </w:r>
    </w:p>
    <w:p w14:paraId="410073D5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6882DA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970C22E" w14:textId="77777777" w:rsidR="00653D2C" w:rsidRPr="00D07221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złożone po wyznaczonym terminie składania ofert zwraca się oferentom bez otwierania. </w:t>
      </w:r>
    </w:p>
    <w:p w14:paraId="05D64883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A88F5A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590274B" w14:textId="77777777" w:rsidR="00653D2C" w:rsidRPr="00D07221" w:rsidRDefault="00653D2C" w:rsidP="00653D2C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Oferty nie podlegające zwróceniu otwiera się, sporządzając protokół z otwarcia ofert.</w:t>
      </w:r>
    </w:p>
    <w:p w14:paraId="4640398B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EC6669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021869D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podejmuje decyzje zwykłą większością głosów w obecności co najmniej połowy członków,                     w tym w obecności Przewodniczącego.</w:t>
      </w:r>
    </w:p>
    <w:p w14:paraId="7135FEE9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na posiedzeniu Komisji nie ma wymaganego kworum, posiedzenie odracza się.</w:t>
      </w:r>
    </w:p>
    <w:p w14:paraId="3F813498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trakcie głosowania zapadnie równa liczba głosów, decyduje głos Przewodniczącego.</w:t>
      </w:r>
    </w:p>
    <w:p w14:paraId="5ACB801C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BFEAAA8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6" w:name="_Toc65927014"/>
      <w:r w:rsidRPr="00D0722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CZYNNOŚCI ZWIĄZANE Z BADANIEM I OCENĄ OFERT</w:t>
      </w:r>
      <w:bookmarkEnd w:id="6"/>
    </w:p>
    <w:p w14:paraId="03E5CBDF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1CADF83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EED7296" w14:textId="77777777" w:rsidR="00653D2C" w:rsidRPr="00D07221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Komisja poprawia w ofercie oczywiste omyłki pisarskie, oczywiste omyłki rachunkowe, z uwzględnienie konsekwencji rachunkowych dokonanych poprawek i inne omyłki polegające na niezgodności oferty ze specyfikacją istotnych warunków zamówienia, nie powodujące istotnych zmian treści oferty, zawiadamiając                     o tym wykonawcę, którego oferta została poprawiona.</w:t>
      </w:r>
    </w:p>
    <w:p w14:paraId="7651E810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40AC84" w14:textId="77777777" w:rsidR="00653D2C" w:rsidRPr="00181EF9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F2723CA" w14:textId="47E9B73F" w:rsidR="00653D2C" w:rsidRPr="00181EF9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W dalszej kolejności Komisja dokonuje oceny ofert złożonych w terminie i nie podlegających odrzuceniu,                       a następnie bada</w:t>
      </w:r>
      <w:r w:rsidR="00181EF9"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czy oferty złożone przez </w:t>
      </w:r>
      <w:r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81EF9"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>ów dołączyły wszystkie wymagane oświadczeni</w:t>
      </w:r>
      <w:r w:rsidR="005757CA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181EF9"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i dokumenty, a następnie oceni</w:t>
      </w:r>
      <w:r w:rsidR="00D57E34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="00181EF9" w:rsidRPr="00181E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oferty punktowo według ustalonych w SIWZ kryteriów wyboru.</w:t>
      </w:r>
    </w:p>
    <w:p w14:paraId="0B94BC13" w14:textId="77777777" w:rsidR="00653D2C" w:rsidRPr="00181EF9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3FFE783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B6178C9" w14:textId="77777777" w:rsidR="00653D2C" w:rsidRPr="00D07221" w:rsidRDefault="00653D2C" w:rsidP="00653D2C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może zwrócić się do Uczestnika postępowania z żądaniem złożenia wyjaśnień odnośnie treści złożonej oferty. </w:t>
      </w:r>
    </w:p>
    <w:p w14:paraId="15639BF3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29628688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3CFCD4C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dokonaniu czynności, o których mowa w §19 - 21, Komisja może m.in. skierować do Kierownika Zamawiającego wnioski o:</w:t>
      </w:r>
    </w:p>
    <w:p w14:paraId="1603B7CD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wykluczenie określonych podmiotów z postępowania,</w:t>
      </w:r>
    </w:p>
    <w:p w14:paraId="27AEE920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odrzucenie określonych ofert,</w:t>
      </w:r>
    </w:p>
    <w:p w14:paraId="7C322632" w14:textId="77777777" w:rsidR="00653D2C" w:rsidRPr="00D07221" w:rsidRDefault="00653D2C" w:rsidP="00653D2C">
      <w:pPr>
        <w:numPr>
          <w:ilvl w:val="4"/>
          <w:numId w:val="1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unieważnienie postępowania</w:t>
      </w:r>
      <w:r w:rsidRPr="00D07221">
        <w:rPr>
          <w:rFonts w:ascii="Times New Roman" w:eastAsia="Times New Roman" w:hAnsi="Times New Roman" w:cs="Times New Roman"/>
          <w:lang w:eastAsia="pl-PL"/>
        </w:rPr>
        <w:t>.</w:t>
      </w:r>
    </w:p>
    <w:p w14:paraId="2AF0477F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podjęciu decyzji, o której mowa w ust. 1 pkt a, Zamawiający zawiadamia zainteresowanego Wykonawcę. Informacja powinna zawierać uzasadnienie faktyczne i prawne. </w:t>
      </w:r>
    </w:p>
    <w:p w14:paraId="5EF3AC60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O podjęciu decyzji, o której mowa w ust. 1 pkt b lub c, Zamawiający zawiadamia wszystkich Wykonawców biorących udział w postępowaniu. Informacja powinna zawierać uzasadnienie faktyczne     i prawne.</w:t>
      </w:r>
    </w:p>
    <w:p w14:paraId="4528C58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82EA00A" w14:textId="77777777" w:rsidR="00653D2C" w:rsidRPr="00D07221" w:rsidRDefault="00653D2C" w:rsidP="00653D2C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FBE6ADC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nie zajdą okoliczności uzasadniające unieważnienie postępowania, Komisja proponuje wybór najkorzystniejszej oferty na podstawie indywidualnej oceny ofert dokonanej przez członków Komisji.</w:t>
      </w:r>
    </w:p>
    <w:p w14:paraId="071661DA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 dokonaniem indywidualnej oceny ofert członkowie Komisji zapoznają się z opinią biegłego, jeżeli został on powołany. </w:t>
      </w:r>
    </w:p>
    <w:p w14:paraId="00B49934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Indywidualna ocena ofert odbywa się wyłącznie na podstawie kryteriów oceny ofert, określonych dla danego postępowania. </w:t>
      </w:r>
    </w:p>
    <w:p w14:paraId="2B660B6D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Podpisany protokół z posiedzenia Komisji zawiera propozycję wyboru oferty najkorzystniejszej, jeżeli Komisja dokona wyboru oferty. </w:t>
      </w:r>
    </w:p>
    <w:p w14:paraId="04D11C89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Kierownik Zamawiającego zatwierdzi propozycję Komisji, Przewodniczący Komisji przedstawia mu do podpisania projekt wymaganych zawiadomień i ogłoszeń.</w:t>
      </w:r>
    </w:p>
    <w:p w14:paraId="65405AC5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Kierownik Zamawiającego stwierdza nieważność czynności Komisji podjętych z naruszeniem przepisów prawa. </w:t>
      </w:r>
    </w:p>
    <w:p w14:paraId="70E71317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Na polecenie Kierownika Zamawiającego, Komisja powtarza unieważnioną czynność.</w:t>
      </w:r>
    </w:p>
    <w:p w14:paraId="6BD44181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8E1DE49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7" w:name="_Toc65927015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ODWOŁANIA</w:t>
      </w:r>
      <w:bookmarkEnd w:id="7"/>
    </w:p>
    <w:p w14:paraId="1C196A11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606D5F6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§24</w:t>
      </w:r>
    </w:p>
    <w:p w14:paraId="1F4AF24B" w14:textId="77777777" w:rsidR="00653D2C" w:rsidRPr="00D07221" w:rsidRDefault="00653D2C" w:rsidP="00653D2C">
      <w:p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Kontrolowanie na bieżąco reakcji na ewentualne odwołania oferentów.</w:t>
      </w:r>
    </w:p>
    <w:p w14:paraId="193DFC5E" w14:textId="77777777" w:rsidR="00653D2C" w:rsidRPr="00D07221" w:rsidRDefault="00653D2C" w:rsidP="00653D2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A0762CF" w14:textId="77777777" w:rsidR="00653D2C" w:rsidRPr="00D07221" w:rsidRDefault="00653D2C" w:rsidP="00653D2C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8" w:name="_Toc65927016"/>
      <w:r w:rsidRPr="00D07221">
        <w:rPr>
          <w:rFonts w:ascii="Times New Roman" w:eastAsia="Times New Roman" w:hAnsi="Times New Roman" w:cs="Times New Roman"/>
          <w:b/>
          <w:bCs/>
          <w:lang w:eastAsia="pl-PL"/>
        </w:rPr>
        <w:t>. ZAKOŃCZENIE PRAC KOMISJI</w:t>
      </w:r>
      <w:bookmarkEnd w:id="8"/>
    </w:p>
    <w:p w14:paraId="0866960A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296B467" w14:textId="77777777" w:rsidR="00653D2C" w:rsidRPr="00D07221" w:rsidRDefault="00653D2C" w:rsidP="00653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07221">
        <w:rPr>
          <w:rFonts w:ascii="Times New Roman" w:eastAsia="Times New Roman" w:hAnsi="Times New Roman" w:cs="Times New Roman"/>
          <w:b/>
          <w:lang w:eastAsia="pl-PL"/>
        </w:rPr>
        <w:t>§25</w:t>
      </w:r>
    </w:p>
    <w:p w14:paraId="4A93CB27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kończy prace związane z udzieleniem danego Zamówienia z dniem podpisania umowy                            w sprawie zamówienia lub z dniem podjęcia przez Kierownika Zamawiającego decyzji o unieważnieniu postępowania.</w:t>
      </w:r>
    </w:p>
    <w:p w14:paraId="22E57B0D" w14:textId="77777777" w:rsidR="00653D2C" w:rsidRPr="00D07221" w:rsidRDefault="00653D2C" w:rsidP="00653D2C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sz w:val="20"/>
          <w:szCs w:val="20"/>
          <w:lang w:eastAsia="pl-PL"/>
        </w:rPr>
        <w:t>Po zakończeniu prac Komisji jej Przewodniczący przekazuje dokumentację postępowania do właściwej komórki organizacyjnej w celu jej przechowania zgodnie  z przepisami prawa.</w:t>
      </w:r>
    </w:p>
    <w:p w14:paraId="58AE5A11" w14:textId="77777777" w:rsidR="00653D2C" w:rsidRPr="00D07221" w:rsidRDefault="00653D2C" w:rsidP="00653D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33C22ECB" w14:textId="77777777" w:rsidR="00653D2C" w:rsidRPr="00D07221" w:rsidRDefault="00653D2C" w:rsidP="00653D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WÓJT  GMINY </w:t>
      </w:r>
    </w:p>
    <w:p w14:paraId="3B89FBCF" w14:textId="7365283C" w:rsidR="00653D2C" w:rsidRPr="00D07221" w:rsidRDefault="00181EF9" w:rsidP="00653D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/-/</w:t>
      </w:r>
      <w:r w:rsidR="00653D2C" w:rsidRPr="00D0722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Marcin Ślęzak</w:t>
      </w:r>
    </w:p>
    <w:p w14:paraId="378E1AC7" w14:textId="77777777" w:rsidR="00653D2C" w:rsidRPr="00D07221" w:rsidRDefault="00653D2C" w:rsidP="00653D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1A61151" w14:textId="77777777" w:rsidR="00706399" w:rsidRDefault="00706399"/>
    <w:sectPr w:rsidR="00706399">
      <w:footerReference w:type="even" r:id="rId7"/>
      <w:footerReference w:type="default" r:id="rId8"/>
      <w:pgSz w:w="11906" w:h="16838"/>
      <w:pgMar w:top="1418" w:right="1418" w:bottom="141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4217C" w14:textId="77777777" w:rsidR="001821E6" w:rsidRDefault="0071140A">
      <w:pPr>
        <w:spacing w:after="0" w:line="240" w:lineRule="auto"/>
      </w:pPr>
      <w:r>
        <w:separator/>
      </w:r>
    </w:p>
  </w:endnote>
  <w:endnote w:type="continuationSeparator" w:id="0">
    <w:p w14:paraId="7F64A258" w14:textId="77777777" w:rsidR="001821E6" w:rsidRDefault="0071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61E5C" w14:textId="77777777" w:rsidR="008C064D" w:rsidRDefault="0071140A" w:rsidP="00DE0A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B75509" w14:textId="77777777" w:rsidR="008C064D" w:rsidRDefault="00503CA7" w:rsidP="00DE0A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C7BB0" w14:textId="77777777" w:rsidR="008C064D" w:rsidRDefault="00503CA7" w:rsidP="00DE0A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34624" w14:textId="77777777" w:rsidR="001821E6" w:rsidRDefault="0071140A">
      <w:pPr>
        <w:spacing w:after="0" w:line="240" w:lineRule="auto"/>
      </w:pPr>
      <w:r>
        <w:separator/>
      </w:r>
    </w:p>
  </w:footnote>
  <w:footnote w:type="continuationSeparator" w:id="0">
    <w:p w14:paraId="4002CF97" w14:textId="77777777" w:rsidR="001821E6" w:rsidRDefault="0071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69CE90DE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2C"/>
    <w:rsid w:val="00181EF9"/>
    <w:rsid w:val="001821E6"/>
    <w:rsid w:val="001F0478"/>
    <w:rsid w:val="00503CA7"/>
    <w:rsid w:val="005757CA"/>
    <w:rsid w:val="005E1D1F"/>
    <w:rsid w:val="00653D2C"/>
    <w:rsid w:val="00706399"/>
    <w:rsid w:val="0071140A"/>
    <w:rsid w:val="00D5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695B422"/>
  <w15:chartTrackingRefBased/>
  <w15:docId w15:val="{59A970D0-9CB3-466C-8C94-708881A7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D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53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53D2C"/>
  </w:style>
  <w:style w:type="character" w:styleId="Numerstrony">
    <w:name w:val="page number"/>
    <w:basedOn w:val="Domylnaczcionkaakapitu"/>
    <w:rsid w:val="00653D2C"/>
  </w:style>
  <w:style w:type="paragraph" w:styleId="Tekstdymka">
    <w:name w:val="Balloon Text"/>
    <w:basedOn w:val="Normalny"/>
    <w:link w:val="TekstdymkaZnak"/>
    <w:uiPriority w:val="99"/>
    <w:semiHidden/>
    <w:unhideWhenUsed/>
    <w:rsid w:val="00181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1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1963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cp:lastPrinted>2019-12-18T08:41:00Z</cp:lastPrinted>
  <dcterms:created xsi:type="dcterms:W3CDTF">2019-12-10T12:20:00Z</dcterms:created>
  <dcterms:modified xsi:type="dcterms:W3CDTF">2019-12-18T08:41:00Z</dcterms:modified>
</cp:coreProperties>
</file>