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5F4A1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 Nr 36/OG/2019</w:t>
      </w:r>
    </w:p>
    <w:p w14:paraId="7756A478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Wójta Gminy Gronowo Elbląskie                                                                           </w:t>
      </w:r>
    </w:p>
    <w:p w14:paraId="51F08395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z dnia 14 listopada 2019 r.</w:t>
      </w:r>
    </w:p>
    <w:p w14:paraId="12F4CBDD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43DA3DE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C45988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ABA71A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364B1D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 powołania Komisji Przetargowej </w:t>
      </w:r>
    </w:p>
    <w:p w14:paraId="07EC79FF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610D2AD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E6F02AD" w14:textId="77777777" w:rsidR="00D07221" w:rsidRPr="00D07221" w:rsidRDefault="00D07221" w:rsidP="00D072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podstawie art. 19 ustawy z dnia 29 stycznia 2004 r. – Prawo zamówień publicznych  (j. t. Dz. U. z 2019 r., poz. 1843) </w:t>
      </w:r>
    </w:p>
    <w:p w14:paraId="23C679CC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3B3D83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1.</w:t>
      </w:r>
    </w:p>
    <w:p w14:paraId="4BB3791F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3A6C62" w14:textId="77777777" w:rsidR="00D07221" w:rsidRPr="00D07221" w:rsidRDefault="00D07221" w:rsidP="00D07221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Powołuje się Komisję do przeprowadzenia przetargu  nieograniczonego na „Remont nawierzchni drogi gminnej nr 102091 w miejscowości Kopanka Druga” oraz „Remont nawierzchni drogi gminnej nr 102009 w miejscowości Nogat”                      w następującym składzie:</w:t>
      </w:r>
    </w:p>
    <w:p w14:paraId="3F5CC870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 </w:t>
      </w:r>
      <w:smartTag w:uri="urn:schemas-microsoft-com:office:smarttags" w:element="PersonName">
        <w:smartTagPr>
          <w:attr w:name="ProductID" w:val="Jadwiga Pliszka"/>
        </w:smartTagPr>
        <w:r w:rsidRPr="00D07221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Jadwiga Pliszka</w:t>
        </w:r>
      </w:smartTag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- </w:t>
      </w:r>
      <w:r w:rsidRPr="00D07221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     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Przewodniczący Komisji</w:t>
      </w:r>
    </w:p>
    <w:p w14:paraId="65824C8C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 </w:t>
      </w:r>
      <w:smartTag w:uri="urn:schemas-microsoft-com:office:smarttags" w:element="PersonName">
        <w:smartTagPr>
          <w:attr w:name="ProductID" w:val="Ewa Zając"/>
        </w:smartTagPr>
        <w:r w:rsidRPr="00D07221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Ewa Zając</w:t>
        </w:r>
      </w:smartTag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-        sekretarz Komisji    </w:t>
      </w:r>
    </w:p>
    <w:p w14:paraId="52BF8B39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Henryk Malecki       -        członek Komisji                         </w:t>
      </w:r>
    </w:p>
    <w:p w14:paraId="194CE6EC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439DB6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2.</w:t>
      </w:r>
    </w:p>
    <w:p w14:paraId="5B062EE0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7412676" w14:textId="77777777" w:rsidR="00D07221" w:rsidRPr="00D07221" w:rsidRDefault="00D07221" w:rsidP="00D0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Szczegółowe zadania Komisji zostały określone w  Regulaminie Komisji Przetargowej stanowiący załącznik nr 1</w:t>
      </w:r>
    </w:p>
    <w:p w14:paraId="396D439A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FC73068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3.</w:t>
      </w:r>
    </w:p>
    <w:p w14:paraId="0798C7DF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38716F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wchodzi w życie z dniem  podjęcia.</w:t>
      </w:r>
    </w:p>
    <w:p w14:paraId="0F646460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96B816E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</w:t>
      </w:r>
    </w:p>
    <w:p w14:paraId="4C512889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14:paraId="608CE5DC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5B1DD0" w14:textId="77777777" w:rsidR="00D07221" w:rsidRPr="00D07221" w:rsidRDefault="00D07221" w:rsidP="00D07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WÓJT  GMINY </w:t>
      </w:r>
    </w:p>
    <w:p w14:paraId="7A9375D2" w14:textId="1346BBE6" w:rsidR="00D07221" w:rsidRPr="00D07221" w:rsidRDefault="005355AB" w:rsidP="00D07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/-/</w:t>
      </w:r>
      <w:r w:rsidR="00D07221" w:rsidRPr="00D0722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Marcin Ślęzak</w:t>
      </w:r>
    </w:p>
    <w:p w14:paraId="061C0183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2BAC1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378D8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7EFE4B1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251544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EADD008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D12A62F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F7E4CC3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53C010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6FBFCE2" w14:textId="77777777" w:rsidR="00D07221" w:rsidRPr="00D07221" w:rsidRDefault="00D07221" w:rsidP="00D072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lang w:eastAsia="pl-PL"/>
        </w:rPr>
        <w:lastRenderedPageBreak/>
        <w:t xml:space="preserve"> Załącznik do Zarządzenia Nr 36/OG/2019</w:t>
      </w:r>
    </w:p>
    <w:p w14:paraId="5C212020" w14:textId="77777777" w:rsidR="00D07221" w:rsidRPr="00D07221" w:rsidRDefault="00D07221" w:rsidP="00D072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lang w:eastAsia="pl-PL"/>
        </w:rPr>
        <w:t xml:space="preserve">Wójta Gminy Gronowo Elbląskie                                                                                                             </w:t>
      </w:r>
    </w:p>
    <w:p w14:paraId="7DDA4409" w14:textId="77777777" w:rsidR="00D07221" w:rsidRPr="00D07221" w:rsidRDefault="00D07221" w:rsidP="00D07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21">
        <w:rPr>
          <w:rFonts w:ascii="Times New Roman" w:eastAsia="Times New Roman" w:hAnsi="Times New Roman" w:cs="Times New Roman"/>
          <w:lang w:eastAsia="pl-PL"/>
        </w:rPr>
        <w:t xml:space="preserve">z dnia 14 listopada </w:t>
      </w:r>
      <w:r w:rsidRPr="00D07221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D07221">
        <w:rPr>
          <w:rFonts w:ascii="Times New Roman" w:eastAsia="Times New Roman" w:hAnsi="Times New Roman" w:cs="Times New Roman"/>
          <w:lang w:eastAsia="pl-PL"/>
        </w:rPr>
        <w:t>2019 r.</w:t>
      </w:r>
    </w:p>
    <w:p w14:paraId="39711A5C" w14:textId="77777777" w:rsidR="00D07221" w:rsidRPr="00D07221" w:rsidRDefault="00D07221" w:rsidP="00D0722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430D1676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</w:pPr>
      <w:r w:rsidRPr="00D07221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  <w:t>Regulamin Komisji Przetargowej</w:t>
      </w:r>
    </w:p>
    <w:p w14:paraId="68237AF1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pl-PL"/>
        </w:rPr>
      </w:pPr>
    </w:p>
    <w:p w14:paraId="343053BB" w14:textId="77777777" w:rsidR="00D07221" w:rsidRPr="00D07221" w:rsidRDefault="00D07221" w:rsidP="00D07221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Toc65927009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POSTANOWIENIA OGÓLNE</w:t>
      </w:r>
      <w:bookmarkEnd w:id="0"/>
    </w:p>
    <w:p w14:paraId="3D090127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D7E154E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04068A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Postanowienia Regulaminu mają zastosowanie do prac Komisji powoływanych przez Kierownika Zamawiającego w celu przeprowadzenia przetargu o udzielenie Zamówienia. </w:t>
      </w:r>
    </w:p>
    <w:p w14:paraId="7A7B8E42" w14:textId="77777777" w:rsidR="00D07221" w:rsidRPr="00D07221" w:rsidRDefault="00D07221" w:rsidP="00D07221">
      <w:pPr>
        <w:numPr>
          <w:ilvl w:val="2"/>
          <w:numId w:val="1"/>
        </w:numPr>
        <w:tabs>
          <w:tab w:val="left" w:pos="1302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Postanowienia Regulaminu mają odpowiednie zastosowanie do postępowań prowadzonych w trybie przetargu nieograniczonego, ograniczonego, negocjacji  z ogłoszeniem, zapytania o cenę, zamówienia                 z wolnej ręki.</w:t>
      </w:r>
    </w:p>
    <w:p w14:paraId="710D67AB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nie uregulowanym w niniejszym Regulaminie, zastosowanie mają przepisy Ustawy </w:t>
      </w:r>
      <w:proofErr w:type="spellStart"/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przepisy prawa regulujące udzielanie Zamówień. </w:t>
      </w:r>
    </w:p>
    <w:p w14:paraId="2A4F0854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Posługiwanie się niniejszym Regulaminem nie zwalnia członków Komisji z odpowiedzialności                                      za przeprowadzenie postępowania zgodnie z przepisami prawa.</w:t>
      </w:r>
    </w:p>
    <w:p w14:paraId="34FF4613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300C49" w14:textId="77777777" w:rsidR="00D07221" w:rsidRPr="00D07221" w:rsidRDefault="00D07221" w:rsidP="00D07221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Toc65927010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SKŁAD KOMISJI</w:t>
      </w:r>
      <w:bookmarkEnd w:id="1"/>
    </w:p>
    <w:p w14:paraId="0E542E01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E759BE7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0EAC7F6" w14:textId="77777777" w:rsidR="00D07221" w:rsidRPr="00D07221" w:rsidRDefault="00D07221" w:rsidP="00D0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Zamawiającego wskazuje Przewodniczącego Komisji i jej Sekretarza spośród członków Komisji.</w:t>
      </w:r>
    </w:p>
    <w:p w14:paraId="1A05D015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0C7371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5B0A2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Członkami Komisji nie mogą być osoby, które:</w:t>
      </w:r>
    </w:p>
    <w:p w14:paraId="394616FC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ubiegają się o udzielenie zamówienia będącego przedmiotem postępowania;</w:t>
      </w:r>
    </w:p>
    <w:p w14:paraId="50EC9D1C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pozostają w związku małżeńskim, w stosunku pokre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wieństwa lub powinowactwa w linii prostej, pokrewieństwa lub powinowactwa w linii bocznej do drugiego stopnia, lub są związane z tytułu przysposobienia, opieki lub kurateli z Wykonawcą, jego zastępcą prawnym lub członkami organów zarządzających lub organów nadzorczych Wyko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 xml:space="preserve">nawców ubiegających się o udzielenie zamówienia, </w:t>
      </w:r>
    </w:p>
    <w:p w14:paraId="205413AA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upływem 3 lat od dnia wszczęcia postępowania o udzielenie zamówienia pozostawały             w stosunku pracy lub zlecenia z Wykonawcą lub były członkami organów zarządzających lub organów nadzorczych Wykonawców ubiegających się o udzielenie zamówienia, </w:t>
      </w:r>
    </w:p>
    <w:p w14:paraId="54832817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pozostają z Wykonawcą w takim stosunku prawnym lub faktycznym, że może to budzić uzasadnione wątpliwości, co do bezstronności tych osób,</w:t>
      </w:r>
    </w:p>
    <w:p w14:paraId="46A5D133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zostały prawomocnie skazane za przestępstwo popełnione w związku z postępowaniem                    o udzielenie zamówienia, przestępstwo przekupstwa, prze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stępstwo przeciwko obrotowi gospodarczemu lub inne przestępstwo popełnione w celu osiągnięcia korzyści majątkowych</w:t>
      </w:r>
    </w:p>
    <w:p w14:paraId="62575902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Obowiązkiem członków Komisji jest złożenie niezwłocznie po zapoznaniu się z oświadczeniami lub dokumentami złożonymi przez Wykonawców pisemnych oświadczeń o zaistnieniu lub braku istnienia okoliczności, o których mowa w ust. 1. Oświadczenie winno zostać złożone także w terminie późniejszym, jeżeli okoliczności, o których mowa w ust. 1 ujawnią się w toku prac Komisji. Oświadczenia dołącza się do protokołu postępowania o udzielenie Zamówienia. </w:t>
      </w:r>
    </w:p>
    <w:p w14:paraId="4BFE8681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wyłącza z jej prac członka, który:</w:t>
      </w:r>
    </w:p>
    <w:p w14:paraId="7E7AE876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złożył oświadczenie o zaistnieniu którejkolwiek z okoliczności, o których mowa w ust. 1, </w:t>
      </w:r>
    </w:p>
    <w:p w14:paraId="4C3502C2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 złożył oświadczenia w terminie wyznaczonym przez Przewodniczącego Komisji,</w:t>
      </w:r>
    </w:p>
    <w:p w14:paraId="28B7AB1D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 oświadczenie niezgodne z prawdą – w takim wypadku wyłączenie następuje z chwilą uzyskania wiadomości wskazujących na nieprawdziwość oświadczenia.</w:t>
      </w:r>
    </w:p>
    <w:p w14:paraId="292C3AD3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 zgodne z prawdą oświadczenie o braku okoliczności, o których mowa   w ust. 1, jeżeli po złożeniu oświadczenia okoliczności takie zaistniały.</w:t>
      </w:r>
    </w:p>
    <w:p w14:paraId="20D9687A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 o wyłączeniu członka Komisji, Przewodniczący Komisji przekazuje Kierownikowi Zamawiającego, który podejmuje decyzję o odwołaniu członka ze składu Komisji i ewentualnym powołaniu w jego miejsce nowego członka Komisji. Nowy członek Komisji składa oświadczenie,                   o którym mowa w ust. 2, w najkrótszym możliwym terminie.</w:t>
      </w:r>
    </w:p>
    <w:p w14:paraId="4F89D029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Przewodniczącego Komisji czynności odebrania oświadczenia i ewentualnego wyłączenia dokonuje bezpośrednio Kierownik Zamawiającego, podejmując decyzję  o jego odwołaniu i powołaniu w jego miejsce nowego Przewodniczącego Komisji.</w:t>
      </w:r>
    </w:p>
    <w:p w14:paraId="75038571" w14:textId="77777777" w:rsidR="00D07221" w:rsidRPr="00D07221" w:rsidRDefault="00D07221" w:rsidP="00D07221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232402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292032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Czynności Komisji, jeżeli zostały dokonane z udziałem członka podlegającego wyłączeniu, powtarza się, chyba, że postępowanie powinno zostać unieważnione. Zasadę tę stosuje się odpowiednio do sytuacji,                 w której członek Komisji zostanie wyłączony z powodu nie złożenia oświadczenia, o którym mowa                      w ust. 2, albo złożenia oświadczenia niezgodnego z prawdą.</w:t>
      </w:r>
    </w:p>
    <w:p w14:paraId="42C4CBDF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  powtarza się czynności otwarcia ofert oraz czynności faktycznych nie wpływających na wynik postępowania.</w:t>
      </w:r>
    </w:p>
    <w:p w14:paraId="12CDFC36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516110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4055430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członka Komisji może nastąpić jeżeli:</w:t>
      </w:r>
    </w:p>
    <w:p w14:paraId="3B7BAA2E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 przyczyn obiektywnych nie może on wykonywać swoich obowiązków,</w:t>
      </w:r>
    </w:p>
    <w:p w14:paraId="123C710B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nieobecność członka Komisji na posiedzeniu Komisji nie zostanie usprawiedliwiona w trybie wskazanym w § 8 ust. 4,</w:t>
      </w:r>
    </w:p>
    <w:p w14:paraId="33C96DAB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członek Komisji nie wykonuje nałożonych na niego obowiązków lub obowiązków wynikających z przepisów prawa, postanowień Regulaminu oraz decyzji Przewodniczącego Komisji, innych niż obecność na posiedzeniach Komisji.</w:t>
      </w:r>
    </w:p>
    <w:p w14:paraId="5180F536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4C0C61" w14:textId="77777777" w:rsidR="00D07221" w:rsidRPr="00D07221" w:rsidRDefault="00D07221" w:rsidP="00D07221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2" w:name="_Toc65927011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UDZIAŁ BIEGŁYCH I INNYCH OSÓB W PRACACH KOMISJI</w:t>
      </w:r>
      <w:bookmarkEnd w:id="2"/>
    </w:p>
    <w:p w14:paraId="0F83D76F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FEC69E8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BA7C60B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dokonanie oceny ofert lub innych czynności w postępowaniu wymaga wiadomości specjalnych, Przewodniczący Komisji składa Kierownikowi Zamawiającego umotywowany wniosek o powołanie biegłych (rzeczoznawców).</w:t>
      </w:r>
    </w:p>
    <w:p w14:paraId="2E6568E4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Wniosek powinien wskazywać osobę biegłego oraz przewidywaną wysokość jego wynagrodzenia wraz ze źródłem finansowania. Do wniosku powinien zostać załączony projekt umowy z biegłym.</w:t>
      </w:r>
    </w:p>
    <w:p w14:paraId="0375C4F4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117B1D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1ACE366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o powołaniu biegłego podejmuje Kierownik Zamawiającego.</w:t>
      </w:r>
    </w:p>
    <w:p w14:paraId="509C8E0E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podpisaniu umowy i zobowiązania do zachowania poufności, ale przed przystąpieniem do wykonania jakichkolwiek czynności, biegły składa oświadczenie, o którym mowa w §3 ust. 2. Przewodniczący Komisji nie dopuszcza do wykonania czynności przez biegłego, w stosunku do którego zajdzie którakolwiek z okoliczności, o których mowa w § 3 ust. 1. </w:t>
      </w:r>
    </w:p>
    <w:p w14:paraId="21028C4D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Biegły przedstawia opinię na piśmie w terminie określonym w umowie, a na zaproszenie Przewodniczącego Komisji bierze udział w posiedzeniach Komisji  z głosem doradczym i udziela dodatkowych wyjaśnień.</w:t>
      </w:r>
    </w:p>
    <w:p w14:paraId="79CD17F2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C1CA509" w14:textId="77777777" w:rsidR="00D07221" w:rsidRPr="00D07221" w:rsidRDefault="00D07221" w:rsidP="00D07221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3" w:name="_Toc65927012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PRAWA I OBOWIĄZKI CZŁONKÓW KOMISJI</w:t>
      </w:r>
      <w:bookmarkEnd w:id="3"/>
    </w:p>
    <w:p w14:paraId="01F42982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E90E89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DDF5AFE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będący pracownikami Zamawiającego wykonują swoje obowiązki związane                  z udziałem w pracach Komisji w ramach obowiązków służbowych.</w:t>
      </w:r>
    </w:p>
    <w:p w14:paraId="1CB275C0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przełożonego członka Komisji jest umożliwienie członkowi Komisji udziału w pracach Komisji.</w:t>
      </w:r>
    </w:p>
    <w:p w14:paraId="055C186D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Członek Komisji jest zobowiązany, najwcześniej jak to jest możliwe, powiadomić Przewodniczącego Komisji o swojej nieobecności na posiedzeniu Komisji, podając przyczyny nieobecności. </w:t>
      </w:r>
    </w:p>
    <w:p w14:paraId="3921C0A0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w sprawie usprawiedliwienia nieobecności członka Komisji na posiedzeniu podejmuje Przewodniczący Komisji.</w:t>
      </w:r>
    </w:p>
    <w:p w14:paraId="5EE78859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66B072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8BF7C1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wykonują powierzone im czynności w dobrej wierze,   z zachowaniem najwyższej staranności, kierując się wyłącznie przepisami prawa, swoją wiedzą i doświadczeniem.</w:t>
      </w:r>
    </w:p>
    <w:p w14:paraId="25AC8826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członków Komisji należy w szczególności:</w:t>
      </w:r>
    </w:p>
    <w:p w14:paraId="66EFD5E5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 w posiedzeniach Komisji,</w:t>
      </w:r>
    </w:p>
    <w:p w14:paraId="19EDA5F5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wykonywanie innych czynności związanych z pracami Komisji, zgodnie z poleceniami Przewodniczącego Komisji.</w:t>
      </w:r>
    </w:p>
    <w:p w14:paraId="4D0473D5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DC8553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CF39DEA" w14:textId="77777777" w:rsidR="00D07221" w:rsidRPr="00D07221" w:rsidRDefault="00D07221" w:rsidP="00D0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Członkom Komisji nie wolno ujawniać jakichkolwiek informacji związanych z przebiegiem prac Komisji,                  w tym w szczególności informacji związanych z:</w:t>
      </w:r>
    </w:p>
    <w:p w14:paraId="18FDEEE7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liczbą  złożonych ofert – do daty składania ofert,</w:t>
      </w:r>
    </w:p>
    <w:p w14:paraId="60C2E60A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przebiegiem badania, oceny i porównania treści złożonych ofert.</w:t>
      </w:r>
    </w:p>
    <w:p w14:paraId="2FFFEA78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D2D976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EED2B81" w14:textId="77777777" w:rsidR="00D07221" w:rsidRPr="00D07221" w:rsidRDefault="00D07221" w:rsidP="00D07221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Członek Komisji ma prawo i obowiązek uczestnictwa we wszystkich pracach Komisji oraz prawo wglądu we wszystkie dokumenty związane z pracą Komisji.</w:t>
      </w:r>
    </w:p>
    <w:p w14:paraId="2BAAD113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239E3E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87A9049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kieruje jej pracami. Do jego obowiązków należy w szczególności:</w:t>
      </w:r>
    </w:p>
    <w:p w14:paraId="30FDF93E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odebranie oświadczeń członków Komisji, o których mowa w §3 ust. 2, oraz poinformowanie Kierownika Zamawiającego o okolicznościach, o których mowa w § 3 ust. 3 albo w § 5;</w:t>
      </w:r>
    </w:p>
    <w:p w14:paraId="1A4F8642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wyznaczanie terminów posiedzeń Komisji, </w:t>
      </w:r>
    </w:p>
    <w:p w14:paraId="77DE576F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podział między członków Komisji prac podejmowanych w trybie roboczym</w:t>
      </w:r>
    </w:p>
    <w:p w14:paraId="27CD25C7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informowanie Kierownika Zamawiającego o problemach związanych z pracami Komisji  w toku postępowania o udzielenie Zamówienia;</w:t>
      </w:r>
    </w:p>
    <w:p w14:paraId="042EFEDD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Sekretarza Komisji należy m.in.:</w:t>
      </w:r>
    </w:p>
    <w:p w14:paraId="19F42746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organizowanie w uzgodnieniu z Przewodniczącym Komisji , posiedzeń Komisji,</w:t>
      </w:r>
    </w:p>
    <w:p w14:paraId="46936ABE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obsługa techniczno-organizacyjna Komisji w prowadzeniu przetargu   o udzielenie zamówienia.</w:t>
      </w:r>
    </w:p>
    <w:p w14:paraId="2072CB59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EEFE461" w14:textId="77777777" w:rsidR="00D07221" w:rsidRPr="00D07221" w:rsidRDefault="00D07221" w:rsidP="00D07221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4" w:name="_Toc65927013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CZYNNOŚCI W TRAKCIE POSTĘPOWANIA</w:t>
      </w:r>
      <w:bookmarkEnd w:id="4"/>
    </w:p>
    <w:p w14:paraId="04194F48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A034250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A13EA01" w14:textId="77777777" w:rsidR="00D07221" w:rsidRPr="00D07221" w:rsidRDefault="00D07221" w:rsidP="00D07221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Przewodniczącego Komisji jest takie prowadzenie postępowania, które umożliwi jego zakończenie w możliwie najkrótszym, dopuszczalnym przez przepisy prawa terminie.</w:t>
      </w:r>
    </w:p>
    <w:p w14:paraId="7904F443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1BAE9E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706BC0B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rozpoczęciu postępowania, Sekretarz Komisji m.in.:</w:t>
      </w:r>
    </w:p>
    <w:p w14:paraId="7868A0E6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sporządza protokół zebrania Wykonawców, jeżeli zostało ono zwołane,</w:t>
      </w:r>
    </w:p>
    <w:p w14:paraId="60F18C84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sporządza protokół z posiedzenia Komisji. </w:t>
      </w:r>
    </w:p>
    <w:p w14:paraId="2DA892A0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Przewodniczącego Komisji w toku postępowania należy m.in.:</w:t>
      </w:r>
    </w:p>
    <w:p w14:paraId="370DC277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zapewnienie, żeby otwarcie ofert złożonych przez Wykonawców nastąpiło w ustalonym miejscu i terminie, </w:t>
      </w:r>
    </w:p>
    <w:p w14:paraId="25EA2DDE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sprawdzenie, czy oferty zostały złożone zgodnie w wymogami oraz czy nie doszło do ich przedwczesnego otwarcia,</w:t>
      </w:r>
    </w:p>
    <w:p w14:paraId="23EE60F0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zapewnienie, żeby oferty złożone po wyznaczonym terminie zostały niezwłocznie zwrócone bez otwierania oferentom,</w:t>
      </w:r>
    </w:p>
    <w:p w14:paraId="0B098F03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kwoty, jaką Zamawiający zamierza przeznaczyć na sfinansowanie Zamówienia – bezpośrednio przed otwarciem ofert(odpowiednio do trybu postępowania),</w:t>
      </w:r>
    </w:p>
    <w:p w14:paraId="08C025EF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ofert, </w:t>
      </w:r>
    </w:p>
    <w:p w14:paraId="4E7BEC02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wykonywanie innych czynności, które nie zostały na mocy przepisów prawa lub niniejszego Regulaminu zastrzeżone do kompetencji Komisji lub Kierownika Zamawiającego.</w:t>
      </w:r>
    </w:p>
    <w:p w14:paraId="0319ECAF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99B4E4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7BD54F6" w14:textId="77777777" w:rsidR="00D07221" w:rsidRPr="00D07221" w:rsidRDefault="00D07221" w:rsidP="00D07221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otwarciu ofert Komisja przeprowadza dalsze czynności w toku postępowania, zgodnie  z  przepisami prawa.</w:t>
      </w:r>
    </w:p>
    <w:p w14:paraId="657152CF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82A930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AA1760B" w14:textId="77777777" w:rsidR="00D07221" w:rsidRPr="00D07221" w:rsidRDefault="00D07221" w:rsidP="00D0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złożone po wyznaczonym terminie składania ofert zwraca się oferentom bez otwierania. </w:t>
      </w:r>
    </w:p>
    <w:p w14:paraId="1F3A7B82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A0F947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787E479" w14:textId="77777777" w:rsidR="00D07221" w:rsidRPr="00D07221" w:rsidRDefault="00D07221" w:rsidP="00D07221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nie podlegające zwróceniu otwiera się, sporządzając protokół z otwarcia ofert.</w:t>
      </w:r>
    </w:p>
    <w:p w14:paraId="7354BAF7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957ABD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925271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podejmuje decyzje zwykłą większością głosów w obecności co najmniej połowy członków,                     w tym w obecności Przewodniczącego.</w:t>
      </w:r>
    </w:p>
    <w:p w14:paraId="19719238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na posiedzeniu Komisji nie ma wymaganego kworum, posiedzenie odracza się.</w:t>
      </w:r>
    </w:p>
    <w:p w14:paraId="350327AA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trakcie głosowania zapadnie równa liczba głosów, decyduje głos Przewodniczącego.</w:t>
      </w:r>
    </w:p>
    <w:p w14:paraId="55157CDF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464683B" w14:textId="77777777" w:rsidR="00D07221" w:rsidRPr="00D07221" w:rsidRDefault="00D07221" w:rsidP="00D07221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5" w:name="_Toc65927014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CZYNNOŚCI ZWIĄZANE Z BADANIEM I OCENĄ OFERT</w:t>
      </w:r>
      <w:bookmarkEnd w:id="5"/>
    </w:p>
    <w:p w14:paraId="0AFF6485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2C007EE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BFCDF20" w14:textId="77777777" w:rsidR="00D07221" w:rsidRPr="00D07221" w:rsidRDefault="00D07221" w:rsidP="00D0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Komisja poprawia w ofercie oczywiste omyłki pisarskie, oczywiste omyłki rachunkowe, z uwzględnienie konsekwencji rachunkowych dokonanych poprawek i inne omyłki polegające na niezgodności oferty ze specyfikacją istotnych warunków zamówienia, nie powodujące istotnych zmian treści oferty, zawiadamiając                     o tym wykonawcę, którego oferta została poprawiona.</w:t>
      </w:r>
    </w:p>
    <w:p w14:paraId="4F0881CE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4EB607" w14:textId="434A7CD1" w:rsidR="00D07221" w:rsidRPr="001A641B" w:rsidRDefault="00D07221" w:rsidP="001A641B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14:paraId="1AE60871" w14:textId="7E9E56D6" w:rsidR="001A641B" w:rsidRPr="00181EF9" w:rsidRDefault="001A641B" w:rsidP="001A64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>W dalszej kolejności Komisja dokonuje oceny ofert złożonych w terminie i nie podlegających odrzuceniu,                       a następnie bada czy oferty złożone przez Wykonawców dołączyły wszystkie wymagane oświadczeni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i dokumenty, a następnie oceni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oferty punktowo według ustalonych </w:t>
      </w:r>
      <w:bookmarkStart w:id="6" w:name="_GoBack"/>
      <w:bookmarkEnd w:id="6"/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>w SIWZ kryteriów wyboru.</w:t>
      </w:r>
    </w:p>
    <w:p w14:paraId="40230790" w14:textId="77777777" w:rsidR="001A641B" w:rsidRPr="005355AB" w:rsidRDefault="001A641B" w:rsidP="00D072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BA9D1BB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DFCCB3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BCB9BC" w14:textId="77777777" w:rsidR="00D07221" w:rsidRPr="00D07221" w:rsidRDefault="00D07221" w:rsidP="00D07221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może zwrócić się do Uczestnika postępowania z żądaniem złożenia wyjaśnień odnośnie treści złożonej oferty. </w:t>
      </w:r>
    </w:p>
    <w:p w14:paraId="032E1873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A6C9B44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38D4EFB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dokonaniu czynności, o których mowa w §19 - 21, Komisja może m.in. skierować do Kierownika Zamawiającego wnioski o:</w:t>
      </w:r>
    </w:p>
    <w:p w14:paraId="6F1BC467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wykluczenie określonych podmiotów z postępowania,</w:t>
      </w:r>
    </w:p>
    <w:p w14:paraId="174A9FBA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odrzucenie określonych ofert,</w:t>
      </w:r>
    </w:p>
    <w:p w14:paraId="24DE633C" w14:textId="77777777" w:rsidR="00D07221" w:rsidRPr="00D07221" w:rsidRDefault="00D07221" w:rsidP="00D07221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unieważnienie postępowania</w:t>
      </w:r>
      <w:r w:rsidRPr="00D07221">
        <w:rPr>
          <w:rFonts w:ascii="Times New Roman" w:eastAsia="Times New Roman" w:hAnsi="Times New Roman" w:cs="Times New Roman"/>
          <w:lang w:eastAsia="pl-PL"/>
        </w:rPr>
        <w:t>.</w:t>
      </w:r>
    </w:p>
    <w:p w14:paraId="0291C546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podjęciu decyzji, o której mowa w ust. 1 pkt a, Zamawiający zawiadamia zainteresowanego Wykonawcę. Informacja powinna zawierać uzasadnienie faktyczne i prawne. </w:t>
      </w:r>
    </w:p>
    <w:p w14:paraId="2D49C50E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 podjęciu decyzji, o której mowa w ust. 1 pkt b lub c, Zamawiający zawiadamia wszystkich Wykonawców biorących udział w postępowaniu. Informacja powinna zawierać uzasadnienie faktyczne     i prawne.</w:t>
      </w:r>
    </w:p>
    <w:p w14:paraId="02196D87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8B8A71" w14:textId="77777777" w:rsidR="00D07221" w:rsidRPr="00D07221" w:rsidRDefault="00D07221" w:rsidP="00D07221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4AE5F3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nie zajdą okoliczności uzasadniające unieważnienie postępowania, Komisja proponuje wybór najkorzystniejszej oferty na podstawie indywidualnej oceny ofert dokonanej przez członków Komisji.</w:t>
      </w:r>
    </w:p>
    <w:p w14:paraId="0C645E0B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dokonaniem indywidualnej oceny ofert członkowie Komisji zapoznają się z opinią biegłego, jeżeli został on powołany. </w:t>
      </w:r>
    </w:p>
    <w:p w14:paraId="01787968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Indywidualna ocena ofert odbywa się wyłącznie na podstawie kryteriów oceny ofert, określonych dla danego postępowania. </w:t>
      </w:r>
    </w:p>
    <w:p w14:paraId="05D6411C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Podpisany protokół z posiedzenia Komisji zawiera propozycję wyboru oferty najkorzystniejszej, jeżeli Komisja dokona wyboru oferty. </w:t>
      </w:r>
    </w:p>
    <w:p w14:paraId="078C76BD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Kierownik Zamawiającego zatwierdzi propozycję Komisji, Przewodniczący Komisji przedstawia mu do podpisania projekt wymaganych zawiadomień i ogłoszeń.</w:t>
      </w:r>
    </w:p>
    <w:p w14:paraId="32B3EC0A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Zamawiającego stwierdza nieważność czynności Komisji podjętych z naruszeniem przepisów prawa. </w:t>
      </w:r>
    </w:p>
    <w:p w14:paraId="3B72F8C2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polecenie Kierownika Zamawiającego, Komisja powtarza unieważnioną czynność.</w:t>
      </w:r>
    </w:p>
    <w:p w14:paraId="44BDEE36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686F40" w14:textId="77777777" w:rsidR="00D07221" w:rsidRPr="00D07221" w:rsidRDefault="00D07221" w:rsidP="00D07221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7" w:name="_Toc65927015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ODWOŁANIA</w:t>
      </w:r>
      <w:bookmarkEnd w:id="7"/>
    </w:p>
    <w:p w14:paraId="5280B7BA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F152D5E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07221">
        <w:rPr>
          <w:rFonts w:ascii="Times New Roman" w:eastAsia="Times New Roman" w:hAnsi="Times New Roman" w:cs="Times New Roman"/>
          <w:b/>
          <w:lang w:eastAsia="pl-PL"/>
        </w:rPr>
        <w:t>§24</w:t>
      </w:r>
    </w:p>
    <w:p w14:paraId="5A7A3DF9" w14:textId="77777777" w:rsidR="00D07221" w:rsidRPr="00D07221" w:rsidRDefault="00D07221" w:rsidP="00D07221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Kontrolowanie na bieżąco reakcji na ewentualne odwołania oferentów.</w:t>
      </w:r>
    </w:p>
    <w:p w14:paraId="1EA85698" w14:textId="77777777" w:rsidR="00D07221" w:rsidRPr="00D07221" w:rsidRDefault="00D07221" w:rsidP="00D072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B0ED697" w14:textId="77777777" w:rsidR="00D07221" w:rsidRPr="00D07221" w:rsidRDefault="00D07221" w:rsidP="00D07221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8" w:name="_Toc65927016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ZAKOŃCZENIE PRAC KOMISJI</w:t>
      </w:r>
      <w:bookmarkEnd w:id="8"/>
    </w:p>
    <w:p w14:paraId="434B42BC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94C0502" w14:textId="77777777" w:rsidR="00D07221" w:rsidRPr="00D07221" w:rsidRDefault="00D07221" w:rsidP="00D07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07221">
        <w:rPr>
          <w:rFonts w:ascii="Times New Roman" w:eastAsia="Times New Roman" w:hAnsi="Times New Roman" w:cs="Times New Roman"/>
          <w:b/>
          <w:lang w:eastAsia="pl-PL"/>
        </w:rPr>
        <w:t>§25</w:t>
      </w:r>
    </w:p>
    <w:p w14:paraId="3468E7FB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kończy prace związane z udzieleniem danego Zamówienia z dniem podpisania umowy                            w sprawie zamówienia lub z dniem podjęcia przez Kierownika Zamawiającego decyzji o unieważnieniu postępowania.</w:t>
      </w:r>
    </w:p>
    <w:p w14:paraId="37986240" w14:textId="77777777" w:rsidR="00D07221" w:rsidRPr="00D07221" w:rsidRDefault="00D07221" w:rsidP="00D07221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zakończeniu prac Komisji jej Przewodniczący przekazuje dokumentację postępowania do właściwej komórki organizacyjnej w celu jej przechowania zgodnie  z przepisami prawa.</w:t>
      </w:r>
    </w:p>
    <w:p w14:paraId="6BFDF176" w14:textId="77777777" w:rsidR="00D07221" w:rsidRPr="00D07221" w:rsidRDefault="00D07221" w:rsidP="00D07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8252F43" w14:textId="77777777" w:rsidR="00D07221" w:rsidRPr="00D07221" w:rsidRDefault="00D07221" w:rsidP="00D07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WÓJT  GMINY </w:t>
      </w:r>
    </w:p>
    <w:p w14:paraId="1592C654" w14:textId="4B167EC3" w:rsidR="00D07221" w:rsidRPr="00D07221" w:rsidRDefault="005355AB" w:rsidP="00D07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/-/</w:t>
      </w:r>
      <w:r w:rsidR="00D07221" w:rsidRPr="00D072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Marcin Ślęzak</w:t>
      </w:r>
    </w:p>
    <w:p w14:paraId="3ACF45B4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B1E547" w14:textId="77777777" w:rsidR="00D07221" w:rsidRPr="00D07221" w:rsidRDefault="00D07221" w:rsidP="00D07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B5BB4C" w14:textId="77777777" w:rsidR="00627E0F" w:rsidRDefault="00627E0F"/>
    <w:sectPr w:rsidR="00627E0F">
      <w:footerReference w:type="even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BC42B" w14:textId="77777777" w:rsidR="00A65B25" w:rsidRDefault="005355AB">
      <w:pPr>
        <w:spacing w:after="0" w:line="240" w:lineRule="auto"/>
      </w:pPr>
      <w:r>
        <w:separator/>
      </w:r>
    </w:p>
  </w:endnote>
  <w:endnote w:type="continuationSeparator" w:id="0">
    <w:p w14:paraId="0514A6DA" w14:textId="77777777" w:rsidR="00A65B25" w:rsidRDefault="0053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99E7" w14:textId="77777777" w:rsidR="008C064D" w:rsidRDefault="00D07221" w:rsidP="00DE0A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9A13BA" w14:textId="77777777" w:rsidR="008C064D" w:rsidRDefault="001A641B" w:rsidP="00DE0A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64306" w14:textId="77777777" w:rsidR="008C064D" w:rsidRDefault="001A641B" w:rsidP="00DE0A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18AB" w14:textId="77777777" w:rsidR="00A65B25" w:rsidRDefault="005355AB">
      <w:pPr>
        <w:spacing w:after="0" w:line="240" w:lineRule="auto"/>
      </w:pPr>
      <w:r>
        <w:separator/>
      </w:r>
    </w:p>
  </w:footnote>
  <w:footnote w:type="continuationSeparator" w:id="0">
    <w:p w14:paraId="4A0F2708" w14:textId="77777777" w:rsidR="00A65B25" w:rsidRDefault="00535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210E70C"/>
    <w:lvl w:ilvl="0">
      <w:start w:val="1"/>
      <w:numFmt w:val="upperRoman"/>
      <w:suff w:val="nothing"/>
      <w:lvlText w:val="%1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709" w:hanging="709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21"/>
    <w:rsid w:val="001A641B"/>
    <w:rsid w:val="005355AB"/>
    <w:rsid w:val="00627E0F"/>
    <w:rsid w:val="00A65B25"/>
    <w:rsid w:val="00D0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8FB58E"/>
  <w15:chartTrackingRefBased/>
  <w15:docId w15:val="{A16E186F-B987-4103-8452-AF1F13D4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0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7221"/>
  </w:style>
  <w:style w:type="character" w:styleId="Numerstrony">
    <w:name w:val="page number"/>
    <w:basedOn w:val="Domylnaczcionkaakapitu"/>
    <w:rsid w:val="00D07221"/>
  </w:style>
  <w:style w:type="paragraph" w:styleId="Akapitzlist">
    <w:name w:val="List Paragraph"/>
    <w:basedOn w:val="Normalny"/>
    <w:uiPriority w:val="34"/>
    <w:qFormat/>
    <w:rsid w:val="001A6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1961</Words>
  <Characters>11768</Characters>
  <Application>Microsoft Office Word</Application>
  <DocSecurity>0</DocSecurity>
  <Lines>98</Lines>
  <Paragraphs>27</Paragraphs>
  <ScaleCrop>false</ScaleCrop>
  <Company/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2019-11-14T13:41:00Z</dcterms:created>
  <dcterms:modified xsi:type="dcterms:W3CDTF">2019-12-17T06:33:00Z</dcterms:modified>
</cp:coreProperties>
</file>