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1ECFF" w14:textId="406E4318" w:rsidR="00DB2B62" w:rsidRDefault="00DB2B62" w:rsidP="00DB2B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Druk Nr 63/26</w:t>
      </w:r>
    </w:p>
    <w:p w14:paraId="7EEC513F" w14:textId="574453DB" w:rsidR="00DB2B62" w:rsidRDefault="002519FD" w:rsidP="00DB2B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2519F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UCHWAŁA NR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…/…/2026</w:t>
      </w:r>
    </w:p>
    <w:p w14:paraId="21F1EA9F" w14:textId="77777777" w:rsidR="002519FD" w:rsidRDefault="002519FD" w:rsidP="002519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2519F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RADY GMINY GRONOWO ELBLĄSKIE</w:t>
      </w:r>
    </w:p>
    <w:p w14:paraId="26000C1B" w14:textId="77CB0288" w:rsidR="002519FD" w:rsidRPr="00822D98" w:rsidRDefault="002519FD" w:rsidP="002519F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822D9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dnia 06 sierpnia 2026 r.</w:t>
      </w:r>
    </w:p>
    <w:p w14:paraId="60D71DEB" w14:textId="77777777" w:rsidR="002519FD" w:rsidRPr="002519FD" w:rsidRDefault="002519FD" w:rsidP="00DB2B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ADD1D15" w14:textId="2F9E572E" w:rsidR="002519FD" w:rsidRDefault="001042A5" w:rsidP="00DB2B6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sprawie zmiany</w:t>
      </w:r>
      <w:r w:rsidR="002519F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Uchwały Nr XVI/107/2025 Rady Gminy Gronowo Elbląskie z dnia </w:t>
      </w:r>
      <w:r w:rsidR="0054190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="002519F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17 grudnia 2025 r. </w:t>
      </w:r>
      <w:r w:rsidR="002519FD" w:rsidRPr="002519F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 sprawie pokrycia części kosztów gospodarowania odpadami </w:t>
      </w:r>
      <w:r w:rsidR="0054190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="002519FD" w:rsidRPr="002519F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 dochodów własnych niepochodzących z pobranej opłaty za gospodarowanie odpadami komunalnymi w roku 2026</w:t>
      </w:r>
    </w:p>
    <w:p w14:paraId="7C59F08D" w14:textId="77777777" w:rsidR="002519FD" w:rsidRPr="002519FD" w:rsidRDefault="002519FD" w:rsidP="002519FD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FB18E17" w14:textId="3CA4D6CA" w:rsidR="002519FD" w:rsidRPr="002519FD" w:rsidRDefault="002519FD" w:rsidP="002519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podstawie art. 7 ust. 1 pkt 3, art. 18 ust. 2 pkt 15 ustawy z dnia 8 marca 1990 r.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 samorządzie gminnym (</w:t>
      </w:r>
      <w:proofErr w:type="spellStart"/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t.j</w:t>
      </w:r>
      <w:proofErr w:type="spellEnd"/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Dz. U. z 202</w:t>
      </w:r>
      <w:r w:rsidR="00FA683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 poz. </w:t>
      </w:r>
      <w:r w:rsidR="00FA683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662</w:t>
      </w: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</w:t>
      </w:r>
      <w:proofErr w:type="spellStart"/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późn</w:t>
      </w:r>
      <w:proofErr w:type="spellEnd"/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zm.) w związku z art. 6r ust. 2da pkt 1 ustawy z dnia 13 września 1996 r. o utrzymaniu czystości i porządku w gminach (</w:t>
      </w:r>
      <w:proofErr w:type="spellStart"/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t.j</w:t>
      </w:r>
      <w:proofErr w:type="spellEnd"/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  <w:r w:rsidR="0021005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Dz. U. z 2025 r. poz. 733 z </w:t>
      </w:r>
      <w:proofErr w:type="spellStart"/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późn</w:t>
      </w:r>
      <w:proofErr w:type="spellEnd"/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zm.), Rada Gminy w Gronowie Elbląskim uchwala, co następuje:</w:t>
      </w:r>
    </w:p>
    <w:p w14:paraId="19A4CBB8" w14:textId="77777777" w:rsidR="002519FD" w:rsidRPr="002519FD" w:rsidRDefault="002519FD" w:rsidP="002519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19F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1.</w:t>
      </w: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Uchwale Nr XVI/107/2025 Rady Gminy Gronowo Elbląskie z dnia 17 grudnia 2025 r. w sprawie pokrycia części kosztów gospodarowania odpadami z dochodów własnych niepochodzących z pobranej opłaty za gospodarowanie odpadami komunalnymi w roku 2026, </w:t>
      </w:r>
      <w:r w:rsidRPr="002519F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dokonuje się zmian w ten sposób, że § 1 otrzymuje brzmienie:</w:t>
      </w:r>
    </w:p>
    <w:p w14:paraId="622810A2" w14:textId="5F08B528" w:rsidR="002519FD" w:rsidRPr="002519FD" w:rsidRDefault="002519FD" w:rsidP="002519F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„§ 1. Postanawia się o pokryciu w 2026 roku części kosztów gospodarowania odpadami komunalnymi z dochodów własnych budżetu Gminy Gronowo Elbląskie niepochodzących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pobranej opłaty za gospodarowanie odpadami komunalnymi w wysokości do 5</w:t>
      </w:r>
      <w:r w:rsidR="0049450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0 000,00 zł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uwagi na fakt, iż środki pozyskane z opłaty za gospodarowanie odpadami komunalnymi są niewystarczające na pokrycie kosztów funkcjonowania systemu gospodarowania odpadami komunalnymi.”.</w:t>
      </w:r>
    </w:p>
    <w:p w14:paraId="3612F8EF" w14:textId="77777777" w:rsidR="002519FD" w:rsidRPr="002519FD" w:rsidRDefault="002519FD" w:rsidP="002519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19F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2.</w:t>
      </w: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Wykonanie uchwały powierza się Wójtowi Gminy Gronowo Elbląskie.</w:t>
      </w:r>
    </w:p>
    <w:p w14:paraId="10E4B9C0" w14:textId="77777777" w:rsidR="002519FD" w:rsidRPr="002519FD" w:rsidRDefault="002519FD" w:rsidP="002519F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19F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3.</w:t>
      </w: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Uchwała wchodzi w życie z dniem podjęcia.</w:t>
      </w:r>
    </w:p>
    <w:p w14:paraId="4861C63D" w14:textId="77777777" w:rsidR="002519FD" w:rsidRDefault="002519FD" w:rsidP="002519FD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C47BA40" w14:textId="77777777" w:rsidR="002519FD" w:rsidRDefault="002519FD" w:rsidP="002519FD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74077BB" w14:textId="77777777" w:rsidR="00494509" w:rsidRDefault="002519FD" w:rsidP="002519FD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Przewodniczący Rady Gminy</w:t>
      </w:r>
    </w:p>
    <w:p w14:paraId="31B6B4D2" w14:textId="6C1AB28B" w:rsidR="002519FD" w:rsidRPr="00494509" w:rsidRDefault="002519FD" w:rsidP="002519FD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2519F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9450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Krzysztof Dorosz</w:t>
      </w:r>
    </w:p>
    <w:p w14:paraId="4943AD5C" w14:textId="59847E0A" w:rsidR="002519FD" w:rsidRPr="002519FD" w:rsidRDefault="002519FD" w:rsidP="002519FD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pl-PL"/>
          <w14:ligatures w14:val="none"/>
        </w:rPr>
      </w:pPr>
    </w:p>
    <w:p w14:paraId="25F8D594" w14:textId="24B7D0A7" w:rsidR="000D12C8" w:rsidRDefault="000D12C8">
      <w:r>
        <w:br w:type="page"/>
      </w:r>
    </w:p>
    <w:p w14:paraId="001896DD" w14:textId="210BC35B" w:rsidR="000D12C8" w:rsidRPr="000D12C8" w:rsidRDefault="000D12C8" w:rsidP="000D12C8">
      <w:pPr>
        <w:jc w:val="center"/>
        <w:rPr>
          <w:rFonts w:ascii="Times New Roman" w:hAnsi="Times New Roman" w:cs="Times New Roman"/>
          <w:b/>
          <w:bCs/>
        </w:rPr>
      </w:pPr>
      <w:r w:rsidRPr="000D12C8">
        <w:rPr>
          <w:rFonts w:ascii="Times New Roman" w:hAnsi="Times New Roman" w:cs="Times New Roman"/>
          <w:b/>
          <w:bCs/>
        </w:rPr>
        <w:lastRenderedPageBreak/>
        <w:t>U</w:t>
      </w:r>
      <w:r w:rsidR="00E13192">
        <w:rPr>
          <w:rFonts w:ascii="Times New Roman" w:hAnsi="Times New Roman" w:cs="Times New Roman"/>
          <w:b/>
          <w:bCs/>
        </w:rPr>
        <w:t>ZASADNIENIE</w:t>
      </w:r>
    </w:p>
    <w:p w14:paraId="35D1D1B4" w14:textId="42652C5D" w:rsidR="000D12C8" w:rsidRPr="000D12C8" w:rsidRDefault="000D12C8" w:rsidP="000D12C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D12C8">
        <w:rPr>
          <w:rFonts w:ascii="Times New Roman" w:hAnsi="Times New Roman" w:cs="Times New Roman"/>
        </w:rPr>
        <w:t xml:space="preserve">Zgodnie z art. 6r ust. 2da pkt 1 ustawy z dnia 13 września 1996 r. o utrzymaniu czystości </w:t>
      </w:r>
      <w:r w:rsidR="00AF6627">
        <w:rPr>
          <w:rFonts w:ascii="Times New Roman" w:hAnsi="Times New Roman" w:cs="Times New Roman"/>
        </w:rPr>
        <w:br/>
      </w:r>
      <w:r w:rsidRPr="000D12C8">
        <w:rPr>
          <w:rFonts w:ascii="Times New Roman" w:hAnsi="Times New Roman" w:cs="Times New Roman"/>
        </w:rPr>
        <w:t>i porządku</w:t>
      </w:r>
      <w:r>
        <w:rPr>
          <w:rFonts w:ascii="Times New Roman" w:hAnsi="Times New Roman" w:cs="Times New Roman"/>
        </w:rPr>
        <w:t xml:space="preserve"> </w:t>
      </w:r>
      <w:r w:rsidRPr="000D12C8">
        <w:rPr>
          <w:rFonts w:ascii="Times New Roman" w:hAnsi="Times New Roman" w:cs="Times New Roman"/>
        </w:rPr>
        <w:t>w gminach, rada gminy może postanowić, w drodze uchwały, o pokryciu części kosztów</w:t>
      </w:r>
      <w:r>
        <w:rPr>
          <w:rFonts w:ascii="Times New Roman" w:hAnsi="Times New Roman" w:cs="Times New Roman"/>
        </w:rPr>
        <w:t xml:space="preserve"> </w:t>
      </w:r>
      <w:r w:rsidRPr="000D12C8">
        <w:rPr>
          <w:rFonts w:ascii="Times New Roman" w:hAnsi="Times New Roman" w:cs="Times New Roman"/>
        </w:rPr>
        <w:t xml:space="preserve">gospodarowania odpadami komunalnymi z dochodów własnych niepochodzących </w:t>
      </w:r>
      <w:r w:rsidR="00AF6627">
        <w:rPr>
          <w:rFonts w:ascii="Times New Roman" w:hAnsi="Times New Roman" w:cs="Times New Roman"/>
        </w:rPr>
        <w:br/>
      </w:r>
      <w:r w:rsidRPr="000D12C8">
        <w:rPr>
          <w:rFonts w:ascii="Times New Roman" w:hAnsi="Times New Roman" w:cs="Times New Roman"/>
        </w:rPr>
        <w:t>z pobranej opłaty za</w:t>
      </w:r>
      <w:r>
        <w:rPr>
          <w:rFonts w:ascii="Times New Roman" w:hAnsi="Times New Roman" w:cs="Times New Roman"/>
        </w:rPr>
        <w:t xml:space="preserve"> </w:t>
      </w:r>
      <w:r w:rsidRPr="000D12C8">
        <w:rPr>
          <w:rFonts w:ascii="Times New Roman" w:hAnsi="Times New Roman" w:cs="Times New Roman"/>
        </w:rPr>
        <w:t>gospodarowanie odpadami, w przypadku, gdy środki pozyskane z opłaty za gospodarowanie</w:t>
      </w:r>
      <w:r>
        <w:rPr>
          <w:rFonts w:ascii="Times New Roman" w:hAnsi="Times New Roman" w:cs="Times New Roman"/>
        </w:rPr>
        <w:t xml:space="preserve"> </w:t>
      </w:r>
      <w:r w:rsidRPr="000D12C8">
        <w:rPr>
          <w:rFonts w:ascii="Times New Roman" w:hAnsi="Times New Roman" w:cs="Times New Roman"/>
        </w:rPr>
        <w:t>odpadami komunalnymi są niewystarczające na pokrycie kosztów funkcjonowania systemu</w:t>
      </w:r>
      <w:r>
        <w:rPr>
          <w:rFonts w:ascii="Times New Roman" w:hAnsi="Times New Roman" w:cs="Times New Roman"/>
        </w:rPr>
        <w:t xml:space="preserve"> </w:t>
      </w:r>
      <w:r w:rsidRPr="000D12C8">
        <w:rPr>
          <w:rFonts w:ascii="Times New Roman" w:hAnsi="Times New Roman" w:cs="Times New Roman"/>
        </w:rPr>
        <w:t>gospodarowania odpadami komunalnymi.</w:t>
      </w:r>
    </w:p>
    <w:p w14:paraId="3CD17ED0" w14:textId="77777777" w:rsidR="000D12C8" w:rsidRDefault="000D12C8" w:rsidP="000D12C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83F8D2" w14:textId="57DF6171" w:rsidR="005B24DE" w:rsidRDefault="005B24DE" w:rsidP="005B24DE">
      <w:pPr>
        <w:spacing w:after="0"/>
        <w:jc w:val="both"/>
        <w:rPr>
          <w:rFonts w:ascii="Times New Roman" w:hAnsi="Times New Roman" w:cs="Times New Roman"/>
        </w:rPr>
      </w:pPr>
      <w:r w:rsidRPr="00BB3006">
        <w:rPr>
          <w:rFonts w:ascii="Times New Roman" w:hAnsi="Times New Roman" w:cs="Times New Roman"/>
        </w:rPr>
        <w:t>Z uwagi na fakt wzrostu masy poszczególnych frakcji odpadów komunalnych, a co za tym idzie wzrost</w:t>
      </w:r>
      <w:r>
        <w:rPr>
          <w:rFonts w:ascii="Times New Roman" w:hAnsi="Times New Roman" w:cs="Times New Roman"/>
        </w:rPr>
        <w:t>u</w:t>
      </w:r>
      <w:r w:rsidRPr="00BB3006">
        <w:rPr>
          <w:rFonts w:ascii="Times New Roman" w:hAnsi="Times New Roman" w:cs="Times New Roman"/>
        </w:rPr>
        <w:t xml:space="preserve"> kosztów odbioru i zagospodarowania tych odpadów, środki pozyskane z opłat za gospodarowanie odpadami są niewystarczające na pokrycie kosztów funkcjonowania systemu. </w:t>
      </w:r>
    </w:p>
    <w:p w14:paraId="18E151DB" w14:textId="77777777" w:rsidR="005B24DE" w:rsidRDefault="005B24DE" w:rsidP="005B24DE">
      <w:pPr>
        <w:spacing w:after="0"/>
        <w:jc w:val="both"/>
        <w:rPr>
          <w:rFonts w:ascii="Times New Roman" w:hAnsi="Times New Roman" w:cs="Times New Roman"/>
        </w:rPr>
      </w:pPr>
    </w:p>
    <w:p w14:paraId="5B48A620" w14:textId="5F03905E" w:rsidR="00AF6627" w:rsidRPr="00AF6627" w:rsidRDefault="00AF6627" w:rsidP="00AF662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F662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Konieczność podjęcia niniejszej uchwały zmieniającej wynika z potrzeby uaktualnienia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F662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doprecyzowania mechanizmu rozliczeniowego pokrywania deficytu w systemie gospodarki odpadami w trakcie trwającego roku budżetowego poprzez zwiększenie dotychczasowego limitu środków do kwoty 5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AF662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0 000,00 zł. </w:t>
      </w:r>
    </w:p>
    <w:p w14:paraId="6DB6A4AD" w14:textId="77777777" w:rsidR="006749C9" w:rsidRDefault="006749C9" w:rsidP="00AF6627">
      <w:pPr>
        <w:spacing w:line="276" w:lineRule="auto"/>
        <w:jc w:val="both"/>
        <w:rPr>
          <w:rFonts w:ascii="Times New Roman" w:hAnsi="Times New Roman" w:cs="Times New Roman"/>
        </w:rPr>
      </w:pPr>
    </w:p>
    <w:p w14:paraId="5277A0E0" w14:textId="5C922587" w:rsidR="005B24DE" w:rsidRPr="00AF6627" w:rsidRDefault="005B24DE" w:rsidP="00AF6627">
      <w:pPr>
        <w:spacing w:line="276" w:lineRule="auto"/>
        <w:jc w:val="both"/>
        <w:rPr>
          <w:rFonts w:ascii="Times New Roman" w:hAnsi="Times New Roman" w:cs="Times New Roman"/>
        </w:rPr>
      </w:pPr>
      <w:r w:rsidRPr="00AF6627">
        <w:rPr>
          <w:rFonts w:ascii="Times New Roman" w:hAnsi="Times New Roman" w:cs="Times New Roman"/>
        </w:rPr>
        <w:t>W świetle powyższego podjęcie niniejszej uchwały jest uzasadnione.</w:t>
      </w:r>
    </w:p>
    <w:p w14:paraId="3ACC6545" w14:textId="08C0CF24" w:rsidR="0076540F" w:rsidRPr="000D12C8" w:rsidRDefault="0076540F" w:rsidP="005B24DE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76540F" w:rsidRPr="000D1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0F"/>
    <w:rsid w:val="000D12C8"/>
    <w:rsid w:val="001042A5"/>
    <w:rsid w:val="00210057"/>
    <w:rsid w:val="002519FD"/>
    <w:rsid w:val="00392224"/>
    <w:rsid w:val="00444E04"/>
    <w:rsid w:val="00494509"/>
    <w:rsid w:val="00541905"/>
    <w:rsid w:val="005B24DE"/>
    <w:rsid w:val="006749C9"/>
    <w:rsid w:val="0076540F"/>
    <w:rsid w:val="00822D98"/>
    <w:rsid w:val="009A755A"/>
    <w:rsid w:val="00AF6627"/>
    <w:rsid w:val="00DB2B62"/>
    <w:rsid w:val="00E13192"/>
    <w:rsid w:val="00F65AD5"/>
    <w:rsid w:val="00FA6830"/>
    <w:rsid w:val="00FC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0BDCC"/>
  <w15:chartTrackingRefBased/>
  <w15:docId w15:val="{9E1C74D3-E57D-4734-97A7-385D4478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5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5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5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5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5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5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5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5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5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5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5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5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54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54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54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54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54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54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5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5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5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5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5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54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54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54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5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54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54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395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Skarbnik</dc:creator>
  <cp:keywords/>
  <dc:description/>
  <cp:lastModifiedBy>MagdalenaK</cp:lastModifiedBy>
  <cp:revision>16</cp:revision>
  <dcterms:created xsi:type="dcterms:W3CDTF">2026-08-05T09:41:00Z</dcterms:created>
  <dcterms:modified xsi:type="dcterms:W3CDTF">2026-08-06T06:46:00Z</dcterms:modified>
</cp:coreProperties>
</file>