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4294F" w14:textId="799E2BDF" w:rsidR="007423B0" w:rsidRPr="00AF243D" w:rsidRDefault="007423B0" w:rsidP="00AF243D">
      <w:pPr>
        <w:spacing w:before="100" w:beforeAutospacing="1" w:after="100" w:afterAutospacing="1" w:line="240" w:lineRule="auto"/>
        <w:jc w:val="center"/>
        <w:outlineLvl w:val="0"/>
        <w:rPr>
          <w:rFonts w:ascii="Arial" w:eastAsia="Times New Roman" w:hAnsi="Arial" w:cs="Arial"/>
          <w:b/>
          <w:bCs/>
          <w:kern w:val="36"/>
          <w:sz w:val="32"/>
          <w:szCs w:val="32"/>
          <w:lang w:eastAsia="pl-PL"/>
          <w14:ligatures w14:val="none"/>
        </w:rPr>
      </w:pPr>
      <w:r w:rsidRPr="00AF243D">
        <w:rPr>
          <w:rFonts w:ascii="Arial" w:eastAsia="Times New Roman" w:hAnsi="Arial" w:cs="Arial"/>
          <w:b/>
          <w:bCs/>
          <w:kern w:val="36"/>
          <w:sz w:val="32"/>
          <w:szCs w:val="32"/>
          <w:lang w:eastAsia="pl-PL"/>
          <w14:ligatures w14:val="none"/>
        </w:rPr>
        <w:t>Ochrona osób zgłaszających naruszenia prawa</w:t>
      </w:r>
      <w:r w:rsidR="00DA65EF">
        <w:rPr>
          <w:rFonts w:ascii="Arial" w:eastAsia="Times New Roman" w:hAnsi="Arial" w:cs="Arial"/>
          <w:b/>
          <w:bCs/>
          <w:kern w:val="36"/>
          <w:sz w:val="32"/>
          <w:szCs w:val="32"/>
          <w:lang w:eastAsia="pl-PL"/>
          <w14:ligatures w14:val="none"/>
        </w:rPr>
        <w:t xml:space="preserve"> do Wójta Gminy Gronowo Elbląskie</w:t>
      </w:r>
    </w:p>
    <w:p w14:paraId="07D1BFCD" w14:textId="34726908" w:rsidR="007423B0" w:rsidRPr="00AF243D" w:rsidRDefault="007D2A61" w:rsidP="00AF243D">
      <w:pPr>
        <w:spacing w:before="100" w:beforeAutospacing="1" w:after="100" w:afterAutospacing="1" w:line="240" w:lineRule="auto"/>
        <w:jc w:val="both"/>
        <w:rPr>
          <w:rFonts w:ascii="Arial" w:eastAsia="Times New Roman" w:hAnsi="Arial" w:cs="Arial"/>
          <w:color w:val="FF0000"/>
          <w:kern w:val="0"/>
          <w:sz w:val="24"/>
          <w:szCs w:val="24"/>
          <w:lang w:eastAsia="pl-PL"/>
          <w14:ligatures w14:val="none"/>
        </w:rPr>
      </w:pPr>
      <w:r w:rsidRPr="00AF243D">
        <w:rPr>
          <w:rFonts w:ascii="Arial" w:eastAsia="Times New Roman" w:hAnsi="Arial" w:cs="Arial"/>
          <w:kern w:val="0"/>
          <w:sz w:val="24"/>
          <w:szCs w:val="24"/>
          <w:lang w:eastAsia="pl-PL"/>
          <w14:ligatures w14:val="none"/>
        </w:rPr>
        <w:t xml:space="preserve">Wójt Gminy </w:t>
      </w:r>
      <w:r w:rsidR="00AF243D">
        <w:rPr>
          <w:rFonts w:ascii="Arial" w:eastAsia="Times New Roman" w:hAnsi="Arial" w:cs="Arial"/>
          <w:kern w:val="0"/>
          <w:sz w:val="24"/>
          <w:szCs w:val="24"/>
          <w:lang w:eastAsia="pl-PL"/>
          <w14:ligatures w14:val="none"/>
        </w:rPr>
        <w:t>G</w:t>
      </w:r>
      <w:r w:rsidRPr="00AF243D">
        <w:rPr>
          <w:rFonts w:ascii="Arial" w:eastAsia="Times New Roman" w:hAnsi="Arial" w:cs="Arial"/>
          <w:kern w:val="0"/>
          <w:sz w:val="24"/>
          <w:szCs w:val="24"/>
          <w:lang w:eastAsia="pl-PL"/>
          <w14:ligatures w14:val="none"/>
        </w:rPr>
        <w:t>ronowo Elbląskie  wyznaczył Pana Andrzeja Wiśniewskiego n</w:t>
      </w:r>
      <w:r w:rsidR="007423B0" w:rsidRPr="00AF243D">
        <w:rPr>
          <w:rFonts w:ascii="Arial" w:eastAsia="Times New Roman" w:hAnsi="Arial" w:cs="Arial"/>
          <w:kern w:val="0"/>
          <w:sz w:val="24"/>
          <w:szCs w:val="24"/>
          <w:lang w:eastAsia="pl-PL"/>
          <w14:ligatures w14:val="none"/>
        </w:rPr>
        <w:t>a Koordynatora ds. naruszeń</w:t>
      </w:r>
      <w:r w:rsidRPr="00AF243D">
        <w:rPr>
          <w:rFonts w:ascii="Arial" w:eastAsia="Times New Roman" w:hAnsi="Arial" w:cs="Arial"/>
          <w:kern w:val="0"/>
          <w:sz w:val="24"/>
          <w:szCs w:val="24"/>
          <w:lang w:eastAsia="pl-PL"/>
          <w14:ligatures w14:val="none"/>
        </w:rPr>
        <w:t xml:space="preserve">. Pan Andrzej Wiśniewski </w:t>
      </w:r>
      <w:r w:rsidR="007423B0" w:rsidRPr="00AF243D">
        <w:rPr>
          <w:rFonts w:ascii="Arial" w:eastAsia="Times New Roman" w:hAnsi="Arial" w:cs="Arial"/>
          <w:kern w:val="0"/>
          <w:sz w:val="24"/>
          <w:szCs w:val="24"/>
          <w:lang w:eastAsia="pl-PL"/>
          <w14:ligatures w14:val="none"/>
        </w:rPr>
        <w:t xml:space="preserve"> jest jednocześnie odpowiedzialny za obsługę zgłoszeń</w:t>
      </w:r>
      <w:r w:rsidR="00410439" w:rsidRPr="00AF243D">
        <w:rPr>
          <w:rFonts w:ascii="Arial" w:eastAsia="Times New Roman" w:hAnsi="Arial" w:cs="Arial"/>
          <w:kern w:val="0"/>
          <w:sz w:val="24"/>
          <w:szCs w:val="24"/>
          <w:lang w:eastAsia="pl-PL"/>
          <w14:ligatures w14:val="none"/>
        </w:rPr>
        <w:t>.</w:t>
      </w:r>
    </w:p>
    <w:p w14:paraId="14B7D7F1" w14:textId="21823DF8" w:rsidR="007423B0" w:rsidRPr="00AF243D" w:rsidRDefault="007423B0"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b/>
          <w:bCs/>
          <w:kern w:val="0"/>
          <w:sz w:val="24"/>
          <w:szCs w:val="24"/>
          <w:lang w:eastAsia="pl-PL"/>
          <w14:ligatures w14:val="none"/>
        </w:rPr>
        <w:t>Do osób uprawnionych do dokonania zgłoszenia zalicza się</w:t>
      </w:r>
      <w:r w:rsidR="00FE4FCE" w:rsidRPr="00AF243D">
        <w:rPr>
          <w:rFonts w:ascii="Arial" w:eastAsia="Times New Roman" w:hAnsi="Arial" w:cs="Arial"/>
          <w:b/>
          <w:bCs/>
          <w:kern w:val="0"/>
          <w:sz w:val="24"/>
          <w:szCs w:val="24"/>
          <w:lang w:eastAsia="pl-PL"/>
          <w14:ligatures w14:val="none"/>
        </w:rPr>
        <w:t xml:space="preserve"> w szczególności</w:t>
      </w:r>
      <w:r w:rsidRPr="00AF243D">
        <w:rPr>
          <w:rFonts w:ascii="Arial" w:eastAsia="Times New Roman" w:hAnsi="Arial" w:cs="Arial"/>
          <w:b/>
          <w:bCs/>
          <w:kern w:val="0"/>
          <w:sz w:val="24"/>
          <w:szCs w:val="24"/>
          <w:lang w:eastAsia="pl-PL"/>
          <w14:ligatures w14:val="none"/>
        </w:rPr>
        <w:t>:</w:t>
      </w:r>
    </w:p>
    <w:p w14:paraId="6BE4026D" w14:textId="77777777" w:rsidR="007423B0" w:rsidRPr="00AF243D" w:rsidRDefault="007423B0" w:rsidP="00AF243D">
      <w:pPr>
        <w:numPr>
          <w:ilvl w:val="0"/>
          <w:numId w:val="1"/>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pracowników, także w przypadku gdy stosunek pracy już ustał,</w:t>
      </w:r>
    </w:p>
    <w:p w14:paraId="253E138C" w14:textId="77777777" w:rsidR="007423B0" w:rsidRPr="00AF243D" w:rsidRDefault="007423B0" w:rsidP="00AF243D">
      <w:pPr>
        <w:numPr>
          <w:ilvl w:val="0"/>
          <w:numId w:val="1"/>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osoby ubiegające się o zatrudnienie, które uzyska informacje o naruszeniu prawa w procesie rekrutacji lub negocjacji poprzedzających zawarcie umowy,</w:t>
      </w:r>
    </w:p>
    <w:p w14:paraId="5980B6C0" w14:textId="77777777" w:rsidR="007423B0" w:rsidRPr="00AF243D" w:rsidRDefault="007423B0" w:rsidP="00AF243D">
      <w:pPr>
        <w:numPr>
          <w:ilvl w:val="0"/>
          <w:numId w:val="1"/>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osoby świadczące pracę na innej podstawie niż stosunek pracy, w tym na podstawie umowy cywilnoprawnej,</w:t>
      </w:r>
    </w:p>
    <w:p w14:paraId="39EFDC3C" w14:textId="77777777" w:rsidR="007423B0" w:rsidRPr="00AF243D" w:rsidRDefault="007423B0" w:rsidP="00AF243D">
      <w:pPr>
        <w:numPr>
          <w:ilvl w:val="0"/>
          <w:numId w:val="1"/>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przedsiębiorców, którzy świadczą usługi na rzecz Urzędu na podstawie umowy cywilnoprawnej,</w:t>
      </w:r>
    </w:p>
    <w:p w14:paraId="41E0C6A2" w14:textId="77777777" w:rsidR="007423B0" w:rsidRPr="00AF243D" w:rsidRDefault="007423B0" w:rsidP="00AF243D">
      <w:pPr>
        <w:numPr>
          <w:ilvl w:val="0"/>
          <w:numId w:val="1"/>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osoby świadczące pracę pod nadzorem i kierownictwem wykonawcy, podwykonawcy lub dostawcy,  w tym na podstawie umowy cywilnoprawnej,</w:t>
      </w:r>
    </w:p>
    <w:p w14:paraId="673110B6" w14:textId="77777777" w:rsidR="007423B0" w:rsidRPr="00AF243D" w:rsidRDefault="007423B0" w:rsidP="00AF243D">
      <w:pPr>
        <w:numPr>
          <w:ilvl w:val="0"/>
          <w:numId w:val="1"/>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stażystów,</w:t>
      </w:r>
    </w:p>
    <w:p w14:paraId="605B0A7B" w14:textId="77777777" w:rsidR="007423B0" w:rsidRPr="00AF243D" w:rsidRDefault="007423B0" w:rsidP="00AF243D">
      <w:pPr>
        <w:numPr>
          <w:ilvl w:val="0"/>
          <w:numId w:val="1"/>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wolontariuszy.</w:t>
      </w:r>
    </w:p>
    <w:p w14:paraId="1FADEDE6" w14:textId="77777777" w:rsidR="007423B0" w:rsidRPr="006065EE" w:rsidRDefault="007423B0" w:rsidP="00AF243D">
      <w:pPr>
        <w:spacing w:before="100" w:beforeAutospacing="1" w:after="100" w:afterAutospacing="1" w:line="240" w:lineRule="auto"/>
        <w:jc w:val="both"/>
        <w:rPr>
          <w:rFonts w:ascii="Arial" w:eastAsia="Times New Roman" w:hAnsi="Arial" w:cs="Arial"/>
          <w:kern w:val="0"/>
          <w:sz w:val="28"/>
          <w:szCs w:val="28"/>
          <w:lang w:eastAsia="pl-PL"/>
          <w14:ligatures w14:val="none"/>
        </w:rPr>
      </w:pPr>
      <w:r w:rsidRPr="006065EE">
        <w:rPr>
          <w:rFonts w:ascii="Arial" w:eastAsia="Times New Roman" w:hAnsi="Arial" w:cs="Arial"/>
          <w:b/>
          <w:bCs/>
          <w:kern w:val="0"/>
          <w:sz w:val="28"/>
          <w:szCs w:val="28"/>
          <w:lang w:eastAsia="pl-PL"/>
          <w14:ligatures w14:val="none"/>
        </w:rPr>
        <w:t xml:space="preserve">Zgłoszeń nieprawidłowości można dokonywać przy pomocy wzoru </w:t>
      </w:r>
      <w:hyperlink r:id="rId5" w:history="1">
        <w:r w:rsidRPr="006065EE">
          <w:rPr>
            <w:rFonts w:ascii="Arial" w:eastAsia="Times New Roman" w:hAnsi="Arial" w:cs="Arial"/>
            <w:b/>
            <w:bCs/>
            <w:kern w:val="0"/>
            <w:sz w:val="28"/>
            <w:szCs w:val="28"/>
            <w:u w:val="single"/>
            <w:lang w:eastAsia="pl-PL"/>
            <w14:ligatures w14:val="none"/>
          </w:rPr>
          <w:t>formularza</w:t>
        </w:r>
      </w:hyperlink>
      <w:r w:rsidRPr="006065EE">
        <w:rPr>
          <w:rFonts w:ascii="Arial" w:eastAsia="Times New Roman" w:hAnsi="Arial" w:cs="Arial"/>
          <w:b/>
          <w:bCs/>
          <w:kern w:val="0"/>
          <w:sz w:val="28"/>
          <w:szCs w:val="28"/>
          <w:lang w:eastAsia="pl-PL"/>
          <w14:ligatures w14:val="none"/>
        </w:rPr>
        <w:t xml:space="preserve"> zgłoszenia przy użyciu poufnych kanałów zgłoszeń za pomocą:</w:t>
      </w:r>
    </w:p>
    <w:p w14:paraId="6E8C4288" w14:textId="2BCCCD03" w:rsidR="007423B0" w:rsidRPr="00AF243D" w:rsidRDefault="007423B0" w:rsidP="00AF243D">
      <w:pPr>
        <w:numPr>
          <w:ilvl w:val="0"/>
          <w:numId w:val="2"/>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 poczty elektronicznej na adres:</w:t>
      </w:r>
      <w:r w:rsidR="007D2A61" w:rsidRPr="00AF243D">
        <w:rPr>
          <w:rFonts w:ascii="Arial" w:eastAsia="Times New Roman" w:hAnsi="Arial" w:cs="Arial"/>
          <w:kern w:val="0"/>
          <w:sz w:val="24"/>
          <w:szCs w:val="24"/>
          <w:lang w:eastAsia="pl-PL"/>
          <w14:ligatures w14:val="none"/>
        </w:rPr>
        <w:t xml:space="preserve"> </w:t>
      </w:r>
      <w:hyperlink r:id="rId6" w:history="1">
        <w:r w:rsidR="007D2A61" w:rsidRPr="00AF243D">
          <w:rPr>
            <w:rStyle w:val="Hipercze"/>
            <w:rFonts w:ascii="Arial" w:eastAsia="Times New Roman" w:hAnsi="Arial" w:cs="Arial"/>
            <w:kern w:val="0"/>
            <w:sz w:val="24"/>
            <w:szCs w:val="24"/>
            <w:lang w:eastAsia="pl-PL"/>
            <w14:ligatures w14:val="none"/>
          </w:rPr>
          <w:t>zgłoszenia@gminagronowo.pl</w:t>
        </w:r>
      </w:hyperlink>
      <w:r w:rsidR="007D2A61" w:rsidRPr="00AF243D">
        <w:rPr>
          <w:rFonts w:ascii="Arial" w:eastAsia="Times New Roman" w:hAnsi="Arial" w:cs="Arial"/>
          <w:kern w:val="0"/>
          <w:sz w:val="24"/>
          <w:szCs w:val="24"/>
          <w:lang w:eastAsia="pl-PL"/>
          <w14:ligatures w14:val="none"/>
        </w:rPr>
        <w:t>,</w:t>
      </w:r>
    </w:p>
    <w:p w14:paraId="15E13B2B" w14:textId="630A40F4" w:rsidR="007423B0" w:rsidRPr="00AF243D" w:rsidRDefault="007423B0" w:rsidP="00AF243D">
      <w:pPr>
        <w:numPr>
          <w:ilvl w:val="0"/>
          <w:numId w:val="2"/>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 xml:space="preserve">w formie listownej na adres </w:t>
      </w:r>
      <w:r w:rsidRPr="00AF243D">
        <w:rPr>
          <w:rFonts w:ascii="Arial" w:eastAsia="Times New Roman" w:hAnsi="Arial" w:cs="Arial"/>
          <w:b/>
          <w:bCs/>
          <w:kern w:val="0"/>
          <w:sz w:val="24"/>
          <w:szCs w:val="24"/>
          <w:lang w:eastAsia="pl-PL"/>
          <w14:ligatures w14:val="none"/>
        </w:rPr>
        <w:t xml:space="preserve">Urząd </w:t>
      </w:r>
      <w:r w:rsidR="007D2A61" w:rsidRPr="00AF243D">
        <w:rPr>
          <w:rFonts w:ascii="Arial" w:eastAsia="Times New Roman" w:hAnsi="Arial" w:cs="Arial"/>
          <w:b/>
          <w:bCs/>
          <w:kern w:val="0"/>
          <w:sz w:val="24"/>
          <w:szCs w:val="24"/>
          <w:lang w:eastAsia="pl-PL"/>
          <w14:ligatures w14:val="none"/>
        </w:rPr>
        <w:t xml:space="preserve"> Gminy ul. Łączności 3 82-335 Gronowo Elbląskie  z </w:t>
      </w:r>
      <w:r w:rsidRPr="00AF243D">
        <w:rPr>
          <w:rFonts w:ascii="Arial" w:eastAsia="Times New Roman" w:hAnsi="Arial" w:cs="Arial"/>
          <w:b/>
          <w:bCs/>
          <w:kern w:val="0"/>
          <w:sz w:val="24"/>
          <w:szCs w:val="24"/>
          <w:lang w:eastAsia="pl-PL"/>
          <w14:ligatures w14:val="none"/>
        </w:rPr>
        <w:t>dopiskiem na kopercie "</w:t>
      </w:r>
      <w:r w:rsidRPr="00AF243D">
        <w:rPr>
          <w:rFonts w:ascii="Arial" w:eastAsia="Times New Roman" w:hAnsi="Arial" w:cs="Arial"/>
          <w:b/>
          <w:bCs/>
          <w:i/>
          <w:iCs/>
          <w:kern w:val="0"/>
          <w:sz w:val="24"/>
          <w:szCs w:val="24"/>
          <w:lang w:eastAsia="pl-PL"/>
          <w14:ligatures w14:val="none"/>
        </w:rPr>
        <w:t>Koordynator ds. naruszeń – do rąk własnych",</w:t>
      </w:r>
    </w:p>
    <w:p w14:paraId="7CA7997D" w14:textId="77777777" w:rsidR="007423B0" w:rsidRPr="00AF243D" w:rsidRDefault="007423B0" w:rsidP="00AF243D">
      <w:pPr>
        <w:numPr>
          <w:ilvl w:val="0"/>
          <w:numId w:val="2"/>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osobiście do Koordynatora ds. naruszeń, który dokumentuje zgłoszenie na druku formularza zgłoszenia, który zostaje podpisany przez osobę dokonującą zgłoszenia,</w:t>
      </w:r>
    </w:p>
    <w:p w14:paraId="434A4514" w14:textId="77777777" w:rsidR="007D2A61" w:rsidRPr="00AF243D" w:rsidRDefault="007423B0" w:rsidP="00AF243D">
      <w:pPr>
        <w:numPr>
          <w:ilvl w:val="0"/>
          <w:numId w:val="2"/>
        </w:numPr>
        <w:spacing w:before="100" w:beforeAutospacing="1" w:after="100" w:afterAutospacing="1" w:line="240" w:lineRule="auto"/>
        <w:jc w:val="both"/>
        <w:rPr>
          <w:rFonts w:ascii="Arial" w:eastAsia="Times New Roman" w:hAnsi="Arial" w:cs="Arial"/>
          <w:sz w:val="24"/>
          <w:szCs w:val="24"/>
        </w:rPr>
      </w:pPr>
      <w:r w:rsidRPr="00AF243D">
        <w:rPr>
          <w:rFonts w:ascii="Arial" w:eastAsia="Times New Roman" w:hAnsi="Arial" w:cs="Arial"/>
          <w:kern w:val="0"/>
          <w:sz w:val="24"/>
          <w:szCs w:val="24"/>
          <w:lang w:eastAsia="pl-PL"/>
          <w14:ligatures w14:val="none"/>
        </w:rPr>
        <w:t>telefonicznie do Koordynatora ds. naruszeń pod numerem</w:t>
      </w:r>
      <w:r w:rsidRPr="00AF243D">
        <w:rPr>
          <w:rFonts w:ascii="Arial" w:eastAsia="Times New Roman" w:hAnsi="Arial" w:cs="Arial"/>
          <w:b/>
          <w:bCs/>
          <w:kern w:val="0"/>
          <w:sz w:val="24"/>
          <w:szCs w:val="24"/>
          <w:lang w:eastAsia="pl-PL"/>
          <w14:ligatures w14:val="none"/>
        </w:rPr>
        <w:t xml:space="preserve">: </w:t>
      </w:r>
      <w:r w:rsidR="007D2A61" w:rsidRPr="00AF243D">
        <w:rPr>
          <w:rFonts w:ascii="Arial" w:eastAsia="Times New Roman" w:hAnsi="Arial" w:cs="Arial"/>
          <w:b/>
          <w:bCs/>
          <w:kern w:val="0"/>
          <w:sz w:val="24"/>
          <w:szCs w:val="24"/>
          <w:lang w:eastAsia="pl-PL"/>
          <w14:ligatures w14:val="none"/>
        </w:rPr>
        <w:t>730762823</w:t>
      </w:r>
      <w:r w:rsidRPr="00AF243D">
        <w:rPr>
          <w:rFonts w:ascii="Arial" w:eastAsia="Times New Roman" w:hAnsi="Arial" w:cs="Arial"/>
          <w:i/>
          <w:iCs/>
          <w:kern w:val="0"/>
          <w:sz w:val="24"/>
          <w:szCs w:val="24"/>
          <w:lang w:eastAsia="pl-PL"/>
          <w14:ligatures w14:val="none"/>
        </w:rPr>
        <w:t xml:space="preserve">; </w:t>
      </w:r>
      <w:r w:rsidRPr="00AF243D">
        <w:rPr>
          <w:rFonts w:ascii="Arial" w:eastAsia="Times New Roman" w:hAnsi="Arial" w:cs="Arial"/>
          <w:kern w:val="0"/>
          <w:sz w:val="24"/>
          <w:szCs w:val="24"/>
          <w:lang w:eastAsia="pl-PL"/>
          <w14:ligatures w14:val="none"/>
        </w:rPr>
        <w:t>który dokumentuje zgłoszenie na druku formularza zgłoszenia</w:t>
      </w:r>
      <w:r w:rsidR="007D2A61" w:rsidRPr="00AF243D">
        <w:rPr>
          <w:rFonts w:ascii="Arial" w:eastAsia="Times New Roman" w:hAnsi="Arial" w:cs="Arial"/>
          <w:kern w:val="0"/>
          <w:sz w:val="24"/>
          <w:szCs w:val="24"/>
          <w:lang w:eastAsia="pl-PL"/>
          <w14:ligatures w14:val="none"/>
        </w:rPr>
        <w:t xml:space="preserve">, </w:t>
      </w:r>
    </w:p>
    <w:p w14:paraId="37594E62" w14:textId="70AD445F" w:rsidR="007D2A61" w:rsidRPr="00AF243D" w:rsidRDefault="007D2A61" w:rsidP="00AF243D">
      <w:pPr>
        <w:numPr>
          <w:ilvl w:val="0"/>
          <w:numId w:val="2"/>
        </w:numPr>
        <w:spacing w:before="100" w:beforeAutospacing="1" w:after="100" w:afterAutospacing="1" w:line="240" w:lineRule="auto"/>
        <w:jc w:val="both"/>
        <w:rPr>
          <w:rFonts w:ascii="Arial" w:eastAsia="Times New Roman" w:hAnsi="Arial" w:cs="Arial"/>
          <w:sz w:val="24"/>
          <w:szCs w:val="24"/>
        </w:rPr>
      </w:pPr>
      <w:r w:rsidRPr="00AF243D">
        <w:rPr>
          <w:rFonts w:ascii="Arial" w:eastAsia="Times New Roman" w:hAnsi="Arial" w:cs="Arial"/>
          <w:kern w:val="0"/>
          <w:sz w:val="24"/>
          <w:szCs w:val="24"/>
          <w:lang w:eastAsia="pl-PL"/>
          <w14:ligatures w14:val="none"/>
        </w:rPr>
        <w:t xml:space="preserve">na adres do doręczeń elektronicznych (ADE) - </w:t>
      </w:r>
      <w:r w:rsidRPr="00AF243D">
        <w:rPr>
          <w:rFonts w:ascii="Arial" w:eastAsia="Times New Roman" w:hAnsi="Arial" w:cs="Arial"/>
          <w:sz w:val="24"/>
          <w:szCs w:val="24"/>
        </w:rPr>
        <w:t>AE:PL-88794-13595-SEFFF-12,</w:t>
      </w:r>
    </w:p>
    <w:p w14:paraId="76461A0B" w14:textId="4BA2C589" w:rsidR="007D2A61" w:rsidRPr="00AF243D" w:rsidRDefault="007D2A61" w:rsidP="00AF243D">
      <w:pPr>
        <w:numPr>
          <w:ilvl w:val="0"/>
          <w:numId w:val="2"/>
        </w:numPr>
        <w:spacing w:before="100" w:beforeAutospacing="1" w:after="100" w:afterAutospacing="1" w:line="240" w:lineRule="auto"/>
        <w:jc w:val="both"/>
        <w:rPr>
          <w:rFonts w:ascii="Arial" w:eastAsia="Times New Roman" w:hAnsi="Arial" w:cs="Arial"/>
          <w:sz w:val="24"/>
          <w:szCs w:val="24"/>
        </w:rPr>
      </w:pPr>
      <w:r w:rsidRPr="00AF243D">
        <w:rPr>
          <w:rFonts w:ascii="Arial" w:eastAsia="Times New Roman" w:hAnsi="Arial" w:cs="Arial"/>
          <w:kern w:val="0"/>
          <w:sz w:val="24"/>
          <w:szCs w:val="24"/>
          <w:lang w:eastAsia="pl-PL"/>
          <w14:ligatures w14:val="none"/>
        </w:rPr>
        <w:t xml:space="preserve">na adres elektronicznej skrzynki podawczej (ePUAP) - </w:t>
      </w:r>
      <w:r w:rsidRPr="00AF243D">
        <w:rPr>
          <w:rFonts w:ascii="Arial" w:eastAsia="Times New Roman" w:hAnsi="Arial" w:cs="Arial"/>
          <w:sz w:val="24"/>
          <w:szCs w:val="24"/>
        </w:rPr>
        <w:t>20180613101425.</w:t>
      </w:r>
    </w:p>
    <w:p w14:paraId="6D3311C7" w14:textId="2805875C" w:rsidR="007423B0" w:rsidRPr="00AF243D" w:rsidRDefault="007423B0"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 </w:t>
      </w:r>
      <w:r w:rsidRPr="00AF243D">
        <w:rPr>
          <w:rFonts w:ascii="Arial" w:eastAsia="Times New Roman" w:hAnsi="Arial" w:cs="Arial"/>
          <w:b/>
          <w:bCs/>
          <w:kern w:val="0"/>
          <w:sz w:val="24"/>
          <w:szCs w:val="24"/>
          <w:lang w:eastAsia="pl-PL"/>
          <w14:ligatures w14:val="none"/>
        </w:rPr>
        <w:t>W</w:t>
      </w:r>
      <w:r w:rsidR="007D2A61" w:rsidRPr="00AF243D">
        <w:rPr>
          <w:rFonts w:ascii="Arial" w:eastAsia="Times New Roman" w:hAnsi="Arial" w:cs="Arial"/>
          <w:b/>
          <w:bCs/>
          <w:kern w:val="0"/>
          <w:sz w:val="24"/>
          <w:szCs w:val="24"/>
          <w:lang w:eastAsia="pl-PL"/>
          <w14:ligatures w14:val="none"/>
        </w:rPr>
        <w:t>ójt Gminy Gronowo Elbląskie</w:t>
      </w:r>
      <w:r w:rsidRPr="00AF243D">
        <w:rPr>
          <w:rFonts w:ascii="Arial" w:eastAsia="Times New Roman" w:hAnsi="Arial" w:cs="Arial"/>
          <w:b/>
          <w:bCs/>
          <w:kern w:val="0"/>
          <w:sz w:val="24"/>
          <w:szCs w:val="24"/>
          <w:lang w:eastAsia="pl-PL"/>
          <w14:ligatures w14:val="none"/>
        </w:rPr>
        <w:t xml:space="preserve"> nie dopuszcza się zgłoszeń dokonywanych anonimowo. </w:t>
      </w:r>
    </w:p>
    <w:p w14:paraId="5B3DF66D" w14:textId="77777777" w:rsidR="007423B0" w:rsidRPr="00AF243D" w:rsidRDefault="007423B0"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b/>
          <w:bCs/>
          <w:kern w:val="0"/>
          <w:sz w:val="24"/>
          <w:szCs w:val="24"/>
          <w:lang w:eastAsia="pl-PL"/>
          <w14:ligatures w14:val="none"/>
        </w:rPr>
        <w:t>Każde Zgłoszenie Nieprawidłowości, niezależnie od jego sposobu dokonania, powinno być jasne  i przedstawiać wyczerpujące wyjaśnienia oraz powinno zawierać:</w:t>
      </w:r>
    </w:p>
    <w:p w14:paraId="7323AC9B" w14:textId="77777777" w:rsidR="007423B0" w:rsidRPr="00AF243D" w:rsidRDefault="007423B0" w:rsidP="00AF243D">
      <w:pPr>
        <w:numPr>
          <w:ilvl w:val="0"/>
          <w:numId w:val="3"/>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dane osoby zgłaszającej: imię i nazwisko, stanowisko oraz miejsce pracy,</w:t>
      </w:r>
    </w:p>
    <w:p w14:paraId="3AA19D8F" w14:textId="77777777" w:rsidR="007423B0" w:rsidRPr="00AF243D" w:rsidRDefault="007423B0" w:rsidP="00AF243D">
      <w:pPr>
        <w:numPr>
          <w:ilvl w:val="0"/>
          <w:numId w:val="3"/>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datę oraz miejsce zaistnienia nieprawidłowości lub datę i miejsce pozyskania informacji o nieprawidłowościach,</w:t>
      </w:r>
    </w:p>
    <w:p w14:paraId="65265C7A" w14:textId="77777777" w:rsidR="007423B0" w:rsidRPr="00AF243D" w:rsidRDefault="007423B0" w:rsidP="00AF243D">
      <w:pPr>
        <w:numPr>
          <w:ilvl w:val="0"/>
          <w:numId w:val="3"/>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opis konkretnej sytuacji lub okoliczności stwarzających możliwość wystąpienia nieprawidłowości,</w:t>
      </w:r>
    </w:p>
    <w:p w14:paraId="0BB692E2" w14:textId="77777777" w:rsidR="007423B0" w:rsidRPr="00AF243D" w:rsidRDefault="007423B0" w:rsidP="00AF243D">
      <w:pPr>
        <w:numPr>
          <w:ilvl w:val="0"/>
          <w:numId w:val="3"/>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lastRenderedPageBreak/>
        <w:t>wskazanie podmiotu, którego dotyczy zgłoszenie,</w:t>
      </w:r>
    </w:p>
    <w:p w14:paraId="762DA46A" w14:textId="77777777" w:rsidR="007423B0" w:rsidRPr="00AF243D" w:rsidRDefault="007423B0" w:rsidP="00AF243D">
      <w:pPr>
        <w:numPr>
          <w:ilvl w:val="0"/>
          <w:numId w:val="3"/>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wskazanie ewentualnych świadków nieprawidłowości,</w:t>
      </w:r>
    </w:p>
    <w:p w14:paraId="50097F2D" w14:textId="77777777" w:rsidR="007423B0" w:rsidRPr="00AF243D" w:rsidRDefault="007423B0" w:rsidP="00AF243D">
      <w:pPr>
        <w:numPr>
          <w:ilvl w:val="0"/>
          <w:numId w:val="3"/>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wskazanie wszystkich dowodów i informacji jakimi dysponuje zgłaszający, które mogą okazać się pomocne w procesie rozpatrywania nieprawidłowości.</w:t>
      </w:r>
    </w:p>
    <w:p w14:paraId="1760C72E" w14:textId="77777777" w:rsidR="007423B0" w:rsidRPr="00AF243D" w:rsidRDefault="007423B0"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Koordynator ds. naruszeń jest osobą odpowiedzialną za wszczęcie oraz przeprowadzenie postępowania wyjaśniającego, chyba że Zgłoszenie dotyczy jego osoby.</w:t>
      </w:r>
    </w:p>
    <w:p w14:paraId="76C5DD6A" w14:textId="77777777" w:rsidR="007423B0" w:rsidRPr="00AF243D" w:rsidRDefault="007423B0"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Koordynator ds. naruszeń potwierdza przyjęcie Zgłoszenia w terminie 7 dni od dnia jego przyjęcia, jednocześnie informując Osobę dokonującą zgłoszenia o przyznaniu statusu Sygnalisty lub o odmowie przyznania statusu Sygnalisty.</w:t>
      </w:r>
    </w:p>
    <w:p w14:paraId="7590840D" w14:textId="77777777" w:rsidR="007423B0" w:rsidRPr="00AF243D" w:rsidRDefault="007423B0"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Rozpatrzenie Zgłoszenia Nieprawidłowości następuje bez zbędnej zwłoki, w terminie nie dłuższym niż 90 dni od daty wszczęcia postępowania wyjaśniającego.</w:t>
      </w:r>
    </w:p>
    <w:p w14:paraId="4426EBCC" w14:textId="77777777" w:rsidR="007423B0" w:rsidRPr="00AF243D" w:rsidRDefault="007423B0"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Sygnalista po zakończeniu postępowania wyjaśniającego zostaje poinformowany pisemnie o jego wyniku bez zbędnej zwłoki, w terminie do 7 dni od dnia zakończenia postępowania wyjaśniającego.</w:t>
      </w:r>
    </w:p>
    <w:p w14:paraId="25F6E03F" w14:textId="77777777" w:rsidR="007423B0" w:rsidRPr="006065EE" w:rsidRDefault="007423B0" w:rsidP="00AF243D">
      <w:pPr>
        <w:spacing w:before="100" w:beforeAutospacing="1" w:after="100" w:afterAutospacing="1" w:line="240" w:lineRule="auto"/>
        <w:jc w:val="both"/>
        <w:rPr>
          <w:rFonts w:ascii="Arial" w:eastAsia="Times New Roman" w:hAnsi="Arial" w:cs="Arial"/>
          <w:kern w:val="0"/>
          <w:sz w:val="28"/>
          <w:szCs w:val="28"/>
          <w:lang w:eastAsia="pl-PL"/>
          <w14:ligatures w14:val="none"/>
        </w:rPr>
      </w:pPr>
      <w:r w:rsidRPr="006065EE">
        <w:rPr>
          <w:rFonts w:ascii="Arial" w:eastAsia="Times New Roman" w:hAnsi="Arial" w:cs="Arial"/>
          <w:b/>
          <w:bCs/>
          <w:kern w:val="0"/>
          <w:sz w:val="28"/>
          <w:szCs w:val="28"/>
          <w:lang w:eastAsia="pl-PL"/>
          <w14:ligatures w14:val="none"/>
        </w:rPr>
        <w:t>Ochrona Sygnalisty</w:t>
      </w:r>
    </w:p>
    <w:p w14:paraId="5690E48B" w14:textId="77777777" w:rsidR="00FE4FCE" w:rsidRPr="00AF243D" w:rsidRDefault="00FE4FCE" w:rsidP="00AF243D">
      <w:pPr>
        <w:pStyle w:val="Akapitzlist"/>
        <w:spacing w:line="360" w:lineRule="auto"/>
        <w:ind w:left="0"/>
        <w:jc w:val="both"/>
        <w:rPr>
          <w:rFonts w:ascii="Arial" w:hAnsi="Arial" w:cs="Arial"/>
          <w:color w:val="333333"/>
          <w:shd w:val="clear" w:color="auto" w:fill="FFFFFF"/>
        </w:rPr>
      </w:pPr>
      <w:r w:rsidRPr="00AF243D">
        <w:rPr>
          <w:rFonts w:ascii="Arial" w:hAnsi="Arial" w:cs="Arial"/>
          <w:color w:val="333333"/>
          <w:shd w:val="clear" w:color="auto" w:fill="FFFFFF"/>
        </w:rPr>
        <w:t>Sygnalista podlega ochronie określonej w przepisach rozdziału 2 ustawy o ochronie sygnalistów od chwili dokonania zgłoszenia lub ujawnienia publicznego, pod warunkiem że miał uzasadnione podstawy sądzić, że informacja będąca przedmiotem zgłoszenia lub ujawnienia publicznego jest prawdziwa w momencie dokonywania zgłoszenia lub ujawnienia publicznego i że stanowi informację o naruszeniu prawa.</w:t>
      </w:r>
    </w:p>
    <w:p w14:paraId="5BDFFD24" w14:textId="2AADD3A4" w:rsidR="00FE4FCE" w:rsidRPr="00AF243D" w:rsidRDefault="00FE4FCE" w:rsidP="00AF243D">
      <w:pPr>
        <w:pStyle w:val="Akapitzlist"/>
        <w:spacing w:line="360" w:lineRule="auto"/>
        <w:ind w:left="0"/>
        <w:jc w:val="both"/>
        <w:rPr>
          <w:rFonts w:ascii="Arial" w:hAnsi="Arial" w:cs="Arial"/>
          <w:color w:val="000000"/>
        </w:rPr>
      </w:pPr>
      <w:r w:rsidRPr="00AF243D">
        <w:rPr>
          <w:rFonts w:ascii="Arial" w:hAnsi="Arial" w:cs="Arial"/>
          <w:color w:val="000000"/>
        </w:rPr>
        <w:t>Ochronie przewidzianej w procedurze nie podlega sygnalista, który świadomie dokonuje zgłoszenia zewnętrznego, wiedząc, że do naruszenia nie doszło (zła wiara).</w:t>
      </w:r>
    </w:p>
    <w:p w14:paraId="11310641" w14:textId="14CEC81F" w:rsidR="007423B0" w:rsidRPr="00AF243D" w:rsidRDefault="007423B0"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b/>
          <w:bCs/>
          <w:kern w:val="0"/>
          <w:sz w:val="24"/>
          <w:szCs w:val="24"/>
          <w:lang w:eastAsia="pl-PL"/>
          <w14:ligatures w14:val="none"/>
        </w:rPr>
        <w:t>Ochrona nie dotyczy Zgłaszającego, który jest jednocześnie sprawcą lub współsprawcą.</w:t>
      </w:r>
    </w:p>
    <w:p w14:paraId="20C99773" w14:textId="77777777" w:rsidR="007423B0" w:rsidRPr="00AF243D" w:rsidRDefault="007423B0"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Osoba dokonująca Zgłoszenia w złej wierze będzie pociągnięta do odpowiedzialności na podstawie przepisów prawa pracy lub pociągnięta do odpowiedzialności odszkodowawczej.</w:t>
      </w:r>
    </w:p>
    <w:p w14:paraId="37CEB50C" w14:textId="2286B051" w:rsidR="0013103A" w:rsidRPr="0013103A" w:rsidRDefault="0013103A" w:rsidP="00AF243D">
      <w:pPr>
        <w:spacing w:after="0" w:line="360" w:lineRule="auto"/>
        <w:contextualSpacing/>
        <w:jc w:val="both"/>
        <w:rPr>
          <w:rFonts w:ascii="Arial" w:eastAsia="Times New Roman" w:hAnsi="Arial" w:cs="Arial"/>
          <w:b/>
          <w:bCs/>
          <w:kern w:val="0"/>
          <w:sz w:val="28"/>
          <w:szCs w:val="28"/>
          <w14:ligatures w14:val="none"/>
        </w:rPr>
      </w:pPr>
      <w:r w:rsidRPr="0013103A">
        <w:rPr>
          <w:rFonts w:ascii="Arial" w:eastAsia="Times New Roman" w:hAnsi="Arial" w:cs="Arial"/>
          <w:b/>
          <w:color w:val="333333"/>
          <w:kern w:val="0"/>
          <w:sz w:val="28"/>
          <w:szCs w:val="28"/>
          <w:shd w:val="clear" w:color="auto" w:fill="FFFFFF"/>
          <w14:ligatures w14:val="none"/>
        </w:rPr>
        <w:t>Zasady  poufności</w:t>
      </w:r>
    </w:p>
    <w:p w14:paraId="100458F7" w14:textId="77777777" w:rsidR="0013103A" w:rsidRPr="0013103A" w:rsidRDefault="0013103A" w:rsidP="00AF243D">
      <w:pPr>
        <w:spacing w:after="0" w:line="360" w:lineRule="auto"/>
        <w:contextualSpacing/>
        <w:jc w:val="both"/>
        <w:rPr>
          <w:rFonts w:ascii="Arial" w:eastAsia="Times New Roman" w:hAnsi="Arial" w:cs="Arial"/>
          <w:b/>
          <w:bCs/>
          <w:kern w:val="0"/>
          <w:sz w:val="24"/>
          <w:szCs w:val="24"/>
          <w14:ligatures w14:val="none"/>
        </w:rPr>
      </w:pPr>
      <w:r w:rsidRPr="0013103A">
        <w:rPr>
          <w:rFonts w:ascii="Arial" w:eastAsia="Times New Roman" w:hAnsi="Arial" w:cs="Arial"/>
          <w:color w:val="333333"/>
          <w:kern w:val="0"/>
          <w:sz w:val="24"/>
          <w:szCs w:val="24"/>
          <w:lang w:eastAsia="pl-PL"/>
          <w14:ligatures w14:val="none"/>
        </w:rPr>
        <w:t>Organ publiczny gwarantuje, że procedura przyjmowania zgłoszeń zewnętrznych i procedura zgłoszeń zewnętrznych oraz związane z przyjmowaniem zgłoszeń przetwarzanie danych osobowych:</w:t>
      </w:r>
    </w:p>
    <w:p w14:paraId="11D5B9C6" w14:textId="77777777" w:rsidR="0013103A" w:rsidRPr="0013103A" w:rsidRDefault="0013103A" w:rsidP="00AF243D">
      <w:pPr>
        <w:numPr>
          <w:ilvl w:val="0"/>
          <w:numId w:val="8"/>
        </w:numPr>
        <w:shd w:val="clear" w:color="auto" w:fill="FFFFFF"/>
        <w:spacing w:after="0" w:line="360" w:lineRule="auto"/>
        <w:jc w:val="both"/>
        <w:rPr>
          <w:rFonts w:ascii="Arial" w:eastAsia="Times New Roman" w:hAnsi="Arial" w:cs="Arial"/>
          <w:color w:val="333333"/>
          <w:kern w:val="0"/>
          <w:sz w:val="24"/>
          <w:szCs w:val="24"/>
          <w:lang w:eastAsia="pl-PL"/>
          <w14:ligatures w14:val="none"/>
        </w:rPr>
      </w:pPr>
      <w:r w:rsidRPr="0013103A">
        <w:rPr>
          <w:rFonts w:ascii="Arial" w:eastAsia="Times New Roman" w:hAnsi="Arial" w:cs="Arial"/>
          <w:color w:val="333333"/>
          <w:kern w:val="0"/>
          <w:sz w:val="24"/>
          <w:szCs w:val="24"/>
          <w:lang w:eastAsia="pl-PL"/>
          <w14:ligatures w14:val="none"/>
        </w:rPr>
        <w:t>uniemożliwiają uzyskanie dostępu do informacji objętych zgłoszeniem nieupoważnionym osobom;</w:t>
      </w:r>
    </w:p>
    <w:p w14:paraId="4F44A3B1" w14:textId="77777777" w:rsidR="0013103A" w:rsidRPr="0013103A" w:rsidRDefault="0013103A" w:rsidP="00AF243D">
      <w:pPr>
        <w:numPr>
          <w:ilvl w:val="0"/>
          <w:numId w:val="8"/>
        </w:numPr>
        <w:shd w:val="clear" w:color="auto" w:fill="FFFFFF"/>
        <w:spacing w:after="0" w:line="360" w:lineRule="auto"/>
        <w:jc w:val="both"/>
        <w:rPr>
          <w:rFonts w:ascii="Arial" w:eastAsia="Times New Roman" w:hAnsi="Arial" w:cs="Arial"/>
          <w:color w:val="333333"/>
          <w:kern w:val="0"/>
          <w:sz w:val="24"/>
          <w:szCs w:val="24"/>
          <w:lang w:eastAsia="pl-PL"/>
          <w14:ligatures w14:val="none"/>
        </w:rPr>
      </w:pPr>
      <w:r w:rsidRPr="0013103A">
        <w:rPr>
          <w:rFonts w:ascii="Arial" w:eastAsia="Times New Roman" w:hAnsi="Arial" w:cs="Arial"/>
          <w:color w:val="333333"/>
          <w:kern w:val="0"/>
          <w:sz w:val="24"/>
          <w:szCs w:val="24"/>
          <w:lang w:eastAsia="pl-PL"/>
          <w14:ligatures w14:val="none"/>
        </w:rPr>
        <w:lastRenderedPageBreak/>
        <w:t>zapewniają ochronę poufności tożsamości sygnalisty oraz osoby, której dotyczy zgłoszenie.</w:t>
      </w:r>
    </w:p>
    <w:p w14:paraId="17489113" w14:textId="77777777" w:rsidR="0013103A" w:rsidRPr="0013103A" w:rsidRDefault="0013103A" w:rsidP="00AF243D">
      <w:pPr>
        <w:shd w:val="clear" w:color="auto" w:fill="FFFFFF"/>
        <w:spacing w:after="0" w:line="360" w:lineRule="auto"/>
        <w:jc w:val="both"/>
        <w:rPr>
          <w:rFonts w:ascii="Arial" w:eastAsia="Times New Roman" w:hAnsi="Arial" w:cs="Arial"/>
          <w:color w:val="333333"/>
          <w:kern w:val="0"/>
          <w:sz w:val="24"/>
          <w:szCs w:val="24"/>
          <w:lang w:eastAsia="pl-PL"/>
          <w14:ligatures w14:val="none"/>
        </w:rPr>
      </w:pPr>
      <w:r w:rsidRPr="0013103A">
        <w:rPr>
          <w:rFonts w:ascii="Arial" w:eastAsia="Times New Roman" w:hAnsi="Arial" w:cs="Arial"/>
          <w:color w:val="333333"/>
          <w:kern w:val="0"/>
          <w:sz w:val="24"/>
          <w:szCs w:val="24"/>
          <w:lang w:eastAsia="pl-PL"/>
          <w14:ligatures w14:val="none"/>
        </w:rPr>
        <w:t>Ochrona poufności, o której mowa w pkt 2 powyżej , dotyczy informacji, na podstawie których można bezpośrednio lub pośrednio zidentyfikować tożsamość sygnalisty oraz osoby, której dotyczy zgłoszenie.</w:t>
      </w:r>
    </w:p>
    <w:p w14:paraId="55F23C39"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Sygnalista może wyrazić zgodę na ujawnienie danych osobowych umożliwiających ustalenie jego tożsamości. W przypadku wyrażenia zgody przez sygnalistę, administrator będzie informował osoby wskazane w zgłoszeniu o podaniu ich danych przez sygnalistę (w ramach realizacji obowiązku informacyjnego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ub w ramach realizacji przez te osoby prawa dostępu do danych osobowych.</w:t>
      </w:r>
    </w:p>
    <w:p w14:paraId="48FD4AFF"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p>
    <w:p w14:paraId="3832EEE1"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 xml:space="preserve">Zgoda sygnalisty nie jest wymagana w sytuacji, gdy ujawnienie jest koniecznym i proporcjonalnym obowiązkiem wynikającym z przepisów prawa w związku z postępowaniami wyjaśniającymi prowadzonymi przez organy publiczne lub postępowaniami przygotowawczymi lub sądowymi prowadzonymi przez sądy, w tym w celu zagwarantowania prawa do obrony przysługującego osobie, której dotyczy zgłoszenie. </w:t>
      </w:r>
    </w:p>
    <w:p w14:paraId="15030A34"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Przed takim ujawnieniem danych osobowych sygnalisty, właściwy organ publiczny lub właściwy sąd powiadamia o tym sygnalistę, przesyłając w postaci papierowej lub elektronicznej wyjaśnienie powodów ujawnienia jego danych osobowych, chyba że takie powiadomienie zagrozi postępowaniu wyjaśniającemu lub postępowaniu przygotowawczemu, lub sądowemu.</w:t>
      </w:r>
    </w:p>
    <w:p w14:paraId="30AB25EA" w14:textId="77777777" w:rsidR="0013103A" w:rsidRPr="0013103A" w:rsidRDefault="0013103A" w:rsidP="00AF243D">
      <w:pPr>
        <w:spacing w:after="0" w:line="360" w:lineRule="auto"/>
        <w:contextualSpacing/>
        <w:jc w:val="both"/>
        <w:rPr>
          <w:rFonts w:ascii="Arial" w:eastAsia="Times New Roman" w:hAnsi="Arial" w:cs="Arial"/>
          <w:b/>
          <w:bCs/>
          <w:kern w:val="0"/>
          <w:sz w:val="24"/>
          <w:szCs w:val="24"/>
          <w14:ligatures w14:val="none"/>
        </w:rPr>
      </w:pPr>
    </w:p>
    <w:p w14:paraId="30DA3E40" w14:textId="67F9F54E" w:rsidR="0013103A" w:rsidRPr="0013103A" w:rsidRDefault="0013103A" w:rsidP="00AF243D">
      <w:pPr>
        <w:spacing w:after="0" w:line="360" w:lineRule="auto"/>
        <w:contextualSpacing/>
        <w:jc w:val="both"/>
        <w:rPr>
          <w:rFonts w:ascii="Arial" w:eastAsia="Times New Roman" w:hAnsi="Arial" w:cs="Arial"/>
          <w:b/>
          <w:bCs/>
          <w:kern w:val="0"/>
          <w:sz w:val="28"/>
          <w:szCs w:val="28"/>
          <w14:ligatures w14:val="none"/>
        </w:rPr>
      </w:pPr>
      <w:r w:rsidRPr="0013103A">
        <w:rPr>
          <w:rFonts w:ascii="Arial" w:eastAsia="Times New Roman" w:hAnsi="Arial" w:cs="Arial"/>
          <w:b/>
          <w:color w:val="333333"/>
          <w:kern w:val="0"/>
          <w:sz w:val="28"/>
          <w:szCs w:val="28"/>
          <w:shd w:val="clear" w:color="auto" w:fill="FFFFFF"/>
          <w14:ligatures w14:val="none"/>
        </w:rPr>
        <w:t>Zasady przetwarzania danych osobowych</w:t>
      </w:r>
    </w:p>
    <w:p w14:paraId="3F92F897" w14:textId="77777777" w:rsidR="0013103A" w:rsidRPr="0013103A" w:rsidRDefault="0013103A" w:rsidP="00AF243D">
      <w:pPr>
        <w:spacing w:after="0" w:line="360" w:lineRule="auto"/>
        <w:contextualSpacing/>
        <w:jc w:val="both"/>
        <w:rPr>
          <w:rFonts w:ascii="Arial" w:eastAsia="Times New Roman" w:hAnsi="Arial" w:cs="Arial"/>
          <w:color w:val="333333"/>
          <w:kern w:val="0"/>
          <w:sz w:val="24"/>
          <w:szCs w:val="24"/>
          <w:shd w:val="clear" w:color="auto" w:fill="FFFFFF"/>
          <w14:ligatures w14:val="none"/>
        </w:rPr>
      </w:pPr>
    </w:p>
    <w:p w14:paraId="04577C72"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Organ  publiczny przetwarza dane osobowe w minimalnym zakresie, tj. niezbędnym do przyjęcia zgłoszenia lub podjęcia ewentualnego działania następczego.</w:t>
      </w:r>
    </w:p>
    <w:p w14:paraId="2B4DCEBF"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 xml:space="preserve">Organ przechowuje dane osobowe, które przetwarza w związku z przyjęciem zgłoszenia lub podjęciem działań następczych oraz dokumenty związane z tym </w:t>
      </w:r>
      <w:r w:rsidRPr="0013103A">
        <w:rPr>
          <w:rFonts w:ascii="Arial" w:eastAsia="Times New Roman" w:hAnsi="Arial" w:cs="Arial"/>
          <w:kern w:val="0"/>
          <w:sz w:val="24"/>
          <w:szCs w:val="24"/>
          <w14:ligatures w14:val="none"/>
        </w:rPr>
        <w:lastRenderedPageBreak/>
        <w:t>zgłoszeniem przez okres 12 miesięcy od momentu zakończenia roku kalendarzowego, w którym przekazano zgłoszenie zewnętrzne do organu publicznego właściwego do podjęcia działań następczych lub zakończono działania następcze, lub po zakończeniu postępowań zainicjowanych tymi działaniami. Po tym czasie dane osobowe są usuwane, chyba że dokumenty związane ze zgłoszeniem stanowią część akt postępowań przygotowawczych lub spraw sądowych lub sądowo - administracyjnych.</w:t>
      </w:r>
    </w:p>
    <w:p w14:paraId="63014B1A"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Organ  zbiera tylko dane niezbędne. Dane niemające znaczenia dla zgłoszenia, nie są zbierane. Dane przypadkowo zebrane są niezwłocznie usuwane, nie później niż do upływu 14 dni od momentu ustalenia, że nie są niezbędne.</w:t>
      </w:r>
    </w:p>
    <w:p w14:paraId="43AB1CDB"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Administrator informuje osoby wskazane w zgłoszeniu lub osoby, których dotyczy zgłoszenie, na podstawie art. 13 oraz 14 RODO, o zasadach przetwarzania ich danych osobowych.</w:t>
      </w:r>
    </w:p>
    <w:p w14:paraId="167ED36E"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Administrator zapewnia, że dane osobowe będą:</w:t>
      </w:r>
    </w:p>
    <w:p w14:paraId="1A81DC95" w14:textId="77777777" w:rsidR="0013103A" w:rsidRPr="0013103A" w:rsidRDefault="0013103A" w:rsidP="00AF243D">
      <w:pPr>
        <w:numPr>
          <w:ilvl w:val="0"/>
          <w:numId w:val="6"/>
        </w:numPr>
        <w:tabs>
          <w:tab w:val="left" w:pos="284"/>
        </w:tabs>
        <w:spacing w:after="0" w:line="360" w:lineRule="auto"/>
        <w:ind w:left="0" w:firstLine="0"/>
        <w:contextualSpacing/>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przetwarzane zgodnie z prawem, rzetelnie i przejrzyście (zasada zgodności z prawem, rzetelności i przejrzystości z art. 5 ust. 1 lit. a) RODO,</w:t>
      </w:r>
    </w:p>
    <w:p w14:paraId="02F80DC2" w14:textId="77777777" w:rsidR="0013103A" w:rsidRPr="0013103A" w:rsidRDefault="0013103A" w:rsidP="00AF243D">
      <w:pPr>
        <w:numPr>
          <w:ilvl w:val="0"/>
          <w:numId w:val="6"/>
        </w:numPr>
        <w:tabs>
          <w:tab w:val="left" w:pos="284"/>
        </w:tabs>
        <w:spacing w:after="0" w:line="360" w:lineRule="auto"/>
        <w:ind w:left="0" w:firstLine="0"/>
        <w:contextualSpacing/>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zbierane w konkretnych, wyraźnych i prawnie uzasadnionych celach i nieprzetwarzane dalej w sposób niezgodny z tymi celami (zasada ograniczenia celu z art. 5 ust. 1 lit. b) RODO),</w:t>
      </w:r>
    </w:p>
    <w:p w14:paraId="013485DA" w14:textId="77777777" w:rsidR="0013103A" w:rsidRPr="0013103A" w:rsidRDefault="0013103A" w:rsidP="00AF243D">
      <w:pPr>
        <w:numPr>
          <w:ilvl w:val="0"/>
          <w:numId w:val="6"/>
        </w:numPr>
        <w:tabs>
          <w:tab w:val="left" w:pos="284"/>
        </w:tabs>
        <w:spacing w:after="0" w:line="360" w:lineRule="auto"/>
        <w:ind w:left="0" w:firstLine="0"/>
        <w:contextualSpacing/>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adekwatne, stosowne, ograniczone do tego co niezbędne (zasada minimalizacji z art. 5 ust. 1 lit. c) RODO),</w:t>
      </w:r>
    </w:p>
    <w:p w14:paraId="56FF9C6A" w14:textId="77777777" w:rsidR="0013103A" w:rsidRPr="0013103A" w:rsidRDefault="0013103A" w:rsidP="00AF243D">
      <w:pPr>
        <w:numPr>
          <w:ilvl w:val="0"/>
          <w:numId w:val="6"/>
        </w:numPr>
        <w:tabs>
          <w:tab w:val="left" w:pos="284"/>
        </w:tabs>
        <w:spacing w:after="0" w:line="360" w:lineRule="auto"/>
        <w:ind w:left="0" w:firstLine="0"/>
        <w:contextualSpacing/>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prawidłowe i w razie potrzeby uaktualniane (zasada prawidłowości z art. 5 ust. 1 lit. d) RODO),</w:t>
      </w:r>
    </w:p>
    <w:p w14:paraId="27208364" w14:textId="77777777" w:rsidR="0013103A" w:rsidRPr="0013103A" w:rsidRDefault="0013103A" w:rsidP="00AF243D">
      <w:pPr>
        <w:numPr>
          <w:ilvl w:val="0"/>
          <w:numId w:val="6"/>
        </w:numPr>
        <w:tabs>
          <w:tab w:val="left" w:pos="284"/>
        </w:tabs>
        <w:spacing w:after="0" w:line="360" w:lineRule="auto"/>
        <w:ind w:left="0" w:firstLine="0"/>
        <w:contextualSpacing/>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przechowywane w formie umożliwiającej identyfikację osoby, której dane dotyczą, przez okres nie dłuższy niż niezbędny do celów przetwarzania (zasada prawidłowości z art. 5 ust. 1 lit. e) RODO),</w:t>
      </w:r>
    </w:p>
    <w:p w14:paraId="255D67D9" w14:textId="77777777" w:rsidR="0013103A" w:rsidRPr="0013103A" w:rsidRDefault="0013103A" w:rsidP="00AF243D">
      <w:pPr>
        <w:numPr>
          <w:ilvl w:val="0"/>
          <w:numId w:val="6"/>
        </w:numPr>
        <w:tabs>
          <w:tab w:val="left" w:pos="284"/>
        </w:tabs>
        <w:spacing w:after="0" w:line="360" w:lineRule="auto"/>
        <w:ind w:left="0" w:firstLine="0"/>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przetwarzane w sposób zapewniający odpowiednie bezpieczeństwo danych osobowych (zasada integralności i poufności z art. 5 ust. 1 lit. f) RODO).</w:t>
      </w:r>
    </w:p>
    <w:p w14:paraId="0B65C57B" w14:textId="77777777" w:rsidR="0013103A" w:rsidRPr="0013103A" w:rsidRDefault="0013103A" w:rsidP="00AF243D">
      <w:pPr>
        <w:spacing w:after="0" w:line="360" w:lineRule="auto"/>
        <w:jc w:val="both"/>
        <w:rPr>
          <w:rFonts w:ascii="Arial" w:eastAsia="Times New Roman" w:hAnsi="Arial" w:cs="Arial"/>
          <w:kern w:val="0"/>
          <w:sz w:val="24"/>
          <w:szCs w:val="24"/>
          <w14:ligatures w14:val="none"/>
        </w:rPr>
      </w:pPr>
    </w:p>
    <w:p w14:paraId="5A55A466" w14:textId="77777777" w:rsidR="0013103A" w:rsidRPr="0013103A" w:rsidRDefault="0013103A" w:rsidP="00AF243D">
      <w:pPr>
        <w:spacing w:after="0" w:line="360" w:lineRule="auto"/>
        <w:jc w:val="both"/>
        <w:textAlignment w:val="baseline"/>
        <w:rPr>
          <w:rFonts w:ascii="Arial" w:eastAsia="Times New Roman" w:hAnsi="Arial" w:cs="Arial"/>
          <w:b/>
          <w:bCs/>
          <w:color w:val="000000"/>
          <w:kern w:val="0"/>
          <w:sz w:val="24"/>
          <w:szCs w:val="24"/>
          <w14:ligatures w14:val="none"/>
        </w:rPr>
      </w:pPr>
      <w:r w:rsidRPr="0013103A">
        <w:rPr>
          <w:rFonts w:ascii="Arial" w:eastAsia="Times New Roman" w:hAnsi="Arial" w:cs="Arial"/>
          <w:b/>
          <w:bCs/>
          <w:color w:val="000000"/>
          <w:kern w:val="0"/>
          <w:sz w:val="24"/>
          <w:szCs w:val="24"/>
          <w14:ligatures w14:val="none"/>
        </w:rPr>
        <w:t xml:space="preserve">Klauzula informacyjna o zasadach przetwarzania danych osobowych w związku z przyjmowaniem i procedowaniem zgłoszeń zewnętrznych </w:t>
      </w:r>
    </w:p>
    <w:p w14:paraId="2290B70C" w14:textId="77777777" w:rsidR="0013103A" w:rsidRPr="0013103A" w:rsidRDefault="0013103A" w:rsidP="00AF243D">
      <w:pPr>
        <w:spacing w:after="200" w:line="276" w:lineRule="auto"/>
        <w:jc w:val="both"/>
        <w:rPr>
          <w:rFonts w:ascii="Arial" w:eastAsia="Times New Roman" w:hAnsi="Arial" w:cs="Arial"/>
          <w:b/>
          <w:kern w:val="0"/>
          <w:sz w:val="24"/>
          <w:szCs w:val="24"/>
          <w14:ligatures w14:val="none"/>
        </w:rPr>
      </w:pPr>
    </w:p>
    <w:p w14:paraId="24CB009B" w14:textId="77777777" w:rsidR="0013103A" w:rsidRPr="0013103A" w:rsidRDefault="0013103A" w:rsidP="00AF243D">
      <w:pPr>
        <w:spacing w:after="200" w:line="276" w:lineRule="auto"/>
        <w:jc w:val="both"/>
        <w:rPr>
          <w:rFonts w:ascii="Arial" w:eastAsia="Times New Roman" w:hAnsi="Arial" w:cs="Arial"/>
          <w:b/>
          <w:kern w:val="0"/>
          <w:sz w:val="24"/>
          <w:szCs w:val="24"/>
          <w14:ligatures w14:val="none"/>
        </w:rPr>
      </w:pPr>
      <w:r w:rsidRPr="0013103A">
        <w:rPr>
          <w:rFonts w:ascii="Arial" w:eastAsia="Times New Roman" w:hAnsi="Arial" w:cs="Arial"/>
          <w:b/>
          <w:kern w:val="0"/>
          <w:sz w:val="24"/>
          <w:szCs w:val="24"/>
          <w14:ligatures w14:val="none"/>
        </w:rPr>
        <w:t>Administrator danych osobowych:</w:t>
      </w:r>
    </w:p>
    <w:p w14:paraId="1AE30B75" w14:textId="5CB52463" w:rsidR="0013103A" w:rsidRPr="0013103A" w:rsidRDefault="0013103A" w:rsidP="00AF243D">
      <w:pPr>
        <w:spacing w:after="200" w:line="276"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 xml:space="preserve">Administratorem Pani/Pana Danych Osobowych jest </w:t>
      </w:r>
      <w:r w:rsidR="00AF243D">
        <w:rPr>
          <w:rFonts w:ascii="Arial" w:eastAsia="Times New Roman" w:hAnsi="Arial" w:cs="Arial"/>
          <w:kern w:val="0"/>
          <w:sz w:val="24"/>
          <w:szCs w:val="24"/>
          <w14:ligatures w14:val="none"/>
        </w:rPr>
        <w:t>Wójt Gminy Gronowo Elbląskie</w:t>
      </w:r>
    </w:p>
    <w:p w14:paraId="133B567B" w14:textId="77777777" w:rsidR="0013103A" w:rsidRPr="0013103A" w:rsidRDefault="0013103A" w:rsidP="00AF243D">
      <w:pPr>
        <w:spacing w:after="200" w:line="276" w:lineRule="auto"/>
        <w:jc w:val="both"/>
        <w:rPr>
          <w:rFonts w:ascii="Arial" w:eastAsia="Times New Roman" w:hAnsi="Arial" w:cs="Arial"/>
          <w:b/>
          <w:kern w:val="0"/>
          <w:sz w:val="24"/>
          <w:szCs w:val="24"/>
          <w14:ligatures w14:val="none"/>
        </w:rPr>
      </w:pPr>
      <w:r w:rsidRPr="0013103A">
        <w:rPr>
          <w:rFonts w:ascii="Arial" w:eastAsia="Times New Roman" w:hAnsi="Arial" w:cs="Arial"/>
          <w:b/>
          <w:kern w:val="0"/>
          <w:sz w:val="24"/>
          <w:szCs w:val="24"/>
          <w14:ligatures w14:val="none"/>
        </w:rPr>
        <w:lastRenderedPageBreak/>
        <w:t>Inspektor Ochrony Danych:</w:t>
      </w:r>
    </w:p>
    <w:p w14:paraId="66717164" w14:textId="69B684A6" w:rsidR="0013103A" w:rsidRPr="0013103A" w:rsidRDefault="0013103A" w:rsidP="00AF243D">
      <w:pPr>
        <w:spacing w:after="150" w:line="254" w:lineRule="atLeast"/>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 xml:space="preserve">Kontakt z Inspektorem Ochrony Danych Osobowych możliwy jest za pośrednictwem adresu e-mail: </w:t>
      </w:r>
      <w:r w:rsidR="00AF243D">
        <w:rPr>
          <w:rFonts w:ascii="Arial" w:eastAsia="Times New Roman" w:hAnsi="Arial" w:cs="Arial"/>
          <w:kern w:val="0"/>
          <w:sz w:val="24"/>
          <w:szCs w:val="24"/>
          <w14:ligatures w14:val="none"/>
        </w:rPr>
        <w:t>iod@gminagronowo.pl</w:t>
      </w:r>
    </w:p>
    <w:p w14:paraId="2917F8D3" w14:textId="77777777" w:rsidR="0013103A" w:rsidRPr="0013103A" w:rsidRDefault="0013103A" w:rsidP="00AF243D">
      <w:pPr>
        <w:spacing w:after="150" w:line="254" w:lineRule="atLeast"/>
        <w:jc w:val="both"/>
        <w:rPr>
          <w:rFonts w:ascii="Arial" w:eastAsia="Times New Roman" w:hAnsi="Arial" w:cs="Arial"/>
          <w:kern w:val="0"/>
          <w:sz w:val="24"/>
          <w:szCs w:val="24"/>
          <w14:ligatures w14:val="none"/>
        </w:rPr>
      </w:pPr>
      <w:r w:rsidRPr="0013103A">
        <w:rPr>
          <w:rFonts w:ascii="Arial" w:eastAsia="Times New Roman" w:hAnsi="Arial" w:cs="Arial"/>
          <w:b/>
          <w:bCs/>
          <w:kern w:val="0"/>
          <w:sz w:val="24"/>
          <w:szCs w:val="24"/>
          <w14:ligatures w14:val="none"/>
        </w:rPr>
        <w:t>Cel przetwarzania</w:t>
      </w:r>
    </w:p>
    <w:p w14:paraId="17B174EC" w14:textId="77777777" w:rsidR="0013103A" w:rsidRPr="0013103A" w:rsidRDefault="0013103A" w:rsidP="00AF243D">
      <w:pPr>
        <w:spacing w:before="100" w:beforeAutospacing="1" w:after="100" w:afterAutospacing="1" w:line="240"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Pani/Pana dane osobowe będą przetwarzane w celach związanych z sygnalizowaniem naruszenia, zgodnie z Art. 6 ust. 1 lit. c RODO w zw. z ustawą o ochronie sygnalistów z dnia 14 czerwca 2024 roku (Dz. U. z 2024 r. poz. 928 ze zm.)</w:t>
      </w:r>
    </w:p>
    <w:p w14:paraId="0DDF330A" w14:textId="77777777" w:rsidR="0013103A" w:rsidRPr="0013103A" w:rsidRDefault="0013103A" w:rsidP="00AF243D">
      <w:pPr>
        <w:spacing w:after="150" w:line="254" w:lineRule="atLeast"/>
        <w:jc w:val="both"/>
        <w:rPr>
          <w:rFonts w:ascii="Arial" w:eastAsia="Times New Roman" w:hAnsi="Arial" w:cs="Arial"/>
          <w:b/>
          <w:kern w:val="0"/>
          <w:sz w:val="24"/>
          <w:szCs w:val="24"/>
          <w14:ligatures w14:val="none"/>
        </w:rPr>
      </w:pPr>
      <w:r w:rsidRPr="0013103A">
        <w:rPr>
          <w:rFonts w:ascii="Arial" w:eastAsia="Times New Roman" w:hAnsi="Arial" w:cs="Arial"/>
          <w:kern w:val="0"/>
          <w:sz w:val="24"/>
          <w:szCs w:val="24"/>
          <w14:ligatures w14:val="none"/>
        </w:rPr>
        <w:t> </w:t>
      </w:r>
      <w:r w:rsidRPr="0013103A">
        <w:rPr>
          <w:rFonts w:ascii="Arial" w:eastAsia="Times New Roman" w:hAnsi="Arial" w:cs="Arial"/>
          <w:b/>
          <w:kern w:val="0"/>
          <w:sz w:val="24"/>
          <w:szCs w:val="24"/>
          <w14:ligatures w14:val="none"/>
        </w:rPr>
        <w:t>Prawa osób, których dane dotyczą</w:t>
      </w:r>
    </w:p>
    <w:p w14:paraId="46B5CE0A" w14:textId="77777777" w:rsidR="0013103A" w:rsidRPr="0013103A" w:rsidRDefault="0013103A" w:rsidP="00AF243D">
      <w:pPr>
        <w:spacing w:after="150" w:line="254" w:lineRule="atLeast"/>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Posiada Pani/Pan prawo do żądania dostępu do danych osobowych, ich sprostowania lub ograniczenia przetwarzania, prawo do wniesienia sprzeciwu wobec przetwarzania oraz prawo do wniesienia skargi do organu nadzorczego (Prezes Urzędu Ochrony Danych Osobowych).</w:t>
      </w:r>
    </w:p>
    <w:p w14:paraId="47AE3371" w14:textId="77777777" w:rsidR="0013103A" w:rsidRPr="0013103A" w:rsidRDefault="0013103A" w:rsidP="00AF243D">
      <w:pPr>
        <w:spacing w:after="150" w:line="254" w:lineRule="atLeast"/>
        <w:jc w:val="both"/>
        <w:rPr>
          <w:rFonts w:ascii="Arial" w:eastAsia="Times New Roman" w:hAnsi="Arial" w:cs="Arial"/>
          <w:kern w:val="0"/>
          <w:sz w:val="24"/>
          <w:szCs w:val="24"/>
          <w14:ligatures w14:val="none"/>
        </w:rPr>
      </w:pPr>
      <w:r w:rsidRPr="0013103A">
        <w:rPr>
          <w:rFonts w:ascii="Arial" w:eastAsia="Times New Roman" w:hAnsi="Arial" w:cs="Arial"/>
          <w:b/>
          <w:bCs/>
          <w:kern w:val="0"/>
          <w:sz w:val="24"/>
          <w:szCs w:val="24"/>
          <w14:ligatures w14:val="none"/>
        </w:rPr>
        <w:t xml:space="preserve">Okres przechowywania </w:t>
      </w:r>
    </w:p>
    <w:p w14:paraId="00F85FC7" w14:textId="77777777" w:rsidR="0013103A" w:rsidRPr="0013103A" w:rsidRDefault="0013103A" w:rsidP="00AF243D">
      <w:pPr>
        <w:spacing w:after="200" w:line="276"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Dane osobowe oraz pozostałe informacje zawarte w rejestrze zgłoszeń zewnętrznych są przechowywane przez okres 12 miesięcy po zakończeniu roku kalendarzowego, w którym przekazano zgłoszenie zewnętrzne do organu publicznego właściwego do podjęcia działań następczych.</w:t>
      </w:r>
    </w:p>
    <w:p w14:paraId="537F1415" w14:textId="77777777" w:rsidR="0013103A" w:rsidRPr="0013103A" w:rsidRDefault="0013103A" w:rsidP="00AF243D">
      <w:pPr>
        <w:spacing w:after="200" w:line="276" w:lineRule="auto"/>
        <w:jc w:val="both"/>
        <w:rPr>
          <w:rFonts w:ascii="Arial" w:eastAsia="Times New Roman" w:hAnsi="Arial" w:cs="Arial"/>
          <w:kern w:val="0"/>
          <w:sz w:val="24"/>
          <w:szCs w:val="24"/>
          <w14:ligatures w14:val="none"/>
        </w:rPr>
      </w:pPr>
      <w:r w:rsidRPr="0013103A">
        <w:rPr>
          <w:rFonts w:ascii="Arial" w:eastAsia="Times New Roman" w:hAnsi="Arial" w:cs="Arial"/>
          <w:b/>
          <w:bCs/>
          <w:kern w:val="0"/>
          <w:sz w:val="24"/>
          <w:szCs w:val="24"/>
          <w14:ligatures w14:val="none"/>
        </w:rPr>
        <w:t>Odbiorcy danych</w:t>
      </w:r>
    </w:p>
    <w:p w14:paraId="4D324BB6" w14:textId="77777777" w:rsidR="0013103A" w:rsidRPr="0013103A" w:rsidRDefault="0013103A" w:rsidP="00AF243D">
      <w:pPr>
        <w:spacing w:after="200" w:line="276" w:lineRule="auto"/>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 xml:space="preserve">Co do zasady Pana/ Pani dane są zachowane w poufności. Pani/Pana dane osobowe mogą być ujawniane uprawnionym podmiotom, w związku z weryfikacją zgłoszenia za Pana/Pani wyraźnym przyzwoleniem, w trybie określonym przez bezwzględnie obowiązujące przepisy prawa. </w:t>
      </w:r>
    </w:p>
    <w:p w14:paraId="1D8F6182" w14:textId="77777777" w:rsidR="0013103A" w:rsidRPr="0013103A" w:rsidRDefault="0013103A" w:rsidP="00AF243D">
      <w:pPr>
        <w:spacing w:after="200" w:line="276" w:lineRule="auto"/>
        <w:jc w:val="both"/>
        <w:rPr>
          <w:rFonts w:ascii="Arial" w:eastAsia="Times New Roman" w:hAnsi="Arial" w:cs="Arial"/>
          <w:b/>
          <w:kern w:val="0"/>
          <w:sz w:val="24"/>
          <w:szCs w:val="24"/>
          <w14:ligatures w14:val="none"/>
        </w:rPr>
      </w:pPr>
      <w:r w:rsidRPr="0013103A">
        <w:rPr>
          <w:rFonts w:ascii="Arial" w:eastAsia="Times New Roman" w:hAnsi="Arial" w:cs="Arial"/>
          <w:b/>
          <w:kern w:val="0"/>
          <w:sz w:val="24"/>
          <w:szCs w:val="24"/>
          <w14:ligatures w14:val="none"/>
        </w:rPr>
        <w:t>Profilowanie</w:t>
      </w:r>
    </w:p>
    <w:p w14:paraId="209C6A48" w14:textId="77777777" w:rsidR="0013103A" w:rsidRPr="0013103A" w:rsidRDefault="0013103A" w:rsidP="00AF243D">
      <w:pPr>
        <w:spacing w:after="150" w:line="254" w:lineRule="atLeast"/>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Pani/Pana dane nie będą przetwarzane w sposób zautomatyzowany.</w:t>
      </w:r>
    </w:p>
    <w:p w14:paraId="2BA60C85" w14:textId="77777777" w:rsidR="0013103A" w:rsidRPr="0013103A" w:rsidRDefault="0013103A" w:rsidP="00AF243D">
      <w:pPr>
        <w:spacing w:after="150" w:line="254" w:lineRule="atLeast"/>
        <w:jc w:val="both"/>
        <w:rPr>
          <w:rFonts w:ascii="Arial" w:eastAsia="Times New Roman" w:hAnsi="Arial" w:cs="Arial"/>
          <w:b/>
          <w:bCs/>
          <w:kern w:val="0"/>
          <w:sz w:val="24"/>
          <w:szCs w:val="24"/>
          <w14:ligatures w14:val="none"/>
        </w:rPr>
      </w:pPr>
      <w:r w:rsidRPr="0013103A">
        <w:rPr>
          <w:rFonts w:ascii="Arial" w:eastAsia="Times New Roman" w:hAnsi="Arial" w:cs="Arial"/>
          <w:b/>
          <w:bCs/>
          <w:kern w:val="0"/>
          <w:sz w:val="24"/>
          <w:szCs w:val="24"/>
          <w14:ligatures w14:val="none"/>
        </w:rPr>
        <w:t xml:space="preserve">Dobrowolność podania danych </w:t>
      </w:r>
    </w:p>
    <w:p w14:paraId="1C3B2548" w14:textId="77777777" w:rsidR="0013103A" w:rsidRPr="0013103A" w:rsidRDefault="0013103A" w:rsidP="00AF243D">
      <w:pPr>
        <w:spacing w:after="150" w:line="254" w:lineRule="atLeast"/>
        <w:jc w:val="both"/>
        <w:rPr>
          <w:rFonts w:ascii="Arial" w:eastAsia="Times New Roman" w:hAnsi="Arial" w:cs="Arial"/>
          <w:b/>
          <w:bCs/>
          <w:kern w:val="0"/>
          <w:sz w:val="24"/>
          <w:szCs w:val="24"/>
          <w14:ligatures w14:val="none"/>
        </w:rPr>
      </w:pPr>
      <w:r w:rsidRPr="0013103A">
        <w:rPr>
          <w:rFonts w:ascii="Arial" w:eastAsia="Times New Roman" w:hAnsi="Arial" w:cs="Arial"/>
          <w:kern w:val="0"/>
          <w:sz w:val="24"/>
          <w:szCs w:val="24"/>
          <w14:ligatures w14:val="none"/>
        </w:rPr>
        <w:t>Podanie danych osobowych jest dobrowolne.</w:t>
      </w:r>
    </w:p>
    <w:p w14:paraId="24120244" w14:textId="77777777" w:rsidR="0013103A" w:rsidRPr="0013103A" w:rsidRDefault="0013103A" w:rsidP="00AF243D">
      <w:pPr>
        <w:spacing w:after="0" w:line="360" w:lineRule="auto"/>
        <w:contextualSpacing/>
        <w:jc w:val="both"/>
        <w:rPr>
          <w:rFonts w:ascii="Arial" w:eastAsia="Times New Roman" w:hAnsi="Arial" w:cs="Arial"/>
          <w:b/>
          <w:bCs/>
          <w:kern w:val="0"/>
          <w:sz w:val="24"/>
          <w:szCs w:val="24"/>
          <w14:ligatures w14:val="none"/>
        </w:rPr>
      </w:pPr>
    </w:p>
    <w:p w14:paraId="61EDACA3" w14:textId="77777777" w:rsidR="0013103A" w:rsidRPr="0013103A" w:rsidRDefault="0013103A" w:rsidP="00AF243D">
      <w:pPr>
        <w:spacing w:after="0" w:line="360" w:lineRule="auto"/>
        <w:contextualSpacing/>
        <w:jc w:val="both"/>
        <w:rPr>
          <w:rFonts w:ascii="Arial" w:eastAsia="Times New Roman" w:hAnsi="Arial" w:cs="Arial"/>
          <w:b/>
          <w:bCs/>
          <w:kern w:val="0"/>
          <w:sz w:val="28"/>
          <w:szCs w:val="28"/>
          <w14:ligatures w14:val="none"/>
        </w:rPr>
      </w:pPr>
      <w:r w:rsidRPr="0013103A">
        <w:rPr>
          <w:rFonts w:ascii="Arial" w:eastAsia="Times New Roman" w:hAnsi="Arial" w:cs="Arial"/>
          <w:b/>
          <w:color w:val="333333"/>
          <w:kern w:val="0"/>
          <w:sz w:val="28"/>
          <w:szCs w:val="28"/>
          <w:shd w:val="clear" w:color="auto" w:fill="FFFFFF"/>
          <w14:ligatures w14:val="none"/>
        </w:rPr>
        <w:t xml:space="preserve">Charakter działań następczych </w:t>
      </w:r>
    </w:p>
    <w:p w14:paraId="7604E36B" w14:textId="77777777" w:rsidR="0013103A" w:rsidRPr="0013103A" w:rsidRDefault="0013103A" w:rsidP="00AF243D">
      <w:pPr>
        <w:spacing w:after="0" w:line="360" w:lineRule="auto"/>
        <w:jc w:val="both"/>
        <w:rPr>
          <w:rFonts w:ascii="Arial" w:eastAsia="Times New Roman" w:hAnsi="Arial" w:cs="Arial"/>
          <w:b/>
          <w:bCs/>
          <w:kern w:val="0"/>
          <w:sz w:val="24"/>
          <w:szCs w:val="24"/>
          <w14:ligatures w14:val="none"/>
        </w:rPr>
      </w:pPr>
      <w:r w:rsidRPr="0013103A">
        <w:rPr>
          <w:rFonts w:ascii="Arial" w:eastAsia="Times New Roman" w:hAnsi="Arial" w:cs="Arial"/>
          <w:color w:val="333333"/>
          <w:kern w:val="0"/>
          <w:sz w:val="24"/>
          <w:szCs w:val="24"/>
          <w:shd w:val="clear" w:color="auto" w:fill="FFFFFF"/>
          <w14:ligatures w14:val="none"/>
        </w:rPr>
        <w:t xml:space="preserve">Działania następcze organu polegać będą na wszelkich działaniach podjętych w celu oceny prawdziwości informacji zawartych w zgłoszeniu oraz w celu przeciwdziałania naruszeniu prawa będącemu przedmiotem zgłoszenia, w szczególności przez postępowanie wyjaśniające, wszczęcie kontroli lub postępowania administracyjnego, wniesienie oskarżenia, działanie podjęte w celu odzyskania środków finansowych lub zamknięcie procedury realizowanej w ramach procedury przyjmowania zgłoszeń zewnętrznych i podejmowania działań następczych </w:t>
      </w:r>
    </w:p>
    <w:p w14:paraId="349589E4" w14:textId="77777777" w:rsidR="0013103A" w:rsidRDefault="0013103A" w:rsidP="00AF243D">
      <w:pPr>
        <w:spacing w:after="0" w:line="360" w:lineRule="auto"/>
        <w:jc w:val="both"/>
        <w:rPr>
          <w:rFonts w:ascii="Arial" w:eastAsia="NSimSun" w:hAnsi="Arial" w:cs="Arial"/>
          <w:bCs/>
          <w:kern w:val="1"/>
          <w:sz w:val="24"/>
          <w:szCs w:val="24"/>
          <w:lang w:eastAsia="zh-CN" w:bidi="hi-IN"/>
          <w14:ligatures w14:val="none"/>
        </w:rPr>
      </w:pPr>
      <w:r w:rsidRPr="0013103A">
        <w:rPr>
          <w:rFonts w:ascii="Arial" w:eastAsia="NSimSun" w:hAnsi="Arial" w:cs="Arial"/>
          <w:bCs/>
          <w:kern w:val="1"/>
          <w:sz w:val="24"/>
          <w:szCs w:val="24"/>
          <w:lang w:eastAsia="zh-CN" w:bidi="hi-IN"/>
          <w14:ligatures w14:val="none"/>
        </w:rPr>
        <w:lastRenderedPageBreak/>
        <w:t>Organ może nie podjąć działań następczych w przypadku, gdy w zgłoszeniu, dotyczącym sprawy będącej już przedmiotem wcześniejszego zgłoszenia lub zgłoszenia od innego Sygnalisty, nie zawarto istotnych nowych informacji na temat naruszenia prawa w porównaniu z wcześniejszym zgłoszeniem tego naruszenia. Organ informuje sygnalistę o niepodjęciu działań następczych, podając uzasadnienie, a w razie kolejnego zgłoszenia - pozostawia je bez rozpoznania i nie informuje o tym sygnalisty.</w:t>
      </w:r>
    </w:p>
    <w:p w14:paraId="4FF332C8" w14:textId="77777777" w:rsidR="00AF243D" w:rsidRDefault="00AF243D" w:rsidP="00AF243D">
      <w:pPr>
        <w:spacing w:after="0" w:line="360" w:lineRule="auto"/>
        <w:jc w:val="both"/>
        <w:rPr>
          <w:rFonts w:ascii="Arial" w:eastAsia="NSimSun" w:hAnsi="Arial" w:cs="Arial"/>
          <w:bCs/>
          <w:kern w:val="1"/>
          <w:sz w:val="24"/>
          <w:szCs w:val="24"/>
          <w:lang w:eastAsia="zh-CN" w:bidi="hi-IN"/>
          <w14:ligatures w14:val="none"/>
        </w:rPr>
      </w:pPr>
    </w:p>
    <w:p w14:paraId="35F40778" w14:textId="77777777" w:rsidR="00AF243D" w:rsidRPr="00AF243D" w:rsidRDefault="00AF243D"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b/>
          <w:bCs/>
          <w:kern w:val="0"/>
          <w:sz w:val="24"/>
          <w:szCs w:val="24"/>
          <w:lang w:eastAsia="pl-PL"/>
          <w14:ligatures w14:val="none"/>
        </w:rPr>
        <w:t>W wyniku przeprowadzonych działań następczych, zgłoszenie można uznać za:</w:t>
      </w:r>
    </w:p>
    <w:p w14:paraId="6DCF67C6" w14:textId="77777777" w:rsidR="00AF243D" w:rsidRPr="00AF243D" w:rsidRDefault="00AF243D" w:rsidP="00AF243D">
      <w:pPr>
        <w:numPr>
          <w:ilvl w:val="0"/>
          <w:numId w:val="4"/>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zasadne – wówczas podejmowane są odpowiednie działania naprawcze lub zawiadamiane są organy ścigania,</w:t>
      </w:r>
    </w:p>
    <w:p w14:paraId="48CD0752" w14:textId="77777777" w:rsidR="00AF243D" w:rsidRPr="00AF243D" w:rsidRDefault="00AF243D" w:rsidP="00AF243D">
      <w:pPr>
        <w:numPr>
          <w:ilvl w:val="0"/>
          <w:numId w:val="4"/>
        </w:numPr>
        <w:spacing w:before="100" w:beforeAutospacing="1" w:after="100" w:afterAutospacing="1" w:line="240" w:lineRule="auto"/>
        <w:jc w:val="both"/>
        <w:rPr>
          <w:rFonts w:ascii="Arial" w:eastAsia="Times New Roman" w:hAnsi="Arial" w:cs="Arial"/>
          <w:kern w:val="0"/>
          <w:sz w:val="24"/>
          <w:szCs w:val="24"/>
          <w:lang w:eastAsia="pl-PL"/>
          <w14:ligatures w14:val="none"/>
        </w:rPr>
      </w:pPr>
      <w:r w:rsidRPr="00AF243D">
        <w:rPr>
          <w:rFonts w:ascii="Arial" w:eastAsia="Times New Roman" w:hAnsi="Arial" w:cs="Arial"/>
          <w:kern w:val="0"/>
          <w:sz w:val="24"/>
          <w:szCs w:val="24"/>
          <w:lang w:eastAsia="pl-PL"/>
          <w14:ligatures w14:val="none"/>
        </w:rPr>
        <w:t>bezzasadne – wówczas zgłoszenie zostaje oddalone.</w:t>
      </w:r>
    </w:p>
    <w:p w14:paraId="52B82A1B" w14:textId="77777777" w:rsidR="00AF243D" w:rsidRPr="0013103A" w:rsidRDefault="00AF243D" w:rsidP="00AF243D">
      <w:pPr>
        <w:spacing w:after="0" w:line="360" w:lineRule="auto"/>
        <w:jc w:val="both"/>
        <w:rPr>
          <w:rFonts w:ascii="Arial" w:eastAsia="Times New Roman" w:hAnsi="Arial" w:cs="Arial"/>
          <w:b/>
          <w:bCs/>
          <w:kern w:val="0"/>
          <w:sz w:val="24"/>
          <w:szCs w:val="24"/>
          <w14:ligatures w14:val="none"/>
        </w:rPr>
      </w:pPr>
    </w:p>
    <w:p w14:paraId="26F80E7D" w14:textId="4D551C8E" w:rsidR="0013103A" w:rsidRPr="0013103A" w:rsidRDefault="0013103A" w:rsidP="00AF243D">
      <w:pPr>
        <w:spacing w:after="0" w:line="360" w:lineRule="auto"/>
        <w:contextualSpacing/>
        <w:jc w:val="both"/>
        <w:rPr>
          <w:rFonts w:ascii="Arial" w:eastAsia="Times New Roman" w:hAnsi="Arial" w:cs="Arial"/>
          <w:b/>
          <w:bCs/>
          <w:kern w:val="0"/>
          <w:sz w:val="28"/>
          <w:szCs w:val="28"/>
          <w14:ligatures w14:val="none"/>
        </w:rPr>
      </w:pPr>
      <w:r w:rsidRPr="0013103A">
        <w:rPr>
          <w:rFonts w:ascii="Arial" w:eastAsia="Times New Roman" w:hAnsi="Arial" w:cs="Arial"/>
          <w:b/>
          <w:color w:val="333333"/>
          <w:kern w:val="0"/>
          <w:sz w:val="28"/>
          <w:szCs w:val="28"/>
          <w:shd w:val="clear" w:color="auto" w:fill="FFFFFF"/>
          <w14:ligatures w14:val="none"/>
        </w:rPr>
        <w:t>Środki ochrony prawnej  sygnalisty oraz dostęp do poufnej porady prawnej</w:t>
      </w:r>
    </w:p>
    <w:p w14:paraId="155095E6" w14:textId="77777777" w:rsidR="0013103A" w:rsidRPr="0013103A" w:rsidRDefault="0013103A" w:rsidP="00AF243D">
      <w:pPr>
        <w:spacing w:after="0" w:line="360" w:lineRule="auto"/>
        <w:contextualSpacing/>
        <w:jc w:val="both"/>
        <w:rPr>
          <w:rFonts w:ascii="Arial" w:eastAsia="NSimSun" w:hAnsi="Arial" w:cs="Arial"/>
          <w:kern w:val="1"/>
          <w:sz w:val="24"/>
          <w:szCs w:val="24"/>
          <w:lang w:eastAsia="zh-CN" w:bidi="hi-IN"/>
          <w14:ligatures w14:val="none"/>
        </w:rPr>
      </w:pPr>
      <w:r w:rsidRPr="0013103A">
        <w:rPr>
          <w:rFonts w:ascii="Arial" w:eastAsia="NSimSun" w:hAnsi="Arial" w:cs="Arial"/>
          <w:kern w:val="1"/>
          <w:sz w:val="24"/>
          <w:szCs w:val="24"/>
          <w:lang w:eastAsia="zh-CN" w:bidi="hi-IN"/>
          <w14:ligatures w14:val="none"/>
        </w:rPr>
        <w:t>W stosunku do sygnalisty, osoby pomagającej sygnaliście oraz osoby z nim powiązanej zakazane jest stosowanie działań odwetowych pod rygorem odpowiedzialności karnej.  W przypadku podjęcia wobec Sygnalisty działań odwetowych, Sygnalista ma prawo do odszkodowania (w wysokości nie niższej niż przeciętne miesięczne wynagrodzenie w gospodarce narodowej w poprzednim roku, ogłaszane do celów emerytalnych w Dzienniku Urzędowym Rzeczypospolitej Polskiej "Monitor Polski" przez Prezesa Głównego Urzędu Statystycznego) lub prawo do zadośćuczynienia</w:t>
      </w:r>
    </w:p>
    <w:p w14:paraId="4F934CC7" w14:textId="77777777" w:rsidR="0013103A" w:rsidRPr="0013103A" w:rsidRDefault="0013103A" w:rsidP="00AF243D">
      <w:pPr>
        <w:spacing w:after="0" w:line="360" w:lineRule="auto"/>
        <w:contextualSpacing/>
        <w:jc w:val="both"/>
        <w:rPr>
          <w:rFonts w:ascii="Arial" w:eastAsia="Times New Roman" w:hAnsi="Arial" w:cs="Arial"/>
          <w:kern w:val="0"/>
          <w:sz w:val="24"/>
          <w:szCs w:val="24"/>
          <w14:ligatures w14:val="none"/>
        </w:rPr>
      </w:pPr>
      <w:r w:rsidRPr="0013103A">
        <w:rPr>
          <w:rFonts w:ascii="Arial" w:eastAsia="Times New Roman" w:hAnsi="Arial" w:cs="Arial"/>
          <w:kern w:val="0"/>
          <w:sz w:val="24"/>
          <w:szCs w:val="24"/>
          <w14:ligatures w14:val="none"/>
        </w:rPr>
        <w:t>Środki ochrony sygnalisty dotyczą także:</w:t>
      </w:r>
    </w:p>
    <w:p w14:paraId="60F55F48" w14:textId="77777777" w:rsidR="0013103A" w:rsidRPr="0013103A" w:rsidRDefault="0013103A" w:rsidP="00AF243D">
      <w:pPr>
        <w:numPr>
          <w:ilvl w:val="1"/>
          <w:numId w:val="9"/>
        </w:numPr>
        <w:spacing w:after="0" w:line="360" w:lineRule="auto"/>
        <w:contextualSpacing/>
        <w:jc w:val="both"/>
        <w:rPr>
          <w:rFonts w:ascii="Arial" w:eastAsia="NSimSun" w:hAnsi="Arial" w:cs="Arial"/>
          <w:kern w:val="1"/>
          <w:sz w:val="24"/>
          <w:szCs w:val="24"/>
          <w:lang w:eastAsia="zh-CN" w:bidi="hi-IN"/>
          <w14:ligatures w14:val="none"/>
        </w:rPr>
      </w:pPr>
      <w:r w:rsidRPr="0013103A">
        <w:rPr>
          <w:rFonts w:ascii="Arial" w:eastAsia="Times New Roman" w:hAnsi="Arial" w:cs="Arial"/>
          <w:kern w:val="0"/>
          <w:sz w:val="24"/>
          <w:szCs w:val="24"/>
          <w14:ligatures w14:val="none"/>
        </w:rPr>
        <w:t>osoby pomagającej w dokonaniu zgłoszenia oraz osoby powiązanej z sygnalistą;</w:t>
      </w:r>
    </w:p>
    <w:p w14:paraId="40554A10" w14:textId="77777777" w:rsidR="0013103A" w:rsidRPr="0013103A" w:rsidRDefault="0013103A" w:rsidP="00AF243D">
      <w:pPr>
        <w:numPr>
          <w:ilvl w:val="1"/>
          <w:numId w:val="9"/>
        </w:numPr>
        <w:spacing w:after="0" w:line="360" w:lineRule="auto"/>
        <w:contextualSpacing/>
        <w:jc w:val="both"/>
        <w:rPr>
          <w:rFonts w:ascii="Arial" w:eastAsia="Times New Roman" w:hAnsi="Arial" w:cs="Arial"/>
          <w:b/>
          <w:bCs/>
          <w:kern w:val="0"/>
          <w:sz w:val="24"/>
          <w:szCs w:val="24"/>
          <w14:ligatures w14:val="none"/>
        </w:rPr>
      </w:pPr>
      <w:r w:rsidRPr="0013103A">
        <w:rPr>
          <w:rFonts w:ascii="Arial" w:eastAsia="Times New Roman" w:hAnsi="Arial" w:cs="Arial"/>
          <w:kern w:val="0"/>
          <w:sz w:val="24"/>
          <w:szCs w:val="24"/>
          <w14:ligatures w14:val="none"/>
        </w:rPr>
        <w:t>osoby prawnej lub innej jednostki organizacyjnej pomagającej sygnaliście lub z nim powiązanej, w szczególności stanowiącej własność sygnalisty lub go zatrudniającej</w:t>
      </w:r>
    </w:p>
    <w:p w14:paraId="230719C9" w14:textId="77777777" w:rsidR="0013103A" w:rsidRPr="0013103A" w:rsidRDefault="0013103A" w:rsidP="00AF243D">
      <w:pPr>
        <w:spacing w:after="0" w:line="360" w:lineRule="auto"/>
        <w:contextualSpacing/>
        <w:jc w:val="both"/>
        <w:rPr>
          <w:rFonts w:ascii="Arial" w:eastAsia="Times New Roman" w:hAnsi="Arial" w:cs="Arial"/>
          <w:b/>
          <w:bCs/>
          <w:kern w:val="0"/>
          <w:sz w:val="24"/>
          <w:szCs w:val="24"/>
          <w14:ligatures w14:val="none"/>
        </w:rPr>
      </w:pPr>
    </w:p>
    <w:p w14:paraId="627502EB" w14:textId="15D3BE77" w:rsidR="0013103A" w:rsidRPr="0013103A" w:rsidRDefault="0013103A" w:rsidP="00AF243D">
      <w:pPr>
        <w:spacing w:after="0" w:line="360" w:lineRule="auto"/>
        <w:contextualSpacing/>
        <w:jc w:val="both"/>
        <w:rPr>
          <w:rFonts w:ascii="Arial" w:eastAsia="Times New Roman" w:hAnsi="Arial" w:cs="Arial"/>
          <w:color w:val="333333"/>
          <w:kern w:val="0"/>
          <w:sz w:val="24"/>
          <w:szCs w:val="24"/>
          <w:shd w:val="clear" w:color="auto" w:fill="FFFFFF"/>
          <w14:ligatures w14:val="none"/>
        </w:rPr>
      </w:pPr>
      <w:r w:rsidRPr="0013103A">
        <w:rPr>
          <w:rFonts w:ascii="Arial" w:eastAsia="Times New Roman" w:hAnsi="Arial" w:cs="Arial"/>
          <w:color w:val="333333"/>
          <w:kern w:val="0"/>
          <w:sz w:val="24"/>
          <w:szCs w:val="24"/>
          <w:shd w:val="clear" w:color="auto" w:fill="FFFFFF"/>
          <w14:ligatures w14:val="none"/>
        </w:rPr>
        <w:t>Sygnalista przed dokonaniem zgłoszenia zewnętrznego może skorzystać z poufnej porady prawnej w organie. W tym celu należy skontaktować się z Koordynatorem ds. obsługi zgłoszeń</w:t>
      </w:r>
      <w:r w:rsidR="00AF243D">
        <w:rPr>
          <w:rFonts w:ascii="Arial" w:eastAsia="Times New Roman" w:hAnsi="Arial" w:cs="Arial"/>
          <w:color w:val="333333"/>
          <w:kern w:val="0"/>
          <w:sz w:val="24"/>
          <w:szCs w:val="24"/>
          <w:shd w:val="clear" w:color="auto" w:fill="FFFFFF"/>
          <w14:ligatures w14:val="none"/>
        </w:rPr>
        <w:t>.</w:t>
      </w:r>
    </w:p>
    <w:p w14:paraId="3DFDD57A" w14:textId="77777777" w:rsidR="0013103A" w:rsidRPr="0013103A" w:rsidRDefault="0013103A" w:rsidP="00AF243D">
      <w:pPr>
        <w:spacing w:after="0" w:line="360" w:lineRule="auto"/>
        <w:contextualSpacing/>
        <w:jc w:val="both"/>
        <w:rPr>
          <w:rFonts w:ascii="Arial" w:eastAsia="Times New Roman" w:hAnsi="Arial" w:cs="Arial"/>
          <w:b/>
          <w:bCs/>
          <w:kern w:val="0"/>
          <w:sz w:val="24"/>
          <w:szCs w:val="24"/>
          <w14:ligatures w14:val="none"/>
        </w:rPr>
      </w:pPr>
    </w:p>
    <w:p w14:paraId="1018A34C" w14:textId="5535639A" w:rsidR="0013103A" w:rsidRPr="0013103A" w:rsidRDefault="0013103A" w:rsidP="00AF243D">
      <w:pPr>
        <w:spacing w:after="0" w:line="360" w:lineRule="auto"/>
        <w:contextualSpacing/>
        <w:jc w:val="both"/>
        <w:rPr>
          <w:rFonts w:ascii="Arial" w:eastAsia="Times New Roman" w:hAnsi="Arial" w:cs="Arial"/>
          <w:b/>
          <w:bCs/>
          <w:kern w:val="0"/>
          <w:sz w:val="28"/>
          <w:szCs w:val="28"/>
          <w14:ligatures w14:val="none"/>
        </w:rPr>
      </w:pPr>
      <w:r w:rsidRPr="0013103A">
        <w:rPr>
          <w:rFonts w:ascii="Arial" w:eastAsia="Times New Roman" w:hAnsi="Arial" w:cs="Arial"/>
          <w:b/>
          <w:color w:val="333333"/>
          <w:kern w:val="0"/>
          <w:sz w:val="28"/>
          <w:szCs w:val="28"/>
          <w:shd w:val="clear" w:color="auto" w:fill="FFFFFF"/>
          <w14:ligatures w14:val="none"/>
        </w:rPr>
        <w:t>Warunki ochrony sygnalisty zgodnie z art. 16 ustawy o ochronie sygnalisty</w:t>
      </w:r>
    </w:p>
    <w:p w14:paraId="1C3D4F70" w14:textId="77777777" w:rsidR="0013103A" w:rsidRPr="0013103A" w:rsidRDefault="0013103A" w:rsidP="00AF243D">
      <w:pPr>
        <w:shd w:val="clear" w:color="auto" w:fill="FFFFFF"/>
        <w:spacing w:after="0" w:line="360" w:lineRule="auto"/>
        <w:jc w:val="both"/>
        <w:rPr>
          <w:rFonts w:ascii="Arial" w:eastAsia="Times New Roman" w:hAnsi="Arial" w:cs="Arial"/>
          <w:color w:val="333333"/>
          <w:kern w:val="0"/>
          <w:sz w:val="24"/>
          <w:szCs w:val="24"/>
          <w:lang w:eastAsia="pl-PL"/>
          <w14:ligatures w14:val="none"/>
        </w:rPr>
      </w:pPr>
      <w:r w:rsidRPr="0013103A">
        <w:rPr>
          <w:rFonts w:ascii="Arial" w:eastAsia="Times New Roman" w:hAnsi="Arial" w:cs="Arial"/>
          <w:color w:val="333333"/>
          <w:kern w:val="0"/>
          <w:sz w:val="24"/>
          <w:szCs w:val="24"/>
          <w:lang w:eastAsia="pl-PL"/>
          <w14:ligatures w14:val="none"/>
        </w:rPr>
        <w:t>Dokonanie zgłoszenia nie może stanowić podstawy odpowiedzialności sygnalisty, w tym odpowiedzialności dyscyplinarnej lub odpowiedzialności za szkodę z tytułu naruszenia praw innych osób lub obowiązków określonych w przepisach prawa, w szczególności w przedmiocie zniesławienia, naruszenia dóbr osobistych, praw autorskich, ochrony danych osobowych oraz obowiązku zachowania tajemnicy, w tym tajemnicy przedsiębiorstwa, pod warunkiem że sygnalista miał uzasadnione podstawy sądzić, że zgłoszenie lub ujawnienie publiczne jest niezbędne do ujawnienia naruszenia prawa zgodnie z ustawą.</w:t>
      </w:r>
    </w:p>
    <w:p w14:paraId="771D3155" w14:textId="77777777" w:rsidR="0013103A" w:rsidRPr="0013103A" w:rsidRDefault="0013103A" w:rsidP="00AF243D">
      <w:pPr>
        <w:shd w:val="clear" w:color="auto" w:fill="FFFFFF"/>
        <w:spacing w:after="0" w:line="360" w:lineRule="auto"/>
        <w:jc w:val="both"/>
        <w:rPr>
          <w:rFonts w:ascii="Arial" w:eastAsia="Times New Roman" w:hAnsi="Arial" w:cs="Arial"/>
          <w:color w:val="333333"/>
          <w:kern w:val="0"/>
          <w:sz w:val="24"/>
          <w:szCs w:val="24"/>
          <w:lang w:eastAsia="pl-PL"/>
          <w14:ligatures w14:val="none"/>
        </w:rPr>
      </w:pPr>
    </w:p>
    <w:p w14:paraId="35FA8C2E" w14:textId="77777777" w:rsidR="0013103A" w:rsidRPr="0013103A" w:rsidRDefault="0013103A" w:rsidP="00AF243D">
      <w:pPr>
        <w:shd w:val="clear" w:color="auto" w:fill="FFFFFF"/>
        <w:spacing w:after="0" w:line="360" w:lineRule="auto"/>
        <w:jc w:val="both"/>
        <w:rPr>
          <w:rFonts w:ascii="Arial" w:eastAsia="Times New Roman" w:hAnsi="Arial" w:cs="Arial"/>
          <w:color w:val="333333"/>
          <w:kern w:val="0"/>
          <w:sz w:val="24"/>
          <w:szCs w:val="24"/>
          <w:lang w:eastAsia="pl-PL"/>
          <w14:ligatures w14:val="none"/>
        </w:rPr>
      </w:pPr>
      <w:r w:rsidRPr="0013103A">
        <w:rPr>
          <w:rFonts w:ascii="Arial" w:eastAsia="Times New Roman" w:hAnsi="Arial" w:cs="Arial"/>
          <w:color w:val="333333"/>
          <w:kern w:val="0"/>
          <w:sz w:val="24"/>
          <w:szCs w:val="24"/>
          <w:lang w:eastAsia="pl-PL"/>
          <w14:ligatures w14:val="none"/>
        </w:rPr>
        <w:t>W przypadku wszczęcia postępowania prawnego dotyczącego odpowiedzialności, sygnalista może wystąpić o umorzenie takiego postępowania.</w:t>
      </w:r>
    </w:p>
    <w:p w14:paraId="67E095C1" w14:textId="77777777" w:rsidR="0013103A" w:rsidRPr="0013103A" w:rsidRDefault="0013103A" w:rsidP="00AF243D">
      <w:pPr>
        <w:shd w:val="clear" w:color="auto" w:fill="FFFFFF"/>
        <w:spacing w:after="0" w:line="360" w:lineRule="auto"/>
        <w:jc w:val="both"/>
        <w:rPr>
          <w:rFonts w:ascii="Arial" w:eastAsia="Times New Roman" w:hAnsi="Arial" w:cs="Arial"/>
          <w:color w:val="333333"/>
          <w:kern w:val="0"/>
          <w:sz w:val="24"/>
          <w:szCs w:val="24"/>
          <w:lang w:eastAsia="pl-PL"/>
          <w14:ligatures w14:val="none"/>
        </w:rPr>
      </w:pPr>
      <w:r w:rsidRPr="0013103A">
        <w:rPr>
          <w:rFonts w:ascii="Arial" w:eastAsia="Times New Roman" w:hAnsi="Arial" w:cs="Arial"/>
          <w:color w:val="333333"/>
          <w:kern w:val="0"/>
          <w:sz w:val="24"/>
          <w:szCs w:val="24"/>
          <w:lang w:eastAsia="pl-PL"/>
          <w14:ligatures w14:val="none"/>
        </w:rPr>
        <w:t>Uzyskanie informacji będących przedmiotem zgłoszenia lub ujawnienia publicznego lub dostęp do takich informacji nie mogą stanowić podstawy odpowiedzialności, pod warunkiem że takie uzyskanie lub taki dostęp nie stanowią czynu zabronionego.</w:t>
      </w:r>
    </w:p>
    <w:p w14:paraId="2DDDED2C" w14:textId="77777777" w:rsidR="0013103A" w:rsidRPr="0013103A" w:rsidRDefault="0013103A" w:rsidP="00AF243D">
      <w:pPr>
        <w:spacing w:after="0" w:line="360" w:lineRule="auto"/>
        <w:contextualSpacing/>
        <w:jc w:val="both"/>
        <w:rPr>
          <w:rFonts w:ascii="Arial" w:eastAsia="Times New Roman" w:hAnsi="Arial" w:cs="Arial"/>
          <w:b/>
          <w:bCs/>
          <w:kern w:val="0"/>
          <w:sz w:val="24"/>
          <w:szCs w:val="24"/>
          <w14:ligatures w14:val="none"/>
        </w:rPr>
      </w:pPr>
    </w:p>
    <w:p w14:paraId="35E08594" w14:textId="773E979F" w:rsidR="0013103A" w:rsidRPr="0013103A" w:rsidRDefault="0013103A" w:rsidP="00AF243D">
      <w:pPr>
        <w:spacing w:after="0" w:line="360" w:lineRule="auto"/>
        <w:contextualSpacing/>
        <w:jc w:val="both"/>
        <w:rPr>
          <w:rFonts w:ascii="Arial" w:eastAsia="Times New Roman" w:hAnsi="Arial" w:cs="Arial"/>
          <w:b/>
          <w:bCs/>
          <w:kern w:val="0"/>
          <w:sz w:val="28"/>
          <w:szCs w:val="28"/>
          <w14:ligatures w14:val="none"/>
        </w:rPr>
      </w:pPr>
      <w:r w:rsidRPr="0013103A">
        <w:rPr>
          <w:rFonts w:ascii="Arial" w:eastAsia="Times New Roman" w:hAnsi="Arial" w:cs="Arial"/>
          <w:b/>
          <w:bCs/>
          <w:kern w:val="0"/>
          <w:sz w:val="28"/>
          <w:szCs w:val="28"/>
          <w14:ligatures w14:val="none"/>
        </w:rPr>
        <w:t>Zachęta do zgłoszenia wewnętrznego</w:t>
      </w:r>
    </w:p>
    <w:p w14:paraId="01715B62" w14:textId="2EF25A2E" w:rsidR="0013103A" w:rsidRPr="0013103A" w:rsidRDefault="00AF243D" w:rsidP="00AF243D">
      <w:pPr>
        <w:spacing w:after="0" w:line="360" w:lineRule="auto"/>
        <w:jc w:val="both"/>
        <w:rPr>
          <w:rFonts w:ascii="Arial" w:eastAsia="Times New Roman" w:hAnsi="Arial" w:cs="Arial"/>
          <w:b/>
          <w:bCs/>
          <w:kern w:val="0"/>
          <w:sz w:val="24"/>
          <w:szCs w:val="24"/>
          <w14:ligatures w14:val="none"/>
        </w:rPr>
      </w:pPr>
      <w:r>
        <w:rPr>
          <w:rFonts w:ascii="Arial" w:eastAsia="Times New Roman" w:hAnsi="Arial" w:cs="Arial"/>
          <w:color w:val="333333"/>
          <w:kern w:val="0"/>
          <w:sz w:val="24"/>
          <w:szCs w:val="24"/>
          <w:shd w:val="clear" w:color="auto" w:fill="FFFFFF"/>
          <w14:ligatures w14:val="none"/>
        </w:rPr>
        <w:t>W</w:t>
      </w:r>
      <w:r w:rsidRPr="0013103A">
        <w:rPr>
          <w:rFonts w:ascii="Arial" w:eastAsia="Times New Roman" w:hAnsi="Arial" w:cs="Arial"/>
          <w:color w:val="333333"/>
          <w:kern w:val="0"/>
          <w:sz w:val="24"/>
          <w:szCs w:val="24"/>
          <w:shd w:val="clear" w:color="auto" w:fill="FFFFFF"/>
          <w14:ligatures w14:val="none"/>
        </w:rPr>
        <w:t xml:space="preserve"> przypadku, gdy naruszeniu prawa można skutecznie zaradzić w ramach struktury organizacyjnej podmiotu prawnego</w:t>
      </w:r>
      <w:r>
        <w:rPr>
          <w:rFonts w:ascii="Arial" w:eastAsia="Times New Roman" w:hAnsi="Arial" w:cs="Arial"/>
          <w:color w:val="333333"/>
          <w:kern w:val="0"/>
          <w:sz w:val="24"/>
          <w:szCs w:val="24"/>
          <w:shd w:val="clear" w:color="auto" w:fill="FFFFFF"/>
          <w14:ligatures w14:val="none"/>
        </w:rPr>
        <w:t xml:space="preserve"> (</w:t>
      </w:r>
      <w:r w:rsidRPr="0013103A">
        <w:rPr>
          <w:rFonts w:ascii="Arial" w:eastAsia="Times New Roman" w:hAnsi="Arial" w:cs="Arial"/>
          <w:color w:val="333333"/>
          <w:kern w:val="0"/>
          <w:sz w:val="24"/>
          <w:szCs w:val="24"/>
          <w:shd w:val="clear" w:color="auto" w:fill="FFFFFF"/>
          <w14:ligatures w14:val="none"/>
        </w:rPr>
        <w:t>w którym doszło do naruszenia</w:t>
      </w:r>
      <w:r>
        <w:rPr>
          <w:rFonts w:ascii="Arial" w:eastAsia="Times New Roman" w:hAnsi="Arial" w:cs="Arial"/>
          <w:color w:val="333333"/>
          <w:kern w:val="0"/>
          <w:sz w:val="24"/>
          <w:szCs w:val="24"/>
          <w:shd w:val="clear" w:color="auto" w:fill="FFFFFF"/>
          <w14:ligatures w14:val="none"/>
        </w:rPr>
        <w:t>)</w:t>
      </w:r>
      <w:r w:rsidRPr="0013103A">
        <w:rPr>
          <w:rFonts w:ascii="Arial" w:eastAsia="Times New Roman" w:hAnsi="Arial" w:cs="Arial"/>
          <w:color w:val="333333"/>
          <w:kern w:val="0"/>
          <w:sz w:val="24"/>
          <w:szCs w:val="24"/>
          <w:shd w:val="clear" w:color="auto" w:fill="FFFFFF"/>
          <w14:ligatures w14:val="none"/>
        </w:rPr>
        <w:t xml:space="preserve"> a Sygnalista uważa, że nie zachodzi ryzyko działań odwetowych</w:t>
      </w:r>
      <w:r>
        <w:rPr>
          <w:rFonts w:ascii="Arial" w:eastAsia="Times New Roman" w:hAnsi="Arial" w:cs="Arial"/>
          <w:color w:val="333333"/>
          <w:kern w:val="0"/>
          <w:sz w:val="24"/>
          <w:szCs w:val="24"/>
          <w:shd w:val="clear" w:color="auto" w:fill="FFFFFF"/>
          <w14:ligatures w14:val="none"/>
        </w:rPr>
        <w:t xml:space="preserve"> -</w:t>
      </w:r>
      <w:r>
        <w:rPr>
          <w:rFonts w:ascii="Arial" w:eastAsia="Times New Roman" w:hAnsi="Arial" w:cs="Arial"/>
          <w:color w:val="333333"/>
          <w:kern w:val="0"/>
          <w:sz w:val="24"/>
          <w:szCs w:val="24"/>
          <w:shd w:val="clear" w:color="auto" w:fill="FFFFFF"/>
          <w14:ligatures w14:val="none"/>
        </w:rPr>
        <w:t xml:space="preserve"> </w:t>
      </w:r>
      <w:r>
        <w:rPr>
          <w:rFonts w:ascii="Arial" w:eastAsia="Times New Roman" w:hAnsi="Arial" w:cs="Arial"/>
          <w:color w:val="333333"/>
          <w:kern w:val="0"/>
          <w:sz w:val="24"/>
          <w:szCs w:val="24"/>
          <w:shd w:val="clear" w:color="auto" w:fill="FFFFFF"/>
          <w14:ligatures w14:val="none"/>
        </w:rPr>
        <w:t>Wójt Gminy</w:t>
      </w:r>
      <w:r w:rsidR="0013103A" w:rsidRPr="0013103A">
        <w:rPr>
          <w:rFonts w:ascii="Arial" w:eastAsia="Times New Roman" w:hAnsi="Arial" w:cs="Arial"/>
          <w:color w:val="333333"/>
          <w:kern w:val="0"/>
          <w:sz w:val="24"/>
          <w:szCs w:val="24"/>
          <w:shd w:val="clear" w:color="auto" w:fill="FFFFFF"/>
          <w14:ligatures w14:val="none"/>
        </w:rPr>
        <w:t xml:space="preserve"> zachęca przed złożeniem zgłoszenia zewnętrznego do korzystania z procedury zgłoszeń wewnętrznych </w:t>
      </w:r>
      <w:r>
        <w:rPr>
          <w:rFonts w:ascii="Arial" w:eastAsia="Times New Roman" w:hAnsi="Arial" w:cs="Arial"/>
          <w:color w:val="333333"/>
          <w:kern w:val="0"/>
          <w:sz w:val="24"/>
          <w:szCs w:val="24"/>
          <w:shd w:val="clear" w:color="auto" w:fill="FFFFFF"/>
          <w14:ligatures w14:val="none"/>
        </w:rPr>
        <w:t xml:space="preserve">tego </w:t>
      </w:r>
      <w:r w:rsidR="0013103A" w:rsidRPr="0013103A">
        <w:rPr>
          <w:rFonts w:ascii="Arial" w:eastAsia="Times New Roman" w:hAnsi="Arial" w:cs="Arial"/>
          <w:color w:val="333333"/>
          <w:kern w:val="0"/>
          <w:sz w:val="24"/>
          <w:szCs w:val="24"/>
          <w:shd w:val="clear" w:color="auto" w:fill="FFFFFF"/>
          <w14:ligatures w14:val="none"/>
        </w:rPr>
        <w:t>podmiotu prawnego</w:t>
      </w:r>
      <w:r>
        <w:rPr>
          <w:rFonts w:ascii="Arial" w:eastAsia="Times New Roman" w:hAnsi="Arial" w:cs="Arial"/>
          <w:color w:val="333333"/>
          <w:kern w:val="0"/>
          <w:sz w:val="24"/>
          <w:szCs w:val="24"/>
          <w:shd w:val="clear" w:color="auto" w:fill="FFFFFF"/>
          <w14:ligatures w14:val="none"/>
        </w:rPr>
        <w:t xml:space="preserve"> (pod warunkiem, że w tym podmiocie została wdrożona procedura zgłoszeń wewnętrznych)</w:t>
      </w:r>
    </w:p>
    <w:p w14:paraId="74CB5F31" w14:textId="77777777" w:rsidR="0013103A" w:rsidRPr="0013103A" w:rsidRDefault="0013103A" w:rsidP="00AF243D">
      <w:pPr>
        <w:spacing w:after="0" w:line="360" w:lineRule="auto"/>
        <w:contextualSpacing/>
        <w:jc w:val="both"/>
        <w:rPr>
          <w:rFonts w:ascii="Arial" w:eastAsia="Times New Roman" w:hAnsi="Arial" w:cs="Arial"/>
          <w:b/>
          <w:bCs/>
          <w:kern w:val="0"/>
          <w:sz w:val="24"/>
          <w:szCs w:val="24"/>
          <w14:ligatures w14:val="none"/>
        </w:rPr>
      </w:pPr>
    </w:p>
    <w:p w14:paraId="390FDB88" w14:textId="77777777" w:rsidR="0013103A" w:rsidRPr="0013103A" w:rsidRDefault="0013103A" w:rsidP="00AF243D">
      <w:pPr>
        <w:spacing w:after="0" w:line="360" w:lineRule="auto"/>
        <w:contextualSpacing/>
        <w:jc w:val="both"/>
        <w:rPr>
          <w:rFonts w:ascii="Arial" w:eastAsia="Times New Roman" w:hAnsi="Arial" w:cs="Arial"/>
          <w:b/>
          <w:bCs/>
          <w:kern w:val="0"/>
          <w:sz w:val="28"/>
          <w:szCs w:val="28"/>
          <w14:ligatures w14:val="none"/>
        </w:rPr>
      </w:pPr>
      <w:r w:rsidRPr="0013103A">
        <w:rPr>
          <w:rFonts w:ascii="Arial" w:eastAsia="Times New Roman" w:hAnsi="Arial" w:cs="Arial"/>
          <w:b/>
          <w:color w:val="333333"/>
          <w:kern w:val="0"/>
          <w:sz w:val="28"/>
          <w:szCs w:val="28"/>
          <w:shd w:val="clear" w:color="auto" w:fill="FFFFFF"/>
          <w14:ligatures w14:val="none"/>
        </w:rPr>
        <w:t>Dane kontaktowe Rzecznika Praw Obywatelskich</w:t>
      </w:r>
    </w:p>
    <w:p w14:paraId="3065B1AC" w14:textId="77777777" w:rsidR="0013103A" w:rsidRPr="0013103A" w:rsidRDefault="0013103A" w:rsidP="00AF243D">
      <w:pPr>
        <w:suppressAutoHyphens/>
        <w:autoSpaceDE w:val="0"/>
        <w:autoSpaceDN w:val="0"/>
        <w:adjustRightInd w:val="0"/>
        <w:spacing w:after="0" w:line="360" w:lineRule="auto"/>
        <w:jc w:val="both"/>
        <w:rPr>
          <w:rFonts w:ascii="Arial" w:eastAsia="NSimSun" w:hAnsi="Arial" w:cs="Arial"/>
          <w:kern w:val="1"/>
          <w:sz w:val="24"/>
          <w:szCs w:val="24"/>
          <w:lang w:eastAsia="zh-CN" w:bidi="hi-IN"/>
          <w14:ligatures w14:val="none"/>
        </w:rPr>
      </w:pPr>
      <w:r w:rsidRPr="0013103A">
        <w:rPr>
          <w:rFonts w:ascii="Arial" w:eastAsia="NSimSun" w:hAnsi="Arial" w:cs="Arial"/>
          <w:bCs/>
          <w:kern w:val="1"/>
          <w:sz w:val="24"/>
          <w:szCs w:val="24"/>
          <w:lang w:eastAsia="zh-CN" w:bidi="hi-IN"/>
          <w14:ligatures w14:val="none"/>
        </w:rPr>
        <w:t>Kontakt do Rzecznika Praw Obywatelskich</w:t>
      </w:r>
    </w:p>
    <w:p w14:paraId="485DCEFA" w14:textId="77777777" w:rsidR="0013103A" w:rsidRPr="0013103A" w:rsidRDefault="0013103A" w:rsidP="00AF243D">
      <w:pPr>
        <w:suppressAutoHyphens/>
        <w:autoSpaceDE w:val="0"/>
        <w:autoSpaceDN w:val="0"/>
        <w:adjustRightInd w:val="0"/>
        <w:spacing w:after="0" w:line="360" w:lineRule="auto"/>
        <w:jc w:val="both"/>
        <w:rPr>
          <w:rFonts w:ascii="Arial" w:eastAsia="NSimSun" w:hAnsi="Arial" w:cs="Arial"/>
          <w:kern w:val="1"/>
          <w:sz w:val="24"/>
          <w:szCs w:val="24"/>
          <w:lang w:eastAsia="zh-CN" w:bidi="hi-IN"/>
          <w14:ligatures w14:val="none"/>
        </w:rPr>
      </w:pPr>
      <w:r w:rsidRPr="0013103A">
        <w:rPr>
          <w:rFonts w:ascii="Arial" w:eastAsia="NSimSun" w:hAnsi="Arial" w:cs="Arial"/>
          <w:kern w:val="1"/>
          <w:sz w:val="24"/>
          <w:szCs w:val="24"/>
          <w:lang w:eastAsia="zh-CN" w:bidi="hi-IN"/>
          <w14:ligatures w14:val="none"/>
        </w:rPr>
        <w:t>1. Do Rzecznika Praw Obywatelskich może się zgłosić każdy, kto uważa, że państwo naruszyło jego prawa, że jest nierówno traktowany.</w:t>
      </w:r>
    </w:p>
    <w:p w14:paraId="51DA2F33" w14:textId="77777777" w:rsidR="0013103A" w:rsidRPr="0013103A" w:rsidRDefault="0013103A" w:rsidP="00AF243D">
      <w:pPr>
        <w:suppressAutoHyphens/>
        <w:autoSpaceDE w:val="0"/>
        <w:autoSpaceDN w:val="0"/>
        <w:adjustRightInd w:val="0"/>
        <w:spacing w:after="0" w:line="360" w:lineRule="auto"/>
        <w:jc w:val="both"/>
        <w:rPr>
          <w:rFonts w:ascii="Arial" w:eastAsia="NSimSun" w:hAnsi="Arial" w:cs="Arial"/>
          <w:kern w:val="1"/>
          <w:sz w:val="24"/>
          <w:szCs w:val="24"/>
          <w:lang w:eastAsia="zh-CN" w:bidi="hi-IN"/>
          <w14:ligatures w14:val="none"/>
        </w:rPr>
      </w:pPr>
      <w:r w:rsidRPr="0013103A">
        <w:rPr>
          <w:rFonts w:ascii="Arial" w:eastAsia="NSimSun" w:hAnsi="Arial" w:cs="Arial"/>
          <w:kern w:val="1"/>
          <w:sz w:val="24"/>
          <w:szCs w:val="24"/>
          <w:lang w:eastAsia="zh-CN" w:bidi="hi-IN"/>
          <w14:ligatures w14:val="none"/>
        </w:rPr>
        <w:t>2. Informacyjna linia obywatelska: 800 676 676, e-mail biurorzecznika@brpo.gov.pl,</w:t>
      </w:r>
    </w:p>
    <w:p w14:paraId="3A51A453" w14:textId="77777777" w:rsidR="0013103A" w:rsidRPr="0013103A" w:rsidRDefault="0013103A" w:rsidP="00AF243D">
      <w:pPr>
        <w:suppressAutoHyphens/>
        <w:autoSpaceDE w:val="0"/>
        <w:autoSpaceDN w:val="0"/>
        <w:adjustRightInd w:val="0"/>
        <w:spacing w:after="0" w:line="360" w:lineRule="auto"/>
        <w:jc w:val="both"/>
        <w:rPr>
          <w:rFonts w:ascii="Arial" w:eastAsia="NSimSun" w:hAnsi="Arial" w:cs="Arial"/>
          <w:kern w:val="1"/>
          <w:sz w:val="24"/>
          <w:szCs w:val="24"/>
          <w:lang w:eastAsia="zh-CN" w:bidi="hi-IN"/>
          <w14:ligatures w14:val="none"/>
        </w:rPr>
      </w:pPr>
      <w:r w:rsidRPr="0013103A">
        <w:rPr>
          <w:rFonts w:ascii="Arial" w:eastAsia="NSimSun" w:hAnsi="Arial" w:cs="Arial"/>
          <w:kern w:val="1"/>
          <w:sz w:val="24"/>
          <w:szCs w:val="24"/>
          <w:lang w:eastAsia="zh-CN" w:bidi="hi-IN"/>
          <w14:ligatures w14:val="none"/>
        </w:rPr>
        <w:t>3. Adres korespondencyjny: Biuro RPO, al. Solidarności 77, 00-090 Warszawa</w:t>
      </w:r>
    </w:p>
    <w:p w14:paraId="6919D419" w14:textId="77777777" w:rsidR="0013103A" w:rsidRPr="0013103A" w:rsidRDefault="0013103A" w:rsidP="00AF243D">
      <w:pPr>
        <w:spacing w:after="0" w:line="360" w:lineRule="auto"/>
        <w:jc w:val="both"/>
        <w:rPr>
          <w:rFonts w:ascii="Arial" w:eastAsia="Calibri" w:hAnsi="Arial" w:cs="Arial"/>
          <w:kern w:val="0"/>
          <w:sz w:val="24"/>
          <w:szCs w:val="24"/>
          <w:lang w:eastAsia="pl-PL"/>
          <w14:ligatures w14:val="none"/>
        </w:rPr>
      </w:pPr>
    </w:p>
    <w:p w14:paraId="1EEABC05" w14:textId="77777777" w:rsidR="0013103A" w:rsidRPr="0013103A" w:rsidRDefault="0013103A" w:rsidP="00AF243D">
      <w:pPr>
        <w:spacing w:after="0" w:line="360" w:lineRule="auto"/>
        <w:jc w:val="both"/>
        <w:rPr>
          <w:rFonts w:ascii="Arial" w:eastAsia="Calibri" w:hAnsi="Arial" w:cs="Arial"/>
          <w:kern w:val="0"/>
          <w:sz w:val="24"/>
          <w:szCs w:val="24"/>
          <w:lang w:eastAsia="pl-PL"/>
          <w14:ligatures w14:val="none"/>
        </w:rPr>
      </w:pPr>
    </w:p>
    <w:p w14:paraId="2E3BC5BD" w14:textId="77777777" w:rsidR="0013103A" w:rsidRPr="0013103A" w:rsidRDefault="0013103A" w:rsidP="00AF243D">
      <w:pPr>
        <w:spacing w:after="0" w:line="360" w:lineRule="auto"/>
        <w:jc w:val="both"/>
        <w:rPr>
          <w:rFonts w:ascii="Arial" w:eastAsia="Calibri" w:hAnsi="Arial" w:cs="Arial"/>
          <w:kern w:val="0"/>
          <w:sz w:val="24"/>
          <w:szCs w:val="24"/>
          <w:lang w:eastAsia="pl-PL"/>
          <w14:ligatures w14:val="none"/>
        </w:rPr>
      </w:pPr>
    </w:p>
    <w:p w14:paraId="461DA6CC" w14:textId="77777777" w:rsidR="0013103A" w:rsidRPr="0013103A" w:rsidRDefault="0013103A" w:rsidP="00AF243D">
      <w:pPr>
        <w:spacing w:after="0" w:line="360" w:lineRule="auto"/>
        <w:jc w:val="both"/>
        <w:rPr>
          <w:rFonts w:ascii="Arial" w:eastAsia="Calibri" w:hAnsi="Arial" w:cs="Arial"/>
          <w:kern w:val="0"/>
          <w:sz w:val="24"/>
          <w:szCs w:val="24"/>
          <w:lang w:eastAsia="pl-PL"/>
          <w14:ligatures w14:val="none"/>
        </w:rPr>
      </w:pPr>
    </w:p>
    <w:p w14:paraId="5F2135A1" w14:textId="77777777" w:rsidR="0013103A" w:rsidRPr="00AF243D" w:rsidRDefault="0013103A" w:rsidP="00AF243D">
      <w:pPr>
        <w:spacing w:before="100" w:beforeAutospacing="1" w:after="100" w:afterAutospacing="1" w:line="240" w:lineRule="auto"/>
        <w:jc w:val="both"/>
        <w:rPr>
          <w:rFonts w:ascii="Arial" w:eastAsia="Times New Roman" w:hAnsi="Arial" w:cs="Arial"/>
          <w:kern w:val="0"/>
          <w:sz w:val="24"/>
          <w:szCs w:val="24"/>
          <w:lang w:eastAsia="pl-PL"/>
          <w14:ligatures w14:val="none"/>
        </w:rPr>
      </w:pPr>
    </w:p>
    <w:p w14:paraId="15B8CE7B" w14:textId="77777777" w:rsidR="006D220D" w:rsidRPr="00AF243D" w:rsidRDefault="006D220D" w:rsidP="00AF243D">
      <w:pPr>
        <w:jc w:val="both"/>
        <w:rPr>
          <w:rFonts w:ascii="Arial" w:hAnsi="Arial" w:cs="Arial"/>
          <w:sz w:val="24"/>
          <w:szCs w:val="24"/>
        </w:rPr>
      </w:pPr>
    </w:p>
    <w:sectPr w:rsidR="006D220D" w:rsidRPr="00AF24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07E7F"/>
    <w:multiLevelType w:val="multilevel"/>
    <w:tmpl w:val="DDD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E1964"/>
    <w:multiLevelType w:val="hybridMultilevel"/>
    <w:tmpl w:val="8FAC25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A17815"/>
    <w:multiLevelType w:val="multilevel"/>
    <w:tmpl w:val="F3187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3E4F62"/>
    <w:multiLevelType w:val="multilevel"/>
    <w:tmpl w:val="51F48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2F4A00"/>
    <w:multiLevelType w:val="multilevel"/>
    <w:tmpl w:val="A484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D93E38"/>
    <w:multiLevelType w:val="hybridMultilevel"/>
    <w:tmpl w:val="15A22F5E"/>
    <w:lvl w:ilvl="0" w:tplc="FFFFFFFF">
      <w:start w:val="1"/>
      <w:numFmt w:val="lowerLetter"/>
      <w:lvlText w:val="%1)"/>
      <w:lvlJc w:val="left"/>
      <w:pPr>
        <w:ind w:left="720" w:hanging="360"/>
      </w:pPr>
    </w:lvl>
    <w:lvl w:ilvl="1" w:tplc="9806A80E">
      <w:start w:val="1"/>
      <w:numFmt w:val="lowerLetter"/>
      <w:lvlText w:val="%2)"/>
      <w:lvlJc w:val="left"/>
      <w:pPr>
        <w:ind w:left="644"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BB3657"/>
    <w:multiLevelType w:val="multilevel"/>
    <w:tmpl w:val="87F0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0E75E1"/>
    <w:multiLevelType w:val="hybridMultilevel"/>
    <w:tmpl w:val="E1CA850E"/>
    <w:lvl w:ilvl="0" w:tplc="148A3868">
      <w:start w:val="1"/>
      <w:numFmt w:val="decimal"/>
      <w:lvlText w:val="%1)"/>
      <w:lvlJc w:val="left"/>
      <w:pPr>
        <w:ind w:left="785" w:hanging="360"/>
      </w:pPr>
      <w:rPr>
        <w:rFonts w:cs="Times New Roman" w:hint="default"/>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8" w15:restartNumberingAfterBreak="0">
    <w:nsid w:val="70874034"/>
    <w:multiLevelType w:val="hybridMultilevel"/>
    <w:tmpl w:val="DB2E0A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9571300">
    <w:abstractNumId w:val="2"/>
  </w:num>
  <w:num w:numId="2" w16cid:durableId="1680346255">
    <w:abstractNumId w:val="0"/>
  </w:num>
  <w:num w:numId="3" w16cid:durableId="1599437497">
    <w:abstractNumId w:val="6"/>
  </w:num>
  <w:num w:numId="4" w16cid:durableId="1954052191">
    <w:abstractNumId w:val="4"/>
  </w:num>
  <w:num w:numId="5" w16cid:durableId="627398415">
    <w:abstractNumId w:val="3"/>
  </w:num>
  <w:num w:numId="6" w16cid:durableId="2095278647">
    <w:abstractNumId w:val="7"/>
  </w:num>
  <w:num w:numId="7" w16cid:durableId="115679612">
    <w:abstractNumId w:val="8"/>
  </w:num>
  <w:num w:numId="8" w16cid:durableId="308245037">
    <w:abstractNumId w:val="1"/>
  </w:num>
  <w:num w:numId="9" w16cid:durableId="1394548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B0"/>
    <w:rsid w:val="00105555"/>
    <w:rsid w:val="0013103A"/>
    <w:rsid w:val="00410439"/>
    <w:rsid w:val="004853CE"/>
    <w:rsid w:val="006065EE"/>
    <w:rsid w:val="006D220D"/>
    <w:rsid w:val="007423B0"/>
    <w:rsid w:val="007D2A61"/>
    <w:rsid w:val="008E76C6"/>
    <w:rsid w:val="00970162"/>
    <w:rsid w:val="00A270FA"/>
    <w:rsid w:val="00A53159"/>
    <w:rsid w:val="00AD10BA"/>
    <w:rsid w:val="00AF243D"/>
    <w:rsid w:val="00C558B9"/>
    <w:rsid w:val="00DA65EF"/>
    <w:rsid w:val="00E26DEB"/>
    <w:rsid w:val="00FE4F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1B00"/>
  <w15:chartTrackingRefBased/>
  <w15:docId w15:val="{8146373B-CE0A-40CC-A01D-80547A6CE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D2A61"/>
    <w:rPr>
      <w:color w:val="0563C1" w:themeColor="hyperlink"/>
      <w:u w:val="single"/>
    </w:rPr>
  </w:style>
  <w:style w:type="character" w:styleId="Nierozpoznanawzmianka">
    <w:name w:val="Unresolved Mention"/>
    <w:basedOn w:val="Domylnaczcionkaakapitu"/>
    <w:uiPriority w:val="99"/>
    <w:semiHidden/>
    <w:unhideWhenUsed/>
    <w:rsid w:val="007D2A61"/>
    <w:rPr>
      <w:color w:val="605E5C"/>
      <w:shd w:val="clear" w:color="auto" w:fill="E1DFDD"/>
    </w:rPr>
  </w:style>
  <w:style w:type="paragraph" w:styleId="Zwykytekst">
    <w:name w:val="Plain Text"/>
    <w:basedOn w:val="Normalny"/>
    <w:link w:val="ZwykytekstZnak"/>
    <w:uiPriority w:val="99"/>
    <w:semiHidden/>
    <w:unhideWhenUsed/>
    <w:rsid w:val="007D2A61"/>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7D2A61"/>
    <w:rPr>
      <w:rFonts w:ascii="Consolas" w:hAnsi="Consolas"/>
      <w:sz w:val="21"/>
      <w:szCs w:val="21"/>
    </w:rPr>
  </w:style>
  <w:style w:type="paragraph" w:styleId="Akapitzlist">
    <w:name w:val="List Paragraph"/>
    <w:basedOn w:val="Normalny"/>
    <w:uiPriority w:val="99"/>
    <w:qFormat/>
    <w:rsid w:val="00FE4FCE"/>
    <w:pPr>
      <w:spacing w:after="0" w:line="240" w:lineRule="auto"/>
      <w:ind w:left="720"/>
      <w:contextualSpacing/>
    </w:pPr>
    <w:rPr>
      <w:rFonts w:ascii="Calibri" w:eastAsia="Times New Roman" w:hAnsi="Calibri"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177506">
      <w:bodyDiv w:val="1"/>
      <w:marLeft w:val="0"/>
      <w:marRight w:val="0"/>
      <w:marTop w:val="0"/>
      <w:marBottom w:val="0"/>
      <w:divBdr>
        <w:top w:val="none" w:sz="0" w:space="0" w:color="auto"/>
        <w:left w:val="none" w:sz="0" w:space="0" w:color="auto"/>
        <w:bottom w:val="none" w:sz="0" w:space="0" w:color="auto"/>
        <w:right w:val="none" w:sz="0" w:space="0" w:color="auto"/>
      </w:divBdr>
      <w:divsChild>
        <w:div w:id="511845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g&#322;oszenia@gminagronowo.pl" TargetMode="External"/><Relationship Id="rId5" Type="http://schemas.openxmlformats.org/officeDocument/2006/relationships/hyperlink" Target="https://bip.namyslow.eu/download/28472/formularz-zgloszenia-nieprawidlowosci.pdf"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2009</Words>
  <Characters>12059</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dcterms:created xsi:type="dcterms:W3CDTF">2024-12-10T10:49:00Z</dcterms:created>
  <dcterms:modified xsi:type="dcterms:W3CDTF">2024-12-23T08:19:00Z</dcterms:modified>
</cp:coreProperties>
</file>