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71C210" w14:textId="77777777" w:rsidR="003D7D5B" w:rsidRPr="00125CF6" w:rsidRDefault="003D7D5B" w:rsidP="00781021">
      <w:pPr>
        <w:rPr>
          <w:rFonts w:cstheme="minorHAnsi"/>
          <w:szCs w:val="22"/>
        </w:rPr>
      </w:pPr>
      <w:r w:rsidRPr="00125CF6">
        <w:rPr>
          <w:rFonts w:cstheme="minorHAnsi"/>
          <w:szCs w:val="22"/>
        </w:rPr>
        <w:t xml:space="preserve"> </w:t>
      </w:r>
    </w:p>
    <w:p w14:paraId="132ED5AE" w14:textId="77777777" w:rsidR="003D7D5B" w:rsidRPr="00125CF6" w:rsidRDefault="003D7D5B" w:rsidP="00781021">
      <w:pPr>
        <w:rPr>
          <w:rFonts w:cstheme="minorHAnsi"/>
          <w:szCs w:val="22"/>
        </w:rPr>
      </w:pPr>
    </w:p>
    <w:p w14:paraId="06C81CFA" w14:textId="77777777" w:rsidR="003D7D5B" w:rsidRPr="00125CF6" w:rsidRDefault="003D7D5B" w:rsidP="00781021">
      <w:pPr>
        <w:rPr>
          <w:rFonts w:cstheme="minorHAnsi"/>
          <w:szCs w:val="22"/>
        </w:rPr>
      </w:pPr>
    </w:p>
    <w:p w14:paraId="460C4F1A" w14:textId="77777777" w:rsidR="003D7D5B" w:rsidRPr="00125CF6" w:rsidRDefault="003D7D5B" w:rsidP="00781021">
      <w:pPr>
        <w:rPr>
          <w:rFonts w:cstheme="minorHAnsi"/>
          <w:szCs w:val="22"/>
        </w:rPr>
      </w:pPr>
    </w:p>
    <w:p w14:paraId="61437FB2" w14:textId="77777777" w:rsidR="003D7D5B" w:rsidRPr="00125CF6" w:rsidRDefault="003D7D5B" w:rsidP="00781021">
      <w:pPr>
        <w:rPr>
          <w:rFonts w:cstheme="minorHAnsi"/>
          <w:szCs w:val="22"/>
        </w:rPr>
      </w:pPr>
    </w:p>
    <w:p w14:paraId="7586B50A" w14:textId="77777777" w:rsidR="003D7D5B" w:rsidRPr="00125CF6" w:rsidRDefault="003D7D5B" w:rsidP="00781021">
      <w:pPr>
        <w:jc w:val="center"/>
        <w:rPr>
          <w:rFonts w:cstheme="minorHAnsi"/>
          <w:sz w:val="32"/>
          <w:szCs w:val="32"/>
        </w:rPr>
      </w:pPr>
      <w:r w:rsidRPr="00125CF6">
        <w:rPr>
          <w:rFonts w:cstheme="minorHAnsi"/>
          <w:sz w:val="32"/>
          <w:szCs w:val="32"/>
        </w:rPr>
        <w:t xml:space="preserve">PROGRAM OCHRONY ŚRODOWISKA </w:t>
      </w:r>
    </w:p>
    <w:p w14:paraId="4BDC379E" w14:textId="282AE561" w:rsidR="003D7D5B" w:rsidRPr="00125CF6" w:rsidRDefault="003D7D5B" w:rsidP="00781021">
      <w:pPr>
        <w:jc w:val="center"/>
        <w:rPr>
          <w:rFonts w:cstheme="minorHAnsi"/>
          <w:sz w:val="32"/>
          <w:szCs w:val="32"/>
        </w:rPr>
      </w:pPr>
      <w:r w:rsidRPr="00125CF6">
        <w:rPr>
          <w:rFonts w:cstheme="minorHAnsi"/>
          <w:sz w:val="32"/>
          <w:szCs w:val="32"/>
        </w:rPr>
        <w:t xml:space="preserve">DLA GMINY </w:t>
      </w:r>
      <w:r w:rsidR="007E5197">
        <w:rPr>
          <w:rFonts w:cstheme="minorHAnsi"/>
          <w:sz w:val="32"/>
          <w:szCs w:val="32"/>
        </w:rPr>
        <w:t>GRONOWO ELBLĄSKIE</w:t>
      </w:r>
    </w:p>
    <w:p w14:paraId="5A4E9352" w14:textId="74B0EEBA" w:rsidR="003D7D5B" w:rsidRPr="00125CF6" w:rsidRDefault="003D7D5B" w:rsidP="00781021">
      <w:pPr>
        <w:jc w:val="center"/>
        <w:rPr>
          <w:rFonts w:cstheme="minorHAnsi"/>
          <w:sz w:val="32"/>
          <w:szCs w:val="32"/>
        </w:rPr>
      </w:pPr>
      <w:r w:rsidRPr="00125CF6">
        <w:rPr>
          <w:rFonts w:cstheme="minorHAnsi"/>
          <w:sz w:val="32"/>
          <w:szCs w:val="32"/>
        </w:rPr>
        <w:t>NA LATA 202</w:t>
      </w:r>
      <w:r w:rsidR="00063A1F">
        <w:rPr>
          <w:rFonts w:cstheme="minorHAnsi"/>
          <w:sz w:val="32"/>
          <w:szCs w:val="32"/>
        </w:rPr>
        <w:t>5</w:t>
      </w:r>
      <w:r w:rsidRPr="00125CF6">
        <w:rPr>
          <w:rFonts w:cstheme="minorHAnsi"/>
          <w:sz w:val="32"/>
          <w:szCs w:val="32"/>
        </w:rPr>
        <w:t>-202</w:t>
      </w:r>
      <w:r w:rsidR="00063A1F">
        <w:rPr>
          <w:rFonts w:cstheme="minorHAnsi"/>
          <w:sz w:val="32"/>
          <w:szCs w:val="32"/>
        </w:rPr>
        <w:t>8</w:t>
      </w:r>
    </w:p>
    <w:p w14:paraId="13769259" w14:textId="59C190B1" w:rsidR="003D7D5B" w:rsidRPr="00125CF6" w:rsidRDefault="003D7D5B" w:rsidP="00781021">
      <w:pPr>
        <w:jc w:val="center"/>
        <w:rPr>
          <w:rFonts w:cstheme="minorHAnsi"/>
          <w:sz w:val="32"/>
          <w:szCs w:val="32"/>
        </w:rPr>
      </w:pPr>
      <w:r w:rsidRPr="00125CF6">
        <w:rPr>
          <w:rFonts w:cstheme="minorHAnsi"/>
          <w:sz w:val="32"/>
          <w:szCs w:val="32"/>
        </w:rPr>
        <w:t xml:space="preserve">Z PERSPEKTYWĄ </w:t>
      </w:r>
      <w:r w:rsidR="00D43C0C" w:rsidRPr="00125CF6">
        <w:rPr>
          <w:rFonts w:cstheme="minorHAnsi"/>
          <w:sz w:val="32"/>
          <w:szCs w:val="32"/>
        </w:rPr>
        <w:t>DO ROKU</w:t>
      </w:r>
      <w:r w:rsidRPr="00125CF6">
        <w:rPr>
          <w:rFonts w:cstheme="minorHAnsi"/>
          <w:sz w:val="32"/>
          <w:szCs w:val="32"/>
        </w:rPr>
        <w:t xml:space="preserve"> 20</w:t>
      </w:r>
      <w:r w:rsidR="00063A1F">
        <w:rPr>
          <w:rFonts w:cstheme="minorHAnsi"/>
          <w:sz w:val="32"/>
          <w:szCs w:val="32"/>
        </w:rPr>
        <w:t>32</w:t>
      </w:r>
    </w:p>
    <w:p w14:paraId="46D926D7" w14:textId="77777777" w:rsidR="003D7D5B" w:rsidRPr="00125CF6" w:rsidRDefault="003D7D5B" w:rsidP="00781021">
      <w:pPr>
        <w:jc w:val="center"/>
        <w:rPr>
          <w:rFonts w:cstheme="minorHAnsi"/>
          <w:szCs w:val="22"/>
        </w:rPr>
      </w:pPr>
    </w:p>
    <w:p w14:paraId="13B3DD06" w14:textId="77777777" w:rsidR="003D7D5B" w:rsidRPr="00125CF6" w:rsidRDefault="003D7D5B" w:rsidP="00781021">
      <w:pPr>
        <w:rPr>
          <w:rFonts w:cstheme="minorHAnsi"/>
          <w:szCs w:val="22"/>
        </w:rPr>
      </w:pPr>
    </w:p>
    <w:p w14:paraId="3CEF0460" w14:textId="6805D362" w:rsidR="003D7D5B" w:rsidRDefault="007E5197" w:rsidP="007E5197">
      <w:pPr>
        <w:jc w:val="center"/>
        <w:rPr>
          <w:rFonts w:cstheme="minorHAnsi"/>
          <w:szCs w:val="22"/>
        </w:rPr>
      </w:pPr>
      <w:r>
        <w:rPr>
          <w:rFonts w:cstheme="minorHAnsi"/>
          <w:noProof/>
          <w:szCs w:val="22"/>
        </w:rPr>
        <w:drawing>
          <wp:inline distT="0" distB="0" distL="0" distR="0" wp14:anchorId="3ADDC3A7" wp14:editId="2A1BEDF2">
            <wp:extent cx="3124862" cy="3655086"/>
            <wp:effectExtent l="0" t="0" r="0" b="2540"/>
            <wp:docPr id="7" name="Graf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a 7"/>
                    <pic:cNvPicPr/>
                  </pic:nvPicPr>
                  <pic:blipFill>
                    <a:blip r:embed="rId7">
                      <a:extLst>
                        <a:ext uri="{96DAC541-7B7A-43D3-8B79-37D633B846F1}">
                          <asvg:svgBlip xmlns:asvg="http://schemas.microsoft.com/office/drawing/2016/SVG/main" r:embed="rId8"/>
                        </a:ext>
                      </a:extLst>
                    </a:blip>
                    <a:stretch>
                      <a:fillRect/>
                    </a:stretch>
                  </pic:blipFill>
                  <pic:spPr>
                    <a:xfrm>
                      <a:off x="0" y="0"/>
                      <a:ext cx="3130482" cy="3661660"/>
                    </a:xfrm>
                    <a:prstGeom prst="rect">
                      <a:avLst/>
                    </a:prstGeom>
                  </pic:spPr>
                </pic:pic>
              </a:graphicData>
            </a:graphic>
          </wp:inline>
        </w:drawing>
      </w:r>
    </w:p>
    <w:p w14:paraId="428B5801" w14:textId="76BBEC70" w:rsidR="007E5197" w:rsidRDefault="007E5197" w:rsidP="007E5197">
      <w:pPr>
        <w:jc w:val="center"/>
        <w:rPr>
          <w:rFonts w:cstheme="minorHAnsi"/>
          <w:szCs w:val="22"/>
        </w:rPr>
      </w:pPr>
    </w:p>
    <w:p w14:paraId="226A68DE" w14:textId="6745E0F1" w:rsidR="007E5197" w:rsidRDefault="007E5197" w:rsidP="007E5197">
      <w:pPr>
        <w:jc w:val="center"/>
        <w:rPr>
          <w:rFonts w:cstheme="minorHAnsi"/>
          <w:szCs w:val="22"/>
        </w:rPr>
      </w:pPr>
    </w:p>
    <w:p w14:paraId="7ED364A6" w14:textId="0EC9321D" w:rsidR="007E5197" w:rsidRDefault="007E5197" w:rsidP="007E5197">
      <w:pPr>
        <w:jc w:val="center"/>
        <w:rPr>
          <w:rFonts w:cstheme="minorHAnsi"/>
          <w:szCs w:val="22"/>
        </w:rPr>
      </w:pPr>
    </w:p>
    <w:p w14:paraId="5794351C" w14:textId="6BC66450" w:rsidR="007E5197" w:rsidRDefault="007E5197" w:rsidP="007E5197">
      <w:pPr>
        <w:jc w:val="center"/>
        <w:rPr>
          <w:rFonts w:cstheme="minorHAnsi"/>
          <w:szCs w:val="22"/>
        </w:rPr>
      </w:pPr>
    </w:p>
    <w:p w14:paraId="3503358B" w14:textId="5729DF4D" w:rsidR="007E5197" w:rsidRDefault="007E5197" w:rsidP="007E5197">
      <w:pPr>
        <w:jc w:val="center"/>
        <w:rPr>
          <w:rFonts w:cstheme="minorHAnsi"/>
          <w:szCs w:val="22"/>
        </w:rPr>
      </w:pPr>
    </w:p>
    <w:p w14:paraId="7C686396" w14:textId="4BC170CC" w:rsidR="007E5197" w:rsidRDefault="007E5197" w:rsidP="007E5197">
      <w:pPr>
        <w:jc w:val="center"/>
        <w:rPr>
          <w:rFonts w:cstheme="minorHAnsi"/>
          <w:szCs w:val="22"/>
        </w:rPr>
      </w:pPr>
    </w:p>
    <w:p w14:paraId="57110CF6" w14:textId="77777777" w:rsidR="007E5197" w:rsidRPr="00125CF6" w:rsidRDefault="007E5197" w:rsidP="007E5197">
      <w:pPr>
        <w:jc w:val="center"/>
        <w:rPr>
          <w:rFonts w:cstheme="minorHAnsi"/>
          <w:szCs w:val="22"/>
        </w:rPr>
      </w:pPr>
    </w:p>
    <w:p w14:paraId="3887B0CA" w14:textId="0C843974" w:rsidR="003D7D5B" w:rsidRDefault="003D7D5B" w:rsidP="00781021">
      <w:pPr>
        <w:jc w:val="center"/>
        <w:rPr>
          <w:rFonts w:cstheme="minorHAnsi"/>
          <w:szCs w:val="22"/>
        </w:rPr>
      </w:pPr>
    </w:p>
    <w:p w14:paraId="479CD721" w14:textId="66F5EB79" w:rsidR="005A08AE" w:rsidRDefault="005A08AE" w:rsidP="00781021">
      <w:pPr>
        <w:jc w:val="center"/>
        <w:rPr>
          <w:rFonts w:cstheme="minorHAnsi"/>
          <w:szCs w:val="22"/>
        </w:rPr>
      </w:pPr>
    </w:p>
    <w:p w14:paraId="03575CAC" w14:textId="498AF28C" w:rsidR="005A08AE" w:rsidRDefault="005A08AE" w:rsidP="00781021">
      <w:pPr>
        <w:jc w:val="center"/>
        <w:rPr>
          <w:rFonts w:cstheme="minorHAnsi"/>
          <w:szCs w:val="22"/>
        </w:rPr>
      </w:pPr>
    </w:p>
    <w:p w14:paraId="7287CA4F" w14:textId="5E6936A7" w:rsidR="005A08AE" w:rsidRDefault="005A08AE" w:rsidP="00781021">
      <w:pPr>
        <w:jc w:val="center"/>
        <w:rPr>
          <w:rFonts w:cstheme="minorHAnsi"/>
          <w:szCs w:val="22"/>
        </w:rPr>
      </w:pPr>
    </w:p>
    <w:p w14:paraId="6223071C" w14:textId="77777777" w:rsidR="00B45D88" w:rsidRDefault="00B45D88" w:rsidP="00781021">
      <w:pPr>
        <w:jc w:val="center"/>
        <w:rPr>
          <w:rFonts w:cstheme="minorHAnsi"/>
          <w:szCs w:val="22"/>
        </w:rPr>
      </w:pPr>
    </w:p>
    <w:p w14:paraId="05628B8C" w14:textId="30903C66" w:rsidR="005A08AE" w:rsidRDefault="005A08AE" w:rsidP="00781021">
      <w:pPr>
        <w:jc w:val="center"/>
        <w:rPr>
          <w:rFonts w:cstheme="minorHAnsi"/>
          <w:szCs w:val="22"/>
        </w:rPr>
      </w:pPr>
    </w:p>
    <w:p w14:paraId="2869D3EC" w14:textId="7EF3C76B" w:rsidR="005A08AE" w:rsidRDefault="005A08AE" w:rsidP="00781021">
      <w:pPr>
        <w:jc w:val="center"/>
        <w:rPr>
          <w:rFonts w:cstheme="minorHAnsi"/>
          <w:szCs w:val="22"/>
        </w:rPr>
      </w:pPr>
    </w:p>
    <w:p w14:paraId="69364709" w14:textId="77777777" w:rsidR="005A08AE" w:rsidRPr="00125CF6" w:rsidRDefault="005A08AE" w:rsidP="00781021">
      <w:pPr>
        <w:jc w:val="center"/>
        <w:rPr>
          <w:rFonts w:cstheme="minorHAnsi"/>
          <w:szCs w:val="22"/>
        </w:rPr>
      </w:pPr>
    </w:p>
    <w:p w14:paraId="48960E06" w14:textId="77777777" w:rsidR="003D7D5B" w:rsidRPr="00125CF6" w:rsidRDefault="003D7D5B" w:rsidP="00781021">
      <w:pPr>
        <w:rPr>
          <w:rFonts w:cstheme="minorHAnsi"/>
          <w:szCs w:val="22"/>
        </w:rPr>
      </w:pPr>
    </w:p>
    <w:p w14:paraId="04E541D8" w14:textId="78C1AD32" w:rsidR="00430F8E" w:rsidRDefault="003D7D5B">
      <w:pPr>
        <w:pStyle w:val="Spistreci1"/>
        <w:rPr>
          <w:rFonts w:eastAsiaTheme="minorEastAsia" w:cstheme="minorBidi"/>
          <w:b w:val="0"/>
          <w:bCs w:val="0"/>
          <w:caps w:val="0"/>
          <w:noProof/>
          <w:sz w:val="24"/>
          <w:szCs w:val="24"/>
          <w:u w:val="none"/>
        </w:rPr>
      </w:pPr>
      <w:r w:rsidRPr="00125CF6">
        <w:rPr>
          <w:rFonts w:cstheme="minorHAnsi"/>
        </w:rPr>
        <w:lastRenderedPageBreak/>
        <w:fldChar w:fldCharType="begin"/>
      </w:r>
      <w:r w:rsidRPr="00125CF6">
        <w:rPr>
          <w:rFonts w:cstheme="minorHAnsi"/>
        </w:rPr>
        <w:instrText xml:space="preserve"> TOC \o "1-3" \h \z \u </w:instrText>
      </w:r>
      <w:r w:rsidRPr="00125CF6">
        <w:rPr>
          <w:rFonts w:cstheme="minorHAnsi"/>
        </w:rPr>
        <w:fldChar w:fldCharType="separate"/>
      </w:r>
      <w:hyperlink w:anchor="_Toc177380040" w:history="1">
        <w:r w:rsidR="00430F8E" w:rsidRPr="00462B1F">
          <w:rPr>
            <w:rStyle w:val="Hipercze"/>
            <w:noProof/>
          </w:rPr>
          <w:t>1.</w:t>
        </w:r>
        <w:r w:rsidR="00430F8E">
          <w:rPr>
            <w:rFonts w:eastAsiaTheme="minorEastAsia" w:cstheme="minorBidi"/>
            <w:b w:val="0"/>
            <w:bCs w:val="0"/>
            <w:caps w:val="0"/>
            <w:noProof/>
            <w:sz w:val="24"/>
            <w:szCs w:val="24"/>
            <w:u w:val="none"/>
          </w:rPr>
          <w:tab/>
        </w:r>
        <w:r w:rsidR="00430F8E" w:rsidRPr="00462B1F">
          <w:rPr>
            <w:rStyle w:val="Hipercze"/>
            <w:rFonts w:cstheme="minorHAnsi"/>
            <w:noProof/>
          </w:rPr>
          <w:t>Wykaz skrótów</w:t>
        </w:r>
        <w:r w:rsidR="00430F8E">
          <w:rPr>
            <w:noProof/>
            <w:webHidden/>
          </w:rPr>
          <w:tab/>
        </w:r>
        <w:r w:rsidR="00430F8E">
          <w:rPr>
            <w:noProof/>
            <w:webHidden/>
          </w:rPr>
          <w:fldChar w:fldCharType="begin"/>
        </w:r>
        <w:r w:rsidR="00430F8E">
          <w:rPr>
            <w:noProof/>
            <w:webHidden/>
          </w:rPr>
          <w:instrText xml:space="preserve"> PAGEREF _Toc177380040 \h </w:instrText>
        </w:r>
        <w:r w:rsidR="00430F8E">
          <w:rPr>
            <w:noProof/>
            <w:webHidden/>
          </w:rPr>
        </w:r>
        <w:r w:rsidR="00430F8E">
          <w:rPr>
            <w:noProof/>
            <w:webHidden/>
          </w:rPr>
          <w:fldChar w:fldCharType="separate"/>
        </w:r>
        <w:r w:rsidR="00430F8E">
          <w:rPr>
            <w:noProof/>
            <w:webHidden/>
          </w:rPr>
          <w:t>4</w:t>
        </w:r>
        <w:r w:rsidR="00430F8E">
          <w:rPr>
            <w:noProof/>
            <w:webHidden/>
          </w:rPr>
          <w:fldChar w:fldCharType="end"/>
        </w:r>
      </w:hyperlink>
    </w:p>
    <w:p w14:paraId="6A1BAF64" w14:textId="18EB0767" w:rsidR="00430F8E" w:rsidRDefault="0050508F">
      <w:pPr>
        <w:pStyle w:val="Spistreci1"/>
        <w:rPr>
          <w:rFonts w:eastAsiaTheme="minorEastAsia" w:cstheme="minorBidi"/>
          <w:b w:val="0"/>
          <w:bCs w:val="0"/>
          <w:caps w:val="0"/>
          <w:noProof/>
          <w:sz w:val="24"/>
          <w:szCs w:val="24"/>
          <w:u w:val="none"/>
        </w:rPr>
      </w:pPr>
      <w:hyperlink w:anchor="_Toc177380041" w:history="1">
        <w:r w:rsidR="00430F8E" w:rsidRPr="00462B1F">
          <w:rPr>
            <w:rStyle w:val="Hipercze"/>
            <w:noProof/>
          </w:rPr>
          <w:t>2.</w:t>
        </w:r>
        <w:r w:rsidR="00430F8E">
          <w:rPr>
            <w:rFonts w:eastAsiaTheme="minorEastAsia" w:cstheme="minorBidi"/>
            <w:b w:val="0"/>
            <w:bCs w:val="0"/>
            <w:caps w:val="0"/>
            <w:noProof/>
            <w:sz w:val="24"/>
            <w:szCs w:val="24"/>
            <w:u w:val="none"/>
          </w:rPr>
          <w:tab/>
        </w:r>
        <w:r w:rsidR="00430F8E" w:rsidRPr="00462B1F">
          <w:rPr>
            <w:rStyle w:val="Hipercze"/>
            <w:rFonts w:cstheme="minorHAnsi"/>
            <w:noProof/>
          </w:rPr>
          <w:t>Wstęp</w:t>
        </w:r>
        <w:r w:rsidR="00430F8E">
          <w:rPr>
            <w:noProof/>
            <w:webHidden/>
          </w:rPr>
          <w:tab/>
        </w:r>
        <w:r w:rsidR="00430F8E">
          <w:rPr>
            <w:noProof/>
            <w:webHidden/>
          </w:rPr>
          <w:fldChar w:fldCharType="begin"/>
        </w:r>
        <w:r w:rsidR="00430F8E">
          <w:rPr>
            <w:noProof/>
            <w:webHidden/>
          </w:rPr>
          <w:instrText xml:space="preserve"> PAGEREF _Toc177380041 \h </w:instrText>
        </w:r>
        <w:r w:rsidR="00430F8E">
          <w:rPr>
            <w:noProof/>
            <w:webHidden/>
          </w:rPr>
        </w:r>
        <w:r w:rsidR="00430F8E">
          <w:rPr>
            <w:noProof/>
            <w:webHidden/>
          </w:rPr>
          <w:fldChar w:fldCharType="separate"/>
        </w:r>
        <w:r w:rsidR="00430F8E">
          <w:rPr>
            <w:noProof/>
            <w:webHidden/>
          </w:rPr>
          <w:t>4</w:t>
        </w:r>
        <w:r w:rsidR="00430F8E">
          <w:rPr>
            <w:noProof/>
            <w:webHidden/>
          </w:rPr>
          <w:fldChar w:fldCharType="end"/>
        </w:r>
      </w:hyperlink>
    </w:p>
    <w:p w14:paraId="43248ACF" w14:textId="057A1483" w:rsidR="00430F8E" w:rsidRDefault="0050508F">
      <w:pPr>
        <w:pStyle w:val="Spistreci2"/>
        <w:tabs>
          <w:tab w:val="left" w:pos="1416"/>
          <w:tab w:val="right" w:pos="9062"/>
        </w:tabs>
        <w:rPr>
          <w:rFonts w:eastAsiaTheme="minorEastAsia" w:cstheme="minorBidi"/>
          <w:b w:val="0"/>
          <w:bCs w:val="0"/>
          <w:smallCaps w:val="0"/>
          <w:noProof/>
          <w:sz w:val="24"/>
          <w:szCs w:val="24"/>
        </w:rPr>
      </w:pPr>
      <w:hyperlink w:anchor="_Toc177380042" w:history="1">
        <w:r w:rsidR="00430F8E" w:rsidRPr="00462B1F">
          <w:rPr>
            <w:rStyle w:val="Hipercze"/>
            <w:noProof/>
          </w:rPr>
          <w:t>2.1.</w:t>
        </w:r>
        <w:r w:rsidR="00430F8E">
          <w:rPr>
            <w:rFonts w:eastAsiaTheme="minorEastAsia" w:cstheme="minorBidi"/>
            <w:b w:val="0"/>
            <w:bCs w:val="0"/>
            <w:smallCaps w:val="0"/>
            <w:noProof/>
            <w:sz w:val="24"/>
            <w:szCs w:val="24"/>
          </w:rPr>
          <w:tab/>
        </w:r>
        <w:r w:rsidR="00430F8E" w:rsidRPr="00462B1F">
          <w:rPr>
            <w:rStyle w:val="Hipercze"/>
            <w:rFonts w:cstheme="minorHAnsi"/>
            <w:noProof/>
          </w:rPr>
          <w:t>Cel i zakres opracowania</w:t>
        </w:r>
        <w:r w:rsidR="00430F8E">
          <w:rPr>
            <w:noProof/>
            <w:webHidden/>
          </w:rPr>
          <w:tab/>
        </w:r>
        <w:r w:rsidR="00430F8E">
          <w:rPr>
            <w:noProof/>
            <w:webHidden/>
          </w:rPr>
          <w:fldChar w:fldCharType="begin"/>
        </w:r>
        <w:r w:rsidR="00430F8E">
          <w:rPr>
            <w:noProof/>
            <w:webHidden/>
          </w:rPr>
          <w:instrText xml:space="preserve"> PAGEREF _Toc177380042 \h </w:instrText>
        </w:r>
        <w:r w:rsidR="00430F8E">
          <w:rPr>
            <w:noProof/>
            <w:webHidden/>
          </w:rPr>
        </w:r>
        <w:r w:rsidR="00430F8E">
          <w:rPr>
            <w:noProof/>
            <w:webHidden/>
          </w:rPr>
          <w:fldChar w:fldCharType="separate"/>
        </w:r>
        <w:r w:rsidR="00430F8E">
          <w:rPr>
            <w:noProof/>
            <w:webHidden/>
          </w:rPr>
          <w:t>4</w:t>
        </w:r>
        <w:r w:rsidR="00430F8E">
          <w:rPr>
            <w:noProof/>
            <w:webHidden/>
          </w:rPr>
          <w:fldChar w:fldCharType="end"/>
        </w:r>
      </w:hyperlink>
    </w:p>
    <w:p w14:paraId="6BEE0E39" w14:textId="7D4DE839" w:rsidR="00430F8E" w:rsidRDefault="0050508F">
      <w:pPr>
        <w:pStyle w:val="Spistreci2"/>
        <w:tabs>
          <w:tab w:val="left" w:pos="1416"/>
          <w:tab w:val="right" w:pos="9062"/>
        </w:tabs>
        <w:rPr>
          <w:rFonts w:eastAsiaTheme="minorEastAsia" w:cstheme="minorBidi"/>
          <w:b w:val="0"/>
          <w:bCs w:val="0"/>
          <w:smallCaps w:val="0"/>
          <w:noProof/>
          <w:sz w:val="24"/>
          <w:szCs w:val="24"/>
        </w:rPr>
      </w:pPr>
      <w:hyperlink w:anchor="_Toc177380043" w:history="1">
        <w:r w:rsidR="00430F8E" w:rsidRPr="00462B1F">
          <w:rPr>
            <w:rStyle w:val="Hipercze"/>
            <w:noProof/>
          </w:rPr>
          <w:t>2.2.</w:t>
        </w:r>
        <w:r w:rsidR="00430F8E">
          <w:rPr>
            <w:rFonts w:eastAsiaTheme="minorEastAsia" w:cstheme="minorBidi"/>
            <w:b w:val="0"/>
            <w:bCs w:val="0"/>
            <w:smallCaps w:val="0"/>
            <w:noProof/>
            <w:sz w:val="24"/>
            <w:szCs w:val="24"/>
          </w:rPr>
          <w:tab/>
        </w:r>
        <w:r w:rsidR="00430F8E" w:rsidRPr="00462B1F">
          <w:rPr>
            <w:rStyle w:val="Hipercze"/>
            <w:rFonts w:cstheme="minorHAnsi"/>
            <w:noProof/>
          </w:rPr>
          <w:t>Opis przyjętej metodyki</w:t>
        </w:r>
        <w:r w:rsidR="00430F8E">
          <w:rPr>
            <w:noProof/>
            <w:webHidden/>
          </w:rPr>
          <w:tab/>
        </w:r>
        <w:r w:rsidR="00430F8E">
          <w:rPr>
            <w:noProof/>
            <w:webHidden/>
          </w:rPr>
          <w:fldChar w:fldCharType="begin"/>
        </w:r>
        <w:r w:rsidR="00430F8E">
          <w:rPr>
            <w:noProof/>
            <w:webHidden/>
          </w:rPr>
          <w:instrText xml:space="preserve"> PAGEREF _Toc177380043 \h </w:instrText>
        </w:r>
        <w:r w:rsidR="00430F8E">
          <w:rPr>
            <w:noProof/>
            <w:webHidden/>
          </w:rPr>
        </w:r>
        <w:r w:rsidR="00430F8E">
          <w:rPr>
            <w:noProof/>
            <w:webHidden/>
          </w:rPr>
          <w:fldChar w:fldCharType="separate"/>
        </w:r>
        <w:r w:rsidR="00430F8E">
          <w:rPr>
            <w:noProof/>
            <w:webHidden/>
          </w:rPr>
          <w:t>5</w:t>
        </w:r>
        <w:r w:rsidR="00430F8E">
          <w:rPr>
            <w:noProof/>
            <w:webHidden/>
          </w:rPr>
          <w:fldChar w:fldCharType="end"/>
        </w:r>
      </w:hyperlink>
    </w:p>
    <w:p w14:paraId="26A4978C" w14:textId="53231FB4" w:rsidR="00430F8E" w:rsidRDefault="0050508F">
      <w:pPr>
        <w:pStyle w:val="Spistreci2"/>
        <w:tabs>
          <w:tab w:val="left" w:pos="1416"/>
          <w:tab w:val="right" w:pos="9062"/>
        </w:tabs>
        <w:rPr>
          <w:rFonts w:eastAsiaTheme="minorEastAsia" w:cstheme="minorBidi"/>
          <w:b w:val="0"/>
          <w:bCs w:val="0"/>
          <w:smallCaps w:val="0"/>
          <w:noProof/>
          <w:sz w:val="24"/>
          <w:szCs w:val="24"/>
        </w:rPr>
      </w:pPr>
      <w:hyperlink w:anchor="_Toc177380044" w:history="1">
        <w:r w:rsidR="00430F8E" w:rsidRPr="00462B1F">
          <w:rPr>
            <w:rStyle w:val="Hipercze"/>
            <w:noProof/>
          </w:rPr>
          <w:t>2.3.</w:t>
        </w:r>
        <w:r w:rsidR="00430F8E">
          <w:rPr>
            <w:rFonts w:eastAsiaTheme="minorEastAsia" w:cstheme="minorBidi"/>
            <w:b w:val="0"/>
            <w:bCs w:val="0"/>
            <w:smallCaps w:val="0"/>
            <w:noProof/>
            <w:sz w:val="24"/>
            <w:szCs w:val="24"/>
          </w:rPr>
          <w:tab/>
        </w:r>
        <w:r w:rsidR="00430F8E" w:rsidRPr="00462B1F">
          <w:rPr>
            <w:rStyle w:val="Hipercze"/>
            <w:rFonts w:cstheme="minorHAnsi"/>
            <w:noProof/>
          </w:rPr>
          <w:t>Charakterystyka gminy</w:t>
        </w:r>
        <w:r w:rsidR="00430F8E">
          <w:rPr>
            <w:noProof/>
            <w:webHidden/>
          </w:rPr>
          <w:tab/>
        </w:r>
        <w:r w:rsidR="00430F8E">
          <w:rPr>
            <w:noProof/>
            <w:webHidden/>
          </w:rPr>
          <w:fldChar w:fldCharType="begin"/>
        </w:r>
        <w:r w:rsidR="00430F8E">
          <w:rPr>
            <w:noProof/>
            <w:webHidden/>
          </w:rPr>
          <w:instrText xml:space="preserve"> PAGEREF _Toc177380044 \h </w:instrText>
        </w:r>
        <w:r w:rsidR="00430F8E">
          <w:rPr>
            <w:noProof/>
            <w:webHidden/>
          </w:rPr>
        </w:r>
        <w:r w:rsidR="00430F8E">
          <w:rPr>
            <w:noProof/>
            <w:webHidden/>
          </w:rPr>
          <w:fldChar w:fldCharType="separate"/>
        </w:r>
        <w:r w:rsidR="00430F8E">
          <w:rPr>
            <w:noProof/>
            <w:webHidden/>
          </w:rPr>
          <w:t>5</w:t>
        </w:r>
        <w:r w:rsidR="00430F8E">
          <w:rPr>
            <w:noProof/>
            <w:webHidden/>
          </w:rPr>
          <w:fldChar w:fldCharType="end"/>
        </w:r>
      </w:hyperlink>
    </w:p>
    <w:p w14:paraId="13568CA3" w14:textId="33DDC8AC" w:rsidR="00430F8E" w:rsidRDefault="0050508F">
      <w:pPr>
        <w:pStyle w:val="Spistreci3"/>
        <w:tabs>
          <w:tab w:val="left" w:pos="2157"/>
          <w:tab w:val="right" w:pos="9062"/>
        </w:tabs>
        <w:rPr>
          <w:rFonts w:eastAsiaTheme="minorEastAsia" w:cstheme="minorBidi"/>
          <w:smallCaps w:val="0"/>
          <w:noProof/>
          <w:sz w:val="24"/>
          <w:szCs w:val="24"/>
        </w:rPr>
      </w:pPr>
      <w:hyperlink w:anchor="_Toc177380045" w:history="1">
        <w:r w:rsidR="00430F8E" w:rsidRPr="00462B1F">
          <w:rPr>
            <w:rStyle w:val="Hipercze"/>
            <w:noProof/>
          </w:rPr>
          <w:t>2.3.1.</w:t>
        </w:r>
        <w:r w:rsidR="00430F8E">
          <w:rPr>
            <w:rFonts w:eastAsiaTheme="minorEastAsia" w:cstheme="minorBidi"/>
            <w:smallCaps w:val="0"/>
            <w:noProof/>
            <w:sz w:val="24"/>
            <w:szCs w:val="24"/>
          </w:rPr>
          <w:tab/>
        </w:r>
        <w:r w:rsidR="00430F8E" w:rsidRPr="00462B1F">
          <w:rPr>
            <w:rStyle w:val="Hipercze"/>
            <w:rFonts w:cstheme="minorHAnsi"/>
            <w:noProof/>
          </w:rPr>
          <w:t>Obszar, położenie, granice i podział administracyjny</w:t>
        </w:r>
        <w:r w:rsidR="00430F8E">
          <w:rPr>
            <w:noProof/>
            <w:webHidden/>
          </w:rPr>
          <w:tab/>
        </w:r>
        <w:r w:rsidR="00430F8E">
          <w:rPr>
            <w:noProof/>
            <w:webHidden/>
          </w:rPr>
          <w:fldChar w:fldCharType="begin"/>
        </w:r>
        <w:r w:rsidR="00430F8E">
          <w:rPr>
            <w:noProof/>
            <w:webHidden/>
          </w:rPr>
          <w:instrText xml:space="preserve"> PAGEREF _Toc177380045 \h </w:instrText>
        </w:r>
        <w:r w:rsidR="00430F8E">
          <w:rPr>
            <w:noProof/>
            <w:webHidden/>
          </w:rPr>
        </w:r>
        <w:r w:rsidR="00430F8E">
          <w:rPr>
            <w:noProof/>
            <w:webHidden/>
          </w:rPr>
          <w:fldChar w:fldCharType="separate"/>
        </w:r>
        <w:r w:rsidR="00430F8E">
          <w:rPr>
            <w:noProof/>
            <w:webHidden/>
          </w:rPr>
          <w:t>5</w:t>
        </w:r>
        <w:r w:rsidR="00430F8E">
          <w:rPr>
            <w:noProof/>
            <w:webHidden/>
          </w:rPr>
          <w:fldChar w:fldCharType="end"/>
        </w:r>
      </w:hyperlink>
    </w:p>
    <w:p w14:paraId="7A5DF438" w14:textId="5031DEA2" w:rsidR="00430F8E" w:rsidRDefault="0050508F">
      <w:pPr>
        <w:pStyle w:val="Spistreci3"/>
        <w:tabs>
          <w:tab w:val="left" w:pos="2157"/>
          <w:tab w:val="right" w:pos="9062"/>
        </w:tabs>
        <w:rPr>
          <w:rFonts w:eastAsiaTheme="minorEastAsia" w:cstheme="minorBidi"/>
          <w:smallCaps w:val="0"/>
          <w:noProof/>
          <w:sz w:val="24"/>
          <w:szCs w:val="24"/>
        </w:rPr>
      </w:pPr>
      <w:hyperlink w:anchor="_Toc177380046" w:history="1">
        <w:r w:rsidR="00430F8E" w:rsidRPr="00462B1F">
          <w:rPr>
            <w:rStyle w:val="Hipercze"/>
            <w:noProof/>
          </w:rPr>
          <w:t>2.3.2.</w:t>
        </w:r>
        <w:r w:rsidR="00430F8E">
          <w:rPr>
            <w:rFonts w:eastAsiaTheme="minorEastAsia" w:cstheme="minorBidi"/>
            <w:smallCaps w:val="0"/>
            <w:noProof/>
            <w:sz w:val="24"/>
            <w:szCs w:val="24"/>
          </w:rPr>
          <w:tab/>
        </w:r>
        <w:r w:rsidR="00430F8E" w:rsidRPr="00462B1F">
          <w:rPr>
            <w:rStyle w:val="Hipercze"/>
            <w:rFonts w:cstheme="minorHAnsi"/>
            <w:noProof/>
          </w:rPr>
          <w:t>Budowa geologiczna, ukształtowanie i rzeźba terenu</w:t>
        </w:r>
        <w:r w:rsidR="00430F8E">
          <w:rPr>
            <w:noProof/>
            <w:webHidden/>
          </w:rPr>
          <w:tab/>
        </w:r>
        <w:r w:rsidR="00430F8E">
          <w:rPr>
            <w:noProof/>
            <w:webHidden/>
          </w:rPr>
          <w:fldChar w:fldCharType="begin"/>
        </w:r>
        <w:r w:rsidR="00430F8E">
          <w:rPr>
            <w:noProof/>
            <w:webHidden/>
          </w:rPr>
          <w:instrText xml:space="preserve"> PAGEREF _Toc177380046 \h </w:instrText>
        </w:r>
        <w:r w:rsidR="00430F8E">
          <w:rPr>
            <w:noProof/>
            <w:webHidden/>
          </w:rPr>
        </w:r>
        <w:r w:rsidR="00430F8E">
          <w:rPr>
            <w:noProof/>
            <w:webHidden/>
          </w:rPr>
          <w:fldChar w:fldCharType="separate"/>
        </w:r>
        <w:r w:rsidR="00430F8E">
          <w:rPr>
            <w:noProof/>
            <w:webHidden/>
          </w:rPr>
          <w:t>8</w:t>
        </w:r>
        <w:r w:rsidR="00430F8E">
          <w:rPr>
            <w:noProof/>
            <w:webHidden/>
          </w:rPr>
          <w:fldChar w:fldCharType="end"/>
        </w:r>
      </w:hyperlink>
    </w:p>
    <w:p w14:paraId="016F1297" w14:textId="43048F17" w:rsidR="00430F8E" w:rsidRDefault="0050508F">
      <w:pPr>
        <w:pStyle w:val="Spistreci3"/>
        <w:tabs>
          <w:tab w:val="left" w:pos="2157"/>
          <w:tab w:val="right" w:pos="9062"/>
        </w:tabs>
        <w:rPr>
          <w:rFonts w:eastAsiaTheme="minorEastAsia" w:cstheme="minorBidi"/>
          <w:smallCaps w:val="0"/>
          <w:noProof/>
          <w:sz w:val="24"/>
          <w:szCs w:val="24"/>
        </w:rPr>
      </w:pPr>
      <w:hyperlink w:anchor="_Toc177380047" w:history="1">
        <w:r w:rsidR="00430F8E" w:rsidRPr="00462B1F">
          <w:rPr>
            <w:rStyle w:val="Hipercze"/>
            <w:noProof/>
          </w:rPr>
          <w:t>2.3.3.</w:t>
        </w:r>
        <w:r w:rsidR="00430F8E">
          <w:rPr>
            <w:rFonts w:eastAsiaTheme="minorEastAsia" w:cstheme="minorBidi"/>
            <w:smallCaps w:val="0"/>
            <w:noProof/>
            <w:sz w:val="24"/>
            <w:szCs w:val="24"/>
          </w:rPr>
          <w:tab/>
        </w:r>
        <w:r w:rsidR="00430F8E" w:rsidRPr="00462B1F">
          <w:rPr>
            <w:rStyle w:val="Hipercze"/>
            <w:rFonts w:cstheme="minorHAnsi"/>
            <w:noProof/>
          </w:rPr>
          <w:t>Warunki klimatyczne</w:t>
        </w:r>
        <w:r w:rsidR="00430F8E">
          <w:rPr>
            <w:noProof/>
            <w:webHidden/>
          </w:rPr>
          <w:tab/>
        </w:r>
        <w:r w:rsidR="00430F8E">
          <w:rPr>
            <w:noProof/>
            <w:webHidden/>
          </w:rPr>
          <w:fldChar w:fldCharType="begin"/>
        </w:r>
        <w:r w:rsidR="00430F8E">
          <w:rPr>
            <w:noProof/>
            <w:webHidden/>
          </w:rPr>
          <w:instrText xml:space="preserve"> PAGEREF _Toc177380047 \h </w:instrText>
        </w:r>
        <w:r w:rsidR="00430F8E">
          <w:rPr>
            <w:noProof/>
            <w:webHidden/>
          </w:rPr>
        </w:r>
        <w:r w:rsidR="00430F8E">
          <w:rPr>
            <w:noProof/>
            <w:webHidden/>
          </w:rPr>
          <w:fldChar w:fldCharType="separate"/>
        </w:r>
        <w:r w:rsidR="00430F8E">
          <w:rPr>
            <w:noProof/>
            <w:webHidden/>
          </w:rPr>
          <w:t>9</w:t>
        </w:r>
        <w:r w:rsidR="00430F8E">
          <w:rPr>
            <w:noProof/>
            <w:webHidden/>
          </w:rPr>
          <w:fldChar w:fldCharType="end"/>
        </w:r>
      </w:hyperlink>
    </w:p>
    <w:p w14:paraId="1D28E347" w14:textId="012EC6B6" w:rsidR="00430F8E" w:rsidRDefault="0050508F">
      <w:pPr>
        <w:pStyle w:val="Spistreci3"/>
        <w:tabs>
          <w:tab w:val="left" w:pos="2157"/>
          <w:tab w:val="right" w:pos="9062"/>
        </w:tabs>
        <w:rPr>
          <w:rFonts w:eastAsiaTheme="minorEastAsia" w:cstheme="minorBidi"/>
          <w:smallCaps w:val="0"/>
          <w:noProof/>
          <w:sz w:val="24"/>
          <w:szCs w:val="24"/>
        </w:rPr>
      </w:pPr>
      <w:hyperlink w:anchor="_Toc177380048" w:history="1">
        <w:r w:rsidR="00430F8E" w:rsidRPr="00462B1F">
          <w:rPr>
            <w:rStyle w:val="Hipercze"/>
            <w:noProof/>
          </w:rPr>
          <w:t>2.3.4.</w:t>
        </w:r>
        <w:r w:rsidR="00430F8E">
          <w:rPr>
            <w:rFonts w:eastAsiaTheme="minorEastAsia" w:cstheme="minorBidi"/>
            <w:smallCaps w:val="0"/>
            <w:noProof/>
            <w:sz w:val="24"/>
            <w:szCs w:val="24"/>
          </w:rPr>
          <w:tab/>
        </w:r>
        <w:r w:rsidR="00430F8E" w:rsidRPr="00462B1F">
          <w:rPr>
            <w:rStyle w:val="Hipercze"/>
            <w:rFonts w:cstheme="minorHAnsi"/>
            <w:noProof/>
          </w:rPr>
          <w:t>Demografia</w:t>
        </w:r>
        <w:r w:rsidR="00430F8E">
          <w:rPr>
            <w:noProof/>
            <w:webHidden/>
          </w:rPr>
          <w:tab/>
        </w:r>
        <w:r w:rsidR="00430F8E">
          <w:rPr>
            <w:noProof/>
            <w:webHidden/>
          </w:rPr>
          <w:fldChar w:fldCharType="begin"/>
        </w:r>
        <w:r w:rsidR="00430F8E">
          <w:rPr>
            <w:noProof/>
            <w:webHidden/>
          </w:rPr>
          <w:instrText xml:space="preserve"> PAGEREF _Toc177380048 \h </w:instrText>
        </w:r>
        <w:r w:rsidR="00430F8E">
          <w:rPr>
            <w:noProof/>
            <w:webHidden/>
          </w:rPr>
        </w:r>
        <w:r w:rsidR="00430F8E">
          <w:rPr>
            <w:noProof/>
            <w:webHidden/>
          </w:rPr>
          <w:fldChar w:fldCharType="separate"/>
        </w:r>
        <w:r w:rsidR="00430F8E">
          <w:rPr>
            <w:noProof/>
            <w:webHidden/>
          </w:rPr>
          <w:t>10</w:t>
        </w:r>
        <w:r w:rsidR="00430F8E">
          <w:rPr>
            <w:noProof/>
            <w:webHidden/>
          </w:rPr>
          <w:fldChar w:fldCharType="end"/>
        </w:r>
      </w:hyperlink>
    </w:p>
    <w:p w14:paraId="44A3EC04" w14:textId="01E6A724" w:rsidR="00430F8E" w:rsidRDefault="0050508F">
      <w:pPr>
        <w:pStyle w:val="Spistreci3"/>
        <w:tabs>
          <w:tab w:val="left" w:pos="2157"/>
          <w:tab w:val="right" w:pos="9062"/>
        </w:tabs>
        <w:rPr>
          <w:rFonts w:eastAsiaTheme="minorEastAsia" w:cstheme="minorBidi"/>
          <w:smallCaps w:val="0"/>
          <w:noProof/>
          <w:sz w:val="24"/>
          <w:szCs w:val="24"/>
        </w:rPr>
      </w:pPr>
      <w:hyperlink w:anchor="_Toc177380049" w:history="1">
        <w:r w:rsidR="00430F8E" w:rsidRPr="00462B1F">
          <w:rPr>
            <w:rStyle w:val="Hipercze"/>
            <w:noProof/>
          </w:rPr>
          <w:t>2.3.5.</w:t>
        </w:r>
        <w:r w:rsidR="00430F8E">
          <w:rPr>
            <w:rFonts w:eastAsiaTheme="minorEastAsia" w:cstheme="minorBidi"/>
            <w:smallCaps w:val="0"/>
            <w:noProof/>
            <w:sz w:val="24"/>
            <w:szCs w:val="24"/>
          </w:rPr>
          <w:tab/>
        </w:r>
        <w:r w:rsidR="00430F8E" w:rsidRPr="00462B1F">
          <w:rPr>
            <w:rStyle w:val="Hipercze"/>
            <w:rFonts w:cstheme="minorHAnsi"/>
            <w:noProof/>
          </w:rPr>
          <w:t>Infrastruktura inżynieryjno-techniczna</w:t>
        </w:r>
        <w:r w:rsidR="00430F8E">
          <w:rPr>
            <w:noProof/>
            <w:webHidden/>
          </w:rPr>
          <w:tab/>
        </w:r>
        <w:r w:rsidR="00430F8E">
          <w:rPr>
            <w:noProof/>
            <w:webHidden/>
          </w:rPr>
          <w:fldChar w:fldCharType="begin"/>
        </w:r>
        <w:r w:rsidR="00430F8E">
          <w:rPr>
            <w:noProof/>
            <w:webHidden/>
          </w:rPr>
          <w:instrText xml:space="preserve"> PAGEREF _Toc177380049 \h </w:instrText>
        </w:r>
        <w:r w:rsidR="00430F8E">
          <w:rPr>
            <w:noProof/>
            <w:webHidden/>
          </w:rPr>
        </w:r>
        <w:r w:rsidR="00430F8E">
          <w:rPr>
            <w:noProof/>
            <w:webHidden/>
          </w:rPr>
          <w:fldChar w:fldCharType="separate"/>
        </w:r>
        <w:r w:rsidR="00430F8E">
          <w:rPr>
            <w:noProof/>
            <w:webHidden/>
          </w:rPr>
          <w:t>10</w:t>
        </w:r>
        <w:r w:rsidR="00430F8E">
          <w:rPr>
            <w:noProof/>
            <w:webHidden/>
          </w:rPr>
          <w:fldChar w:fldCharType="end"/>
        </w:r>
      </w:hyperlink>
    </w:p>
    <w:p w14:paraId="5FA236E5" w14:textId="47598B68" w:rsidR="00430F8E" w:rsidRDefault="0050508F">
      <w:pPr>
        <w:pStyle w:val="Spistreci1"/>
        <w:rPr>
          <w:rFonts w:eastAsiaTheme="minorEastAsia" w:cstheme="minorBidi"/>
          <w:b w:val="0"/>
          <w:bCs w:val="0"/>
          <w:caps w:val="0"/>
          <w:noProof/>
          <w:sz w:val="24"/>
          <w:szCs w:val="24"/>
          <w:u w:val="none"/>
        </w:rPr>
      </w:pPr>
      <w:hyperlink w:anchor="_Toc177380050" w:history="1">
        <w:r w:rsidR="00430F8E" w:rsidRPr="00462B1F">
          <w:rPr>
            <w:rStyle w:val="Hipercze"/>
            <w:noProof/>
          </w:rPr>
          <w:t>3.</w:t>
        </w:r>
        <w:r w:rsidR="00430F8E">
          <w:rPr>
            <w:rFonts w:eastAsiaTheme="minorEastAsia" w:cstheme="minorBidi"/>
            <w:b w:val="0"/>
            <w:bCs w:val="0"/>
            <w:caps w:val="0"/>
            <w:noProof/>
            <w:sz w:val="24"/>
            <w:szCs w:val="24"/>
            <w:u w:val="none"/>
          </w:rPr>
          <w:tab/>
        </w:r>
        <w:r w:rsidR="00430F8E" w:rsidRPr="00462B1F">
          <w:rPr>
            <w:rStyle w:val="Hipercze"/>
            <w:rFonts w:cstheme="minorHAnsi"/>
            <w:noProof/>
          </w:rPr>
          <w:t>Streszczenie</w:t>
        </w:r>
        <w:r w:rsidR="00430F8E">
          <w:rPr>
            <w:noProof/>
            <w:webHidden/>
          </w:rPr>
          <w:tab/>
        </w:r>
        <w:r w:rsidR="00430F8E">
          <w:rPr>
            <w:noProof/>
            <w:webHidden/>
          </w:rPr>
          <w:fldChar w:fldCharType="begin"/>
        </w:r>
        <w:r w:rsidR="00430F8E">
          <w:rPr>
            <w:noProof/>
            <w:webHidden/>
          </w:rPr>
          <w:instrText xml:space="preserve"> PAGEREF _Toc177380050 \h </w:instrText>
        </w:r>
        <w:r w:rsidR="00430F8E">
          <w:rPr>
            <w:noProof/>
            <w:webHidden/>
          </w:rPr>
        </w:r>
        <w:r w:rsidR="00430F8E">
          <w:rPr>
            <w:noProof/>
            <w:webHidden/>
          </w:rPr>
          <w:fldChar w:fldCharType="separate"/>
        </w:r>
        <w:r w:rsidR="00430F8E">
          <w:rPr>
            <w:noProof/>
            <w:webHidden/>
          </w:rPr>
          <w:t>12</w:t>
        </w:r>
        <w:r w:rsidR="00430F8E">
          <w:rPr>
            <w:noProof/>
            <w:webHidden/>
          </w:rPr>
          <w:fldChar w:fldCharType="end"/>
        </w:r>
      </w:hyperlink>
    </w:p>
    <w:p w14:paraId="6D20E4D4" w14:textId="4CE3E725" w:rsidR="00430F8E" w:rsidRDefault="0050508F">
      <w:pPr>
        <w:pStyle w:val="Spistreci1"/>
        <w:rPr>
          <w:rFonts w:eastAsiaTheme="minorEastAsia" w:cstheme="minorBidi"/>
          <w:b w:val="0"/>
          <w:bCs w:val="0"/>
          <w:caps w:val="0"/>
          <w:noProof/>
          <w:sz w:val="24"/>
          <w:szCs w:val="24"/>
          <w:u w:val="none"/>
        </w:rPr>
      </w:pPr>
      <w:hyperlink w:anchor="_Toc177380051" w:history="1">
        <w:r w:rsidR="00430F8E" w:rsidRPr="00462B1F">
          <w:rPr>
            <w:rStyle w:val="Hipercze"/>
            <w:noProof/>
          </w:rPr>
          <w:t>4.</w:t>
        </w:r>
        <w:r w:rsidR="00430F8E">
          <w:rPr>
            <w:rFonts w:eastAsiaTheme="minorEastAsia" w:cstheme="minorBidi"/>
            <w:b w:val="0"/>
            <w:bCs w:val="0"/>
            <w:caps w:val="0"/>
            <w:noProof/>
            <w:sz w:val="24"/>
            <w:szCs w:val="24"/>
            <w:u w:val="none"/>
          </w:rPr>
          <w:tab/>
        </w:r>
        <w:r w:rsidR="00430F8E" w:rsidRPr="00462B1F">
          <w:rPr>
            <w:rStyle w:val="Hipercze"/>
            <w:rFonts w:cstheme="minorHAnsi"/>
            <w:noProof/>
          </w:rPr>
          <w:t>Ocena stanu środowiska</w:t>
        </w:r>
        <w:r w:rsidR="00430F8E">
          <w:rPr>
            <w:noProof/>
            <w:webHidden/>
          </w:rPr>
          <w:tab/>
        </w:r>
        <w:r w:rsidR="00430F8E">
          <w:rPr>
            <w:noProof/>
            <w:webHidden/>
          </w:rPr>
          <w:fldChar w:fldCharType="begin"/>
        </w:r>
        <w:r w:rsidR="00430F8E">
          <w:rPr>
            <w:noProof/>
            <w:webHidden/>
          </w:rPr>
          <w:instrText xml:space="preserve"> PAGEREF _Toc177380051 \h </w:instrText>
        </w:r>
        <w:r w:rsidR="00430F8E">
          <w:rPr>
            <w:noProof/>
            <w:webHidden/>
          </w:rPr>
        </w:r>
        <w:r w:rsidR="00430F8E">
          <w:rPr>
            <w:noProof/>
            <w:webHidden/>
          </w:rPr>
          <w:fldChar w:fldCharType="separate"/>
        </w:r>
        <w:r w:rsidR="00430F8E">
          <w:rPr>
            <w:noProof/>
            <w:webHidden/>
          </w:rPr>
          <w:t>14</w:t>
        </w:r>
        <w:r w:rsidR="00430F8E">
          <w:rPr>
            <w:noProof/>
            <w:webHidden/>
          </w:rPr>
          <w:fldChar w:fldCharType="end"/>
        </w:r>
      </w:hyperlink>
    </w:p>
    <w:p w14:paraId="21F7799A" w14:textId="4436A7D4" w:rsidR="00430F8E" w:rsidRDefault="0050508F">
      <w:pPr>
        <w:pStyle w:val="Spistreci2"/>
        <w:tabs>
          <w:tab w:val="left" w:pos="1416"/>
          <w:tab w:val="right" w:pos="9062"/>
        </w:tabs>
        <w:rPr>
          <w:rFonts w:eastAsiaTheme="minorEastAsia" w:cstheme="minorBidi"/>
          <w:b w:val="0"/>
          <w:bCs w:val="0"/>
          <w:smallCaps w:val="0"/>
          <w:noProof/>
          <w:sz w:val="24"/>
          <w:szCs w:val="24"/>
        </w:rPr>
      </w:pPr>
      <w:hyperlink w:anchor="_Toc177380052" w:history="1">
        <w:r w:rsidR="00430F8E" w:rsidRPr="00462B1F">
          <w:rPr>
            <w:rStyle w:val="Hipercze"/>
            <w:noProof/>
          </w:rPr>
          <w:t>4.1.</w:t>
        </w:r>
        <w:r w:rsidR="00430F8E">
          <w:rPr>
            <w:rFonts w:eastAsiaTheme="minorEastAsia" w:cstheme="minorBidi"/>
            <w:b w:val="0"/>
            <w:bCs w:val="0"/>
            <w:smallCaps w:val="0"/>
            <w:noProof/>
            <w:sz w:val="24"/>
            <w:szCs w:val="24"/>
          </w:rPr>
          <w:tab/>
        </w:r>
        <w:r w:rsidR="00430F8E" w:rsidRPr="00462B1F">
          <w:rPr>
            <w:rStyle w:val="Hipercze"/>
            <w:rFonts w:cstheme="minorHAnsi"/>
            <w:noProof/>
          </w:rPr>
          <w:t>Ochrona przyrody</w:t>
        </w:r>
        <w:r w:rsidR="00430F8E">
          <w:rPr>
            <w:noProof/>
            <w:webHidden/>
          </w:rPr>
          <w:tab/>
        </w:r>
        <w:r w:rsidR="00430F8E">
          <w:rPr>
            <w:noProof/>
            <w:webHidden/>
          </w:rPr>
          <w:fldChar w:fldCharType="begin"/>
        </w:r>
        <w:r w:rsidR="00430F8E">
          <w:rPr>
            <w:noProof/>
            <w:webHidden/>
          </w:rPr>
          <w:instrText xml:space="preserve"> PAGEREF _Toc177380052 \h </w:instrText>
        </w:r>
        <w:r w:rsidR="00430F8E">
          <w:rPr>
            <w:noProof/>
            <w:webHidden/>
          </w:rPr>
        </w:r>
        <w:r w:rsidR="00430F8E">
          <w:rPr>
            <w:noProof/>
            <w:webHidden/>
          </w:rPr>
          <w:fldChar w:fldCharType="separate"/>
        </w:r>
        <w:r w:rsidR="00430F8E">
          <w:rPr>
            <w:noProof/>
            <w:webHidden/>
          </w:rPr>
          <w:t>14</w:t>
        </w:r>
        <w:r w:rsidR="00430F8E">
          <w:rPr>
            <w:noProof/>
            <w:webHidden/>
          </w:rPr>
          <w:fldChar w:fldCharType="end"/>
        </w:r>
      </w:hyperlink>
    </w:p>
    <w:p w14:paraId="2E00C1AB" w14:textId="2C7A2149" w:rsidR="00430F8E" w:rsidRDefault="0050508F">
      <w:pPr>
        <w:pStyle w:val="Spistreci3"/>
        <w:tabs>
          <w:tab w:val="left" w:pos="2157"/>
          <w:tab w:val="right" w:pos="9062"/>
        </w:tabs>
        <w:rPr>
          <w:rFonts w:eastAsiaTheme="minorEastAsia" w:cstheme="minorBidi"/>
          <w:smallCaps w:val="0"/>
          <w:noProof/>
          <w:sz w:val="24"/>
          <w:szCs w:val="24"/>
        </w:rPr>
      </w:pPr>
      <w:hyperlink w:anchor="_Toc177380053" w:history="1">
        <w:r w:rsidR="00430F8E" w:rsidRPr="00462B1F">
          <w:rPr>
            <w:rStyle w:val="Hipercze"/>
            <w:noProof/>
          </w:rPr>
          <w:t>4.1.1.</w:t>
        </w:r>
        <w:r w:rsidR="00430F8E">
          <w:rPr>
            <w:rFonts w:eastAsiaTheme="minorEastAsia" w:cstheme="minorBidi"/>
            <w:smallCaps w:val="0"/>
            <w:noProof/>
            <w:sz w:val="24"/>
            <w:szCs w:val="24"/>
          </w:rPr>
          <w:tab/>
        </w:r>
        <w:r w:rsidR="00430F8E" w:rsidRPr="00462B1F">
          <w:rPr>
            <w:rStyle w:val="Hipercze"/>
            <w:rFonts w:cstheme="minorHAnsi"/>
            <w:noProof/>
          </w:rPr>
          <w:t>Stan aktualny</w:t>
        </w:r>
        <w:r w:rsidR="00430F8E">
          <w:rPr>
            <w:noProof/>
            <w:webHidden/>
          </w:rPr>
          <w:tab/>
        </w:r>
        <w:r w:rsidR="00430F8E">
          <w:rPr>
            <w:noProof/>
            <w:webHidden/>
          </w:rPr>
          <w:fldChar w:fldCharType="begin"/>
        </w:r>
        <w:r w:rsidR="00430F8E">
          <w:rPr>
            <w:noProof/>
            <w:webHidden/>
          </w:rPr>
          <w:instrText xml:space="preserve"> PAGEREF _Toc177380053 \h </w:instrText>
        </w:r>
        <w:r w:rsidR="00430F8E">
          <w:rPr>
            <w:noProof/>
            <w:webHidden/>
          </w:rPr>
        </w:r>
        <w:r w:rsidR="00430F8E">
          <w:rPr>
            <w:noProof/>
            <w:webHidden/>
          </w:rPr>
          <w:fldChar w:fldCharType="separate"/>
        </w:r>
        <w:r w:rsidR="00430F8E">
          <w:rPr>
            <w:noProof/>
            <w:webHidden/>
          </w:rPr>
          <w:t>14</w:t>
        </w:r>
        <w:r w:rsidR="00430F8E">
          <w:rPr>
            <w:noProof/>
            <w:webHidden/>
          </w:rPr>
          <w:fldChar w:fldCharType="end"/>
        </w:r>
      </w:hyperlink>
    </w:p>
    <w:p w14:paraId="6E1283DA" w14:textId="37974D65" w:rsidR="00430F8E" w:rsidRDefault="0050508F">
      <w:pPr>
        <w:pStyle w:val="Spistreci3"/>
        <w:tabs>
          <w:tab w:val="left" w:pos="2157"/>
          <w:tab w:val="right" w:pos="9062"/>
        </w:tabs>
        <w:rPr>
          <w:rFonts w:eastAsiaTheme="minorEastAsia" w:cstheme="minorBidi"/>
          <w:smallCaps w:val="0"/>
          <w:noProof/>
          <w:sz w:val="24"/>
          <w:szCs w:val="24"/>
        </w:rPr>
      </w:pPr>
      <w:hyperlink w:anchor="_Toc177380054" w:history="1">
        <w:r w:rsidR="00430F8E" w:rsidRPr="00462B1F">
          <w:rPr>
            <w:rStyle w:val="Hipercze"/>
            <w:noProof/>
          </w:rPr>
          <w:t>4.1.2.</w:t>
        </w:r>
        <w:r w:rsidR="00430F8E">
          <w:rPr>
            <w:rFonts w:eastAsiaTheme="minorEastAsia" w:cstheme="minorBidi"/>
            <w:smallCaps w:val="0"/>
            <w:noProof/>
            <w:sz w:val="24"/>
            <w:szCs w:val="24"/>
          </w:rPr>
          <w:tab/>
        </w:r>
        <w:r w:rsidR="00430F8E" w:rsidRPr="00462B1F">
          <w:rPr>
            <w:rStyle w:val="Hipercze"/>
            <w:rFonts w:cstheme="minorHAnsi"/>
            <w:noProof/>
          </w:rPr>
          <w:t>Zagrożenia</w:t>
        </w:r>
        <w:r w:rsidR="00430F8E">
          <w:rPr>
            <w:noProof/>
            <w:webHidden/>
          </w:rPr>
          <w:tab/>
        </w:r>
        <w:r w:rsidR="00430F8E">
          <w:rPr>
            <w:noProof/>
            <w:webHidden/>
          </w:rPr>
          <w:fldChar w:fldCharType="begin"/>
        </w:r>
        <w:r w:rsidR="00430F8E">
          <w:rPr>
            <w:noProof/>
            <w:webHidden/>
          </w:rPr>
          <w:instrText xml:space="preserve"> PAGEREF _Toc177380054 \h </w:instrText>
        </w:r>
        <w:r w:rsidR="00430F8E">
          <w:rPr>
            <w:noProof/>
            <w:webHidden/>
          </w:rPr>
        </w:r>
        <w:r w:rsidR="00430F8E">
          <w:rPr>
            <w:noProof/>
            <w:webHidden/>
          </w:rPr>
          <w:fldChar w:fldCharType="separate"/>
        </w:r>
        <w:r w:rsidR="00430F8E">
          <w:rPr>
            <w:noProof/>
            <w:webHidden/>
          </w:rPr>
          <w:t>16</w:t>
        </w:r>
        <w:r w:rsidR="00430F8E">
          <w:rPr>
            <w:noProof/>
            <w:webHidden/>
          </w:rPr>
          <w:fldChar w:fldCharType="end"/>
        </w:r>
      </w:hyperlink>
    </w:p>
    <w:p w14:paraId="57592E04" w14:textId="7624CBFD" w:rsidR="00430F8E" w:rsidRDefault="0050508F">
      <w:pPr>
        <w:pStyle w:val="Spistreci2"/>
        <w:tabs>
          <w:tab w:val="left" w:pos="1416"/>
          <w:tab w:val="right" w:pos="9062"/>
        </w:tabs>
        <w:rPr>
          <w:rFonts w:eastAsiaTheme="minorEastAsia" w:cstheme="minorBidi"/>
          <w:b w:val="0"/>
          <w:bCs w:val="0"/>
          <w:smallCaps w:val="0"/>
          <w:noProof/>
          <w:sz w:val="24"/>
          <w:szCs w:val="24"/>
        </w:rPr>
      </w:pPr>
      <w:hyperlink w:anchor="_Toc177380055" w:history="1">
        <w:r w:rsidR="00430F8E" w:rsidRPr="00462B1F">
          <w:rPr>
            <w:rStyle w:val="Hipercze"/>
            <w:noProof/>
          </w:rPr>
          <w:t>4.2.</w:t>
        </w:r>
        <w:r w:rsidR="00430F8E">
          <w:rPr>
            <w:rFonts w:eastAsiaTheme="minorEastAsia" w:cstheme="minorBidi"/>
            <w:b w:val="0"/>
            <w:bCs w:val="0"/>
            <w:smallCaps w:val="0"/>
            <w:noProof/>
            <w:sz w:val="24"/>
            <w:szCs w:val="24"/>
          </w:rPr>
          <w:tab/>
        </w:r>
        <w:r w:rsidR="00430F8E" w:rsidRPr="00462B1F">
          <w:rPr>
            <w:rStyle w:val="Hipercze"/>
            <w:rFonts w:cstheme="minorHAnsi"/>
            <w:noProof/>
          </w:rPr>
          <w:t>Lasy</w:t>
        </w:r>
        <w:r w:rsidR="00430F8E">
          <w:rPr>
            <w:noProof/>
            <w:webHidden/>
          </w:rPr>
          <w:tab/>
        </w:r>
        <w:r w:rsidR="00430F8E">
          <w:rPr>
            <w:noProof/>
            <w:webHidden/>
          </w:rPr>
          <w:fldChar w:fldCharType="begin"/>
        </w:r>
        <w:r w:rsidR="00430F8E">
          <w:rPr>
            <w:noProof/>
            <w:webHidden/>
          </w:rPr>
          <w:instrText xml:space="preserve"> PAGEREF _Toc177380055 \h </w:instrText>
        </w:r>
        <w:r w:rsidR="00430F8E">
          <w:rPr>
            <w:noProof/>
            <w:webHidden/>
          </w:rPr>
        </w:r>
        <w:r w:rsidR="00430F8E">
          <w:rPr>
            <w:noProof/>
            <w:webHidden/>
          </w:rPr>
          <w:fldChar w:fldCharType="separate"/>
        </w:r>
        <w:r w:rsidR="00430F8E">
          <w:rPr>
            <w:noProof/>
            <w:webHidden/>
          </w:rPr>
          <w:t>17</w:t>
        </w:r>
        <w:r w:rsidR="00430F8E">
          <w:rPr>
            <w:noProof/>
            <w:webHidden/>
          </w:rPr>
          <w:fldChar w:fldCharType="end"/>
        </w:r>
      </w:hyperlink>
    </w:p>
    <w:p w14:paraId="134737FB" w14:textId="5A48A8E4" w:rsidR="00430F8E" w:rsidRDefault="0050508F">
      <w:pPr>
        <w:pStyle w:val="Spistreci3"/>
        <w:tabs>
          <w:tab w:val="left" w:pos="2157"/>
          <w:tab w:val="right" w:pos="9062"/>
        </w:tabs>
        <w:rPr>
          <w:rFonts w:eastAsiaTheme="minorEastAsia" w:cstheme="minorBidi"/>
          <w:smallCaps w:val="0"/>
          <w:noProof/>
          <w:sz w:val="24"/>
          <w:szCs w:val="24"/>
        </w:rPr>
      </w:pPr>
      <w:hyperlink w:anchor="_Toc177380056" w:history="1">
        <w:r w:rsidR="00430F8E" w:rsidRPr="00462B1F">
          <w:rPr>
            <w:rStyle w:val="Hipercze"/>
            <w:noProof/>
          </w:rPr>
          <w:t>4.2.1.</w:t>
        </w:r>
        <w:r w:rsidR="00430F8E">
          <w:rPr>
            <w:rFonts w:eastAsiaTheme="minorEastAsia" w:cstheme="minorBidi"/>
            <w:smallCaps w:val="0"/>
            <w:noProof/>
            <w:sz w:val="24"/>
            <w:szCs w:val="24"/>
          </w:rPr>
          <w:tab/>
        </w:r>
        <w:r w:rsidR="00430F8E" w:rsidRPr="00462B1F">
          <w:rPr>
            <w:rStyle w:val="Hipercze"/>
            <w:rFonts w:cstheme="minorHAnsi"/>
            <w:noProof/>
          </w:rPr>
          <w:t>Stan aktualny</w:t>
        </w:r>
        <w:r w:rsidR="00430F8E">
          <w:rPr>
            <w:noProof/>
            <w:webHidden/>
          </w:rPr>
          <w:tab/>
        </w:r>
        <w:r w:rsidR="00430F8E">
          <w:rPr>
            <w:noProof/>
            <w:webHidden/>
          </w:rPr>
          <w:fldChar w:fldCharType="begin"/>
        </w:r>
        <w:r w:rsidR="00430F8E">
          <w:rPr>
            <w:noProof/>
            <w:webHidden/>
          </w:rPr>
          <w:instrText xml:space="preserve"> PAGEREF _Toc177380056 \h </w:instrText>
        </w:r>
        <w:r w:rsidR="00430F8E">
          <w:rPr>
            <w:noProof/>
            <w:webHidden/>
          </w:rPr>
        </w:r>
        <w:r w:rsidR="00430F8E">
          <w:rPr>
            <w:noProof/>
            <w:webHidden/>
          </w:rPr>
          <w:fldChar w:fldCharType="separate"/>
        </w:r>
        <w:r w:rsidR="00430F8E">
          <w:rPr>
            <w:noProof/>
            <w:webHidden/>
          </w:rPr>
          <w:t>17</w:t>
        </w:r>
        <w:r w:rsidR="00430F8E">
          <w:rPr>
            <w:noProof/>
            <w:webHidden/>
          </w:rPr>
          <w:fldChar w:fldCharType="end"/>
        </w:r>
      </w:hyperlink>
    </w:p>
    <w:p w14:paraId="2E3B5A92" w14:textId="63B12307" w:rsidR="00430F8E" w:rsidRDefault="0050508F">
      <w:pPr>
        <w:pStyle w:val="Spistreci3"/>
        <w:tabs>
          <w:tab w:val="left" w:pos="2157"/>
          <w:tab w:val="right" w:pos="9062"/>
        </w:tabs>
        <w:rPr>
          <w:rFonts w:eastAsiaTheme="minorEastAsia" w:cstheme="minorBidi"/>
          <w:smallCaps w:val="0"/>
          <w:noProof/>
          <w:sz w:val="24"/>
          <w:szCs w:val="24"/>
        </w:rPr>
      </w:pPr>
      <w:hyperlink w:anchor="_Toc177380057" w:history="1">
        <w:r w:rsidR="00430F8E" w:rsidRPr="00462B1F">
          <w:rPr>
            <w:rStyle w:val="Hipercze"/>
            <w:noProof/>
          </w:rPr>
          <w:t>4.2.2.</w:t>
        </w:r>
        <w:r w:rsidR="00430F8E">
          <w:rPr>
            <w:rFonts w:eastAsiaTheme="minorEastAsia" w:cstheme="minorBidi"/>
            <w:smallCaps w:val="0"/>
            <w:noProof/>
            <w:sz w:val="24"/>
            <w:szCs w:val="24"/>
          </w:rPr>
          <w:tab/>
        </w:r>
        <w:r w:rsidR="00430F8E" w:rsidRPr="00462B1F">
          <w:rPr>
            <w:rStyle w:val="Hipercze"/>
            <w:rFonts w:cstheme="minorHAnsi"/>
            <w:noProof/>
          </w:rPr>
          <w:t>Zagrożenia</w:t>
        </w:r>
        <w:r w:rsidR="00430F8E">
          <w:rPr>
            <w:noProof/>
            <w:webHidden/>
          </w:rPr>
          <w:tab/>
        </w:r>
        <w:r w:rsidR="00430F8E">
          <w:rPr>
            <w:noProof/>
            <w:webHidden/>
          </w:rPr>
          <w:fldChar w:fldCharType="begin"/>
        </w:r>
        <w:r w:rsidR="00430F8E">
          <w:rPr>
            <w:noProof/>
            <w:webHidden/>
          </w:rPr>
          <w:instrText xml:space="preserve"> PAGEREF _Toc177380057 \h </w:instrText>
        </w:r>
        <w:r w:rsidR="00430F8E">
          <w:rPr>
            <w:noProof/>
            <w:webHidden/>
          </w:rPr>
        </w:r>
        <w:r w:rsidR="00430F8E">
          <w:rPr>
            <w:noProof/>
            <w:webHidden/>
          </w:rPr>
          <w:fldChar w:fldCharType="separate"/>
        </w:r>
        <w:r w:rsidR="00430F8E">
          <w:rPr>
            <w:noProof/>
            <w:webHidden/>
          </w:rPr>
          <w:t>17</w:t>
        </w:r>
        <w:r w:rsidR="00430F8E">
          <w:rPr>
            <w:noProof/>
            <w:webHidden/>
          </w:rPr>
          <w:fldChar w:fldCharType="end"/>
        </w:r>
      </w:hyperlink>
    </w:p>
    <w:p w14:paraId="360E6A55" w14:textId="78CBECEC" w:rsidR="00430F8E" w:rsidRDefault="0050508F">
      <w:pPr>
        <w:pStyle w:val="Spistreci2"/>
        <w:tabs>
          <w:tab w:val="left" w:pos="1416"/>
          <w:tab w:val="right" w:pos="9062"/>
        </w:tabs>
        <w:rPr>
          <w:rFonts w:eastAsiaTheme="minorEastAsia" w:cstheme="minorBidi"/>
          <w:b w:val="0"/>
          <w:bCs w:val="0"/>
          <w:smallCaps w:val="0"/>
          <w:noProof/>
          <w:sz w:val="24"/>
          <w:szCs w:val="24"/>
        </w:rPr>
      </w:pPr>
      <w:hyperlink w:anchor="_Toc177380058" w:history="1">
        <w:r w:rsidR="00430F8E" w:rsidRPr="00462B1F">
          <w:rPr>
            <w:rStyle w:val="Hipercze"/>
            <w:noProof/>
          </w:rPr>
          <w:t>4.3.</w:t>
        </w:r>
        <w:r w:rsidR="00430F8E">
          <w:rPr>
            <w:rFonts w:eastAsiaTheme="minorEastAsia" w:cstheme="minorBidi"/>
            <w:b w:val="0"/>
            <w:bCs w:val="0"/>
            <w:smallCaps w:val="0"/>
            <w:noProof/>
            <w:sz w:val="24"/>
            <w:szCs w:val="24"/>
          </w:rPr>
          <w:tab/>
        </w:r>
        <w:r w:rsidR="00430F8E" w:rsidRPr="00462B1F">
          <w:rPr>
            <w:rStyle w:val="Hipercze"/>
            <w:rFonts w:cstheme="minorHAnsi"/>
            <w:noProof/>
          </w:rPr>
          <w:t>Gleby</w:t>
        </w:r>
        <w:r w:rsidR="00430F8E">
          <w:rPr>
            <w:noProof/>
            <w:webHidden/>
          </w:rPr>
          <w:tab/>
        </w:r>
        <w:r w:rsidR="00430F8E">
          <w:rPr>
            <w:noProof/>
            <w:webHidden/>
          </w:rPr>
          <w:fldChar w:fldCharType="begin"/>
        </w:r>
        <w:r w:rsidR="00430F8E">
          <w:rPr>
            <w:noProof/>
            <w:webHidden/>
          </w:rPr>
          <w:instrText xml:space="preserve"> PAGEREF _Toc177380058 \h </w:instrText>
        </w:r>
        <w:r w:rsidR="00430F8E">
          <w:rPr>
            <w:noProof/>
            <w:webHidden/>
          </w:rPr>
        </w:r>
        <w:r w:rsidR="00430F8E">
          <w:rPr>
            <w:noProof/>
            <w:webHidden/>
          </w:rPr>
          <w:fldChar w:fldCharType="separate"/>
        </w:r>
        <w:r w:rsidR="00430F8E">
          <w:rPr>
            <w:noProof/>
            <w:webHidden/>
          </w:rPr>
          <w:t>18</w:t>
        </w:r>
        <w:r w:rsidR="00430F8E">
          <w:rPr>
            <w:noProof/>
            <w:webHidden/>
          </w:rPr>
          <w:fldChar w:fldCharType="end"/>
        </w:r>
      </w:hyperlink>
    </w:p>
    <w:p w14:paraId="621209CE" w14:textId="3E2ABD8D" w:rsidR="00430F8E" w:rsidRDefault="0050508F">
      <w:pPr>
        <w:pStyle w:val="Spistreci3"/>
        <w:tabs>
          <w:tab w:val="left" w:pos="2157"/>
          <w:tab w:val="right" w:pos="9062"/>
        </w:tabs>
        <w:rPr>
          <w:rFonts w:eastAsiaTheme="minorEastAsia" w:cstheme="minorBidi"/>
          <w:smallCaps w:val="0"/>
          <w:noProof/>
          <w:sz w:val="24"/>
          <w:szCs w:val="24"/>
        </w:rPr>
      </w:pPr>
      <w:hyperlink w:anchor="_Toc177380059" w:history="1">
        <w:r w:rsidR="00430F8E" w:rsidRPr="00462B1F">
          <w:rPr>
            <w:rStyle w:val="Hipercze"/>
            <w:noProof/>
          </w:rPr>
          <w:t>4.3.1.</w:t>
        </w:r>
        <w:r w:rsidR="00430F8E">
          <w:rPr>
            <w:rFonts w:eastAsiaTheme="minorEastAsia" w:cstheme="minorBidi"/>
            <w:smallCaps w:val="0"/>
            <w:noProof/>
            <w:sz w:val="24"/>
            <w:szCs w:val="24"/>
          </w:rPr>
          <w:tab/>
        </w:r>
        <w:r w:rsidR="00430F8E" w:rsidRPr="00462B1F">
          <w:rPr>
            <w:rStyle w:val="Hipercze"/>
            <w:rFonts w:cstheme="minorHAnsi"/>
            <w:noProof/>
          </w:rPr>
          <w:t>Stan aktualny</w:t>
        </w:r>
        <w:r w:rsidR="00430F8E">
          <w:rPr>
            <w:noProof/>
            <w:webHidden/>
          </w:rPr>
          <w:tab/>
        </w:r>
        <w:r w:rsidR="00430F8E">
          <w:rPr>
            <w:noProof/>
            <w:webHidden/>
          </w:rPr>
          <w:fldChar w:fldCharType="begin"/>
        </w:r>
        <w:r w:rsidR="00430F8E">
          <w:rPr>
            <w:noProof/>
            <w:webHidden/>
          </w:rPr>
          <w:instrText xml:space="preserve"> PAGEREF _Toc177380059 \h </w:instrText>
        </w:r>
        <w:r w:rsidR="00430F8E">
          <w:rPr>
            <w:noProof/>
            <w:webHidden/>
          </w:rPr>
        </w:r>
        <w:r w:rsidR="00430F8E">
          <w:rPr>
            <w:noProof/>
            <w:webHidden/>
          </w:rPr>
          <w:fldChar w:fldCharType="separate"/>
        </w:r>
        <w:r w:rsidR="00430F8E">
          <w:rPr>
            <w:noProof/>
            <w:webHidden/>
          </w:rPr>
          <w:t>18</w:t>
        </w:r>
        <w:r w:rsidR="00430F8E">
          <w:rPr>
            <w:noProof/>
            <w:webHidden/>
          </w:rPr>
          <w:fldChar w:fldCharType="end"/>
        </w:r>
      </w:hyperlink>
    </w:p>
    <w:p w14:paraId="690F1640" w14:textId="280DBB7C" w:rsidR="00430F8E" w:rsidRDefault="0050508F">
      <w:pPr>
        <w:pStyle w:val="Spistreci3"/>
        <w:tabs>
          <w:tab w:val="left" w:pos="2157"/>
          <w:tab w:val="right" w:pos="9062"/>
        </w:tabs>
        <w:rPr>
          <w:rFonts w:eastAsiaTheme="minorEastAsia" w:cstheme="minorBidi"/>
          <w:smallCaps w:val="0"/>
          <w:noProof/>
          <w:sz w:val="24"/>
          <w:szCs w:val="24"/>
        </w:rPr>
      </w:pPr>
      <w:hyperlink w:anchor="_Toc177380060" w:history="1">
        <w:r w:rsidR="00430F8E" w:rsidRPr="00462B1F">
          <w:rPr>
            <w:rStyle w:val="Hipercze"/>
            <w:noProof/>
          </w:rPr>
          <w:t>4.3.2.</w:t>
        </w:r>
        <w:r w:rsidR="00430F8E">
          <w:rPr>
            <w:rFonts w:eastAsiaTheme="minorEastAsia" w:cstheme="minorBidi"/>
            <w:smallCaps w:val="0"/>
            <w:noProof/>
            <w:sz w:val="24"/>
            <w:szCs w:val="24"/>
          </w:rPr>
          <w:tab/>
        </w:r>
        <w:r w:rsidR="00430F8E" w:rsidRPr="00462B1F">
          <w:rPr>
            <w:rStyle w:val="Hipercze"/>
            <w:rFonts w:cstheme="minorHAnsi"/>
            <w:noProof/>
          </w:rPr>
          <w:t>Zagrożenia</w:t>
        </w:r>
        <w:r w:rsidR="00430F8E">
          <w:rPr>
            <w:noProof/>
            <w:webHidden/>
          </w:rPr>
          <w:tab/>
        </w:r>
        <w:r w:rsidR="00430F8E">
          <w:rPr>
            <w:noProof/>
            <w:webHidden/>
          </w:rPr>
          <w:fldChar w:fldCharType="begin"/>
        </w:r>
        <w:r w:rsidR="00430F8E">
          <w:rPr>
            <w:noProof/>
            <w:webHidden/>
          </w:rPr>
          <w:instrText xml:space="preserve"> PAGEREF _Toc177380060 \h </w:instrText>
        </w:r>
        <w:r w:rsidR="00430F8E">
          <w:rPr>
            <w:noProof/>
            <w:webHidden/>
          </w:rPr>
        </w:r>
        <w:r w:rsidR="00430F8E">
          <w:rPr>
            <w:noProof/>
            <w:webHidden/>
          </w:rPr>
          <w:fldChar w:fldCharType="separate"/>
        </w:r>
        <w:r w:rsidR="00430F8E">
          <w:rPr>
            <w:noProof/>
            <w:webHidden/>
          </w:rPr>
          <w:t>19</w:t>
        </w:r>
        <w:r w:rsidR="00430F8E">
          <w:rPr>
            <w:noProof/>
            <w:webHidden/>
          </w:rPr>
          <w:fldChar w:fldCharType="end"/>
        </w:r>
      </w:hyperlink>
    </w:p>
    <w:p w14:paraId="02D57D1B" w14:textId="3A5E1771" w:rsidR="00430F8E" w:rsidRDefault="0050508F">
      <w:pPr>
        <w:pStyle w:val="Spistreci2"/>
        <w:tabs>
          <w:tab w:val="left" w:pos="1416"/>
          <w:tab w:val="right" w:pos="9062"/>
        </w:tabs>
        <w:rPr>
          <w:rFonts w:eastAsiaTheme="minorEastAsia" w:cstheme="minorBidi"/>
          <w:b w:val="0"/>
          <w:bCs w:val="0"/>
          <w:smallCaps w:val="0"/>
          <w:noProof/>
          <w:sz w:val="24"/>
          <w:szCs w:val="24"/>
        </w:rPr>
      </w:pPr>
      <w:hyperlink w:anchor="_Toc177380061" w:history="1">
        <w:r w:rsidR="00430F8E" w:rsidRPr="00462B1F">
          <w:rPr>
            <w:rStyle w:val="Hipercze"/>
            <w:noProof/>
          </w:rPr>
          <w:t>4.4.</w:t>
        </w:r>
        <w:r w:rsidR="00430F8E">
          <w:rPr>
            <w:rFonts w:eastAsiaTheme="minorEastAsia" w:cstheme="minorBidi"/>
            <w:b w:val="0"/>
            <w:bCs w:val="0"/>
            <w:smallCaps w:val="0"/>
            <w:noProof/>
            <w:sz w:val="24"/>
            <w:szCs w:val="24"/>
          </w:rPr>
          <w:tab/>
        </w:r>
        <w:r w:rsidR="00430F8E" w:rsidRPr="00462B1F">
          <w:rPr>
            <w:rStyle w:val="Hipercze"/>
            <w:rFonts w:cstheme="minorHAnsi"/>
            <w:noProof/>
          </w:rPr>
          <w:t>Surowce naturalne oraz ich eksploatacja</w:t>
        </w:r>
        <w:r w:rsidR="00430F8E">
          <w:rPr>
            <w:noProof/>
            <w:webHidden/>
          </w:rPr>
          <w:tab/>
        </w:r>
        <w:r w:rsidR="00430F8E">
          <w:rPr>
            <w:noProof/>
            <w:webHidden/>
          </w:rPr>
          <w:fldChar w:fldCharType="begin"/>
        </w:r>
        <w:r w:rsidR="00430F8E">
          <w:rPr>
            <w:noProof/>
            <w:webHidden/>
          </w:rPr>
          <w:instrText xml:space="preserve"> PAGEREF _Toc177380061 \h </w:instrText>
        </w:r>
        <w:r w:rsidR="00430F8E">
          <w:rPr>
            <w:noProof/>
            <w:webHidden/>
          </w:rPr>
        </w:r>
        <w:r w:rsidR="00430F8E">
          <w:rPr>
            <w:noProof/>
            <w:webHidden/>
          </w:rPr>
          <w:fldChar w:fldCharType="separate"/>
        </w:r>
        <w:r w:rsidR="00430F8E">
          <w:rPr>
            <w:noProof/>
            <w:webHidden/>
          </w:rPr>
          <w:t>20</w:t>
        </w:r>
        <w:r w:rsidR="00430F8E">
          <w:rPr>
            <w:noProof/>
            <w:webHidden/>
          </w:rPr>
          <w:fldChar w:fldCharType="end"/>
        </w:r>
      </w:hyperlink>
    </w:p>
    <w:p w14:paraId="532D1ED8" w14:textId="6B338B73" w:rsidR="00430F8E" w:rsidRDefault="0050508F">
      <w:pPr>
        <w:pStyle w:val="Spistreci3"/>
        <w:tabs>
          <w:tab w:val="left" w:pos="2157"/>
          <w:tab w:val="right" w:pos="9062"/>
        </w:tabs>
        <w:rPr>
          <w:rFonts w:eastAsiaTheme="minorEastAsia" w:cstheme="minorBidi"/>
          <w:smallCaps w:val="0"/>
          <w:noProof/>
          <w:sz w:val="24"/>
          <w:szCs w:val="24"/>
        </w:rPr>
      </w:pPr>
      <w:hyperlink w:anchor="_Toc177380062" w:history="1">
        <w:r w:rsidR="00430F8E" w:rsidRPr="00462B1F">
          <w:rPr>
            <w:rStyle w:val="Hipercze"/>
            <w:noProof/>
          </w:rPr>
          <w:t>4.4.1.</w:t>
        </w:r>
        <w:r w:rsidR="00430F8E">
          <w:rPr>
            <w:rFonts w:eastAsiaTheme="minorEastAsia" w:cstheme="minorBidi"/>
            <w:smallCaps w:val="0"/>
            <w:noProof/>
            <w:sz w:val="24"/>
            <w:szCs w:val="24"/>
          </w:rPr>
          <w:tab/>
        </w:r>
        <w:r w:rsidR="00430F8E" w:rsidRPr="00462B1F">
          <w:rPr>
            <w:rStyle w:val="Hipercze"/>
            <w:rFonts w:cstheme="minorHAnsi"/>
            <w:noProof/>
          </w:rPr>
          <w:t>Stan aktualny</w:t>
        </w:r>
        <w:r w:rsidR="00430F8E">
          <w:rPr>
            <w:noProof/>
            <w:webHidden/>
          </w:rPr>
          <w:tab/>
        </w:r>
        <w:r w:rsidR="00430F8E">
          <w:rPr>
            <w:noProof/>
            <w:webHidden/>
          </w:rPr>
          <w:fldChar w:fldCharType="begin"/>
        </w:r>
        <w:r w:rsidR="00430F8E">
          <w:rPr>
            <w:noProof/>
            <w:webHidden/>
          </w:rPr>
          <w:instrText xml:space="preserve"> PAGEREF _Toc177380062 \h </w:instrText>
        </w:r>
        <w:r w:rsidR="00430F8E">
          <w:rPr>
            <w:noProof/>
            <w:webHidden/>
          </w:rPr>
        </w:r>
        <w:r w:rsidR="00430F8E">
          <w:rPr>
            <w:noProof/>
            <w:webHidden/>
          </w:rPr>
          <w:fldChar w:fldCharType="separate"/>
        </w:r>
        <w:r w:rsidR="00430F8E">
          <w:rPr>
            <w:noProof/>
            <w:webHidden/>
          </w:rPr>
          <w:t>20</w:t>
        </w:r>
        <w:r w:rsidR="00430F8E">
          <w:rPr>
            <w:noProof/>
            <w:webHidden/>
          </w:rPr>
          <w:fldChar w:fldCharType="end"/>
        </w:r>
      </w:hyperlink>
    </w:p>
    <w:p w14:paraId="05051A7E" w14:textId="27FF9FB4" w:rsidR="00430F8E" w:rsidRDefault="0050508F">
      <w:pPr>
        <w:pStyle w:val="Spistreci3"/>
        <w:tabs>
          <w:tab w:val="left" w:pos="2157"/>
          <w:tab w:val="right" w:pos="9062"/>
        </w:tabs>
        <w:rPr>
          <w:rFonts w:eastAsiaTheme="minorEastAsia" w:cstheme="minorBidi"/>
          <w:smallCaps w:val="0"/>
          <w:noProof/>
          <w:sz w:val="24"/>
          <w:szCs w:val="24"/>
        </w:rPr>
      </w:pPr>
      <w:hyperlink w:anchor="_Toc177380063" w:history="1">
        <w:r w:rsidR="00430F8E" w:rsidRPr="00462B1F">
          <w:rPr>
            <w:rStyle w:val="Hipercze"/>
            <w:noProof/>
          </w:rPr>
          <w:t>4.4.2.</w:t>
        </w:r>
        <w:r w:rsidR="00430F8E">
          <w:rPr>
            <w:rFonts w:eastAsiaTheme="minorEastAsia" w:cstheme="minorBidi"/>
            <w:smallCaps w:val="0"/>
            <w:noProof/>
            <w:sz w:val="24"/>
            <w:szCs w:val="24"/>
          </w:rPr>
          <w:tab/>
        </w:r>
        <w:r w:rsidR="00430F8E" w:rsidRPr="00462B1F">
          <w:rPr>
            <w:rStyle w:val="Hipercze"/>
            <w:rFonts w:cstheme="minorHAnsi"/>
            <w:noProof/>
          </w:rPr>
          <w:t>Zagrożenia</w:t>
        </w:r>
        <w:r w:rsidR="00430F8E">
          <w:rPr>
            <w:noProof/>
            <w:webHidden/>
          </w:rPr>
          <w:tab/>
        </w:r>
        <w:r w:rsidR="00430F8E">
          <w:rPr>
            <w:noProof/>
            <w:webHidden/>
          </w:rPr>
          <w:fldChar w:fldCharType="begin"/>
        </w:r>
        <w:r w:rsidR="00430F8E">
          <w:rPr>
            <w:noProof/>
            <w:webHidden/>
          </w:rPr>
          <w:instrText xml:space="preserve"> PAGEREF _Toc177380063 \h </w:instrText>
        </w:r>
        <w:r w:rsidR="00430F8E">
          <w:rPr>
            <w:noProof/>
            <w:webHidden/>
          </w:rPr>
        </w:r>
        <w:r w:rsidR="00430F8E">
          <w:rPr>
            <w:noProof/>
            <w:webHidden/>
          </w:rPr>
          <w:fldChar w:fldCharType="separate"/>
        </w:r>
        <w:r w:rsidR="00430F8E">
          <w:rPr>
            <w:noProof/>
            <w:webHidden/>
          </w:rPr>
          <w:t>20</w:t>
        </w:r>
        <w:r w:rsidR="00430F8E">
          <w:rPr>
            <w:noProof/>
            <w:webHidden/>
          </w:rPr>
          <w:fldChar w:fldCharType="end"/>
        </w:r>
      </w:hyperlink>
    </w:p>
    <w:p w14:paraId="2FD60BF9" w14:textId="0A174770" w:rsidR="00430F8E" w:rsidRDefault="0050508F">
      <w:pPr>
        <w:pStyle w:val="Spistreci2"/>
        <w:tabs>
          <w:tab w:val="left" w:pos="1416"/>
          <w:tab w:val="right" w:pos="9062"/>
        </w:tabs>
        <w:rPr>
          <w:rFonts w:eastAsiaTheme="minorEastAsia" w:cstheme="minorBidi"/>
          <w:b w:val="0"/>
          <w:bCs w:val="0"/>
          <w:smallCaps w:val="0"/>
          <w:noProof/>
          <w:sz w:val="24"/>
          <w:szCs w:val="24"/>
        </w:rPr>
      </w:pPr>
      <w:hyperlink w:anchor="_Toc177380064" w:history="1">
        <w:r w:rsidR="00430F8E" w:rsidRPr="00462B1F">
          <w:rPr>
            <w:rStyle w:val="Hipercze"/>
            <w:noProof/>
          </w:rPr>
          <w:t>4.5.</w:t>
        </w:r>
        <w:r w:rsidR="00430F8E">
          <w:rPr>
            <w:rFonts w:eastAsiaTheme="minorEastAsia" w:cstheme="minorBidi"/>
            <w:b w:val="0"/>
            <w:bCs w:val="0"/>
            <w:smallCaps w:val="0"/>
            <w:noProof/>
            <w:sz w:val="24"/>
            <w:szCs w:val="24"/>
          </w:rPr>
          <w:tab/>
        </w:r>
        <w:r w:rsidR="00430F8E" w:rsidRPr="00462B1F">
          <w:rPr>
            <w:rStyle w:val="Hipercze"/>
            <w:rFonts w:cstheme="minorHAnsi"/>
            <w:noProof/>
          </w:rPr>
          <w:t>Wody</w:t>
        </w:r>
        <w:r w:rsidR="00430F8E">
          <w:rPr>
            <w:noProof/>
            <w:webHidden/>
          </w:rPr>
          <w:tab/>
        </w:r>
        <w:r w:rsidR="00430F8E">
          <w:rPr>
            <w:noProof/>
            <w:webHidden/>
          </w:rPr>
          <w:fldChar w:fldCharType="begin"/>
        </w:r>
        <w:r w:rsidR="00430F8E">
          <w:rPr>
            <w:noProof/>
            <w:webHidden/>
          </w:rPr>
          <w:instrText xml:space="preserve"> PAGEREF _Toc177380064 \h </w:instrText>
        </w:r>
        <w:r w:rsidR="00430F8E">
          <w:rPr>
            <w:noProof/>
            <w:webHidden/>
          </w:rPr>
        </w:r>
        <w:r w:rsidR="00430F8E">
          <w:rPr>
            <w:noProof/>
            <w:webHidden/>
          </w:rPr>
          <w:fldChar w:fldCharType="separate"/>
        </w:r>
        <w:r w:rsidR="00430F8E">
          <w:rPr>
            <w:noProof/>
            <w:webHidden/>
          </w:rPr>
          <w:t>21</w:t>
        </w:r>
        <w:r w:rsidR="00430F8E">
          <w:rPr>
            <w:noProof/>
            <w:webHidden/>
          </w:rPr>
          <w:fldChar w:fldCharType="end"/>
        </w:r>
      </w:hyperlink>
    </w:p>
    <w:p w14:paraId="41960BC6" w14:textId="4CB0A4BF" w:rsidR="00430F8E" w:rsidRDefault="0050508F">
      <w:pPr>
        <w:pStyle w:val="Spistreci3"/>
        <w:tabs>
          <w:tab w:val="left" w:pos="2157"/>
          <w:tab w:val="right" w:pos="9062"/>
        </w:tabs>
        <w:rPr>
          <w:rFonts w:eastAsiaTheme="minorEastAsia" w:cstheme="minorBidi"/>
          <w:smallCaps w:val="0"/>
          <w:noProof/>
          <w:sz w:val="24"/>
          <w:szCs w:val="24"/>
        </w:rPr>
      </w:pPr>
      <w:hyperlink w:anchor="_Toc177380065" w:history="1">
        <w:r w:rsidR="00430F8E" w:rsidRPr="00462B1F">
          <w:rPr>
            <w:rStyle w:val="Hipercze"/>
            <w:noProof/>
          </w:rPr>
          <w:t>4.5.1.</w:t>
        </w:r>
        <w:r w:rsidR="00430F8E">
          <w:rPr>
            <w:rFonts w:eastAsiaTheme="minorEastAsia" w:cstheme="minorBidi"/>
            <w:smallCaps w:val="0"/>
            <w:noProof/>
            <w:sz w:val="24"/>
            <w:szCs w:val="24"/>
          </w:rPr>
          <w:tab/>
        </w:r>
        <w:r w:rsidR="00430F8E" w:rsidRPr="00462B1F">
          <w:rPr>
            <w:rStyle w:val="Hipercze"/>
            <w:rFonts w:cstheme="minorHAnsi"/>
            <w:noProof/>
          </w:rPr>
          <w:t>Wody powierzchniowe</w:t>
        </w:r>
        <w:r w:rsidR="00430F8E">
          <w:rPr>
            <w:noProof/>
            <w:webHidden/>
          </w:rPr>
          <w:tab/>
        </w:r>
        <w:r w:rsidR="00430F8E">
          <w:rPr>
            <w:noProof/>
            <w:webHidden/>
          </w:rPr>
          <w:fldChar w:fldCharType="begin"/>
        </w:r>
        <w:r w:rsidR="00430F8E">
          <w:rPr>
            <w:noProof/>
            <w:webHidden/>
          </w:rPr>
          <w:instrText xml:space="preserve"> PAGEREF _Toc177380065 \h </w:instrText>
        </w:r>
        <w:r w:rsidR="00430F8E">
          <w:rPr>
            <w:noProof/>
            <w:webHidden/>
          </w:rPr>
        </w:r>
        <w:r w:rsidR="00430F8E">
          <w:rPr>
            <w:noProof/>
            <w:webHidden/>
          </w:rPr>
          <w:fldChar w:fldCharType="separate"/>
        </w:r>
        <w:r w:rsidR="00430F8E">
          <w:rPr>
            <w:noProof/>
            <w:webHidden/>
          </w:rPr>
          <w:t>21</w:t>
        </w:r>
        <w:r w:rsidR="00430F8E">
          <w:rPr>
            <w:noProof/>
            <w:webHidden/>
          </w:rPr>
          <w:fldChar w:fldCharType="end"/>
        </w:r>
      </w:hyperlink>
    </w:p>
    <w:p w14:paraId="344E8D3D" w14:textId="25AAD3C0" w:rsidR="00430F8E" w:rsidRDefault="0050508F">
      <w:pPr>
        <w:pStyle w:val="Spistreci3"/>
        <w:tabs>
          <w:tab w:val="left" w:pos="2157"/>
          <w:tab w:val="right" w:pos="9062"/>
        </w:tabs>
        <w:rPr>
          <w:rFonts w:eastAsiaTheme="minorEastAsia" w:cstheme="minorBidi"/>
          <w:smallCaps w:val="0"/>
          <w:noProof/>
          <w:sz w:val="24"/>
          <w:szCs w:val="24"/>
        </w:rPr>
      </w:pPr>
      <w:hyperlink w:anchor="_Toc177380066" w:history="1">
        <w:r w:rsidR="00430F8E" w:rsidRPr="00462B1F">
          <w:rPr>
            <w:rStyle w:val="Hipercze"/>
            <w:noProof/>
          </w:rPr>
          <w:t>4.5.2.</w:t>
        </w:r>
        <w:r w:rsidR="00430F8E">
          <w:rPr>
            <w:rFonts w:eastAsiaTheme="minorEastAsia" w:cstheme="minorBidi"/>
            <w:smallCaps w:val="0"/>
            <w:noProof/>
            <w:sz w:val="24"/>
            <w:szCs w:val="24"/>
          </w:rPr>
          <w:tab/>
        </w:r>
        <w:r w:rsidR="00430F8E" w:rsidRPr="00462B1F">
          <w:rPr>
            <w:rStyle w:val="Hipercze"/>
            <w:rFonts w:cstheme="minorHAnsi"/>
            <w:noProof/>
          </w:rPr>
          <w:t>Wody podziemne</w:t>
        </w:r>
        <w:r w:rsidR="00430F8E">
          <w:rPr>
            <w:noProof/>
            <w:webHidden/>
          </w:rPr>
          <w:tab/>
        </w:r>
        <w:r w:rsidR="00430F8E">
          <w:rPr>
            <w:noProof/>
            <w:webHidden/>
          </w:rPr>
          <w:fldChar w:fldCharType="begin"/>
        </w:r>
        <w:r w:rsidR="00430F8E">
          <w:rPr>
            <w:noProof/>
            <w:webHidden/>
          </w:rPr>
          <w:instrText xml:space="preserve"> PAGEREF _Toc177380066 \h </w:instrText>
        </w:r>
        <w:r w:rsidR="00430F8E">
          <w:rPr>
            <w:noProof/>
            <w:webHidden/>
          </w:rPr>
        </w:r>
        <w:r w:rsidR="00430F8E">
          <w:rPr>
            <w:noProof/>
            <w:webHidden/>
          </w:rPr>
          <w:fldChar w:fldCharType="separate"/>
        </w:r>
        <w:r w:rsidR="00430F8E">
          <w:rPr>
            <w:noProof/>
            <w:webHidden/>
          </w:rPr>
          <w:t>32</w:t>
        </w:r>
        <w:r w:rsidR="00430F8E">
          <w:rPr>
            <w:noProof/>
            <w:webHidden/>
          </w:rPr>
          <w:fldChar w:fldCharType="end"/>
        </w:r>
      </w:hyperlink>
    </w:p>
    <w:p w14:paraId="448D1CA0" w14:textId="28AAAFFD" w:rsidR="00430F8E" w:rsidRDefault="0050508F">
      <w:pPr>
        <w:pStyle w:val="Spistreci3"/>
        <w:tabs>
          <w:tab w:val="left" w:pos="2157"/>
          <w:tab w:val="right" w:pos="9062"/>
        </w:tabs>
        <w:rPr>
          <w:rFonts w:eastAsiaTheme="minorEastAsia" w:cstheme="minorBidi"/>
          <w:smallCaps w:val="0"/>
          <w:noProof/>
          <w:sz w:val="24"/>
          <w:szCs w:val="24"/>
        </w:rPr>
      </w:pPr>
      <w:hyperlink w:anchor="_Toc177380067" w:history="1">
        <w:r w:rsidR="00430F8E" w:rsidRPr="00462B1F">
          <w:rPr>
            <w:rStyle w:val="Hipercze"/>
            <w:noProof/>
          </w:rPr>
          <w:t>4.5.3.</w:t>
        </w:r>
        <w:r w:rsidR="00430F8E">
          <w:rPr>
            <w:rFonts w:eastAsiaTheme="minorEastAsia" w:cstheme="minorBidi"/>
            <w:smallCaps w:val="0"/>
            <w:noProof/>
            <w:sz w:val="24"/>
            <w:szCs w:val="24"/>
          </w:rPr>
          <w:tab/>
        </w:r>
        <w:r w:rsidR="00430F8E" w:rsidRPr="00462B1F">
          <w:rPr>
            <w:rStyle w:val="Hipercze"/>
            <w:rFonts w:cstheme="minorHAnsi"/>
            <w:noProof/>
          </w:rPr>
          <w:t>Zagrożenia</w:t>
        </w:r>
        <w:r w:rsidR="00430F8E">
          <w:rPr>
            <w:noProof/>
            <w:webHidden/>
          </w:rPr>
          <w:tab/>
        </w:r>
        <w:r w:rsidR="00430F8E">
          <w:rPr>
            <w:noProof/>
            <w:webHidden/>
          </w:rPr>
          <w:fldChar w:fldCharType="begin"/>
        </w:r>
        <w:r w:rsidR="00430F8E">
          <w:rPr>
            <w:noProof/>
            <w:webHidden/>
          </w:rPr>
          <w:instrText xml:space="preserve"> PAGEREF _Toc177380067 \h </w:instrText>
        </w:r>
        <w:r w:rsidR="00430F8E">
          <w:rPr>
            <w:noProof/>
            <w:webHidden/>
          </w:rPr>
        </w:r>
        <w:r w:rsidR="00430F8E">
          <w:rPr>
            <w:noProof/>
            <w:webHidden/>
          </w:rPr>
          <w:fldChar w:fldCharType="separate"/>
        </w:r>
        <w:r w:rsidR="00430F8E">
          <w:rPr>
            <w:noProof/>
            <w:webHidden/>
          </w:rPr>
          <w:t>36</w:t>
        </w:r>
        <w:r w:rsidR="00430F8E">
          <w:rPr>
            <w:noProof/>
            <w:webHidden/>
          </w:rPr>
          <w:fldChar w:fldCharType="end"/>
        </w:r>
      </w:hyperlink>
    </w:p>
    <w:p w14:paraId="748FFA31" w14:textId="68EC2C9A" w:rsidR="00430F8E" w:rsidRDefault="0050508F">
      <w:pPr>
        <w:pStyle w:val="Spistreci2"/>
        <w:tabs>
          <w:tab w:val="left" w:pos="1416"/>
          <w:tab w:val="right" w:pos="9062"/>
        </w:tabs>
        <w:rPr>
          <w:rFonts w:eastAsiaTheme="minorEastAsia" w:cstheme="minorBidi"/>
          <w:b w:val="0"/>
          <w:bCs w:val="0"/>
          <w:smallCaps w:val="0"/>
          <w:noProof/>
          <w:sz w:val="24"/>
          <w:szCs w:val="24"/>
        </w:rPr>
      </w:pPr>
      <w:hyperlink w:anchor="_Toc177380068" w:history="1">
        <w:r w:rsidR="00430F8E" w:rsidRPr="00462B1F">
          <w:rPr>
            <w:rStyle w:val="Hipercze"/>
            <w:noProof/>
          </w:rPr>
          <w:t>4.6.</w:t>
        </w:r>
        <w:r w:rsidR="00430F8E">
          <w:rPr>
            <w:rFonts w:eastAsiaTheme="minorEastAsia" w:cstheme="minorBidi"/>
            <w:b w:val="0"/>
            <w:bCs w:val="0"/>
            <w:smallCaps w:val="0"/>
            <w:noProof/>
            <w:sz w:val="24"/>
            <w:szCs w:val="24"/>
          </w:rPr>
          <w:tab/>
        </w:r>
        <w:r w:rsidR="00430F8E" w:rsidRPr="00462B1F">
          <w:rPr>
            <w:rStyle w:val="Hipercze"/>
            <w:rFonts w:cstheme="minorHAnsi"/>
            <w:noProof/>
          </w:rPr>
          <w:t>Gospodarka wodno-ściekowa</w:t>
        </w:r>
        <w:r w:rsidR="00430F8E">
          <w:rPr>
            <w:noProof/>
            <w:webHidden/>
          </w:rPr>
          <w:tab/>
        </w:r>
        <w:r w:rsidR="00430F8E">
          <w:rPr>
            <w:noProof/>
            <w:webHidden/>
          </w:rPr>
          <w:fldChar w:fldCharType="begin"/>
        </w:r>
        <w:r w:rsidR="00430F8E">
          <w:rPr>
            <w:noProof/>
            <w:webHidden/>
          </w:rPr>
          <w:instrText xml:space="preserve"> PAGEREF _Toc177380068 \h </w:instrText>
        </w:r>
        <w:r w:rsidR="00430F8E">
          <w:rPr>
            <w:noProof/>
            <w:webHidden/>
          </w:rPr>
        </w:r>
        <w:r w:rsidR="00430F8E">
          <w:rPr>
            <w:noProof/>
            <w:webHidden/>
          </w:rPr>
          <w:fldChar w:fldCharType="separate"/>
        </w:r>
        <w:r w:rsidR="00430F8E">
          <w:rPr>
            <w:noProof/>
            <w:webHidden/>
          </w:rPr>
          <w:t>37</w:t>
        </w:r>
        <w:r w:rsidR="00430F8E">
          <w:rPr>
            <w:noProof/>
            <w:webHidden/>
          </w:rPr>
          <w:fldChar w:fldCharType="end"/>
        </w:r>
      </w:hyperlink>
    </w:p>
    <w:p w14:paraId="527E225C" w14:textId="7A35B20C" w:rsidR="00430F8E" w:rsidRDefault="0050508F">
      <w:pPr>
        <w:pStyle w:val="Spistreci3"/>
        <w:tabs>
          <w:tab w:val="left" w:pos="2157"/>
          <w:tab w:val="right" w:pos="9062"/>
        </w:tabs>
        <w:rPr>
          <w:rFonts w:eastAsiaTheme="minorEastAsia" w:cstheme="minorBidi"/>
          <w:smallCaps w:val="0"/>
          <w:noProof/>
          <w:sz w:val="24"/>
          <w:szCs w:val="24"/>
        </w:rPr>
      </w:pPr>
      <w:hyperlink w:anchor="_Toc177380069" w:history="1">
        <w:r w:rsidR="00430F8E" w:rsidRPr="00462B1F">
          <w:rPr>
            <w:rStyle w:val="Hipercze"/>
            <w:noProof/>
          </w:rPr>
          <w:t>4.6.1.</w:t>
        </w:r>
        <w:r w:rsidR="00430F8E">
          <w:rPr>
            <w:rFonts w:eastAsiaTheme="minorEastAsia" w:cstheme="minorBidi"/>
            <w:smallCaps w:val="0"/>
            <w:noProof/>
            <w:sz w:val="24"/>
            <w:szCs w:val="24"/>
          </w:rPr>
          <w:tab/>
        </w:r>
        <w:r w:rsidR="00430F8E" w:rsidRPr="00462B1F">
          <w:rPr>
            <w:rStyle w:val="Hipercze"/>
            <w:rFonts w:cstheme="minorHAnsi"/>
            <w:noProof/>
          </w:rPr>
          <w:t>Stan aktualny</w:t>
        </w:r>
        <w:r w:rsidR="00430F8E">
          <w:rPr>
            <w:noProof/>
            <w:webHidden/>
          </w:rPr>
          <w:tab/>
        </w:r>
        <w:r w:rsidR="00430F8E">
          <w:rPr>
            <w:noProof/>
            <w:webHidden/>
          </w:rPr>
          <w:fldChar w:fldCharType="begin"/>
        </w:r>
        <w:r w:rsidR="00430F8E">
          <w:rPr>
            <w:noProof/>
            <w:webHidden/>
          </w:rPr>
          <w:instrText xml:space="preserve"> PAGEREF _Toc177380069 \h </w:instrText>
        </w:r>
        <w:r w:rsidR="00430F8E">
          <w:rPr>
            <w:noProof/>
            <w:webHidden/>
          </w:rPr>
        </w:r>
        <w:r w:rsidR="00430F8E">
          <w:rPr>
            <w:noProof/>
            <w:webHidden/>
          </w:rPr>
          <w:fldChar w:fldCharType="separate"/>
        </w:r>
        <w:r w:rsidR="00430F8E">
          <w:rPr>
            <w:noProof/>
            <w:webHidden/>
          </w:rPr>
          <w:t>37</w:t>
        </w:r>
        <w:r w:rsidR="00430F8E">
          <w:rPr>
            <w:noProof/>
            <w:webHidden/>
          </w:rPr>
          <w:fldChar w:fldCharType="end"/>
        </w:r>
      </w:hyperlink>
    </w:p>
    <w:p w14:paraId="4BF9074D" w14:textId="18AAD4C8" w:rsidR="00430F8E" w:rsidRDefault="0050508F">
      <w:pPr>
        <w:pStyle w:val="Spistreci3"/>
        <w:tabs>
          <w:tab w:val="left" w:pos="2157"/>
          <w:tab w:val="right" w:pos="9062"/>
        </w:tabs>
        <w:rPr>
          <w:rFonts w:eastAsiaTheme="minorEastAsia" w:cstheme="minorBidi"/>
          <w:smallCaps w:val="0"/>
          <w:noProof/>
          <w:sz w:val="24"/>
          <w:szCs w:val="24"/>
        </w:rPr>
      </w:pPr>
      <w:hyperlink w:anchor="_Toc177380070" w:history="1">
        <w:r w:rsidR="00430F8E" w:rsidRPr="00462B1F">
          <w:rPr>
            <w:rStyle w:val="Hipercze"/>
            <w:noProof/>
          </w:rPr>
          <w:t>4.6.2.</w:t>
        </w:r>
        <w:r w:rsidR="00430F8E">
          <w:rPr>
            <w:rFonts w:eastAsiaTheme="minorEastAsia" w:cstheme="minorBidi"/>
            <w:smallCaps w:val="0"/>
            <w:noProof/>
            <w:sz w:val="24"/>
            <w:szCs w:val="24"/>
          </w:rPr>
          <w:tab/>
        </w:r>
        <w:r w:rsidR="00430F8E" w:rsidRPr="00462B1F">
          <w:rPr>
            <w:rStyle w:val="Hipercze"/>
            <w:rFonts w:cstheme="minorHAnsi"/>
            <w:noProof/>
          </w:rPr>
          <w:t>Zagrożenia</w:t>
        </w:r>
        <w:r w:rsidR="00430F8E">
          <w:rPr>
            <w:noProof/>
            <w:webHidden/>
          </w:rPr>
          <w:tab/>
        </w:r>
        <w:r w:rsidR="00430F8E">
          <w:rPr>
            <w:noProof/>
            <w:webHidden/>
          </w:rPr>
          <w:fldChar w:fldCharType="begin"/>
        </w:r>
        <w:r w:rsidR="00430F8E">
          <w:rPr>
            <w:noProof/>
            <w:webHidden/>
          </w:rPr>
          <w:instrText xml:space="preserve"> PAGEREF _Toc177380070 \h </w:instrText>
        </w:r>
        <w:r w:rsidR="00430F8E">
          <w:rPr>
            <w:noProof/>
            <w:webHidden/>
          </w:rPr>
        </w:r>
        <w:r w:rsidR="00430F8E">
          <w:rPr>
            <w:noProof/>
            <w:webHidden/>
          </w:rPr>
          <w:fldChar w:fldCharType="separate"/>
        </w:r>
        <w:r w:rsidR="00430F8E">
          <w:rPr>
            <w:noProof/>
            <w:webHidden/>
          </w:rPr>
          <w:t>38</w:t>
        </w:r>
        <w:r w:rsidR="00430F8E">
          <w:rPr>
            <w:noProof/>
            <w:webHidden/>
          </w:rPr>
          <w:fldChar w:fldCharType="end"/>
        </w:r>
      </w:hyperlink>
    </w:p>
    <w:p w14:paraId="2B99F3AF" w14:textId="14C833E3" w:rsidR="00430F8E" w:rsidRDefault="0050508F">
      <w:pPr>
        <w:pStyle w:val="Spistreci2"/>
        <w:tabs>
          <w:tab w:val="left" w:pos="1416"/>
          <w:tab w:val="right" w:pos="9062"/>
        </w:tabs>
        <w:rPr>
          <w:rFonts w:eastAsiaTheme="minorEastAsia" w:cstheme="minorBidi"/>
          <w:b w:val="0"/>
          <w:bCs w:val="0"/>
          <w:smallCaps w:val="0"/>
          <w:noProof/>
          <w:sz w:val="24"/>
          <w:szCs w:val="24"/>
        </w:rPr>
      </w:pPr>
      <w:hyperlink w:anchor="_Toc177380071" w:history="1">
        <w:r w:rsidR="00430F8E" w:rsidRPr="00462B1F">
          <w:rPr>
            <w:rStyle w:val="Hipercze"/>
            <w:noProof/>
          </w:rPr>
          <w:t>4.7.</w:t>
        </w:r>
        <w:r w:rsidR="00430F8E">
          <w:rPr>
            <w:rFonts w:eastAsiaTheme="minorEastAsia" w:cstheme="minorBidi"/>
            <w:b w:val="0"/>
            <w:bCs w:val="0"/>
            <w:smallCaps w:val="0"/>
            <w:noProof/>
            <w:sz w:val="24"/>
            <w:szCs w:val="24"/>
          </w:rPr>
          <w:tab/>
        </w:r>
        <w:r w:rsidR="00430F8E" w:rsidRPr="00462B1F">
          <w:rPr>
            <w:rStyle w:val="Hipercze"/>
            <w:rFonts w:cstheme="minorHAnsi"/>
            <w:noProof/>
          </w:rPr>
          <w:t>Ochrona klimatu i powietrza</w:t>
        </w:r>
        <w:r w:rsidR="00430F8E">
          <w:rPr>
            <w:noProof/>
            <w:webHidden/>
          </w:rPr>
          <w:tab/>
        </w:r>
        <w:r w:rsidR="00430F8E">
          <w:rPr>
            <w:noProof/>
            <w:webHidden/>
          </w:rPr>
          <w:fldChar w:fldCharType="begin"/>
        </w:r>
        <w:r w:rsidR="00430F8E">
          <w:rPr>
            <w:noProof/>
            <w:webHidden/>
          </w:rPr>
          <w:instrText xml:space="preserve"> PAGEREF _Toc177380071 \h </w:instrText>
        </w:r>
        <w:r w:rsidR="00430F8E">
          <w:rPr>
            <w:noProof/>
            <w:webHidden/>
          </w:rPr>
        </w:r>
        <w:r w:rsidR="00430F8E">
          <w:rPr>
            <w:noProof/>
            <w:webHidden/>
          </w:rPr>
          <w:fldChar w:fldCharType="separate"/>
        </w:r>
        <w:r w:rsidR="00430F8E">
          <w:rPr>
            <w:noProof/>
            <w:webHidden/>
          </w:rPr>
          <w:t>38</w:t>
        </w:r>
        <w:r w:rsidR="00430F8E">
          <w:rPr>
            <w:noProof/>
            <w:webHidden/>
          </w:rPr>
          <w:fldChar w:fldCharType="end"/>
        </w:r>
      </w:hyperlink>
    </w:p>
    <w:p w14:paraId="4C264AD4" w14:textId="197A68E0" w:rsidR="00430F8E" w:rsidRDefault="0050508F">
      <w:pPr>
        <w:pStyle w:val="Spistreci3"/>
        <w:tabs>
          <w:tab w:val="left" w:pos="2157"/>
          <w:tab w:val="right" w:pos="9062"/>
        </w:tabs>
        <w:rPr>
          <w:rFonts w:eastAsiaTheme="minorEastAsia" w:cstheme="minorBidi"/>
          <w:smallCaps w:val="0"/>
          <w:noProof/>
          <w:sz w:val="24"/>
          <w:szCs w:val="24"/>
        </w:rPr>
      </w:pPr>
      <w:hyperlink w:anchor="_Toc177380072" w:history="1">
        <w:r w:rsidR="00430F8E" w:rsidRPr="00462B1F">
          <w:rPr>
            <w:rStyle w:val="Hipercze"/>
            <w:noProof/>
          </w:rPr>
          <w:t>4.7.1.</w:t>
        </w:r>
        <w:r w:rsidR="00430F8E">
          <w:rPr>
            <w:rFonts w:eastAsiaTheme="minorEastAsia" w:cstheme="minorBidi"/>
            <w:smallCaps w:val="0"/>
            <w:noProof/>
            <w:sz w:val="24"/>
            <w:szCs w:val="24"/>
          </w:rPr>
          <w:tab/>
        </w:r>
        <w:r w:rsidR="00430F8E" w:rsidRPr="00462B1F">
          <w:rPr>
            <w:rStyle w:val="Hipercze"/>
            <w:rFonts w:cstheme="minorHAnsi"/>
            <w:noProof/>
          </w:rPr>
          <w:t>Źródła zanieczyszczenia powietrza</w:t>
        </w:r>
        <w:r w:rsidR="00430F8E">
          <w:rPr>
            <w:noProof/>
            <w:webHidden/>
          </w:rPr>
          <w:tab/>
        </w:r>
        <w:r w:rsidR="00430F8E">
          <w:rPr>
            <w:noProof/>
            <w:webHidden/>
          </w:rPr>
          <w:fldChar w:fldCharType="begin"/>
        </w:r>
        <w:r w:rsidR="00430F8E">
          <w:rPr>
            <w:noProof/>
            <w:webHidden/>
          </w:rPr>
          <w:instrText xml:space="preserve"> PAGEREF _Toc177380072 \h </w:instrText>
        </w:r>
        <w:r w:rsidR="00430F8E">
          <w:rPr>
            <w:noProof/>
            <w:webHidden/>
          </w:rPr>
        </w:r>
        <w:r w:rsidR="00430F8E">
          <w:rPr>
            <w:noProof/>
            <w:webHidden/>
          </w:rPr>
          <w:fldChar w:fldCharType="separate"/>
        </w:r>
        <w:r w:rsidR="00430F8E">
          <w:rPr>
            <w:noProof/>
            <w:webHidden/>
          </w:rPr>
          <w:t>38</w:t>
        </w:r>
        <w:r w:rsidR="00430F8E">
          <w:rPr>
            <w:noProof/>
            <w:webHidden/>
          </w:rPr>
          <w:fldChar w:fldCharType="end"/>
        </w:r>
      </w:hyperlink>
    </w:p>
    <w:p w14:paraId="74118114" w14:textId="74E04AD3" w:rsidR="00430F8E" w:rsidRDefault="0050508F">
      <w:pPr>
        <w:pStyle w:val="Spistreci3"/>
        <w:tabs>
          <w:tab w:val="left" w:pos="2157"/>
          <w:tab w:val="right" w:pos="9062"/>
        </w:tabs>
        <w:rPr>
          <w:rFonts w:eastAsiaTheme="minorEastAsia" w:cstheme="minorBidi"/>
          <w:smallCaps w:val="0"/>
          <w:noProof/>
          <w:sz w:val="24"/>
          <w:szCs w:val="24"/>
        </w:rPr>
      </w:pPr>
      <w:hyperlink w:anchor="_Toc177380073" w:history="1">
        <w:r w:rsidR="00430F8E" w:rsidRPr="00462B1F">
          <w:rPr>
            <w:rStyle w:val="Hipercze"/>
            <w:noProof/>
          </w:rPr>
          <w:t>4.7.2.</w:t>
        </w:r>
        <w:r w:rsidR="00430F8E">
          <w:rPr>
            <w:rFonts w:eastAsiaTheme="minorEastAsia" w:cstheme="minorBidi"/>
            <w:smallCaps w:val="0"/>
            <w:noProof/>
            <w:sz w:val="24"/>
            <w:szCs w:val="24"/>
          </w:rPr>
          <w:tab/>
        </w:r>
        <w:r w:rsidR="00430F8E" w:rsidRPr="00462B1F">
          <w:rPr>
            <w:rStyle w:val="Hipercze"/>
            <w:rFonts w:cstheme="minorHAnsi"/>
            <w:noProof/>
          </w:rPr>
          <w:t>Jakość powietrza</w:t>
        </w:r>
        <w:r w:rsidR="00430F8E">
          <w:rPr>
            <w:noProof/>
            <w:webHidden/>
          </w:rPr>
          <w:tab/>
        </w:r>
        <w:r w:rsidR="00430F8E">
          <w:rPr>
            <w:noProof/>
            <w:webHidden/>
          </w:rPr>
          <w:fldChar w:fldCharType="begin"/>
        </w:r>
        <w:r w:rsidR="00430F8E">
          <w:rPr>
            <w:noProof/>
            <w:webHidden/>
          </w:rPr>
          <w:instrText xml:space="preserve"> PAGEREF _Toc177380073 \h </w:instrText>
        </w:r>
        <w:r w:rsidR="00430F8E">
          <w:rPr>
            <w:noProof/>
            <w:webHidden/>
          </w:rPr>
        </w:r>
        <w:r w:rsidR="00430F8E">
          <w:rPr>
            <w:noProof/>
            <w:webHidden/>
          </w:rPr>
          <w:fldChar w:fldCharType="separate"/>
        </w:r>
        <w:r w:rsidR="00430F8E">
          <w:rPr>
            <w:noProof/>
            <w:webHidden/>
          </w:rPr>
          <w:t>41</w:t>
        </w:r>
        <w:r w:rsidR="00430F8E">
          <w:rPr>
            <w:noProof/>
            <w:webHidden/>
          </w:rPr>
          <w:fldChar w:fldCharType="end"/>
        </w:r>
      </w:hyperlink>
    </w:p>
    <w:p w14:paraId="5E91C2D7" w14:textId="3FB1A927" w:rsidR="00430F8E" w:rsidRDefault="0050508F">
      <w:pPr>
        <w:pStyle w:val="Spistreci3"/>
        <w:tabs>
          <w:tab w:val="left" w:pos="2157"/>
          <w:tab w:val="right" w:pos="9062"/>
        </w:tabs>
        <w:rPr>
          <w:rFonts w:eastAsiaTheme="minorEastAsia" w:cstheme="minorBidi"/>
          <w:smallCaps w:val="0"/>
          <w:noProof/>
          <w:sz w:val="24"/>
          <w:szCs w:val="24"/>
        </w:rPr>
      </w:pPr>
      <w:hyperlink w:anchor="_Toc177380074" w:history="1">
        <w:r w:rsidR="00430F8E" w:rsidRPr="00462B1F">
          <w:rPr>
            <w:rStyle w:val="Hipercze"/>
            <w:noProof/>
          </w:rPr>
          <w:t>4.7.3.</w:t>
        </w:r>
        <w:r w:rsidR="00430F8E">
          <w:rPr>
            <w:rFonts w:eastAsiaTheme="minorEastAsia" w:cstheme="minorBidi"/>
            <w:smallCaps w:val="0"/>
            <w:noProof/>
            <w:sz w:val="24"/>
            <w:szCs w:val="24"/>
          </w:rPr>
          <w:tab/>
        </w:r>
        <w:r w:rsidR="00430F8E" w:rsidRPr="00462B1F">
          <w:rPr>
            <w:rStyle w:val="Hipercze"/>
            <w:rFonts w:cstheme="minorHAnsi"/>
            <w:noProof/>
          </w:rPr>
          <w:t>Zagrożenia</w:t>
        </w:r>
        <w:r w:rsidR="00430F8E">
          <w:rPr>
            <w:noProof/>
            <w:webHidden/>
          </w:rPr>
          <w:tab/>
        </w:r>
        <w:r w:rsidR="00430F8E">
          <w:rPr>
            <w:noProof/>
            <w:webHidden/>
          </w:rPr>
          <w:fldChar w:fldCharType="begin"/>
        </w:r>
        <w:r w:rsidR="00430F8E">
          <w:rPr>
            <w:noProof/>
            <w:webHidden/>
          </w:rPr>
          <w:instrText xml:space="preserve"> PAGEREF _Toc177380074 \h </w:instrText>
        </w:r>
        <w:r w:rsidR="00430F8E">
          <w:rPr>
            <w:noProof/>
            <w:webHidden/>
          </w:rPr>
        </w:r>
        <w:r w:rsidR="00430F8E">
          <w:rPr>
            <w:noProof/>
            <w:webHidden/>
          </w:rPr>
          <w:fldChar w:fldCharType="separate"/>
        </w:r>
        <w:r w:rsidR="00430F8E">
          <w:rPr>
            <w:noProof/>
            <w:webHidden/>
          </w:rPr>
          <w:t>46</w:t>
        </w:r>
        <w:r w:rsidR="00430F8E">
          <w:rPr>
            <w:noProof/>
            <w:webHidden/>
          </w:rPr>
          <w:fldChar w:fldCharType="end"/>
        </w:r>
      </w:hyperlink>
    </w:p>
    <w:p w14:paraId="18ECA593" w14:textId="032ECD2F" w:rsidR="00430F8E" w:rsidRDefault="0050508F">
      <w:pPr>
        <w:pStyle w:val="Spistreci2"/>
        <w:tabs>
          <w:tab w:val="left" w:pos="1416"/>
          <w:tab w:val="right" w:pos="9062"/>
        </w:tabs>
        <w:rPr>
          <w:rFonts w:eastAsiaTheme="minorEastAsia" w:cstheme="minorBidi"/>
          <w:b w:val="0"/>
          <w:bCs w:val="0"/>
          <w:smallCaps w:val="0"/>
          <w:noProof/>
          <w:sz w:val="24"/>
          <w:szCs w:val="24"/>
        </w:rPr>
      </w:pPr>
      <w:hyperlink w:anchor="_Toc177380075" w:history="1">
        <w:r w:rsidR="00430F8E" w:rsidRPr="00462B1F">
          <w:rPr>
            <w:rStyle w:val="Hipercze"/>
            <w:noProof/>
          </w:rPr>
          <w:t>4.8.</w:t>
        </w:r>
        <w:r w:rsidR="00430F8E">
          <w:rPr>
            <w:rFonts w:eastAsiaTheme="minorEastAsia" w:cstheme="minorBidi"/>
            <w:b w:val="0"/>
            <w:bCs w:val="0"/>
            <w:smallCaps w:val="0"/>
            <w:noProof/>
            <w:sz w:val="24"/>
            <w:szCs w:val="24"/>
          </w:rPr>
          <w:tab/>
        </w:r>
        <w:r w:rsidR="00430F8E" w:rsidRPr="00462B1F">
          <w:rPr>
            <w:rStyle w:val="Hipercze"/>
            <w:rFonts w:cstheme="minorHAnsi"/>
            <w:noProof/>
          </w:rPr>
          <w:t>Hałas</w:t>
        </w:r>
        <w:r w:rsidR="00430F8E">
          <w:rPr>
            <w:noProof/>
            <w:webHidden/>
          </w:rPr>
          <w:tab/>
        </w:r>
        <w:r w:rsidR="00430F8E">
          <w:rPr>
            <w:noProof/>
            <w:webHidden/>
          </w:rPr>
          <w:fldChar w:fldCharType="begin"/>
        </w:r>
        <w:r w:rsidR="00430F8E">
          <w:rPr>
            <w:noProof/>
            <w:webHidden/>
          </w:rPr>
          <w:instrText xml:space="preserve"> PAGEREF _Toc177380075 \h </w:instrText>
        </w:r>
        <w:r w:rsidR="00430F8E">
          <w:rPr>
            <w:noProof/>
            <w:webHidden/>
          </w:rPr>
        </w:r>
        <w:r w:rsidR="00430F8E">
          <w:rPr>
            <w:noProof/>
            <w:webHidden/>
          </w:rPr>
          <w:fldChar w:fldCharType="separate"/>
        </w:r>
        <w:r w:rsidR="00430F8E">
          <w:rPr>
            <w:noProof/>
            <w:webHidden/>
          </w:rPr>
          <w:t>47</w:t>
        </w:r>
        <w:r w:rsidR="00430F8E">
          <w:rPr>
            <w:noProof/>
            <w:webHidden/>
          </w:rPr>
          <w:fldChar w:fldCharType="end"/>
        </w:r>
      </w:hyperlink>
    </w:p>
    <w:p w14:paraId="4998A85B" w14:textId="1BB5232D" w:rsidR="00430F8E" w:rsidRDefault="0050508F">
      <w:pPr>
        <w:pStyle w:val="Spistreci3"/>
        <w:tabs>
          <w:tab w:val="left" w:pos="2157"/>
          <w:tab w:val="right" w:pos="9062"/>
        </w:tabs>
        <w:rPr>
          <w:rFonts w:eastAsiaTheme="minorEastAsia" w:cstheme="minorBidi"/>
          <w:smallCaps w:val="0"/>
          <w:noProof/>
          <w:sz w:val="24"/>
          <w:szCs w:val="24"/>
        </w:rPr>
      </w:pPr>
      <w:hyperlink w:anchor="_Toc177380076" w:history="1">
        <w:r w:rsidR="00430F8E" w:rsidRPr="00462B1F">
          <w:rPr>
            <w:rStyle w:val="Hipercze"/>
            <w:noProof/>
          </w:rPr>
          <w:t>4.8.1.</w:t>
        </w:r>
        <w:r w:rsidR="00430F8E">
          <w:rPr>
            <w:rFonts w:eastAsiaTheme="minorEastAsia" w:cstheme="minorBidi"/>
            <w:smallCaps w:val="0"/>
            <w:noProof/>
            <w:sz w:val="24"/>
            <w:szCs w:val="24"/>
          </w:rPr>
          <w:tab/>
        </w:r>
        <w:r w:rsidR="00430F8E" w:rsidRPr="00462B1F">
          <w:rPr>
            <w:rStyle w:val="Hipercze"/>
            <w:rFonts w:cstheme="minorHAnsi"/>
            <w:noProof/>
          </w:rPr>
          <w:t>Stan aktualny</w:t>
        </w:r>
        <w:r w:rsidR="00430F8E">
          <w:rPr>
            <w:noProof/>
            <w:webHidden/>
          </w:rPr>
          <w:tab/>
        </w:r>
        <w:r w:rsidR="00430F8E">
          <w:rPr>
            <w:noProof/>
            <w:webHidden/>
          </w:rPr>
          <w:fldChar w:fldCharType="begin"/>
        </w:r>
        <w:r w:rsidR="00430F8E">
          <w:rPr>
            <w:noProof/>
            <w:webHidden/>
          </w:rPr>
          <w:instrText xml:space="preserve"> PAGEREF _Toc177380076 \h </w:instrText>
        </w:r>
        <w:r w:rsidR="00430F8E">
          <w:rPr>
            <w:noProof/>
            <w:webHidden/>
          </w:rPr>
        </w:r>
        <w:r w:rsidR="00430F8E">
          <w:rPr>
            <w:noProof/>
            <w:webHidden/>
          </w:rPr>
          <w:fldChar w:fldCharType="separate"/>
        </w:r>
        <w:r w:rsidR="00430F8E">
          <w:rPr>
            <w:noProof/>
            <w:webHidden/>
          </w:rPr>
          <w:t>47</w:t>
        </w:r>
        <w:r w:rsidR="00430F8E">
          <w:rPr>
            <w:noProof/>
            <w:webHidden/>
          </w:rPr>
          <w:fldChar w:fldCharType="end"/>
        </w:r>
      </w:hyperlink>
    </w:p>
    <w:p w14:paraId="007F8E7E" w14:textId="618B7586" w:rsidR="00430F8E" w:rsidRDefault="0050508F">
      <w:pPr>
        <w:pStyle w:val="Spistreci3"/>
        <w:tabs>
          <w:tab w:val="left" w:pos="2157"/>
          <w:tab w:val="right" w:pos="9062"/>
        </w:tabs>
        <w:rPr>
          <w:rFonts w:eastAsiaTheme="minorEastAsia" w:cstheme="minorBidi"/>
          <w:smallCaps w:val="0"/>
          <w:noProof/>
          <w:sz w:val="24"/>
          <w:szCs w:val="24"/>
        </w:rPr>
      </w:pPr>
      <w:hyperlink w:anchor="_Toc177380077" w:history="1">
        <w:r w:rsidR="00430F8E" w:rsidRPr="00462B1F">
          <w:rPr>
            <w:rStyle w:val="Hipercze"/>
            <w:noProof/>
          </w:rPr>
          <w:t>4.8.2.</w:t>
        </w:r>
        <w:r w:rsidR="00430F8E">
          <w:rPr>
            <w:rFonts w:eastAsiaTheme="minorEastAsia" w:cstheme="minorBidi"/>
            <w:smallCaps w:val="0"/>
            <w:noProof/>
            <w:sz w:val="24"/>
            <w:szCs w:val="24"/>
          </w:rPr>
          <w:tab/>
        </w:r>
        <w:r w:rsidR="00430F8E" w:rsidRPr="00462B1F">
          <w:rPr>
            <w:rStyle w:val="Hipercze"/>
            <w:rFonts w:cstheme="minorHAnsi"/>
            <w:noProof/>
          </w:rPr>
          <w:t>Źródła hałasu</w:t>
        </w:r>
        <w:r w:rsidR="00430F8E">
          <w:rPr>
            <w:noProof/>
            <w:webHidden/>
          </w:rPr>
          <w:tab/>
        </w:r>
        <w:r w:rsidR="00430F8E">
          <w:rPr>
            <w:noProof/>
            <w:webHidden/>
          </w:rPr>
          <w:fldChar w:fldCharType="begin"/>
        </w:r>
        <w:r w:rsidR="00430F8E">
          <w:rPr>
            <w:noProof/>
            <w:webHidden/>
          </w:rPr>
          <w:instrText xml:space="preserve"> PAGEREF _Toc177380077 \h </w:instrText>
        </w:r>
        <w:r w:rsidR="00430F8E">
          <w:rPr>
            <w:noProof/>
            <w:webHidden/>
          </w:rPr>
        </w:r>
        <w:r w:rsidR="00430F8E">
          <w:rPr>
            <w:noProof/>
            <w:webHidden/>
          </w:rPr>
          <w:fldChar w:fldCharType="separate"/>
        </w:r>
        <w:r w:rsidR="00430F8E">
          <w:rPr>
            <w:noProof/>
            <w:webHidden/>
          </w:rPr>
          <w:t>48</w:t>
        </w:r>
        <w:r w:rsidR="00430F8E">
          <w:rPr>
            <w:noProof/>
            <w:webHidden/>
          </w:rPr>
          <w:fldChar w:fldCharType="end"/>
        </w:r>
      </w:hyperlink>
    </w:p>
    <w:p w14:paraId="388A2CAC" w14:textId="09CF026B" w:rsidR="00430F8E" w:rsidRDefault="0050508F">
      <w:pPr>
        <w:pStyle w:val="Spistreci3"/>
        <w:tabs>
          <w:tab w:val="left" w:pos="2157"/>
          <w:tab w:val="right" w:pos="9062"/>
        </w:tabs>
        <w:rPr>
          <w:rFonts w:eastAsiaTheme="minorEastAsia" w:cstheme="minorBidi"/>
          <w:smallCaps w:val="0"/>
          <w:noProof/>
          <w:sz w:val="24"/>
          <w:szCs w:val="24"/>
        </w:rPr>
      </w:pPr>
      <w:hyperlink w:anchor="_Toc177380078" w:history="1">
        <w:r w:rsidR="00430F8E" w:rsidRPr="00462B1F">
          <w:rPr>
            <w:rStyle w:val="Hipercze"/>
            <w:noProof/>
          </w:rPr>
          <w:t>4.8.3.</w:t>
        </w:r>
        <w:r w:rsidR="00430F8E">
          <w:rPr>
            <w:rFonts w:eastAsiaTheme="minorEastAsia" w:cstheme="minorBidi"/>
            <w:smallCaps w:val="0"/>
            <w:noProof/>
            <w:sz w:val="24"/>
            <w:szCs w:val="24"/>
          </w:rPr>
          <w:tab/>
        </w:r>
        <w:r w:rsidR="00430F8E" w:rsidRPr="00462B1F">
          <w:rPr>
            <w:rStyle w:val="Hipercze"/>
            <w:rFonts w:cstheme="minorHAnsi"/>
            <w:noProof/>
          </w:rPr>
          <w:t>Zagrożenia</w:t>
        </w:r>
        <w:r w:rsidR="00430F8E">
          <w:rPr>
            <w:noProof/>
            <w:webHidden/>
          </w:rPr>
          <w:tab/>
        </w:r>
        <w:r w:rsidR="00430F8E">
          <w:rPr>
            <w:noProof/>
            <w:webHidden/>
          </w:rPr>
          <w:fldChar w:fldCharType="begin"/>
        </w:r>
        <w:r w:rsidR="00430F8E">
          <w:rPr>
            <w:noProof/>
            <w:webHidden/>
          </w:rPr>
          <w:instrText xml:space="preserve"> PAGEREF _Toc177380078 \h </w:instrText>
        </w:r>
        <w:r w:rsidR="00430F8E">
          <w:rPr>
            <w:noProof/>
            <w:webHidden/>
          </w:rPr>
        </w:r>
        <w:r w:rsidR="00430F8E">
          <w:rPr>
            <w:noProof/>
            <w:webHidden/>
          </w:rPr>
          <w:fldChar w:fldCharType="separate"/>
        </w:r>
        <w:r w:rsidR="00430F8E">
          <w:rPr>
            <w:noProof/>
            <w:webHidden/>
          </w:rPr>
          <w:t>48</w:t>
        </w:r>
        <w:r w:rsidR="00430F8E">
          <w:rPr>
            <w:noProof/>
            <w:webHidden/>
          </w:rPr>
          <w:fldChar w:fldCharType="end"/>
        </w:r>
      </w:hyperlink>
    </w:p>
    <w:p w14:paraId="27E0A578" w14:textId="412DC514" w:rsidR="00430F8E" w:rsidRDefault="0050508F">
      <w:pPr>
        <w:pStyle w:val="Spistreci2"/>
        <w:tabs>
          <w:tab w:val="left" w:pos="1416"/>
          <w:tab w:val="right" w:pos="9062"/>
        </w:tabs>
        <w:rPr>
          <w:rFonts w:eastAsiaTheme="minorEastAsia" w:cstheme="minorBidi"/>
          <w:b w:val="0"/>
          <w:bCs w:val="0"/>
          <w:smallCaps w:val="0"/>
          <w:noProof/>
          <w:sz w:val="24"/>
          <w:szCs w:val="24"/>
        </w:rPr>
      </w:pPr>
      <w:hyperlink w:anchor="_Toc177380079" w:history="1">
        <w:r w:rsidR="00430F8E" w:rsidRPr="00462B1F">
          <w:rPr>
            <w:rStyle w:val="Hipercze"/>
            <w:noProof/>
          </w:rPr>
          <w:t>4.9.</w:t>
        </w:r>
        <w:r w:rsidR="00430F8E">
          <w:rPr>
            <w:rFonts w:eastAsiaTheme="minorEastAsia" w:cstheme="minorBidi"/>
            <w:b w:val="0"/>
            <w:bCs w:val="0"/>
            <w:smallCaps w:val="0"/>
            <w:noProof/>
            <w:sz w:val="24"/>
            <w:szCs w:val="24"/>
          </w:rPr>
          <w:tab/>
        </w:r>
        <w:r w:rsidR="00430F8E" w:rsidRPr="00462B1F">
          <w:rPr>
            <w:rStyle w:val="Hipercze"/>
            <w:rFonts w:cstheme="minorHAnsi"/>
            <w:noProof/>
          </w:rPr>
          <w:t>Promieniowanie elektromagnetyczne</w:t>
        </w:r>
        <w:r w:rsidR="00430F8E">
          <w:rPr>
            <w:noProof/>
            <w:webHidden/>
          </w:rPr>
          <w:tab/>
        </w:r>
        <w:r w:rsidR="00430F8E">
          <w:rPr>
            <w:noProof/>
            <w:webHidden/>
          </w:rPr>
          <w:fldChar w:fldCharType="begin"/>
        </w:r>
        <w:r w:rsidR="00430F8E">
          <w:rPr>
            <w:noProof/>
            <w:webHidden/>
          </w:rPr>
          <w:instrText xml:space="preserve"> PAGEREF _Toc177380079 \h </w:instrText>
        </w:r>
        <w:r w:rsidR="00430F8E">
          <w:rPr>
            <w:noProof/>
            <w:webHidden/>
          </w:rPr>
        </w:r>
        <w:r w:rsidR="00430F8E">
          <w:rPr>
            <w:noProof/>
            <w:webHidden/>
          </w:rPr>
          <w:fldChar w:fldCharType="separate"/>
        </w:r>
        <w:r w:rsidR="00430F8E">
          <w:rPr>
            <w:noProof/>
            <w:webHidden/>
          </w:rPr>
          <w:t>49</w:t>
        </w:r>
        <w:r w:rsidR="00430F8E">
          <w:rPr>
            <w:noProof/>
            <w:webHidden/>
          </w:rPr>
          <w:fldChar w:fldCharType="end"/>
        </w:r>
      </w:hyperlink>
    </w:p>
    <w:p w14:paraId="7038A982" w14:textId="020191ED" w:rsidR="00430F8E" w:rsidRDefault="0050508F">
      <w:pPr>
        <w:pStyle w:val="Spistreci3"/>
        <w:tabs>
          <w:tab w:val="left" w:pos="2157"/>
          <w:tab w:val="right" w:pos="9062"/>
        </w:tabs>
        <w:rPr>
          <w:rFonts w:eastAsiaTheme="minorEastAsia" w:cstheme="minorBidi"/>
          <w:smallCaps w:val="0"/>
          <w:noProof/>
          <w:sz w:val="24"/>
          <w:szCs w:val="24"/>
        </w:rPr>
      </w:pPr>
      <w:hyperlink w:anchor="_Toc177380080" w:history="1">
        <w:r w:rsidR="00430F8E" w:rsidRPr="00462B1F">
          <w:rPr>
            <w:rStyle w:val="Hipercze"/>
            <w:noProof/>
          </w:rPr>
          <w:t>4.9.1.</w:t>
        </w:r>
        <w:r w:rsidR="00430F8E">
          <w:rPr>
            <w:rFonts w:eastAsiaTheme="minorEastAsia" w:cstheme="minorBidi"/>
            <w:smallCaps w:val="0"/>
            <w:noProof/>
            <w:sz w:val="24"/>
            <w:szCs w:val="24"/>
          </w:rPr>
          <w:tab/>
        </w:r>
        <w:r w:rsidR="00430F8E" w:rsidRPr="00462B1F">
          <w:rPr>
            <w:rStyle w:val="Hipercze"/>
            <w:rFonts w:cstheme="minorHAnsi"/>
            <w:noProof/>
          </w:rPr>
          <w:t>Stan aktualny</w:t>
        </w:r>
        <w:r w:rsidR="00430F8E">
          <w:rPr>
            <w:noProof/>
            <w:webHidden/>
          </w:rPr>
          <w:tab/>
        </w:r>
        <w:r w:rsidR="00430F8E">
          <w:rPr>
            <w:noProof/>
            <w:webHidden/>
          </w:rPr>
          <w:fldChar w:fldCharType="begin"/>
        </w:r>
        <w:r w:rsidR="00430F8E">
          <w:rPr>
            <w:noProof/>
            <w:webHidden/>
          </w:rPr>
          <w:instrText xml:space="preserve"> PAGEREF _Toc177380080 \h </w:instrText>
        </w:r>
        <w:r w:rsidR="00430F8E">
          <w:rPr>
            <w:noProof/>
            <w:webHidden/>
          </w:rPr>
        </w:r>
        <w:r w:rsidR="00430F8E">
          <w:rPr>
            <w:noProof/>
            <w:webHidden/>
          </w:rPr>
          <w:fldChar w:fldCharType="separate"/>
        </w:r>
        <w:r w:rsidR="00430F8E">
          <w:rPr>
            <w:noProof/>
            <w:webHidden/>
          </w:rPr>
          <w:t>49</w:t>
        </w:r>
        <w:r w:rsidR="00430F8E">
          <w:rPr>
            <w:noProof/>
            <w:webHidden/>
          </w:rPr>
          <w:fldChar w:fldCharType="end"/>
        </w:r>
      </w:hyperlink>
    </w:p>
    <w:p w14:paraId="48CBD3EA" w14:textId="070A0F26" w:rsidR="00430F8E" w:rsidRDefault="0050508F">
      <w:pPr>
        <w:pStyle w:val="Spistreci3"/>
        <w:tabs>
          <w:tab w:val="left" w:pos="2157"/>
          <w:tab w:val="right" w:pos="9062"/>
        </w:tabs>
        <w:rPr>
          <w:rFonts w:eastAsiaTheme="minorEastAsia" w:cstheme="minorBidi"/>
          <w:smallCaps w:val="0"/>
          <w:noProof/>
          <w:sz w:val="24"/>
          <w:szCs w:val="24"/>
        </w:rPr>
      </w:pPr>
      <w:hyperlink w:anchor="_Toc177380081" w:history="1">
        <w:r w:rsidR="00430F8E" w:rsidRPr="00462B1F">
          <w:rPr>
            <w:rStyle w:val="Hipercze"/>
            <w:noProof/>
          </w:rPr>
          <w:t>4.9.2.</w:t>
        </w:r>
        <w:r w:rsidR="00430F8E">
          <w:rPr>
            <w:rFonts w:eastAsiaTheme="minorEastAsia" w:cstheme="minorBidi"/>
            <w:smallCaps w:val="0"/>
            <w:noProof/>
            <w:sz w:val="24"/>
            <w:szCs w:val="24"/>
          </w:rPr>
          <w:tab/>
        </w:r>
        <w:r w:rsidR="00430F8E" w:rsidRPr="00462B1F">
          <w:rPr>
            <w:rStyle w:val="Hipercze"/>
            <w:rFonts w:cstheme="minorHAnsi"/>
            <w:noProof/>
          </w:rPr>
          <w:t>Zagrożenia</w:t>
        </w:r>
        <w:r w:rsidR="00430F8E">
          <w:rPr>
            <w:noProof/>
            <w:webHidden/>
          </w:rPr>
          <w:tab/>
        </w:r>
        <w:r w:rsidR="00430F8E">
          <w:rPr>
            <w:noProof/>
            <w:webHidden/>
          </w:rPr>
          <w:fldChar w:fldCharType="begin"/>
        </w:r>
        <w:r w:rsidR="00430F8E">
          <w:rPr>
            <w:noProof/>
            <w:webHidden/>
          </w:rPr>
          <w:instrText xml:space="preserve"> PAGEREF _Toc177380081 \h </w:instrText>
        </w:r>
        <w:r w:rsidR="00430F8E">
          <w:rPr>
            <w:noProof/>
            <w:webHidden/>
          </w:rPr>
        </w:r>
        <w:r w:rsidR="00430F8E">
          <w:rPr>
            <w:noProof/>
            <w:webHidden/>
          </w:rPr>
          <w:fldChar w:fldCharType="separate"/>
        </w:r>
        <w:r w:rsidR="00430F8E">
          <w:rPr>
            <w:noProof/>
            <w:webHidden/>
          </w:rPr>
          <w:t>53</w:t>
        </w:r>
        <w:r w:rsidR="00430F8E">
          <w:rPr>
            <w:noProof/>
            <w:webHidden/>
          </w:rPr>
          <w:fldChar w:fldCharType="end"/>
        </w:r>
      </w:hyperlink>
    </w:p>
    <w:p w14:paraId="4E8DA33B" w14:textId="57A02302" w:rsidR="00430F8E" w:rsidRDefault="0050508F">
      <w:pPr>
        <w:pStyle w:val="Spistreci2"/>
        <w:tabs>
          <w:tab w:val="left" w:pos="1416"/>
          <w:tab w:val="right" w:pos="9062"/>
        </w:tabs>
        <w:rPr>
          <w:rFonts w:eastAsiaTheme="minorEastAsia" w:cstheme="minorBidi"/>
          <w:b w:val="0"/>
          <w:bCs w:val="0"/>
          <w:smallCaps w:val="0"/>
          <w:noProof/>
          <w:sz w:val="24"/>
          <w:szCs w:val="24"/>
        </w:rPr>
      </w:pPr>
      <w:hyperlink w:anchor="_Toc177380082" w:history="1">
        <w:r w:rsidR="00430F8E" w:rsidRPr="00462B1F">
          <w:rPr>
            <w:rStyle w:val="Hipercze"/>
            <w:noProof/>
          </w:rPr>
          <w:t>4.10.</w:t>
        </w:r>
        <w:r w:rsidR="00430F8E">
          <w:rPr>
            <w:rFonts w:eastAsiaTheme="minorEastAsia" w:cstheme="minorBidi"/>
            <w:b w:val="0"/>
            <w:bCs w:val="0"/>
            <w:smallCaps w:val="0"/>
            <w:noProof/>
            <w:sz w:val="24"/>
            <w:szCs w:val="24"/>
          </w:rPr>
          <w:tab/>
        </w:r>
        <w:r w:rsidR="00430F8E" w:rsidRPr="00462B1F">
          <w:rPr>
            <w:rStyle w:val="Hipercze"/>
            <w:rFonts w:cstheme="minorHAnsi"/>
            <w:noProof/>
          </w:rPr>
          <w:t>Gospodarka odpadami</w:t>
        </w:r>
        <w:r w:rsidR="00430F8E">
          <w:rPr>
            <w:noProof/>
            <w:webHidden/>
          </w:rPr>
          <w:tab/>
        </w:r>
        <w:r w:rsidR="00430F8E">
          <w:rPr>
            <w:noProof/>
            <w:webHidden/>
          </w:rPr>
          <w:fldChar w:fldCharType="begin"/>
        </w:r>
        <w:r w:rsidR="00430F8E">
          <w:rPr>
            <w:noProof/>
            <w:webHidden/>
          </w:rPr>
          <w:instrText xml:space="preserve"> PAGEREF _Toc177380082 \h </w:instrText>
        </w:r>
        <w:r w:rsidR="00430F8E">
          <w:rPr>
            <w:noProof/>
            <w:webHidden/>
          </w:rPr>
        </w:r>
        <w:r w:rsidR="00430F8E">
          <w:rPr>
            <w:noProof/>
            <w:webHidden/>
          </w:rPr>
          <w:fldChar w:fldCharType="separate"/>
        </w:r>
        <w:r w:rsidR="00430F8E">
          <w:rPr>
            <w:noProof/>
            <w:webHidden/>
          </w:rPr>
          <w:t>54</w:t>
        </w:r>
        <w:r w:rsidR="00430F8E">
          <w:rPr>
            <w:noProof/>
            <w:webHidden/>
          </w:rPr>
          <w:fldChar w:fldCharType="end"/>
        </w:r>
      </w:hyperlink>
    </w:p>
    <w:p w14:paraId="2ABBE580" w14:textId="5FB1C2E5" w:rsidR="00430F8E" w:rsidRDefault="0050508F">
      <w:pPr>
        <w:pStyle w:val="Spistreci3"/>
        <w:tabs>
          <w:tab w:val="left" w:pos="2269"/>
          <w:tab w:val="right" w:pos="9062"/>
        </w:tabs>
        <w:rPr>
          <w:rFonts w:eastAsiaTheme="minorEastAsia" w:cstheme="minorBidi"/>
          <w:smallCaps w:val="0"/>
          <w:noProof/>
          <w:sz w:val="24"/>
          <w:szCs w:val="24"/>
        </w:rPr>
      </w:pPr>
      <w:hyperlink w:anchor="_Toc177380083" w:history="1">
        <w:r w:rsidR="00430F8E" w:rsidRPr="00462B1F">
          <w:rPr>
            <w:rStyle w:val="Hipercze"/>
            <w:noProof/>
          </w:rPr>
          <w:t>4.10.1.</w:t>
        </w:r>
        <w:r w:rsidR="00430F8E">
          <w:rPr>
            <w:rFonts w:eastAsiaTheme="minorEastAsia" w:cstheme="minorBidi"/>
            <w:smallCaps w:val="0"/>
            <w:noProof/>
            <w:sz w:val="24"/>
            <w:szCs w:val="24"/>
          </w:rPr>
          <w:tab/>
        </w:r>
        <w:r w:rsidR="00430F8E" w:rsidRPr="00462B1F">
          <w:rPr>
            <w:rStyle w:val="Hipercze"/>
            <w:rFonts w:cstheme="minorHAnsi"/>
            <w:noProof/>
          </w:rPr>
          <w:t>Stan aktualny</w:t>
        </w:r>
        <w:r w:rsidR="00430F8E">
          <w:rPr>
            <w:noProof/>
            <w:webHidden/>
          </w:rPr>
          <w:tab/>
        </w:r>
        <w:r w:rsidR="00430F8E">
          <w:rPr>
            <w:noProof/>
            <w:webHidden/>
          </w:rPr>
          <w:fldChar w:fldCharType="begin"/>
        </w:r>
        <w:r w:rsidR="00430F8E">
          <w:rPr>
            <w:noProof/>
            <w:webHidden/>
          </w:rPr>
          <w:instrText xml:space="preserve"> PAGEREF _Toc177380083 \h </w:instrText>
        </w:r>
        <w:r w:rsidR="00430F8E">
          <w:rPr>
            <w:noProof/>
            <w:webHidden/>
          </w:rPr>
        </w:r>
        <w:r w:rsidR="00430F8E">
          <w:rPr>
            <w:noProof/>
            <w:webHidden/>
          </w:rPr>
          <w:fldChar w:fldCharType="separate"/>
        </w:r>
        <w:r w:rsidR="00430F8E">
          <w:rPr>
            <w:noProof/>
            <w:webHidden/>
          </w:rPr>
          <w:t>54</w:t>
        </w:r>
        <w:r w:rsidR="00430F8E">
          <w:rPr>
            <w:noProof/>
            <w:webHidden/>
          </w:rPr>
          <w:fldChar w:fldCharType="end"/>
        </w:r>
      </w:hyperlink>
    </w:p>
    <w:p w14:paraId="05603BE4" w14:textId="20AAB5A0" w:rsidR="00430F8E" w:rsidRDefault="0050508F">
      <w:pPr>
        <w:pStyle w:val="Spistreci3"/>
        <w:tabs>
          <w:tab w:val="left" w:pos="2269"/>
          <w:tab w:val="right" w:pos="9062"/>
        </w:tabs>
        <w:rPr>
          <w:rFonts w:eastAsiaTheme="minorEastAsia" w:cstheme="minorBidi"/>
          <w:smallCaps w:val="0"/>
          <w:noProof/>
          <w:sz w:val="24"/>
          <w:szCs w:val="24"/>
        </w:rPr>
      </w:pPr>
      <w:hyperlink w:anchor="_Toc177380084" w:history="1">
        <w:r w:rsidR="00430F8E" w:rsidRPr="00462B1F">
          <w:rPr>
            <w:rStyle w:val="Hipercze"/>
            <w:noProof/>
          </w:rPr>
          <w:t>4.10.2.</w:t>
        </w:r>
        <w:r w:rsidR="00430F8E">
          <w:rPr>
            <w:rFonts w:eastAsiaTheme="minorEastAsia" w:cstheme="minorBidi"/>
            <w:smallCaps w:val="0"/>
            <w:noProof/>
            <w:sz w:val="24"/>
            <w:szCs w:val="24"/>
          </w:rPr>
          <w:tab/>
        </w:r>
        <w:r w:rsidR="00430F8E" w:rsidRPr="00462B1F">
          <w:rPr>
            <w:rStyle w:val="Hipercze"/>
            <w:rFonts w:cstheme="minorHAnsi"/>
            <w:noProof/>
          </w:rPr>
          <w:t>Zagrożenia</w:t>
        </w:r>
        <w:r w:rsidR="00430F8E">
          <w:rPr>
            <w:noProof/>
            <w:webHidden/>
          </w:rPr>
          <w:tab/>
        </w:r>
        <w:r w:rsidR="00430F8E">
          <w:rPr>
            <w:noProof/>
            <w:webHidden/>
          </w:rPr>
          <w:fldChar w:fldCharType="begin"/>
        </w:r>
        <w:r w:rsidR="00430F8E">
          <w:rPr>
            <w:noProof/>
            <w:webHidden/>
          </w:rPr>
          <w:instrText xml:space="preserve"> PAGEREF _Toc177380084 \h </w:instrText>
        </w:r>
        <w:r w:rsidR="00430F8E">
          <w:rPr>
            <w:noProof/>
            <w:webHidden/>
          </w:rPr>
        </w:r>
        <w:r w:rsidR="00430F8E">
          <w:rPr>
            <w:noProof/>
            <w:webHidden/>
          </w:rPr>
          <w:fldChar w:fldCharType="separate"/>
        </w:r>
        <w:r w:rsidR="00430F8E">
          <w:rPr>
            <w:noProof/>
            <w:webHidden/>
          </w:rPr>
          <w:t>56</w:t>
        </w:r>
        <w:r w:rsidR="00430F8E">
          <w:rPr>
            <w:noProof/>
            <w:webHidden/>
          </w:rPr>
          <w:fldChar w:fldCharType="end"/>
        </w:r>
      </w:hyperlink>
    </w:p>
    <w:p w14:paraId="57E64BE1" w14:textId="61B289ED" w:rsidR="00430F8E" w:rsidRDefault="0050508F">
      <w:pPr>
        <w:pStyle w:val="Spistreci2"/>
        <w:tabs>
          <w:tab w:val="left" w:pos="1416"/>
          <w:tab w:val="right" w:pos="9062"/>
        </w:tabs>
        <w:rPr>
          <w:rFonts w:eastAsiaTheme="minorEastAsia" w:cstheme="minorBidi"/>
          <w:b w:val="0"/>
          <w:bCs w:val="0"/>
          <w:smallCaps w:val="0"/>
          <w:noProof/>
          <w:sz w:val="24"/>
          <w:szCs w:val="24"/>
        </w:rPr>
      </w:pPr>
      <w:hyperlink w:anchor="_Toc177380085" w:history="1">
        <w:r w:rsidR="00430F8E" w:rsidRPr="00462B1F">
          <w:rPr>
            <w:rStyle w:val="Hipercze"/>
            <w:noProof/>
          </w:rPr>
          <w:t>4.11.</w:t>
        </w:r>
        <w:r w:rsidR="00430F8E">
          <w:rPr>
            <w:rFonts w:eastAsiaTheme="minorEastAsia" w:cstheme="minorBidi"/>
            <w:b w:val="0"/>
            <w:bCs w:val="0"/>
            <w:smallCaps w:val="0"/>
            <w:noProof/>
            <w:sz w:val="24"/>
            <w:szCs w:val="24"/>
          </w:rPr>
          <w:tab/>
        </w:r>
        <w:r w:rsidR="00430F8E" w:rsidRPr="00462B1F">
          <w:rPr>
            <w:rStyle w:val="Hipercze"/>
            <w:rFonts w:cstheme="minorHAnsi"/>
            <w:noProof/>
          </w:rPr>
          <w:t>Poważne awarie</w:t>
        </w:r>
        <w:r w:rsidR="00430F8E">
          <w:rPr>
            <w:noProof/>
            <w:webHidden/>
          </w:rPr>
          <w:tab/>
        </w:r>
        <w:r w:rsidR="00430F8E">
          <w:rPr>
            <w:noProof/>
            <w:webHidden/>
          </w:rPr>
          <w:fldChar w:fldCharType="begin"/>
        </w:r>
        <w:r w:rsidR="00430F8E">
          <w:rPr>
            <w:noProof/>
            <w:webHidden/>
          </w:rPr>
          <w:instrText xml:space="preserve"> PAGEREF _Toc177380085 \h </w:instrText>
        </w:r>
        <w:r w:rsidR="00430F8E">
          <w:rPr>
            <w:noProof/>
            <w:webHidden/>
          </w:rPr>
        </w:r>
        <w:r w:rsidR="00430F8E">
          <w:rPr>
            <w:noProof/>
            <w:webHidden/>
          </w:rPr>
          <w:fldChar w:fldCharType="separate"/>
        </w:r>
        <w:r w:rsidR="00430F8E">
          <w:rPr>
            <w:noProof/>
            <w:webHidden/>
          </w:rPr>
          <w:t>56</w:t>
        </w:r>
        <w:r w:rsidR="00430F8E">
          <w:rPr>
            <w:noProof/>
            <w:webHidden/>
          </w:rPr>
          <w:fldChar w:fldCharType="end"/>
        </w:r>
      </w:hyperlink>
    </w:p>
    <w:p w14:paraId="38F9DD77" w14:textId="56380BA4" w:rsidR="00430F8E" w:rsidRDefault="0050508F">
      <w:pPr>
        <w:pStyle w:val="Spistreci3"/>
        <w:tabs>
          <w:tab w:val="left" w:pos="2269"/>
          <w:tab w:val="right" w:pos="9062"/>
        </w:tabs>
        <w:rPr>
          <w:rFonts w:eastAsiaTheme="minorEastAsia" w:cstheme="minorBidi"/>
          <w:smallCaps w:val="0"/>
          <w:noProof/>
          <w:sz w:val="24"/>
          <w:szCs w:val="24"/>
        </w:rPr>
      </w:pPr>
      <w:hyperlink w:anchor="_Toc177380086" w:history="1">
        <w:r w:rsidR="00430F8E" w:rsidRPr="00462B1F">
          <w:rPr>
            <w:rStyle w:val="Hipercze"/>
            <w:noProof/>
          </w:rPr>
          <w:t>4.11.1.</w:t>
        </w:r>
        <w:r w:rsidR="00430F8E">
          <w:rPr>
            <w:rFonts w:eastAsiaTheme="minorEastAsia" w:cstheme="minorBidi"/>
            <w:smallCaps w:val="0"/>
            <w:noProof/>
            <w:sz w:val="24"/>
            <w:szCs w:val="24"/>
          </w:rPr>
          <w:tab/>
        </w:r>
        <w:r w:rsidR="00430F8E" w:rsidRPr="00462B1F">
          <w:rPr>
            <w:rStyle w:val="Hipercze"/>
            <w:rFonts w:cstheme="minorHAnsi"/>
            <w:noProof/>
          </w:rPr>
          <w:t>Stan aktualny</w:t>
        </w:r>
        <w:r w:rsidR="00430F8E">
          <w:rPr>
            <w:noProof/>
            <w:webHidden/>
          </w:rPr>
          <w:tab/>
        </w:r>
        <w:r w:rsidR="00430F8E">
          <w:rPr>
            <w:noProof/>
            <w:webHidden/>
          </w:rPr>
          <w:fldChar w:fldCharType="begin"/>
        </w:r>
        <w:r w:rsidR="00430F8E">
          <w:rPr>
            <w:noProof/>
            <w:webHidden/>
          </w:rPr>
          <w:instrText xml:space="preserve"> PAGEREF _Toc177380086 \h </w:instrText>
        </w:r>
        <w:r w:rsidR="00430F8E">
          <w:rPr>
            <w:noProof/>
            <w:webHidden/>
          </w:rPr>
        </w:r>
        <w:r w:rsidR="00430F8E">
          <w:rPr>
            <w:noProof/>
            <w:webHidden/>
          </w:rPr>
          <w:fldChar w:fldCharType="separate"/>
        </w:r>
        <w:r w:rsidR="00430F8E">
          <w:rPr>
            <w:noProof/>
            <w:webHidden/>
          </w:rPr>
          <w:t>56</w:t>
        </w:r>
        <w:r w:rsidR="00430F8E">
          <w:rPr>
            <w:noProof/>
            <w:webHidden/>
          </w:rPr>
          <w:fldChar w:fldCharType="end"/>
        </w:r>
      </w:hyperlink>
    </w:p>
    <w:p w14:paraId="64B1F931" w14:textId="698728D4" w:rsidR="00430F8E" w:rsidRDefault="0050508F">
      <w:pPr>
        <w:pStyle w:val="Spistreci3"/>
        <w:tabs>
          <w:tab w:val="left" w:pos="2269"/>
          <w:tab w:val="right" w:pos="9062"/>
        </w:tabs>
        <w:rPr>
          <w:rFonts w:eastAsiaTheme="minorEastAsia" w:cstheme="minorBidi"/>
          <w:smallCaps w:val="0"/>
          <w:noProof/>
          <w:sz w:val="24"/>
          <w:szCs w:val="24"/>
        </w:rPr>
      </w:pPr>
      <w:hyperlink w:anchor="_Toc177380087" w:history="1">
        <w:r w:rsidR="00430F8E" w:rsidRPr="00462B1F">
          <w:rPr>
            <w:rStyle w:val="Hipercze"/>
            <w:noProof/>
          </w:rPr>
          <w:t>4.11.2.</w:t>
        </w:r>
        <w:r w:rsidR="00430F8E">
          <w:rPr>
            <w:rFonts w:eastAsiaTheme="minorEastAsia" w:cstheme="minorBidi"/>
            <w:smallCaps w:val="0"/>
            <w:noProof/>
            <w:sz w:val="24"/>
            <w:szCs w:val="24"/>
          </w:rPr>
          <w:tab/>
        </w:r>
        <w:r w:rsidR="00430F8E" w:rsidRPr="00462B1F">
          <w:rPr>
            <w:rStyle w:val="Hipercze"/>
            <w:rFonts w:cstheme="minorHAnsi"/>
            <w:noProof/>
          </w:rPr>
          <w:t>Zagrożenia</w:t>
        </w:r>
        <w:r w:rsidR="00430F8E">
          <w:rPr>
            <w:noProof/>
            <w:webHidden/>
          </w:rPr>
          <w:tab/>
        </w:r>
        <w:r w:rsidR="00430F8E">
          <w:rPr>
            <w:noProof/>
            <w:webHidden/>
          </w:rPr>
          <w:fldChar w:fldCharType="begin"/>
        </w:r>
        <w:r w:rsidR="00430F8E">
          <w:rPr>
            <w:noProof/>
            <w:webHidden/>
          </w:rPr>
          <w:instrText xml:space="preserve"> PAGEREF _Toc177380087 \h </w:instrText>
        </w:r>
        <w:r w:rsidR="00430F8E">
          <w:rPr>
            <w:noProof/>
            <w:webHidden/>
          </w:rPr>
        </w:r>
        <w:r w:rsidR="00430F8E">
          <w:rPr>
            <w:noProof/>
            <w:webHidden/>
          </w:rPr>
          <w:fldChar w:fldCharType="separate"/>
        </w:r>
        <w:r w:rsidR="00430F8E">
          <w:rPr>
            <w:noProof/>
            <w:webHidden/>
          </w:rPr>
          <w:t>57</w:t>
        </w:r>
        <w:r w:rsidR="00430F8E">
          <w:rPr>
            <w:noProof/>
            <w:webHidden/>
          </w:rPr>
          <w:fldChar w:fldCharType="end"/>
        </w:r>
      </w:hyperlink>
    </w:p>
    <w:p w14:paraId="1AB1BA46" w14:textId="09736E21" w:rsidR="00430F8E" w:rsidRDefault="0050508F">
      <w:pPr>
        <w:pStyle w:val="Spistreci2"/>
        <w:tabs>
          <w:tab w:val="left" w:pos="1416"/>
          <w:tab w:val="right" w:pos="9062"/>
        </w:tabs>
        <w:rPr>
          <w:rFonts w:eastAsiaTheme="minorEastAsia" w:cstheme="minorBidi"/>
          <w:b w:val="0"/>
          <w:bCs w:val="0"/>
          <w:smallCaps w:val="0"/>
          <w:noProof/>
          <w:sz w:val="24"/>
          <w:szCs w:val="24"/>
        </w:rPr>
      </w:pPr>
      <w:hyperlink w:anchor="_Toc177380088" w:history="1">
        <w:r w:rsidR="00430F8E" w:rsidRPr="00462B1F">
          <w:rPr>
            <w:rStyle w:val="Hipercze"/>
            <w:noProof/>
          </w:rPr>
          <w:t>4.12.</w:t>
        </w:r>
        <w:r w:rsidR="00430F8E">
          <w:rPr>
            <w:rFonts w:eastAsiaTheme="minorEastAsia" w:cstheme="minorBidi"/>
            <w:b w:val="0"/>
            <w:bCs w:val="0"/>
            <w:smallCaps w:val="0"/>
            <w:noProof/>
            <w:sz w:val="24"/>
            <w:szCs w:val="24"/>
          </w:rPr>
          <w:tab/>
        </w:r>
        <w:r w:rsidR="00430F8E" w:rsidRPr="00462B1F">
          <w:rPr>
            <w:rStyle w:val="Hipercze"/>
            <w:rFonts w:cstheme="minorHAnsi"/>
            <w:noProof/>
          </w:rPr>
          <w:t>Odnawialne źródła energii</w:t>
        </w:r>
        <w:r w:rsidR="00430F8E">
          <w:rPr>
            <w:noProof/>
            <w:webHidden/>
          </w:rPr>
          <w:tab/>
        </w:r>
        <w:r w:rsidR="00430F8E">
          <w:rPr>
            <w:noProof/>
            <w:webHidden/>
          </w:rPr>
          <w:fldChar w:fldCharType="begin"/>
        </w:r>
        <w:r w:rsidR="00430F8E">
          <w:rPr>
            <w:noProof/>
            <w:webHidden/>
          </w:rPr>
          <w:instrText xml:space="preserve"> PAGEREF _Toc177380088 \h </w:instrText>
        </w:r>
        <w:r w:rsidR="00430F8E">
          <w:rPr>
            <w:noProof/>
            <w:webHidden/>
          </w:rPr>
        </w:r>
        <w:r w:rsidR="00430F8E">
          <w:rPr>
            <w:noProof/>
            <w:webHidden/>
          </w:rPr>
          <w:fldChar w:fldCharType="separate"/>
        </w:r>
        <w:r w:rsidR="00430F8E">
          <w:rPr>
            <w:noProof/>
            <w:webHidden/>
          </w:rPr>
          <w:t>57</w:t>
        </w:r>
        <w:r w:rsidR="00430F8E">
          <w:rPr>
            <w:noProof/>
            <w:webHidden/>
          </w:rPr>
          <w:fldChar w:fldCharType="end"/>
        </w:r>
      </w:hyperlink>
    </w:p>
    <w:p w14:paraId="2F43D15E" w14:textId="670A1360" w:rsidR="00430F8E" w:rsidRDefault="0050508F">
      <w:pPr>
        <w:pStyle w:val="Spistreci3"/>
        <w:tabs>
          <w:tab w:val="left" w:pos="2269"/>
          <w:tab w:val="right" w:pos="9062"/>
        </w:tabs>
        <w:rPr>
          <w:rFonts w:eastAsiaTheme="minorEastAsia" w:cstheme="minorBidi"/>
          <w:smallCaps w:val="0"/>
          <w:noProof/>
          <w:sz w:val="24"/>
          <w:szCs w:val="24"/>
        </w:rPr>
      </w:pPr>
      <w:hyperlink w:anchor="_Toc177380089" w:history="1">
        <w:r w:rsidR="00430F8E" w:rsidRPr="00462B1F">
          <w:rPr>
            <w:rStyle w:val="Hipercze"/>
            <w:noProof/>
          </w:rPr>
          <w:t>4.12.1.</w:t>
        </w:r>
        <w:r w:rsidR="00430F8E">
          <w:rPr>
            <w:rFonts w:eastAsiaTheme="minorEastAsia" w:cstheme="minorBidi"/>
            <w:smallCaps w:val="0"/>
            <w:noProof/>
            <w:sz w:val="24"/>
            <w:szCs w:val="24"/>
          </w:rPr>
          <w:tab/>
        </w:r>
        <w:r w:rsidR="00430F8E" w:rsidRPr="00462B1F">
          <w:rPr>
            <w:rStyle w:val="Hipercze"/>
            <w:rFonts w:cstheme="minorHAnsi"/>
            <w:noProof/>
          </w:rPr>
          <w:t>Stan aktualny</w:t>
        </w:r>
        <w:r w:rsidR="00430F8E">
          <w:rPr>
            <w:noProof/>
            <w:webHidden/>
          </w:rPr>
          <w:tab/>
        </w:r>
        <w:r w:rsidR="00430F8E">
          <w:rPr>
            <w:noProof/>
            <w:webHidden/>
          </w:rPr>
          <w:fldChar w:fldCharType="begin"/>
        </w:r>
        <w:r w:rsidR="00430F8E">
          <w:rPr>
            <w:noProof/>
            <w:webHidden/>
          </w:rPr>
          <w:instrText xml:space="preserve"> PAGEREF _Toc177380089 \h </w:instrText>
        </w:r>
        <w:r w:rsidR="00430F8E">
          <w:rPr>
            <w:noProof/>
            <w:webHidden/>
          </w:rPr>
        </w:r>
        <w:r w:rsidR="00430F8E">
          <w:rPr>
            <w:noProof/>
            <w:webHidden/>
          </w:rPr>
          <w:fldChar w:fldCharType="separate"/>
        </w:r>
        <w:r w:rsidR="00430F8E">
          <w:rPr>
            <w:noProof/>
            <w:webHidden/>
          </w:rPr>
          <w:t>57</w:t>
        </w:r>
        <w:r w:rsidR="00430F8E">
          <w:rPr>
            <w:noProof/>
            <w:webHidden/>
          </w:rPr>
          <w:fldChar w:fldCharType="end"/>
        </w:r>
      </w:hyperlink>
    </w:p>
    <w:p w14:paraId="57C3D6FE" w14:textId="028B9BF3" w:rsidR="00430F8E" w:rsidRDefault="0050508F">
      <w:pPr>
        <w:pStyle w:val="Spistreci3"/>
        <w:tabs>
          <w:tab w:val="left" w:pos="2269"/>
          <w:tab w:val="right" w:pos="9062"/>
        </w:tabs>
        <w:rPr>
          <w:rFonts w:eastAsiaTheme="minorEastAsia" w:cstheme="minorBidi"/>
          <w:smallCaps w:val="0"/>
          <w:noProof/>
          <w:sz w:val="24"/>
          <w:szCs w:val="24"/>
        </w:rPr>
      </w:pPr>
      <w:hyperlink w:anchor="_Toc177380090" w:history="1">
        <w:r w:rsidR="00430F8E" w:rsidRPr="00462B1F">
          <w:rPr>
            <w:rStyle w:val="Hipercze"/>
            <w:noProof/>
          </w:rPr>
          <w:t>4.12.2.</w:t>
        </w:r>
        <w:r w:rsidR="00430F8E">
          <w:rPr>
            <w:rFonts w:eastAsiaTheme="minorEastAsia" w:cstheme="minorBidi"/>
            <w:smallCaps w:val="0"/>
            <w:noProof/>
            <w:sz w:val="24"/>
            <w:szCs w:val="24"/>
          </w:rPr>
          <w:tab/>
        </w:r>
        <w:r w:rsidR="00430F8E" w:rsidRPr="00462B1F">
          <w:rPr>
            <w:rStyle w:val="Hipercze"/>
            <w:rFonts w:cstheme="minorHAnsi"/>
            <w:noProof/>
          </w:rPr>
          <w:t>Biomasa i biogaz</w:t>
        </w:r>
        <w:r w:rsidR="00430F8E">
          <w:rPr>
            <w:noProof/>
            <w:webHidden/>
          </w:rPr>
          <w:tab/>
        </w:r>
        <w:r w:rsidR="00430F8E">
          <w:rPr>
            <w:noProof/>
            <w:webHidden/>
          </w:rPr>
          <w:fldChar w:fldCharType="begin"/>
        </w:r>
        <w:r w:rsidR="00430F8E">
          <w:rPr>
            <w:noProof/>
            <w:webHidden/>
          </w:rPr>
          <w:instrText xml:space="preserve"> PAGEREF _Toc177380090 \h </w:instrText>
        </w:r>
        <w:r w:rsidR="00430F8E">
          <w:rPr>
            <w:noProof/>
            <w:webHidden/>
          </w:rPr>
        </w:r>
        <w:r w:rsidR="00430F8E">
          <w:rPr>
            <w:noProof/>
            <w:webHidden/>
          </w:rPr>
          <w:fldChar w:fldCharType="separate"/>
        </w:r>
        <w:r w:rsidR="00430F8E">
          <w:rPr>
            <w:noProof/>
            <w:webHidden/>
          </w:rPr>
          <w:t>57</w:t>
        </w:r>
        <w:r w:rsidR="00430F8E">
          <w:rPr>
            <w:noProof/>
            <w:webHidden/>
          </w:rPr>
          <w:fldChar w:fldCharType="end"/>
        </w:r>
      </w:hyperlink>
    </w:p>
    <w:p w14:paraId="0F1BB1EE" w14:textId="2EBCF953" w:rsidR="00430F8E" w:rsidRDefault="0050508F">
      <w:pPr>
        <w:pStyle w:val="Spistreci3"/>
        <w:tabs>
          <w:tab w:val="left" w:pos="2269"/>
          <w:tab w:val="right" w:pos="9062"/>
        </w:tabs>
        <w:rPr>
          <w:rFonts w:eastAsiaTheme="minorEastAsia" w:cstheme="minorBidi"/>
          <w:smallCaps w:val="0"/>
          <w:noProof/>
          <w:sz w:val="24"/>
          <w:szCs w:val="24"/>
        </w:rPr>
      </w:pPr>
      <w:hyperlink w:anchor="_Toc177380091" w:history="1">
        <w:r w:rsidR="00430F8E" w:rsidRPr="00462B1F">
          <w:rPr>
            <w:rStyle w:val="Hipercze"/>
            <w:noProof/>
          </w:rPr>
          <w:t>4.12.3.</w:t>
        </w:r>
        <w:r w:rsidR="00430F8E">
          <w:rPr>
            <w:rFonts w:eastAsiaTheme="minorEastAsia" w:cstheme="minorBidi"/>
            <w:smallCaps w:val="0"/>
            <w:noProof/>
            <w:sz w:val="24"/>
            <w:szCs w:val="24"/>
          </w:rPr>
          <w:tab/>
        </w:r>
        <w:r w:rsidR="00430F8E" w:rsidRPr="00462B1F">
          <w:rPr>
            <w:rStyle w:val="Hipercze"/>
            <w:rFonts w:cstheme="minorHAnsi"/>
            <w:noProof/>
          </w:rPr>
          <w:t>Energia wiatru</w:t>
        </w:r>
        <w:r w:rsidR="00430F8E">
          <w:rPr>
            <w:noProof/>
            <w:webHidden/>
          </w:rPr>
          <w:tab/>
        </w:r>
        <w:r w:rsidR="00430F8E">
          <w:rPr>
            <w:noProof/>
            <w:webHidden/>
          </w:rPr>
          <w:fldChar w:fldCharType="begin"/>
        </w:r>
        <w:r w:rsidR="00430F8E">
          <w:rPr>
            <w:noProof/>
            <w:webHidden/>
          </w:rPr>
          <w:instrText xml:space="preserve"> PAGEREF _Toc177380091 \h </w:instrText>
        </w:r>
        <w:r w:rsidR="00430F8E">
          <w:rPr>
            <w:noProof/>
            <w:webHidden/>
          </w:rPr>
        </w:r>
        <w:r w:rsidR="00430F8E">
          <w:rPr>
            <w:noProof/>
            <w:webHidden/>
          </w:rPr>
          <w:fldChar w:fldCharType="separate"/>
        </w:r>
        <w:r w:rsidR="00430F8E">
          <w:rPr>
            <w:noProof/>
            <w:webHidden/>
          </w:rPr>
          <w:t>58</w:t>
        </w:r>
        <w:r w:rsidR="00430F8E">
          <w:rPr>
            <w:noProof/>
            <w:webHidden/>
          </w:rPr>
          <w:fldChar w:fldCharType="end"/>
        </w:r>
      </w:hyperlink>
    </w:p>
    <w:p w14:paraId="3485C144" w14:textId="2C455429" w:rsidR="00430F8E" w:rsidRDefault="0050508F">
      <w:pPr>
        <w:pStyle w:val="Spistreci3"/>
        <w:tabs>
          <w:tab w:val="left" w:pos="2269"/>
          <w:tab w:val="right" w:pos="9062"/>
        </w:tabs>
        <w:rPr>
          <w:rFonts w:eastAsiaTheme="minorEastAsia" w:cstheme="minorBidi"/>
          <w:smallCaps w:val="0"/>
          <w:noProof/>
          <w:sz w:val="24"/>
          <w:szCs w:val="24"/>
        </w:rPr>
      </w:pPr>
      <w:hyperlink w:anchor="_Toc177380092" w:history="1">
        <w:r w:rsidR="00430F8E" w:rsidRPr="00462B1F">
          <w:rPr>
            <w:rStyle w:val="Hipercze"/>
            <w:noProof/>
          </w:rPr>
          <w:t>4.12.4.</w:t>
        </w:r>
        <w:r w:rsidR="00430F8E">
          <w:rPr>
            <w:rFonts w:eastAsiaTheme="minorEastAsia" w:cstheme="minorBidi"/>
            <w:smallCaps w:val="0"/>
            <w:noProof/>
            <w:sz w:val="24"/>
            <w:szCs w:val="24"/>
          </w:rPr>
          <w:tab/>
        </w:r>
        <w:r w:rsidR="00430F8E" w:rsidRPr="00462B1F">
          <w:rPr>
            <w:rStyle w:val="Hipercze"/>
            <w:rFonts w:cstheme="minorHAnsi"/>
            <w:noProof/>
          </w:rPr>
          <w:t>Energia geotermalna</w:t>
        </w:r>
        <w:r w:rsidR="00430F8E">
          <w:rPr>
            <w:noProof/>
            <w:webHidden/>
          </w:rPr>
          <w:tab/>
        </w:r>
        <w:r w:rsidR="00430F8E">
          <w:rPr>
            <w:noProof/>
            <w:webHidden/>
          </w:rPr>
          <w:fldChar w:fldCharType="begin"/>
        </w:r>
        <w:r w:rsidR="00430F8E">
          <w:rPr>
            <w:noProof/>
            <w:webHidden/>
          </w:rPr>
          <w:instrText xml:space="preserve"> PAGEREF _Toc177380092 \h </w:instrText>
        </w:r>
        <w:r w:rsidR="00430F8E">
          <w:rPr>
            <w:noProof/>
            <w:webHidden/>
          </w:rPr>
        </w:r>
        <w:r w:rsidR="00430F8E">
          <w:rPr>
            <w:noProof/>
            <w:webHidden/>
          </w:rPr>
          <w:fldChar w:fldCharType="separate"/>
        </w:r>
        <w:r w:rsidR="00430F8E">
          <w:rPr>
            <w:noProof/>
            <w:webHidden/>
          </w:rPr>
          <w:t>59</w:t>
        </w:r>
        <w:r w:rsidR="00430F8E">
          <w:rPr>
            <w:noProof/>
            <w:webHidden/>
          </w:rPr>
          <w:fldChar w:fldCharType="end"/>
        </w:r>
      </w:hyperlink>
    </w:p>
    <w:p w14:paraId="0A542453" w14:textId="591A4F2E" w:rsidR="00430F8E" w:rsidRDefault="0050508F">
      <w:pPr>
        <w:pStyle w:val="Spistreci3"/>
        <w:tabs>
          <w:tab w:val="left" w:pos="2269"/>
          <w:tab w:val="right" w:pos="9062"/>
        </w:tabs>
        <w:rPr>
          <w:rFonts w:eastAsiaTheme="minorEastAsia" w:cstheme="minorBidi"/>
          <w:smallCaps w:val="0"/>
          <w:noProof/>
          <w:sz w:val="24"/>
          <w:szCs w:val="24"/>
        </w:rPr>
      </w:pPr>
      <w:hyperlink w:anchor="_Toc177380093" w:history="1">
        <w:r w:rsidR="00430F8E" w:rsidRPr="00462B1F">
          <w:rPr>
            <w:rStyle w:val="Hipercze"/>
            <w:noProof/>
          </w:rPr>
          <w:t>4.12.5.</w:t>
        </w:r>
        <w:r w:rsidR="00430F8E">
          <w:rPr>
            <w:rFonts w:eastAsiaTheme="minorEastAsia" w:cstheme="minorBidi"/>
            <w:smallCaps w:val="0"/>
            <w:noProof/>
            <w:sz w:val="24"/>
            <w:szCs w:val="24"/>
          </w:rPr>
          <w:tab/>
        </w:r>
        <w:r w:rsidR="00430F8E" w:rsidRPr="00462B1F">
          <w:rPr>
            <w:rStyle w:val="Hipercze"/>
            <w:rFonts w:cstheme="minorHAnsi"/>
            <w:noProof/>
          </w:rPr>
          <w:t>Energia słońca</w:t>
        </w:r>
        <w:r w:rsidR="00430F8E">
          <w:rPr>
            <w:noProof/>
            <w:webHidden/>
          </w:rPr>
          <w:tab/>
        </w:r>
        <w:r w:rsidR="00430F8E">
          <w:rPr>
            <w:noProof/>
            <w:webHidden/>
          </w:rPr>
          <w:fldChar w:fldCharType="begin"/>
        </w:r>
        <w:r w:rsidR="00430F8E">
          <w:rPr>
            <w:noProof/>
            <w:webHidden/>
          </w:rPr>
          <w:instrText xml:space="preserve"> PAGEREF _Toc177380093 \h </w:instrText>
        </w:r>
        <w:r w:rsidR="00430F8E">
          <w:rPr>
            <w:noProof/>
            <w:webHidden/>
          </w:rPr>
        </w:r>
        <w:r w:rsidR="00430F8E">
          <w:rPr>
            <w:noProof/>
            <w:webHidden/>
          </w:rPr>
          <w:fldChar w:fldCharType="separate"/>
        </w:r>
        <w:r w:rsidR="00430F8E">
          <w:rPr>
            <w:noProof/>
            <w:webHidden/>
          </w:rPr>
          <w:t>60</w:t>
        </w:r>
        <w:r w:rsidR="00430F8E">
          <w:rPr>
            <w:noProof/>
            <w:webHidden/>
          </w:rPr>
          <w:fldChar w:fldCharType="end"/>
        </w:r>
      </w:hyperlink>
    </w:p>
    <w:p w14:paraId="590236BA" w14:textId="6F4B0B15" w:rsidR="00430F8E" w:rsidRDefault="0050508F">
      <w:pPr>
        <w:pStyle w:val="Spistreci3"/>
        <w:tabs>
          <w:tab w:val="left" w:pos="2269"/>
          <w:tab w:val="right" w:pos="9062"/>
        </w:tabs>
        <w:rPr>
          <w:rFonts w:eastAsiaTheme="minorEastAsia" w:cstheme="minorBidi"/>
          <w:smallCaps w:val="0"/>
          <w:noProof/>
          <w:sz w:val="24"/>
          <w:szCs w:val="24"/>
        </w:rPr>
      </w:pPr>
      <w:hyperlink w:anchor="_Toc177380094" w:history="1">
        <w:r w:rsidR="00430F8E" w:rsidRPr="00462B1F">
          <w:rPr>
            <w:rStyle w:val="Hipercze"/>
            <w:noProof/>
          </w:rPr>
          <w:t>4.12.6.</w:t>
        </w:r>
        <w:r w:rsidR="00430F8E">
          <w:rPr>
            <w:rFonts w:eastAsiaTheme="minorEastAsia" w:cstheme="minorBidi"/>
            <w:smallCaps w:val="0"/>
            <w:noProof/>
            <w:sz w:val="24"/>
            <w:szCs w:val="24"/>
          </w:rPr>
          <w:tab/>
        </w:r>
        <w:r w:rsidR="00430F8E" w:rsidRPr="00462B1F">
          <w:rPr>
            <w:rStyle w:val="Hipercze"/>
            <w:rFonts w:cstheme="minorHAnsi"/>
            <w:noProof/>
          </w:rPr>
          <w:t>Energia cieków wód powierzchniowych</w:t>
        </w:r>
        <w:r w:rsidR="00430F8E">
          <w:rPr>
            <w:noProof/>
            <w:webHidden/>
          </w:rPr>
          <w:tab/>
        </w:r>
        <w:r w:rsidR="00430F8E">
          <w:rPr>
            <w:noProof/>
            <w:webHidden/>
          </w:rPr>
          <w:fldChar w:fldCharType="begin"/>
        </w:r>
        <w:r w:rsidR="00430F8E">
          <w:rPr>
            <w:noProof/>
            <w:webHidden/>
          </w:rPr>
          <w:instrText xml:space="preserve"> PAGEREF _Toc177380094 \h </w:instrText>
        </w:r>
        <w:r w:rsidR="00430F8E">
          <w:rPr>
            <w:noProof/>
            <w:webHidden/>
          </w:rPr>
        </w:r>
        <w:r w:rsidR="00430F8E">
          <w:rPr>
            <w:noProof/>
            <w:webHidden/>
          </w:rPr>
          <w:fldChar w:fldCharType="separate"/>
        </w:r>
        <w:r w:rsidR="00430F8E">
          <w:rPr>
            <w:noProof/>
            <w:webHidden/>
          </w:rPr>
          <w:t>62</w:t>
        </w:r>
        <w:r w:rsidR="00430F8E">
          <w:rPr>
            <w:noProof/>
            <w:webHidden/>
          </w:rPr>
          <w:fldChar w:fldCharType="end"/>
        </w:r>
      </w:hyperlink>
    </w:p>
    <w:p w14:paraId="44FA6EB6" w14:textId="706162CE" w:rsidR="00430F8E" w:rsidRDefault="0050508F">
      <w:pPr>
        <w:pStyle w:val="Spistreci3"/>
        <w:tabs>
          <w:tab w:val="left" w:pos="2269"/>
          <w:tab w:val="right" w:pos="9062"/>
        </w:tabs>
        <w:rPr>
          <w:rFonts w:eastAsiaTheme="minorEastAsia" w:cstheme="minorBidi"/>
          <w:smallCaps w:val="0"/>
          <w:noProof/>
          <w:sz w:val="24"/>
          <w:szCs w:val="24"/>
        </w:rPr>
      </w:pPr>
      <w:hyperlink w:anchor="_Toc177380095" w:history="1">
        <w:r w:rsidR="00430F8E" w:rsidRPr="00462B1F">
          <w:rPr>
            <w:rStyle w:val="Hipercze"/>
            <w:noProof/>
          </w:rPr>
          <w:t>4.12.7.</w:t>
        </w:r>
        <w:r w:rsidR="00430F8E">
          <w:rPr>
            <w:rFonts w:eastAsiaTheme="minorEastAsia" w:cstheme="minorBidi"/>
            <w:smallCaps w:val="0"/>
            <w:noProof/>
            <w:sz w:val="24"/>
            <w:szCs w:val="24"/>
          </w:rPr>
          <w:tab/>
        </w:r>
        <w:r w:rsidR="00430F8E" w:rsidRPr="00462B1F">
          <w:rPr>
            <w:rStyle w:val="Hipercze"/>
            <w:rFonts w:cstheme="minorHAnsi"/>
            <w:noProof/>
          </w:rPr>
          <w:t>Zagrożenia</w:t>
        </w:r>
        <w:r w:rsidR="00430F8E">
          <w:rPr>
            <w:noProof/>
            <w:webHidden/>
          </w:rPr>
          <w:tab/>
        </w:r>
        <w:r w:rsidR="00430F8E">
          <w:rPr>
            <w:noProof/>
            <w:webHidden/>
          </w:rPr>
          <w:fldChar w:fldCharType="begin"/>
        </w:r>
        <w:r w:rsidR="00430F8E">
          <w:rPr>
            <w:noProof/>
            <w:webHidden/>
          </w:rPr>
          <w:instrText xml:space="preserve"> PAGEREF _Toc177380095 \h </w:instrText>
        </w:r>
        <w:r w:rsidR="00430F8E">
          <w:rPr>
            <w:noProof/>
            <w:webHidden/>
          </w:rPr>
        </w:r>
        <w:r w:rsidR="00430F8E">
          <w:rPr>
            <w:noProof/>
            <w:webHidden/>
          </w:rPr>
          <w:fldChar w:fldCharType="separate"/>
        </w:r>
        <w:r w:rsidR="00430F8E">
          <w:rPr>
            <w:noProof/>
            <w:webHidden/>
          </w:rPr>
          <w:t>62</w:t>
        </w:r>
        <w:r w:rsidR="00430F8E">
          <w:rPr>
            <w:noProof/>
            <w:webHidden/>
          </w:rPr>
          <w:fldChar w:fldCharType="end"/>
        </w:r>
      </w:hyperlink>
    </w:p>
    <w:p w14:paraId="56762098" w14:textId="20E2B6E1" w:rsidR="00430F8E" w:rsidRDefault="0050508F">
      <w:pPr>
        <w:pStyle w:val="Spistreci2"/>
        <w:tabs>
          <w:tab w:val="left" w:pos="1416"/>
          <w:tab w:val="right" w:pos="9062"/>
        </w:tabs>
        <w:rPr>
          <w:rFonts w:eastAsiaTheme="minorEastAsia" w:cstheme="minorBidi"/>
          <w:b w:val="0"/>
          <w:bCs w:val="0"/>
          <w:smallCaps w:val="0"/>
          <w:noProof/>
          <w:sz w:val="24"/>
          <w:szCs w:val="24"/>
        </w:rPr>
      </w:pPr>
      <w:hyperlink w:anchor="_Toc177380096" w:history="1">
        <w:r w:rsidR="00430F8E" w:rsidRPr="00462B1F">
          <w:rPr>
            <w:rStyle w:val="Hipercze"/>
            <w:noProof/>
          </w:rPr>
          <w:t>4.13.</w:t>
        </w:r>
        <w:r w:rsidR="00430F8E">
          <w:rPr>
            <w:rFonts w:eastAsiaTheme="minorEastAsia" w:cstheme="minorBidi"/>
            <w:b w:val="0"/>
            <w:bCs w:val="0"/>
            <w:smallCaps w:val="0"/>
            <w:noProof/>
            <w:sz w:val="24"/>
            <w:szCs w:val="24"/>
          </w:rPr>
          <w:tab/>
        </w:r>
        <w:r w:rsidR="00430F8E" w:rsidRPr="00462B1F">
          <w:rPr>
            <w:rStyle w:val="Hipercze"/>
            <w:rFonts w:cstheme="minorHAnsi"/>
            <w:noProof/>
          </w:rPr>
          <w:t>Działania systemowe</w:t>
        </w:r>
        <w:r w:rsidR="00430F8E">
          <w:rPr>
            <w:noProof/>
            <w:webHidden/>
          </w:rPr>
          <w:tab/>
        </w:r>
        <w:r w:rsidR="00430F8E">
          <w:rPr>
            <w:noProof/>
            <w:webHidden/>
          </w:rPr>
          <w:fldChar w:fldCharType="begin"/>
        </w:r>
        <w:r w:rsidR="00430F8E">
          <w:rPr>
            <w:noProof/>
            <w:webHidden/>
          </w:rPr>
          <w:instrText xml:space="preserve"> PAGEREF _Toc177380096 \h </w:instrText>
        </w:r>
        <w:r w:rsidR="00430F8E">
          <w:rPr>
            <w:noProof/>
            <w:webHidden/>
          </w:rPr>
        </w:r>
        <w:r w:rsidR="00430F8E">
          <w:rPr>
            <w:noProof/>
            <w:webHidden/>
          </w:rPr>
          <w:fldChar w:fldCharType="separate"/>
        </w:r>
        <w:r w:rsidR="00430F8E">
          <w:rPr>
            <w:noProof/>
            <w:webHidden/>
          </w:rPr>
          <w:t>62</w:t>
        </w:r>
        <w:r w:rsidR="00430F8E">
          <w:rPr>
            <w:noProof/>
            <w:webHidden/>
          </w:rPr>
          <w:fldChar w:fldCharType="end"/>
        </w:r>
      </w:hyperlink>
    </w:p>
    <w:p w14:paraId="0CCD5751" w14:textId="1D94BBA3" w:rsidR="00430F8E" w:rsidRDefault="0050508F">
      <w:pPr>
        <w:pStyle w:val="Spistreci3"/>
        <w:tabs>
          <w:tab w:val="left" w:pos="2269"/>
          <w:tab w:val="right" w:pos="9062"/>
        </w:tabs>
        <w:rPr>
          <w:rFonts w:eastAsiaTheme="minorEastAsia" w:cstheme="minorBidi"/>
          <w:smallCaps w:val="0"/>
          <w:noProof/>
          <w:sz w:val="24"/>
          <w:szCs w:val="24"/>
        </w:rPr>
      </w:pPr>
      <w:hyperlink w:anchor="_Toc177380097" w:history="1">
        <w:r w:rsidR="00430F8E" w:rsidRPr="00462B1F">
          <w:rPr>
            <w:rStyle w:val="Hipercze"/>
            <w:noProof/>
          </w:rPr>
          <w:t>4.13.1.</w:t>
        </w:r>
        <w:r w:rsidR="00430F8E">
          <w:rPr>
            <w:rFonts w:eastAsiaTheme="minorEastAsia" w:cstheme="minorBidi"/>
            <w:smallCaps w:val="0"/>
            <w:noProof/>
            <w:sz w:val="24"/>
            <w:szCs w:val="24"/>
          </w:rPr>
          <w:tab/>
        </w:r>
        <w:r w:rsidR="00430F8E" w:rsidRPr="00462B1F">
          <w:rPr>
            <w:rStyle w:val="Hipercze"/>
            <w:rFonts w:cstheme="minorHAnsi"/>
            <w:noProof/>
          </w:rPr>
          <w:t>Zarządzanie środowiskowe</w:t>
        </w:r>
        <w:r w:rsidR="00430F8E">
          <w:rPr>
            <w:noProof/>
            <w:webHidden/>
          </w:rPr>
          <w:tab/>
        </w:r>
        <w:r w:rsidR="00430F8E">
          <w:rPr>
            <w:noProof/>
            <w:webHidden/>
          </w:rPr>
          <w:fldChar w:fldCharType="begin"/>
        </w:r>
        <w:r w:rsidR="00430F8E">
          <w:rPr>
            <w:noProof/>
            <w:webHidden/>
          </w:rPr>
          <w:instrText xml:space="preserve"> PAGEREF _Toc177380097 \h </w:instrText>
        </w:r>
        <w:r w:rsidR="00430F8E">
          <w:rPr>
            <w:noProof/>
            <w:webHidden/>
          </w:rPr>
        </w:r>
        <w:r w:rsidR="00430F8E">
          <w:rPr>
            <w:noProof/>
            <w:webHidden/>
          </w:rPr>
          <w:fldChar w:fldCharType="separate"/>
        </w:r>
        <w:r w:rsidR="00430F8E">
          <w:rPr>
            <w:noProof/>
            <w:webHidden/>
          </w:rPr>
          <w:t>62</w:t>
        </w:r>
        <w:r w:rsidR="00430F8E">
          <w:rPr>
            <w:noProof/>
            <w:webHidden/>
          </w:rPr>
          <w:fldChar w:fldCharType="end"/>
        </w:r>
      </w:hyperlink>
    </w:p>
    <w:p w14:paraId="3C9B67B6" w14:textId="22924A6D" w:rsidR="00430F8E" w:rsidRDefault="0050508F">
      <w:pPr>
        <w:pStyle w:val="Spistreci3"/>
        <w:tabs>
          <w:tab w:val="left" w:pos="2269"/>
          <w:tab w:val="right" w:pos="9062"/>
        </w:tabs>
        <w:rPr>
          <w:rFonts w:eastAsiaTheme="minorEastAsia" w:cstheme="minorBidi"/>
          <w:smallCaps w:val="0"/>
          <w:noProof/>
          <w:sz w:val="24"/>
          <w:szCs w:val="24"/>
        </w:rPr>
      </w:pPr>
      <w:hyperlink w:anchor="_Toc177380098" w:history="1">
        <w:r w:rsidR="00430F8E" w:rsidRPr="00462B1F">
          <w:rPr>
            <w:rStyle w:val="Hipercze"/>
            <w:noProof/>
          </w:rPr>
          <w:t>4.13.2.</w:t>
        </w:r>
        <w:r w:rsidR="00430F8E">
          <w:rPr>
            <w:rFonts w:eastAsiaTheme="minorEastAsia" w:cstheme="minorBidi"/>
            <w:smallCaps w:val="0"/>
            <w:noProof/>
            <w:sz w:val="24"/>
            <w:szCs w:val="24"/>
          </w:rPr>
          <w:tab/>
        </w:r>
        <w:r w:rsidR="00430F8E" w:rsidRPr="00462B1F">
          <w:rPr>
            <w:rStyle w:val="Hipercze"/>
            <w:rFonts w:cstheme="minorHAnsi"/>
            <w:noProof/>
          </w:rPr>
          <w:t>Edukacja ekologiczna</w:t>
        </w:r>
        <w:r w:rsidR="00430F8E">
          <w:rPr>
            <w:noProof/>
            <w:webHidden/>
          </w:rPr>
          <w:tab/>
        </w:r>
        <w:r w:rsidR="00430F8E">
          <w:rPr>
            <w:noProof/>
            <w:webHidden/>
          </w:rPr>
          <w:fldChar w:fldCharType="begin"/>
        </w:r>
        <w:r w:rsidR="00430F8E">
          <w:rPr>
            <w:noProof/>
            <w:webHidden/>
          </w:rPr>
          <w:instrText xml:space="preserve"> PAGEREF _Toc177380098 \h </w:instrText>
        </w:r>
        <w:r w:rsidR="00430F8E">
          <w:rPr>
            <w:noProof/>
            <w:webHidden/>
          </w:rPr>
        </w:r>
        <w:r w:rsidR="00430F8E">
          <w:rPr>
            <w:noProof/>
            <w:webHidden/>
          </w:rPr>
          <w:fldChar w:fldCharType="separate"/>
        </w:r>
        <w:r w:rsidR="00430F8E">
          <w:rPr>
            <w:noProof/>
            <w:webHidden/>
          </w:rPr>
          <w:t>63</w:t>
        </w:r>
        <w:r w:rsidR="00430F8E">
          <w:rPr>
            <w:noProof/>
            <w:webHidden/>
          </w:rPr>
          <w:fldChar w:fldCharType="end"/>
        </w:r>
      </w:hyperlink>
    </w:p>
    <w:p w14:paraId="30E68E2E" w14:textId="544C952C" w:rsidR="00430F8E" w:rsidRDefault="0050508F">
      <w:pPr>
        <w:pStyle w:val="Spistreci3"/>
        <w:tabs>
          <w:tab w:val="left" w:pos="2269"/>
          <w:tab w:val="right" w:pos="9062"/>
        </w:tabs>
        <w:rPr>
          <w:rFonts w:eastAsiaTheme="minorEastAsia" w:cstheme="minorBidi"/>
          <w:smallCaps w:val="0"/>
          <w:noProof/>
          <w:sz w:val="24"/>
          <w:szCs w:val="24"/>
        </w:rPr>
      </w:pPr>
      <w:hyperlink w:anchor="_Toc177380099" w:history="1">
        <w:r w:rsidR="00430F8E" w:rsidRPr="00462B1F">
          <w:rPr>
            <w:rStyle w:val="Hipercze"/>
            <w:noProof/>
          </w:rPr>
          <w:t>4.13.3.</w:t>
        </w:r>
        <w:r w:rsidR="00430F8E">
          <w:rPr>
            <w:rFonts w:eastAsiaTheme="minorEastAsia" w:cstheme="minorBidi"/>
            <w:smallCaps w:val="0"/>
            <w:noProof/>
            <w:sz w:val="24"/>
            <w:szCs w:val="24"/>
          </w:rPr>
          <w:tab/>
        </w:r>
        <w:r w:rsidR="00430F8E" w:rsidRPr="00462B1F">
          <w:rPr>
            <w:rStyle w:val="Hipercze"/>
            <w:rFonts w:cstheme="minorHAnsi"/>
            <w:noProof/>
          </w:rPr>
          <w:t>Adaptacja do zmian klimatu</w:t>
        </w:r>
        <w:r w:rsidR="00430F8E">
          <w:rPr>
            <w:noProof/>
            <w:webHidden/>
          </w:rPr>
          <w:tab/>
        </w:r>
        <w:r w:rsidR="00430F8E">
          <w:rPr>
            <w:noProof/>
            <w:webHidden/>
          </w:rPr>
          <w:fldChar w:fldCharType="begin"/>
        </w:r>
        <w:r w:rsidR="00430F8E">
          <w:rPr>
            <w:noProof/>
            <w:webHidden/>
          </w:rPr>
          <w:instrText xml:space="preserve"> PAGEREF _Toc177380099 \h </w:instrText>
        </w:r>
        <w:r w:rsidR="00430F8E">
          <w:rPr>
            <w:noProof/>
            <w:webHidden/>
          </w:rPr>
        </w:r>
        <w:r w:rsidR="00430F8E">
          <w:rPr>
            <w:noProof/>
            <w:webHidden/>
          </w:rPr>
          <w:fldChar w:fldCharType="separate"/>
        </w:r>
        <w:r w:rsidR="00430F8E">
          <w:rPr>
            <w:noProof/>
            <w:webHidden/>
          </w:rPr>
          <w:t>63</w:t>
        </w:r>
        <w:r w:rsidR="00430F8E">
          <w:rPr>
            <w:noProof/>
            <w:webHidden/>
          </w:rPr>
          <w:fldChar w:fldCharType="end"/>
        </w:r>
      </w:hyperlink>
    </w:p>
    <w:p w14:paraId="17E9451E" w14:textId="582CF5F0" w:rsidR="00430F8E" w:rsidRDefault="0050508F">
      <w:pPr>
        <w:pStyle w:val="Spistreci1"/>
        <w:rPr>
          <w:rFonts w:eastAsiaTheme="minorEastAsia" w:cstheme="minorBidi"/>
          <w:b w:val="0"/>
          <w:bCs w:val="0"/>
          <w:caps w:val="0"/>
          <w:noProof/>
          <w:sz w:val="24"/>
          <w:szCs w:val="24"/>
          <w:u w:val="none"/>
        </w:rPr>
      </w:pPr>
      <w:hyperlink w:anchor="_Toc177380100" w:history="1">
        <w:r w:rsidR="00430F8E" w:rsidRPr="00462B1F">
          <w:rPr>
            <w:rStyle w:val="Hipercze"/>
            <w:noProof/>
          </w:rPr>
          <w:t>5.</w:t>
        </w:r>
        <w:r w:rsidR="00430F8E">
          <w:rPr>
            <w:rFonts w:eastAsiaTheme="minorEastAsia" w:cstheme="minorBidi"/>
            <w:b w:val="0"/>
            <w:bCs w:val="0"/>
            <w:caps w:val="0"/>
            <w:noProof/>
            <w:sz w:val="24"/>
            <w:szCs w:val="24"/>
            <w:u w:val="none"/>
          </w:rPr>
          <w:tab/>
        </w:r>
        <w:r w:rsidR="00430F8E" w:rsidRPr="00462B1F">
          <w:rPr>
            <w:rStyle w:val="Hipercze"/>
            <w:rFonts w:cstheme="minorHAnsi"/>
            <w:noProof/>
          </w:rPr>
          <w:t>Cele programu ochrony środowiska, zadania i ich finansowanie</w:t>
        </w:r>
        <w:r w:rsidR="00430F8E">
          <w:rPr>
            <w:noProof/>
            <w:webHidden/>
          </w:rPr>
          <w:tab/>
        </w:r>
        <w:r w:rsidR="00430F8E">
          <w:rPr>
            <w:noProof/>
            <w:webHidden/>
          </w:rPr>
          <w:fldChar w:fldCharType="begin"/>
        </w:r>
        <w:r w:rsidR="00430F8E">
          <w:rPr>
            <w:noProof/>
            <w:webHidden/>
          </w:rPr>
          <w:instrText xml:space="preserve"> PAGEREF _Toc177380100 \h </w:instrText>
        </w:r>
        <w:r w:rsidR="00430F8E">
          <w:rPr>
            <w:noProof/>
            <w:webHidden/>
          </w:rPr>
        </w:r>
        <w:r w:rsidR="00430F8E">
          <w:rPr>
            <w:noProof/>
            <w:webHidden/>
          </w:rPr>
          <w:fldChar w:fldCharType="separate"/>
        </w:r>
        <w:r w:rsidR="00430F8E">
          <w:rPr>
            <w:noProof/>
            <w:webHidden/>
          </w:rPr>
          <w:t>64</w:t>
        </w:r>
        <w:r w:rsidR="00430F8E">
          <w:rPr>
            <w:noProof/>
            <w:webHidden/>
          </w:rPr>
          <w:fldChar w:fldCharType="end"/>
        </w:r>
      </w:hyperlink>
    </w:p>
    <w:p w14:paraId="6B0D5189" w14:textId="51E57409" w:rsidR="00430F8E" w:rsidRDefault="0050508F">
      <w:pPr>
        <w:pStyle w:val="Spistreci2"/>
        <w:tabs>
          <w:tab w:val="left" w:pos="1416"/>
          <w:tab w:val="right" w:pos="9062"/>
        </w:tabs>
        <w:rPr>
          <w:rFonts w:eastAsiaTheme="minorEastAsia" w:cstheme="minorBidi"/>
          <w:b w:val="0"/>
          <w:bCs w:val="0"/>
          <w:smallCaps w:val="0"/>
          <w:noProof/>
          <w:sz w:val="24"/>
          <w:szCs w:val="24"/>
        </w:rPr>
      </w:pPr>
      <w:hyperlink w:anchor="_Toc177380101" w:history="1">
        <w:r w:rsidR="00430F8E" w:rsidRPr="00462B1F">
          <w:rPr>
            <w:rStyle w:val="Hipercze"/>
            <w:noProof/>
          </w:rPr>
          <w:t>5.1.</w:t>
        </w:r>
        <w:r w:rsidR="00430F8E">
          <w:rPr>
            <w:rFonts w:eastAsiaTheme="minorEastAsia" w:cstheme="minorBidi"/>
            <w:b w:val="0"/>
            <w:bCs w:val="0"/>
            <w:smallCaps w:val="0"/>
            <w:noProof/>
            <w:sz w:val="24"/>
            <w:szCs w:val="24"/>
          </w:rPr>
          <w:tab/>
        </w:r>
        <w:r w:rsidR="00430F8E" w:rsidRPr="00462B1F">
          <w:rPr>
            <w:rStyle w:val="Hipercze"/>
            <w:rFonts w:cstheme="minorHAnsi"/>
            <w:noProof/>
          </w:rPr>
          <w:t>Spójność wyznaczonych celów i zadań z dokumentami strategicznymi i programowymi</w:t>
        </w:r>
        <w:r w:rsidR="00430F8E">
          <w:rPr>
            <w:noProof/>
            <w:webHidden/>
          </w:rPr>
          <w:tab/>
        </w:r>
        <w:r w:rsidR="00430F8E">
          <w:rPr>
            <w:noProof/>
            <w:webHidden/>
          </w:rPr>
          <w:fldChar w:fldCharType="begin"/>
        </w:r>
        <w:r w:rsidR="00430F8E">
          <w:rPr>
            <w:noProof/>
            <w:webHidden/>
          </w:rPr>
          <w:instrText xml:space="preserve"> PAGEREF _Toc177380101 \h </w:instrText>
        </w:r>
        <w:r w:rsidR="00430F8E">
          <w:rPr>
            <w:noProof/>
            <w:webHidden/>
          </w:rPr>
        </w:r>
        <w:r w:rsidR="00430F8E">
          <w:rPr>
            <w:noProof/>
            <w:webHidden/>
          </w:rPr>
          <w:fldChar w:fldCharType="separate"/>
        </w:r>
        <w:r w:rsidR="00430F8E">
          <w:rPr>
            <w:noProof/>
            <w:webHidden/>
          </w:rPr>
          <w:t>64</w:t>
        </w:r>
        <w:r w:rsidR="00430F8E">
          <w:rPr>
            <w:noProof/>
            <w:webHidden/>
          </w:rPr>
          <w:fldChar w:fldCharType="end"/>
        </w:r>
      </w:hyperlink>
    </w:p>
    <w:p w14:paraId="78FDD31A" w14:textId="2D47ED23" w:rsidR="00430F8E" w:rsidRDefault="0050508F">
      <w:pPr>
        <w:pStyle w:val="Spistreci3"/>
        <w:tabs>
          <w:tab w:val="left" w:pos="2167"/>
          <w:tab w:val="right" w:pos="9062"/>
        </w:tabs>
        <w:rPr>
          <w:rFonts w:eastAsiaTheme="minorEastAsia" w:cstheme="minorBidi"/>
          <w:smallCaps w:val="0"/>
          <w:noProof/>
          <w:sz w:val="24"/>
          <w:szCs w:val="24"/>
        </w:rPr>
      </w:pPr>
      <w:hyperlink w:anchor="_Toc177380102" w:history="1">
        <w:r w:rsidR="00430F8E" w:rsidRPr="00462B1F">
          <w:rPr>
            <w:rStyle w:val="Hipercze"/>
            <w:b/>
            <w:bCs/>
            <w:noProof/>
            <w:lang w:eastAsia="en-US"/>
          </w:rPr>
          <w:t>5.1.1.</w:t>
        </w:r>
        <w:r w:rsidR="00430F8E">
          <w:rPr>
            <w:rFonts w:eastAsiaTheme="minorEastAsia" w:cstheme="minorBidi"/>
            <w:smallCaps w:val="0"/>
            <w:noProof/>
            <w:sz w:val="24"/>
            <w:szCs w:val="24"/>
          </w:rPr>
          <w:tab/>
        </w:r>
        <w:r w:rsidR="00430F8E" w:rsidRPr="00462B1F">
          <w:rPr>
            <w:rStyle w:val="Hipercze"/>
            <w:rFonts w:cstheme="minorHAnsi"/>
            <w:b/>
            <w:bCs/>
            <w:noProof/>
            <w:lang w:eastAsia="en-US"/>
          </w:rPr>
          <w:t>Międzynarodowa ochrona środowiska – Globalny Program Działań Szczytu Ziemi: Agenda 21</w:t>
        </w:r>
        <w:r w:rsidR="00430F8E">
          <w:rPr>
            <w:noProof/>
            <w:webHidden/>
          </w:rPr>
          <w:tab/>
        </w:r>
        <w:r w:rsidR="00430F8E">
          <w:rPr>
            <w:noProof/>
            <w:webHidden/>
          </w:rPr>
          <w:fldChar w:fldCharType="begin"/>
        </w:r>
        <w:r w:rsidR="00430F8E">
          <w:rPr>
            <w:noProof/>
            <w:webHidden/>
          </w:rPr>
          <w:instrText xml:space="preserve"> PAGEREF _Toc177380102 \h </w:instrText>
        </w:r>
        <w:r w:rsidR="00430F8E">
          <w:rPr>
            <w:noProof/>
            <w:webHidden/>
          </w:rPr>
        </w:r>
        <w:r w:rsidR="00430F8E">
          <w:rPr>
            <w:noProof/>
            <w:webHidden/>
          </w:rPr>
          <w:fldChar w:fldCharType="separate"/>
        </w:r>
        <w:r w:rsidR="00430F8E">
          <w:rPr>
            <w:noProof/>
            <w:webHidden/>
          </w:rPr>
          <w:t>65</w:t>
        </w:r>
        <w:r w:rsidR="00430F8E">
          <w:rPr>
            <w:noProof/>
            <w:webHidden/>
          </w:rPr>
          <w:fldChar w:fldCharType="end"/>
        </w:r>
      </w:hyperlink>
    </w:p>
    <w:p w14:paraId="3C9880A9" w14:textId="6765CFB5" w:rsidR="00430F8E" w:rsidRDefault="0050508F">
      <w:pPr>
        <w:pStyle w:val="Spistreci3"/>
        <w:tabs>
          <w:tab w:val="left" w:pos="2167"/>
          <w:tab w:val="right" w:pos="9062"/>
        </w:tabs>
        <w:rPr>
          <w:rFonts w:eastAsiaTheme="minorEastAsia" w:cstheme="minorBidi"/>
          <w:smallCaps w:val="0"/>
          <w:noProof/>
          <w:sz w:val="24"/>
          <w:szCs w:val="24"/>
        </w:rPr>
      </w:pPr>
      <w:hyperlink w:anchor="_Toc177380103" w:history="1">
        <w:r w:rsidR="00430F8E" w:rsidRPr="00462B1F">
          <w:rPr>
            <w:rStyle w:val="Hipercze"/>
            <w:b/>
            <w:noProof/>
          </w:rPr>
          <w:t>5.1.2.</w:t>
        </w:r>
        <w:r w:rsidR="00430F8E">
          <w:rPr>
            <w:rFonts w:eastAsiaTheme="minorEastAsia" w:cstheme="minorBidi"/>
            <w:smallCaps w:val="0"/>
            <w:noProof/>
            <w:sz w:val="24"/>
            <w:szCs w:val="24"/>
          </w:rPr>
          <w:tab/>
        </w:r>
        <w:r w:rsidR="00430F8E" w:rsidRPr="00462B1F">
          <w:rPr>
            <w:rStyle w:val="Hipercze"/>
            <w:rFonts w:cstheme="minorHAnsi"/>
            <w:b/>
            <w:bCs/>
            <w:noProof/>
            <w:lang w:eastAsia="en-US"/>
          </w:rPr>
          <w:t>Uwarunkowania wspólnotowe</w:t>
        </w:r>
        <w:r w:rsidR="00430F8E">
          <w:rPr>
            <w:noProof/>
            <w:webHidden/>
          </w:rPr>
          <w:tab/>
        </w:r>
        <w:r w:rsidR="00430F8E">
          <w:rPr>
            <w:noProof/>
            <w:webHidden/>
          </w:rPr>
          <w:fldChar w:fldCharType="begin"/>
        </w:r>
        <w:r w:rsidR="00430F8E">
          <w:rPr>
            <w:noProof/>
            <w:webHidden/>
          </w:rPr>
          <w:instrText xml:space="preserve"> PAGEREF _Toc177380103 \h </w:instrText>
        </w:r>
        <w:r w:rsidR="00430F8E">
          <w:rPr>
            <w:noProof/>
            <w:webHidden/>
          </w:rPr>
        </w:r>
        <w:r w:rsidR="00430F8E">
          <w:rPr>
            <w:noProof/>
            <w:webHidden/>
          </w:rPr>
          <w:fldChar w:fldCharType="separate"/>
        </w:r>
        <w:r w:rsidR="00430F8E">
          <w:rPr>
            <w:noProof/>
            <w:webHidden/>
          </w:rPr>
          <w:t>65</w:t>
        </w:r>
        <w:r w:rsidR="00430F8E">
          <w:rPr>
            <w:noProof/>
            <w:webHidden/>
          </w:rPr>
          <w:fldChar w:fldCharType="end"/>
        </w:r>
      </w:hyperlink>
    </w:p>
    <w:p w14:paraId="418CA2BE" w14:textId="01702893" w:rsidR="00430F8E" w:rsidRDefault="0050508F">
      <w:pPr>
        <w:pStyle w:val="Spistreci3"/>
        <w:tabs>
          <w:tab w:val="left" w:pos="2167"/>
          <w:tab w:val="right" w:pos="9062"/>
        </w:tabs>
        <w:rPr>
          <w:rFonts w:eastAsiaTheme="minorEastAsia" w:cstheme="minorBidi"/>
          <w:smallCaps w:val="0"/>
          <w:noProof/>
          <w:sz w:val="24"/>
          <w:szCs w:val="24"/>
        </w:rPr>
      </w:pPr>
      <w:hyperlink w:anchor="_Toc177380104" w:history="1">
        <w:r w:rsidR="00430F8E" w:rsidRPr="00462B1F">
          <w:rPr>
            <w:rStyle w:val="Hipercze"/>
            <w:b/>
            <w:noProof/>
          </w:rPr>
          <w:t>5.1.3.</w:t>
        </w:r>
        <w:r w:rsidR="00430F8E">
          <w:rPr>
            <w:rFonts w:eastAsiaTheme="minorEastAsia" w:cstheme="minorBidi"/>
            <w:smallCaps w:val="0"/>
            <w:noProof/>
            <w:sz w:val="24"/>
            <w:szCs w:val="24"/>
          </w:rPr>
          <w:tab/>
        </w:r>
        <w:r w:rsidR="00430F8E" w:rsidRPr="00462B1F">
          <w:rPr>
            <w:rStyle w:val="Hipercze"/>
            <w:rFonts w:cstheme="minorHAnsi"/>
            <w:b/>
            <w:noProof/>
          </w:rPr>
          <w:t>Krajowa Strategia Rozwoju Regionalnego 2030 (KSRR2030)</w:t>
        </w:r>
        <w:r w:rsidR="00430F8E">
          <w:rPr>
            <w:noProof/>
            <w:webHidden/>
          </w:rPr>
          <w:tab/>
        </w:r>
        <w:r w:rsidR="00430F8E">
          <w:rPr>
            <w:noProof/>
            <w:webHidden/>
          </w:rPr>
          <w:fldChar w:fldCharType="begin"/>
        </w:r>
        <w:r w:rsidR="00430F8E">
          <w:rPr>
            <w:noProof/>
            <w:webHidden/>
          </w:rPr>
          <w:instrText xml:space="preserve"> PAGEREF _Toc177380104 \h </w:instrText>
        </w:r>
        <w:r w:rsidR="00430F8E">
          <w:rPr>
            <w:noProof/>
            <w:webHidden/>
          </w:rPr>
        </w:r>
        <w:r w:rsidR="00430F8E">
          <w:rPr>
            <w:noProof/>
            <w:webHidden/>
          </w:rPr>
          <w:fldChar w:fldCharType="separate"/>
        </w:r>
        <w:r w:rsidR="00430F8E">
          <w:rPr>
            <w:noProof/>
            <w:webHidden/>
          </w:rPr>
          <w:t>66</w:t>
        </w:r>
        <w:r w:rsidR="00430F8E">
          <w:rPr>
            <w:noProof/>
            <w:webHidden/>
          </w:rPr>
          <w:fldChar w:fldCharType="end"/>
        </w:r>
      </w:hyperlink>
    </w:p>
    <w:p w14:paraId="4B4C3A93" w14:textId="7DC90954" w:rsidR="00430F8E" w:rsidRDefault="0050508F">
      <w:pPr>
        <w:pStyle w:val="Spistreci3"/>
        <w:tabs>
          <w:tab w:val="left" w:pos="2167"/>
          <w:tab w:val="right" w:pos="9062"/>
        </w:tabs>
        <w:rPr>
          <w:rFonts w:eastAsiaTheme="minorEastAsia" w:cstheme="minorBidi"/>
          <w:smallCaps w:val="0"/>
          <w:noProof/>
          <w:sz w:val="24"/>
          <w:szCs w:val="24"/>
        </w:rPr>
      </w:pPr>
      <w:hyperlink w:anchor="_Toc177380105" w:history="1">
        <w:r w:rsidR="00430F8E" w:rsidRPr="00462B1F">
          <w:rPr>
            <w:rStyle w:val="Hipercze"/>
            <w:b/>
            <w:noProof/>
          </w:rPr>
          <w:t>5.1.4.</w:t>
        </w:r>
        <w:r w:rsidR="00430F8E">
          <w:rPr>
            <w:rFonts w:eastAsiaTheme="minorEastAsia" w:cstheme="minorBidi"/>
            <w:smallCaps w:val="0"/>
            <w:noProof/>
            <w:sz w:val="24"/>
            <w:szCs w:val="24"/>
          </w:rPr>
          <w:tab/>
        </w:r>
        <w:r w:rsidR="00430F8E" w:rsidRPr="00462B1F">
          <w:rPr>
            <w:rStyle w:val="Hipercze"/>
            <w:rFonts w:cstheme="minorHAnsi"/>
            <w:b/>
            <w:noProof/>
          </w:rPr>
          <w:t>Polityka ekologiczna Państwa (PEP2030)</w:t>
        </w:r>
        <w:r w:rsidR="00430F8E">
          <w:rPr>
            <w:noProof/>
            <w:webHidden/>
          </w:rPr>
          <w:tab/>
        </w:r>
        <w:r w:rsidR="00430F8E">
          <w:rPr>
            <w:noProof/>
            <w:webHidden/>
          </w:rPr>
          <w:fldChar w:fldCharType="begin"/>
        </w:r>
        <w:r w:rsidR="00430F8E">
          <w:rPr>
            <w:noProof/>
            <w:webHidden/>
          </w:rPr>
          <w:instrText xml:space="preserve"> PAGEREF _Toc177380105 \h </w:instrText>
        </w:r>
        <w:r w:rsidR="00430F8E">
          <w:rPr>
            <w:noProof/>
            <w:webHidden/>
          </w:rPr>
        </w:r>
        <w:r w:rsidR="00430F8E">
          <w:rPr>
            <w:noProof/>
            <w:webHidden/>
          </w:rPr>
          <w:fldChar w:fldCharType="separate"/>
        </w:r>
        <w:r w:rsidR="00430F8E">
          <w:rPr>
            <w:noProof/>
            <w:webHidden/>
          </w:rPr>
          <w:t>67</w:t>
        </w:r>
        <w:r w:rsidR="00430F8E">
          <w:rPr>
            <w:noProof/>
            <w:webHidden/>
          </w:rPr>
          <w:fldChar w:fldCharType="end"/>
        </w:r>
      </w:hyperlink>
    </w:p>
    <w:p w14:paraId="466FF44A" w14:textId="59870C6E" w:rsidR="00430F8E" w:rsidRDefault="0050508F">
      <w:pPr>
        <w:pStyle w:val="Spistreci3"/>
        <w:tabs>
          <w:tab w:val="left" w:pos="2167"/>
          <w:tab w:val="right" w:pos="9062"/>
        </w:tabs>
        <w:rPr>
          <w:rFonts w:eastAsiaTheme="minorEastAsia" w:cstheme="minorBidi"/>
          <w:smallCaps w:val="0"/>
          <w:noProof/>
          <w:sz w:val="24"/>
          <w:szCs w:val="24"/>
        </w:rPr>
      </w:pPr>
      <w:hyperlink w:anchor="_Toc177380106" w:history="1">
        <w:r w:rsidR="00430F8E" w:rsidRPr="00462B1F">
          <w:rPr>
            <w:rStyle w:val="Hipercze"/>
            <w:b/>
            <w:noProof/>
          </w:rPr>
          <w:t>5.1.5.</w:t>
        </w:r>
        <w:r w:rsidR="00430F8E">
          <w:rPr>
            <w:rFonts w:eastAsiaTheme="minorEastAsia" w:cstheme="minorBidi"/>
            <w:smallCaps w:val="0"/>
            <w:noProof/>
            <w:sz w:val="24"/>
            <w:szCs w:val="24"/>
          </w:rPr>
          <w:tab/>
        </w:r>
        <w:r w:rsidR="00430F8E" w:rsidRPr="00462B1F">
          <w:rPr>
            <w:rStyle w:val="Hipercze"/>
            <w:rFonts w:cstheme="minorHAnsi"/>
            <w:b/>
            <w:noProof/>
          </w:rPr>
          <w:t>Polityka energetyczna Polski do 2040 roku (PEP2040)</w:t>
        </w:r>
        <w:r w:rsidR="00430F8E">
          <w:rPr>
            <w:noProof/>
            <w:webHidden/>
          </w:rPr>
          <w:tab/>
        </w:r>
        <w:r w:rsidR="00430F8E">
          <w:rPr>
            <w:noProof/>
            <w:webHidden/>
          </w:rPr>
          <w:fldChar w:fldCharType="begin"/>
        </w:r>
        <w:r w:rsidR="00430F8E">
          <w:rPr>
            <w:noProof/>
            <w:webHidden/>
          </w:rPr>
          <w:instrText xml:space="preserve"> PAGEREF _Toc177380106 \h </w:instrText>
        </w:r>
        <w:r w:rsidR="00430F8E">
          <w:rPr>
            <w:noProof/>
            <w:webHidden/>
          </w:rPr>
        </w:r>
        <w:r w:rsidR="00430F8E">
          <w:rPr>
            <w:noProof/>
            <w:webHidden/>
          </w:rPr>
          <w:fldChar w:fldCharType="separate"/>
        </w:r>
        <w:r w:rsidR="00430F8E">
          <w:rPr>
            <w:noProof/>
            <w:webHidden/>
          </w:rPr>
          <w:t>67</w:t>
        </w:r>
        <w:r w:rsidR="00430F8E">
          <w:rPr>
            <w:noProof/>
            <w:webHidden/>
          </w:rPr>
          <w:fldChar w:fldCharType="end"/>
        </w:r>
      </w:hyperlink>
    </w:p>
    <w:p w14:paraId="4FFBA162" w14:textId="648C2B24" w:rsidR="00430F8E" w:rsidRDefault="0050508F">
      <w:pPr>
        <w:pStyle w:val="Spistreci3"/>
        <w:tabs>
          <w:tab w:val="left" w:pos="2167"/>
          <w:tab w:val="right" w:pos="9062"/>
        </w:tabs>
        <w:rPr>
          <w:rFonts w:eastAsiaTheme="minorEastAsia" w:cstheme="minorBidi"/>
          <w:smallCaps w:val="0"/>
          <w:noProof/>
          <w:sz w:val="24"/>
          <w:szCs w:val="24"/>
        </w:rPr>
      </w:pPr>
      <w:hyperlink w:anchor="_Toc177380107" w:history="1">
        <w:r w:rsidR="00430F8E" w:rsidRPr="00462B1F">
          <w:rPr>
            <w:rStyle w:val="Hipercze"/>
            <w:b/>
            <w:noProof/>
          </w:rPr>
          <w:t>5.1.6.</w:t>
        </w:r>
        <w:r w:rsidR="00430F8E">
          <w:rPr>
            <w:rFonts w:eastAsiaTheme="minorEastAsia" w:cstheme="minorBidi"/>
            <w:smallCaps w:val="0"/>
            <w:noProof/>
            <w:sz w:val="24"/>
            <w:szCs w:val="24"/>
          </w:rPr>
          <w:tab/>
        </w:r>
        <w:r w:rsidR="00430F8E" w:rsidRPr="00462B1F">
          <w:rPr>
            <w:rStyle w:val="Hipercze"/>
            <w:rFonts w:cstheme="minorHAnsi"/>
            <w:b/>
            <w:noProof/>
          </w:rPr>
          <w:t>Strategia na Rzecz Odpowiedzialnego Rozwoju do roku 2020 z perspektywą do 2030 r.  (SOR)</w:t>
        </w:r>
        <w:r w:rsidR="00430F8E">
          <w:rPr>
            <w:noProof/>
            <w:webHidden/>
          </w:rPr>
          <w:tab/>
        </w:r>
        <w:r w:rsidR="00430F8E">
          <w:rPr>
            <w:noProof/>
            <w:webHidden/>
          </w:rPr>
          <w:fldChar w:fldCharType="begin"/>
        </w:r>
        <w:r w:rsidR="00430F8E">
          <w:rPr>
            <w:noProof/>
            <w:webHidden/>
          </w:rPr>
          <w:instrText xml:space="preserve"> PAGEREF _Toc177380107 \h </w:instrText>
        </w:r>
        <w:r w:rsidR="00430F8E">
          <w:rPr>
            <w:noProof/>
            <w:webHidden/>
          </w:rPr>
        </w:r>
        <w:r w:rsidR="00430F8E">
          <w:rPr>
            <w:noProof/>
            <w:webHidden/>
          </w:rPr>
          <w:fldChar w:fldCharType="separate"/>
        </w:r>
        <w:r w:rsidR="00430F8E">
          <w:rPr>
            <w:noProof/>
            <w:webHidden/>
          </w:rPr>
          <w:t>68</w:t>
        </w:r>
        <w:r w:rsidR="00430F8E">
          <w:rPr>
            <w:noProof/>
            <w:webHidden/>
          </w:rPr>
          <w:fldChar w:fldCharType="end"/>
        </w:r>
      </w:hyperlink>
    </w:p>
    <w:p w14:paraId="036B1907" w14:textId="4758D4DA" w:rsidR="00430F8E" w:rsidRDefault="0050508F">
      <w:pPr>
        <w:pStyle w:val="Spistreci3"/>
        <w:tabs>
          <w:tab w:val="left" w:pos="2167"/>
          <w:tab w:val="right" w:pos="9062"/>
        </w:tabs>
        <w:rPr>
          <w:rFonts w:eastAsiaTheme="minorEastAsia" w:cstheme="minorBidi"/>
          <w:smallCaps w:val="0"/>
          <w:noProof/>
          <w:sz w:val="24"/>
          <w:szCs w:val="24"/>
        </w:rPr>
      </w:pPr>
      <w:hyperlink w:anchor="_Toc177380108" w:history="1">
        <w:r w:rsidR="00430F8E" w:rsidRPr="00462B1F">
          <w:rPr>
            <w:rStyle w:val="Hipercze"/>
            <w:b/>
            <w:noProof/>
          </w:rPr>
          <w:t>5.1.7.</w:t>
        </w:r>
        <w:r w:rsidR="00430F8E">
          <w:rPr>
            <w:rFonts w:eastAsiaTheme="minorEastAsia" w:cstheme="minorBidi"/>
            <w:smallCaps w:val="0"/>
            <w:noProof/>
            <w:sz w:val="24"/>
            <w:szCs w:val="24"/>
          </w:rPr>
          <w:tab/>
        </w:r>
        <w:r w:rsidR="00430F8E" w:rsidRPr="00462B1F">
          <w:rPr>
            <w:rStyle w:val="Hipercze"/>
            <w:rFonts w:cstheme="minorHAnsi"/>
            <w:b/>
            <w:noProof/>
          </w:rPr>
          <w:t>Strategia Produktywności 2030 (SP2030)</w:t>
        </w:r>
        <w:r w:rsidR="00430F8E">
          <w:rPr>
            <w:noProof/>
            <w:webHidden/>
          </w:rPr>
          <w:tab/>
        </w:r>
        <w:r w:rsidR="00430F8E">
          <w:rPr>
            <w:noProof/>
            <w:webHidden/>
          </w:rPr>
          <w:fldChar w:fldCharType="begin"/>
        </w:r>
        <w:r w:rsidR="00430F8E">
          <w:rPr>
            <w:noProof/>
            <w:webHidden/>
          </w:rPr>
          <w:instrText xml:space="preserve"> PAGEREF _Toc177380108 \h </w:instrText>
        </w:r>
        <w:r w:rsidR="00430F8E">
          <w:rPr>
            <w:noProof/>
            <w:webHidden/>
          </w:rPr>
        </w:r>
        <w:r w:rsidR="00430F8E">
          <w:rPr>
            <w:noProof/>
            <w:webHidden/>
          </w:rPr>
          <w:fldChar w:fldCharType="separate"/>
        </w:r>
        <w:r w:rsidR="00430F8E">
          <w:rPr>
            <w:noProof/>
            <w:webHidden/>
          </w:rPr>
          <w:t>68</w:t>
        </w:r>
        <w:r w:rsidR="00430F8E">
          <w:rPr>
            <w:noProof/>
            <w:webHidden/>
          </w:rPr>
          <w:fldChar w:fldCharType="end"/>
        </w:r>
      </w:hyperlink>
    </w:p>
    <w:p w14:paraId="3EABCEA6" w14:textId="5A9C4779" w:rsidR="00430F8E" w:rsidRDefault="0050508F">
      <w:pPr>
        <w:pStyle w:val="Spistreci3"/>
        <w:tabs>
          <w:tab w:val="left" w:pos="2167"/>
          <w:tab w:val="right" w:pos="9062"/>
        </w:tabs>
        <w:rPr>
          <w:rFonts w:eastAsiaTheme="minorEastAsia" w:cstheme="minorBidi"/>
          <w:smallCaps w:val="0"/>
          <w:noProof/>
          <w:sz w:val="24"/>
          <w:szCs w:val="24"/>
        </w:rPr>
      </w:pPr>
      <w:hyperlink w:anchor="_Toc177380109" w:history="1">
        <w:r w:rsidR="00430F8E" w:rsidRPr="00462B1F">
          <w:rPr>
            <w:rStyle w:val="Hipercze"/>
            <w:b/>
            <w:noProof/>
            <w:lang w:eastAsia="en-US"/>
          </w:rPr>
          <w:t>5.1.8.</w:t>
        </w:r>
        <w:r w:rsidR="00430F8E">
          <w:rPr>
            <w:rFonts w:eastAsiaTheme="minorEastAsia" w:cstheme="minorBidi"/>
            <w:smallCaps w:val="0"/>
            <w:noProof/>
            <w:sz w:val="24"/>
            <w:szCs w:val="24"/>
          </w:rPr>
          <w:tab/>
        </w:r>
        <w:r w:rsidR="00430F8E" w:rsidRPr="00462B1F">
          <w:rPr>
            <w:rStyle w:val="Hipercze"/>
            <w:rFonts w:cstheme="minorHAnsi"/>
            <w:b/>
            <w:noProof/>
          </w:rPr>
          <w:t>Strategia Rozwoju Kapitału Ludzkiego 2030 roku (SRKL2030)</w:t>
        </w:r>
        <w:r w:rsidR="00430F8E">
          <w:rPr>
            <w:noProof/>
            <w:webHidden/>
          </w:rPr>
          <w:tab/>
        </w:r>
        <w:r w:rsidR="00430F8E">
          <w:rPr>
            <w:noProof/>
            <w:webHidden/>
          </w:rPr>
          <w:fldChar w:fldCharType="begin"/>
        </w:r>
        <w:r w:rsidR="00430F8E">
          <w:rPr>
            <w:noProof/>
            <w:webHidden/>
          </w:rPr>
          <w:instrText xml:space="preserve"> PAGEREF _Toc177380109 \h </w:instrText>
        </w:r>
        <w:r w:rsidR="00430F8E">
          <w:rPr>
            <w:noProof/>
            <w:webHidden/>
          </w:rPr>
        </w:r>
        <w:r w:rsidR="00430F8E">
          <w:rPr>
            <w:noProof/>
            <w:webHidden/>
          </w:rPr>
          <w:fldChar w:fldCharType="separate"/>
        </w:r>
        <w:r w:rsidR="00430F8E">
          <w:rPr>
            <w:noProof/>
            <w:webHidden/>
          </w:rPr>
          <w:t>68</w:t>
        </w:r>
        <w:r w:rsidR="00430F8E">
          <w:rPr>
            <w:noProof/>
            <w:webHidden/>
          </w:rPr>
          <w:fldChar w:fldCharType="end"/>
        </w:r>
      </w:hyperlink>
    </w:p>
    <w:p w14:paraId="60239D7B" w14:textId="600C3695" w:rsidR="00430F8E" w:rsidRDefault="0050508F">
      <w:pPr>
        <w:pStyle w:val="Spistreci3"/>
        <w:tabs>
          <w:tab w:val="left" w:pos="2167"/>
          <w:tab w:val="right" w:pos="9062"/>
        </w:tabs>
        <w:rPr>
          <w:rFonts w:eastAsiaTheme="minorEastAsia" w:cstheme="minorBidi"/>
          <w:smallCaps w:val="0"/>
          <w:noProof/>
          <w:sz w:val="24"/>
          <w:szCs w:val="24"/>
        </w:rPr>
      </w:pPr>
      <w:hyperlink w:anchor="_Toc177380110" w:history="1">
        <w:r w:rsidR="00430F8E" w:rsidRPr="00462B1F">
          <w:rPr>
            <w:rStyle w:val="Hipercze"/>
            <w:b/>
            <w:noProof/>
          </w:rPr>
          <w:t>5.1.9.</w:t>
        </w:r>
        <w:r w:rsidR="00430F8E">
          <w:rPr>
            <w:rFonts w:eastAsiaTheme="minorEastAsia" w:cstheme="minorBidi"/>
            <w:smallCaps w:val="0"/>
            <w:noProof/>
            <w:sz w:val="24"/>
            <w:szCs w:val="24"/>
          </w:rPr>
          <w:tab/>
        </w:r>
        <w:r w:rsidR="00430F8E" w:rsidRPr="00462B1F">
          <w:rPr>
            <w:rStyle w:val="Hipercze"/>
            <w:rFonts w:cstheme="minorHAnsi"/>
            <w:b/>
            <w:noProof/>
          </w:rPr>
          <w:t>Strategia Rozwoju Kapitału Społecznego 2030 (SRKS2030)</w:t>
        </w:r>
        <w:r w:rsidR="00430F8E">
          <w:rPr>
            <w:noProof/>
            <w:webHidden/>
          </w:rPr>
          <w:tab/>
        </w:r>
        <w:r w:rsidR="00430F8E">
          <w:rPr>
            <w:noProof/>
            <w:webHidden/>
          </w:rPr>
          <w:fldChar w:fldCharType="begin"/>
        </w:r>
        <w:r w:rsidR="00430F8E">
          <w:rPr>
            <w:noProof/>
            <w:webHidden/>
          </w:rPr>
          <w:instrText xml:space="preserve"> PAGEREF _Toc177380110 \h </w:instrText>
        </w:r>
        <w:r w:rsidR="00430F8E">
          <w:rPr>
            <w:noProof/>
            <w:webHidden/>
          </w:rPr>
        </w:r>
        <w:r w:rsidR="00430F8E">
          <w:rPr>
            <w:noProof/>
            <w:webHidden/>
          </w:rPr>
          <w:fldChar w:fldCharType="separate"/>
        </w:r>
        <w:r w:rsidR="00430F8E">
          <w:rPr>
            <w:noProof/>
            <w:webHidden/>
          </w:rPr>
          <w:t>69</w:t>
        </w:r>
        <w:r w:rsidR="00430F8E">
          <w:rPr>
            <w:noProof/>
            <w:webHidden/>
          </w:rPr>
          <w:fldChar w:fldCharType="end"/>
        </w:r>
      </w:hyperlink>
    </w:p>
    <w:p w14:paraId="515D5618" w14:textId="23AE3CB5" w:rsidR="00430F8E" w:rsidRDefault="0050508F">
      <w:pPr>
        <w:pStyle w:val="Spistreci3"/>
        <w:tabs>
          <w:tab w:val="left" w:pos="2278"/>
          <w:tab w:val="right" w:pos="9062"/>
        </w:tabs>
        <w:rPr>
          <w:rFonts w:eastAsiaTheme="minorEastAsia" w:cstheme="minorBidi"/>
          <w:smallCaps w:val="0"/>
          <w:noProof/>
          <w:sz w:val="24"/>
          <w:szCs w:val="24"/>
        </w:rPr>
      </w:pPr>
      <w:hyperlink w:anchor="_Toc177380111" w:history="1">
        <w:r w:rsidR="00430F8E" w:rsidRPr="00462B1F">
          <w:rPr>
            <w:rStyle w:val="Hipercze"/>
            <w:b/>
            <w:noProof/>
          </w:rPr>
          <w:t>5.1.10.</w:t>
        </w:r>
        <w:r w:rsidR="00430F8E">
          <w:rPr>
            <w:rFonts w:eastAsiaTheme="minorEastAsia" w:cstheme="minorBidi"/>
            <w:smallCaps w:val="0"/>
            <w:noProof/>
            <w:sz w:val="24"/>
            <w:szCs w:val="24"/>
          </w:rPr>
          <w:tab/>
        </w:r>
        <w:r w:rsidR="00430F8E" w:rsidRPr="00462B1F">
          <w:rPr>
            <w:rStyle w:val="Hipercze"/>
            <w:rFonts w:cstheme="minorHAnsi"/>
            <w:b/>
            <w:noProof/>
          </w:rPr>
          <w:t>Strategia Sprawne i Nowoczesne Państwo 2030 (SSiNP2030)</w:t>
        </w:r>
        <w:r w:rsidR="00430F8E">
          <w:rPr>
            <w:noProof/>
            <w:webHidden/>
          </w:rPr>
          <w:tab/>
        </w:r>
        <w:r w:rsidR="00430F8E">
          <w:rPr>
            <w:noProof/>
            <w:webHidden/>
          </w:rPr>
          <w:fldChar w:fldCharType="begin"/>
        </w:r>
        <w:r w:rsidR="00430F8E">
          <w:rPr>
            <w:noProof/>
            <w:webHidden/>
          </w:rPr>
          <w:instrText xml:space="preserve"> PAGEREF _Toc177380111 \h </w:instrText>
        </w:r>
        <w:r w:rsidR="00430F8E">
          <w:rPr>
            <w:noProof/>
            <w:webHidden/>
          </w:rPr>
        </w:r>
        <w:r w:rsidR="00430F8E">
          <w:rPr>
            <w:noProof/>
            <w:webHidden/>
          </w:rPr>
          <w:fldChar w:fldCharType="separate"/>
        </w:r>
        <w:r w:rsidR="00430F8E">
          <w:rPr>
            <w:noProof/>
            <w:webHidden/>
          </w:rPr>
          <w:t>69</w:t>
        </w:r>
        <w:r w:rsidR="00430F8E">
          <w:rPr>
            <w:noProof/>
            <w:webHidden/>
          </w:rPr>
          <w:fldChar w:fldCharType="end"/>
        </w:r>
      </w:hyperlink>
    </w:p>
    <w:p w14:paraId="04BCAB77" w14:textId="2997E3DF" w:rsidR="00430F8E" w:rsidRDefault="0050508F">
      <w:pPr>
        <w:pStyle w:val="Spistreci3"/>
        <w:tabs>
          <w:tab w:val="left" w:pos="2278"/>
          <w:tab w:val="right" w:pos="9062"/>
        </w:tabs>
        <w:rPr>
          <w:rFonts w:eastAsiaTheme="minorEastAsia" w:cstheme="minorBidi"/>
          <w:smallCaps w:val="0"/>
          <w:noProof/>
          <w:sz w:val="24"/>
          <w:szCs w:val="24"/>
        </w:rPr>
      </w:pPr>
      <w:hyperlink w:anchor="_Toc177380112" w:history="1">
        <w:r w:rsidR="00430F8E" w:rsidRPr="00462B1F">
          <w:rPr>
            <w:rStyle w:val="Hipercze"/>
            <w:b/>
            <w:noProof/>
          </w:rPr>
          <w:t>5.1.11.</w:t>
        </w:r>
        <w:r w:rsidR="00430F8E">
          <w:rPr>
            <w:rFonts w:eastAsiaTheme="minorEastAsia" w:cstheme="minorBidi"/>
            <w:smallCaps w:val="0"/>
            <w:noProof/>
            <w:sz w:val="24"/>
            <w:szCs w:val="24"/>
          </w:rPr>
          <w:tab/>
        </w:r>
        <w:r w:rsidR="00430F8E" w:rsidRPr="00462B1F">
          <w:rPr>
            <w:rStyle w:val="Hipercze"/>
            <w:rFonts w:cstheme="minorHAnsi"/>
            <w:b/>
            <w:noProof/>
          </w:rPr>
          <w:t>Strategia Zrównoważonego Rozwoju Wsi, Rolnictwa i Rybactwa 2030 (SZRWRiR2030)</w:t>
        </w:r>
        <w:r w:rsidR="00430F8E">
          <w:rPr>
            <w:noProof/>
            <w:webHidden/>
          </w:rPr>
          <w:tab/>
        </w:r>
        <w:r w:rsidR="00430F8E">
          <w:rPr>
            <w:noProof/>
            <w:webHidden/>
          </w:rPr>
          <w:fldChar w:fldCharType="begin"/>
        </w:r>
        <w:r w:rsidR="00430F8E">
          <w:rPr>
            <w:noProof/>
            <w:webHidden/>
          </w:rPr>
          <w:instrText xml:space="preserve"> PAGEREF _Toc177380112 \h </w:instrText>
        </w:r>
        <w:r w:rsidR="00430F8E">
          <w:rPr>
            <w:noProof/>
            <w:webHidden/>
          </w:rPr>
        </w:r>
        <w:r w:rsidR="00430F8E">
          <w:rPr>
            <w:noProof/>
            <w:webHidden/>
          </w:rPr>
          <w:fldChar w:fldCharType="separate"/>
        </w:r>
        <w:r w:rsidR="00430F8E">
          <w:rPr>
            <w:noProof/>
            <w:webHidden/>
          </w:rPr>
          <w:t>69</w:t>
        </w:r>
        <w:r w:rsidR="00430F8E">
          <w:rPr>
            <w:noProof/>
            <w:webHidden/>
          </w:rPr>
          <w:fldChar w:fldCharType="end"/>
        </w:r>
      </w:hyperlink>
    </w:p>
    <w:p w14:paraId="550AB86A" w14:textId="6A78A2CB" w:rsidR="00430F8E" w:rsidRDefault="0050508F">
      <w:pPr>
        <w:pStyle w:val="Spistreci3"/>
        <w:tabs>
          <w:tab w:val="left" w:pos="2278"/>
          <w:tab w:val="right" w:pos="9062"/>
        </w:tabs>
        <w:rPr>
          <w:rFonts w:eastAsiaTheme="minorEastAsia" w:cstheme="minorBidi"/>
          <w:smallCaps w:val="0"/>
          <w:noProof/>
          <w:sz w:val="24"/>
          <w:szCs w:val="24"/>
        </w:rPr>
      </w:pPr>
      <w:hyperlink w:anchor="_Toc177380113" w:history="1">
        <w:r w:rsidR="00430F8E" w:rsidRPr="00462B1F">
          <w:rPr>
            <w:rStyle w:val="Hipercze"/>
            <w:b/>
            <w:noProof/>
          </w:rPr>
          <w:t>5.1.12.</w:t>
        </w:r>
        <w:r w:rsidR="00430F8E">
          <w:rPr>
            <w:rFonts w:eastAsiaTheme="minorEastAsia" w:cstheme="minorBidi"/>
            <w:smallCaps w:val="0"/>
            <w:noProof/>
            <w:sz w:val="24"/>
            <w:szCs w:val="24"/>
          </w:rPr>
          <w:tab/>
        </w:r>
        <w:r w:rsidR="00430F8E" w:rsidRPr="00462B1F">
          <w:rPr>
            <w:rStyle w:val="Hipercze"/>
            <w:rFonts w:cstheme="minorHAnsi"/>
            <w:b/>
            <w:noProof/>
          </w:rPr>
          <w:t>Strategia Zrównoważonego Rozwoju Transportu do 2030 r. (SZRT2030)</w:t>
        </w:r>
        <w:r w:rsidR="00430F8E">
          <w:rPr>
            <w:noProof/>
            <w:webHidden/>
          </w:rPr>
          <w:tab/>
        </w:r>
        <w:r w:rsidR="00430F8E">
          <w:rPr>
            <w:noProof/>
            <w:webHidden/>
          </w:rPr>
          <w:fldChar w:fldCharType="begin"/>
        </w:r>
        <w:r w:rsidR="00430F8E">
          <w:rPr>
            <w:noProof/>
            <w:webHidden/>
          </w:rPr>
          <w:instrText xml:space="preserve"> PAGEREF _Toc177380113 \h </w:instrText>
        </w:r>
        <w:r w:rsidR="00430F8E">
          <w:rPr>
            <w:noProof/>
            <w:webHidden/>
          </w:rPr>
        </w:r>
        <w:r w:rsidR="00430F8E">
          <w:rPr>
            <w:noProof/>
            <w:webHidden/>
          </w:rPr>
          <w:fldChar w:fldCharType="separate"/>
        </w:r>
        <w:r w:rsidR="00430F8E">
          <w:rPr>
            <w:noProof/>
            <w:webHidden/>
          </w:rPr>
          <w:t>70</w:t>
        </w:r>
        <w:r w:rsidR="00430F8E">
          <w:rPr>
            <w:noProof/>
            <w:webHidden/>
          </w:rPr>
          <w:fldChar w:fldCharType="end"/>
        </w:r>
      </w:hyperlink>
    </w:p>
    <w:p w14:paraId="17519F97" w14:textId="25047AE9" w:rsidR="00430F8E" w:rsidRDefault="0050508F">
      <w:pPr>
        <w:pStyle w:val="Spistreci3"/>
        <w:tabs>
          <w:tab w:val="left" w:pos="2278"/>
          <w:tab w:val="right" w:pos="9062"/>
        </w:tabs>
        <w:rPr>
          <w:rFonts w:eastAsiaTheme="minorEastAsia" w:cstheme="minorBidi"/>
          <w:smallCaps w:val="0"/>
          <w:noProof/>
          <w:sz w:val="24"/>
          <w:szCs w:val="24"/>
        </w:rPr>
      </w:pPr>
      <w:hyperlink w:anchor="_Toc177380114" w:history="1">
        <w:r w:rsidR="00430F8E" w:rsidRPr="00462B1F">
          <w:rPr>
            <w:rStyle w:val="Hipercze"/>
            <w:b/>
            <w:noProof/>
          </w:rPr>
          <w:t>5.1.13.</w:t>
        </w:r>
        <w:r w:rsidR="00430F8E">
          <w:rPr>
            <w:rFonts w:eastAsiaTheme="minorEastAsia" w:cstheme="minorBidi"/>
            <w:smallCaps w:val="0"/>
            <w:noProof/>
            <w:sz w:val="24"/>
            <w:szCs w:val="24"/>
          </w:rPr>
          <w:tab/>
        </w:r>
        <w:r w:rsidR="00430F8E" w:rsidRPr="00462B1F">
          <w:rPr>
            <w:rStyle w:val="Hipercze"/>
            <w:rFonts w:cstheme="minorHAnsi"/>
            <w:b/>
            <w:noProof/>
          </w:rPr>
          <w:t>Krajowy plan gospodarki odpadami 2028</w:t>
        </w:r>
        <w:r w:rsidR="00430F8E">
          <w:rPr>
            <w:noProof/>
            <w:webHidden/>
          </w:rPr>
          <w:tab/>
        </w:r>
        <w:r w:rsidR="00430F8E">
          <w:rPr>
            <w:noProof/>
            <w:webHidden/>
          </w:rPr>
          <w:fldChar w:fldCharType="begin"/>
        </w:r>
        <w:r w:rsidR="00430F8E">
          <w:rPr>
            <w:noProof/>
            <w:webHidden/>
          </w:rPr>
          <w:instrText xml:space="preserve"> PAGEREF _Toc177380114 \h </w:instrText>
        </w:r>
        <w:r w:rsidR="00430F8E">
          <w:rPr>
            <w:noProof/>
            <w:webHidden/>
          </w:rPr>
        </w:r>
        <w:r w:rsidR="00430F8E">
          <w:rPr>
            <w:noProof/>
            <w:webHidden/>
          </w:rPr>
          <w:fldChar w:fldCharType="separate"/>
        </w:r>
        <w:r w:rsidR="00430F8E">
          <w:rPr>
            <w:noProof/>
            <w:webHidden/>
          </w:rPr>
          <w:t>70</w:t>
        </w:r>
        <w:r w:rsidR="00430F8E">
          <w:rPr>
            <w:noProof/>
            <w:webHidden/>
          </w:rPr>
          <w:fldChar w:fldCharType="end"/>
        </w:r>
      </w:hyperlink>
    </w:p>
    <w:p w14:paraId="3164189B" w14:textId="3F15F66B" w:rsidR="00430F8E" w:rsidRDefault="0050508F">
      <w:pPr>
        <w:pStyle w:val="Spistreci3"/>
        <w:tabs>
          <w:tab w:val="left" w:pos="2278"/>
          <w:tab w:val="right" w:pos="9062"/>
        </w:tabs>
        <w:rPr>
          <w:rFonts w:eastAsiaTheme="minorEastAsia" w:cstheme="minorBidi"/>
          <w:smallCaps w:val="0"/>
          <w:noProof/>
          <w:sz w:val="24"/>
          <w:szCs w:val="24"/>
        </w:rPr>
      </w:pPr>
      <w:hyperlink w:anchor="_Toc177380115" w:history="1">
        <w:r w:rsidR="00430F8E" w:rsidRPr="00462B1F">
          <w:rPr>
            <w:rStyle w:val="Hipercze"/>
            <w:b/>
            <w:noProof/>
          </w:rPr>
          <w:t>5.1.14.</w:t>
        </w:r>
        <w:r w:rsidR="00430F8E">
          <w:rPr>
            <w:rFonts w:eastAsiaTheme="minorEastAsia" w:cstheme="minorBidi"/>
            <w:smallCaps w:val="0"/>
            <w:noProof/>
            <w:sz w:val="24"/>
            <w:szCs w:val="24"/>
          </w:rPr>
          <w:tab/>
        </w:r>
        <w:r w:rsidR="00430F8E" w:rsidRPr="00462B1F">
          <w:rPr>
            <w:rStyle w:val="Hipercze"/>
            <w:rFonts w:cstheme="minorHAnsi"/>
            <w:b/>
            <w:noProof/>
          </w:rPr>
          <w:t>Krajowy program oczyszczania ścieków komunalnych</w:t>
        </w:r>
        <w:r w:rsidR="00430F8E">
          <w:rPr>
            <w:noProof/>
            <w:webHidden/>
          </w:rPr>
          <w:tab/>
        </w:r>
        <w:r w:rsidR="00430F8E">
          <w:rPr>
            <w:noProof/>
            <w:webHidden/>
          </w:rPr>
          <w:fldChar w:fldCharType="begin"/>
        </w:r>
        <w:r w:rsidR="00430F8E">
          <w:rPr>
            <w:noProof/>
            <w:webHidden/>
          </w:rPr>
          <w:instrText xml:space="preserve"> PAGEREF _Toc177380115 \h </w:instrText>
        </w:r>
        <w:r w:rsidR="00430F8E">
          <w:rPr>
            <w:noProof/>
            <w:webHidden/>
          </w:rPr>
        </w:r>
        <w:r w:rsidR="00430F8E">
          <w:rPr>
            <w:noProof/>
            <w:webHidden/>
          </w:rPr>
          <w:fldChar w:fldCharType="separate"/>
        </w:r>
        <w:r w:rsidR="00430F8E">
          <w:rPr>
            <w:noProof/>
            <w:webHidden/>
          </w:rPr>
          <w:t>72</w:t>
        </w:r>
        <w:r w:rsidR="00430F8E">
          <w:rPr>
            <w:noProof/>
            <w:webHidden/>
          </w:rPr>
          <w:fldChar w:fldCharType="end"/>
        </w:r>
      </w:hyperlink>
    </w:p>
    <w:p w14:paraId="6810C75A" w14:textId="64DEFC10" w:rsidR="00430F8E" w:rsidRDefault="0050508F">
      <w:pPr>
        <w:pStyle w:val="Spistreci3"/>
        <w:tabs>
          <w:tab w:val="left" w:pos="2278"/>
          <w:tab w:val="right" w:pos="9062"/>
        </w:tabs>
        <w:rPr>
          <w:rFonts w:eastAsiaTheme="minorEastAsia" w:cstheme="minorBidi"/>
          <w:smallCaps w:val="0"/>
          <w:noProof/>
          <w:sz w:val="24"/>
          <w:szCs w:val="24"/>
        </w:rPr>
      </w:pPr>
      <w:hyperlink w:anchor="_Toc177380116" w:history="1">
        <w:r w:rsidR="00430F8E" w:rsidRPr="00462B1F">
          <w:rPr>
            <w:rStyle w:val="Hipercze"/>
            <w:b/>
            <w:noProof/>
          </w:rPr>
          <w:t>5.1.15.</w:t>
        </w:r>
        <w:r w:rsidR="00430F8E">
          <w:rPr>
            <w:rFonts w:eastAsiaTheme="minorEastAsia" w:cstheme="minorBidi"/>
            <w:smallCaps w:val="0"/>
            <w:noProof/>
            <w:sz w:val="24"/>
            <w:szCs w:val="24"/>
          </w:rPr>
          <w:tab/>
        </w:r>
        <w:r w:rsidR="00430F8E" w:rsidRPr="00462B1F">
          <w:rPr>
            <w:rStyle w:val="Hipercze"/>
            <w:rFonts w:cstheme="minorHAnsi"/>
            <w:b/>
            <w:noProof/>
          </w:rPr>
          <w:t>Program ochrony środowiska Województwa Warmińsko-Mazurskiego do roku 2030</w:t>
        </w:r>
        <w:r w:rsidR="00430F8E">
          <w:rPr>
            <w:noProof/>
            <w:webHidden/>
          </w:rPr>
          <w:tab/>
        </w:r>
        <w:r w:rsidR="00430F8E">
          <w:rPr>
            <w:noProof/>
            <w:webHidden/>
          </w:rPr>
          <w:fldChar w:fldCharType="begin"/>
        </w:r>
        <w:r w:rsidR="00430F8E">
          <w:rPr>
            <w:noProof/>
            <w:webHidden/>
          </w:rPr>
          <w:instrText xml:space="preserve"> PAGEREF _Toc177380116 \h </w:instrText>
        </w:r>
        <w:r w:rsidR="00430F8E">
          <w:rPr>
            <w:noProof/>
            <w:webHidden/>
          </w:rPr>
        </w:r>
        <w:r w:rsidR="00430F8E">
          <w:rPr>
            <w:noProof/>
            <w:webHidden/>
          </w:rPr>
          <w:fldChar w:fldCharType="separate"/>
        </w:r>
        <w:r w:rsidR="00430F8E">
          <w:rPr>
            <w:noProof/>
            <w:webHidden/>
          </w:rPr>
          <w:t>72</w:t>
        </w:r>
        <w:r w:rsidR="00430F8E">
          <w:rPr>
            <w:noProof/>
            <w:webHidden/>
          </w:rPr>
          <w:fldChar w:fldCharType="end"/>
        </w:r>
      </w:hyperlink>
    </w:p>
    <w:p w14:paraId="66BCA7C0" w14:textId="1A4421FF" w:rsidR="00430F8E" w:rsidRDefault="0050508F">
      <w:pPr>
        <w:pStyle w:val="Spistreci3"/>
        <w:tabs>
          <w:tab w:val="left" w:pos="2278"/>
          <w:tab w:val="right" w:pos="9062"/>
        </w:tabs>
        <w:rPr>
          <w:rFonts w:eastAsiaTheme="minorEastAsia" w:cstheme="minorBidi"/>
          <w:smallCaps w:val="0"/>
          <w:noProof/>
          <w:sz w:val="24"/>
          <w:szCs w:val="24"/>
        </w:rPr>
      </w:pPr>
      <w:hyperlink w:anchor="_Toc177380117" w:history="1">
        <w:r w:rsidR="00430F8E" w:rsidRPr="00462B1F">
          <w:rPr>
            <w:rStyle w:val="Hipercze"/>
            <w:b/>
            <w:noProof/>
          </w:rPr>
          <w:t>5.1.16.</w:t>
        </w:r>
        <w:r w:rsidR="00430F8E">
          <w:rPr>
            <w:rFonts w:eastAsiaTheme="minorEastAsia" w:cstheme="minorBidi"/>
            <w:smallCaps w:val="0"/>
            <w:noProof/>
            <w:sz w:val="24"/>
            <w:szCs w:val="24"/>
          </w:rPr>
          <w:tab/>
        </w:r>
        <w:r w:rsidR="00430F8E" w:rsidRPr="00462B1F">
          <w:rPr>
            <w:rStyle w:val="Hipercze"/>
            <w:rFonts w:cstheme="minorHAnsi"/>
            <w:b/>
            <w:noProof/>
          </w:rPr>
          <w:t>Strategia rozwoju społeczno-gospodarczego Warmińsko-Mazurskie 2030</w:t>
        </w:r>
        <w:r w:rsidR="00430F8E">
          <w:rPr>
            <w:noProof/>
            <w:webHidden/>
          </w:rPr>
          <w:tab/>
        </w:r>
        <w:r w:rsidR="00430F8E">
          <w:rPr>
            <w:noProof/>
            <w:webHidden/>
          </w:rPr>
          <w:fldChar w:fldCharType="begin"/>
        </w:r>
        <w:r w:rsidR="00430F8E">
          <w:rPr>
            <w:noProof/>
            <w:webHidden/>
          </w:rPr>
          <w:instrText xml:space="preserve"> PAGEREF _Toc177380117 \h </w:instrText>
        </w:r>
        <w:r w:rsidR="00430F8E">
          <w:rPr>
            <w:noProof/>
            <w:webHidden/>
          </w:rPr>
        </w:r>
        <w:r w:rsidR="00430F8E">
          <w:rPr>
            <w:noProof/>
            <w:webHidden/>
          </w:rPr>
          <w:fldChar w:fldCharType="separate"/>
        </w:r>
        <w:r w:rsidR="00430F8E">
          <w:rPr>
            <w:noProof/>
            <w:webHidden/>
          </w:rPr>
          <w:t>74</w:t>
        </w:r>
        <w:r w:rsidR="00430F8E">
          <w:rPr>
            <w:noProof/>
            <w:webHidden/>
          </w:rPr>
          <w:fldChar w:fldCharType="end"/>
        </w:r>
      </w:hyperlink>
    </w:p>
    <w:p w14:paraId="6E7C6BB4" w14:textId="456D0AD3" w:rsidR="00430F8E" w:rsidRDefault="0050508F">
      <w:pPr>
        <w:pStyle w:val="Spistreci3"/>
        <w:tabs>
          <w:tab w:val="left" w:pos="2278"/>
          <w:tab w:val="right" w:pos="9062"/>
        </w:tabs>
        <w:rPr>
          <w:rFonts w:eastAsiaTheme="minorEastAsia" w:cstheme="minorBidi"/>
          <w:smallCaps w:val="0"/>
          <w:noProof/>
          <w:sz w:val="24"/>
          <w:szCs w:val="24"/>
        </w:rPr>
      </w:pPr>
      <w:hyperlink w:anchor="_Toc177380118" w:history="1">
        <w:r w:rsidR="00430F8E" w:rsidRPr="00462B1F">
          <w:rPr>
            <w:rStyle w:val="Hipercze"/>
            <w:b/>
            <w:noProof/>
          </w:rPr>
          <w:t>5.1.17.</w:t>
        </w:r>
        <w:r w:rsidR="00430F8E">
          <w:rPr>
            <w:rFonts w:eastAsiaTheme="minorEastAsia" w:cstheme="minorBidi"/>
            <w:smallCaps w:val="0"/>
            <w:noProof/>
            <w:sz w:val="24"/>
            <w:szCs w:val="24"/>
          </w:rPr>
          <w:tab/>
        </w:r>
        <w:r w:rsidR="00430F8E" w:rsidRPr="00462B1F">
          <w:rPr>
            <w:rStyle w:val="Hipercze"/>
            <w:rFonts w:cstheme="minorHAnsi"/>
            <w:b/>
            <w:noProof/>
          </w:rPr>
          <w:t>Plan Zagospodarowania Przestrzennego Województwa Warmińsko-mazurskiego</w:t>
        </w:r>
        <w:r w:rsidR="00430F8E">
          <w:rPr>
            <w:noProof/>
            <w:webHidden/>
          </w:rPr>
          <w:tab/>
        </w:r>
        <w:r w:rsidR="00430F8E">
          <w:rPr>
            <w:noProof/>
            <w:webHidden/>
          </w:rPr>
          <w:fldChar w:fldCharType="begin"/>
        </w:r>
        <w:r w:rsidR="00430F8E">
          <w:rPr>
            <w:noProof/>
            <w:webHidden/>
          </w:rPr>
          <w:instrText xml:space="preserve"> PAGEREF _Toc177380118 \h </w:instrText>
        </w:r>
        <w:r w:rsidR="00430F8E">
          <w:rPr>
            <w:noProof/>
            <w:webHidden/>
          </w:rPr>
        </w:r>
        <w:r w:rsidR="00430F8E">
          <w:rPr>
            <w:noProof/>
            <w:webHidden/>
          </w:rPr>
          <w:fldChar w:fldCharType="separate"/>
        </w:r>
        <w:r w:rsidR="00430F8E">
          <w:rPr>
            <w:noProof/>
            <w:webHidden/>
          </w:rPr>
          <w:t>75</w:t>
        </w:r>
        <w:r w:rsidR="00430F8E">
          <w:rPr>
            <w:noProof/>
            <w:webHidden/>
          </w:rPr>
          <w:fldChar w:fldCharType="end"/>
        </w:r>
      </w:hyperlink>
    </w:p>
    <w:p w14:paraId="363CDB5E" w14:textId="0A2E2AE2" w:rsidR="00430F8E" w:rsidRDefault="0050508F">
      <w:pPr>
        <w:pStyle w:val="Spistreci3"/>
        <w:tabs>
          <w:tab w:val="left" w:pos="2278"/>
          <w:tab w:val="right" w:pos="9062"/>
        </w:tabs>
        <w:rPr>
          <w:rFonts w:eastAsiaTheme="minorEastAsia" w:cstheme="minorBidi"/>
          <w:smallCaps w:val="0"/>
          <w:noProof/>
          <w:sz w:val="24"/>
          <w:szCs w:val="24"/>
        </w:rPr>
      </w:pPr>
      <w:hyperlink w:anchor="_Toc177380119" w:history="1">
        <w:r w:rsidR="00430F8E" w:rsidRPr="00462B1F">
          <w:rPr>
            <w:rStyle w:val="Hipercze"/>
            <w:b/>
            <w:noProof/>
          </w:rPr>
          <w:t>5.1.18.</w:t>
        </w:r>
        <w:r w:rsidR="00430F8E">
          <w:rPr>
            <w:rFonts w:eastAsiaTheme="minorEastAsia" w:cstheme="minorBidi"/>
            <w:smallCaps w:val="0"/>
            <w:noProof/>
            <w:sz w:val="24"/>
            <w:szCs w:val="24"/>
          </w:rPr>
          <w:tab/>
        </w:r>
        <w:r w:rsidR="00430F8E" w:rsidRPr="00462B1F">
          <w:rPr>
            <w:rStyle w:val="Hipercze"/>
            <w:rFonts w:cstheme="minorHAnsi"/>
            <w:b/>
            <w:noProof/>
          </w:rPr>
          <w:t>Program ochrony środowiska przed hałasem dla województwa warmińsko-mazurskiego</w:t>
        </w:r>
        <w:r w:rsidR="00430F8E">
          <w:rPr>
            <w:noProof/>
            <w:webHidden/>
          </w:rPr>
          <w:tab/>
        </w:r>
        <w:r w:rsidR="00430F8E">
          <w:rPr>
            <w:noProof/>
            <w:webHidden/>
          </w:rPr>
          <w:fldChar w:fldCharType="begin"/>
        </w:r>
        <w:r w:rsidR="00430F8E">
          <w:rPr>
            <w:noProof/>
            <w:webHidden/>
          </w:rPr>
          <w:instrText xml:space="preserve"> PAGEREF _Toc177380119 \h </w:instrText>
        </w:r>
        <w:r w:rsidR="00430F8E">
          <w:rPr>
            <w:noProof/>
            <w:webHidden/>
          </w:rPr>
        </w:r>
        <w:r w:rsidR="00430F8E">
          <w:rPr>
            <w:noProof/>
            <w:webHidden/>
          </w:rPr>
          <w:fldChar w:fldCharType="separate"/>
        </w:r>
        <w:r w:rsidR="00430F8E">
          <w:rPr>
            <w:noProof/>
            <w:webHidden/>
          </w:rPr>
          <w:t>76</w:t>
        </w:r>
        <w:r w:rsidR="00430F8E">
          <w:rPr>
            <w:noProof/>
            <w:webHidden/>
          </w:rPr>
          <w:fldChar w:fldCharType="end"/>
        </w:r>
      </w:hyperlink>
    </w:p>
    <w:p w14:paraId="57B86C1B" w14:textId="67E65A45" w:rsidR="00430F8E" w:rsidRDefault="0050508F">
      <w:pPr>
        <w:pStyle w:val="Spistreci2"/>
        <w:tabs>
          <w:tab w:val="left" w:pos="1416"/>
          <w:tab w:val="right" w:pos="9062"/>
        </w:tabs>
        <w:rPr>
          <w:rFonts w:eastAsiaTheme="minorEastAsia" w:cstheme="minorBidi"/>
          <w:b w:val="0"/>
          <w:bCs w:val="0"/>
          <w:smallCaps w:val="0"/>
          <w:noProof/>
          <w:sz w:val="24"/>
          <w:szCs w:val="24"/>
        </w:rPr>
      </w:pPr>
      <w:hyperlink w:anchor="_Toc177380120" w:history="1">
        <w:r w:rsidR="00430F8E" w:rsidRPr="00462B1F">
          <w:rPr>
            <w:rStyle w:val="Hipercze"/>
            <w:noProof/>
          </w:rPr>
          <w:t>5.2.</w:t>
        </w:r>
        <w:r w:rsidR="00430F8E">
          <w:rPr>
            <w:rFonts w:eastAsiaTheme="minorEastAsia" w:cstheme="minorBidi"/>
            <w:b w:val="0"/>
            <w:bCs w:val="0"/>
            <w:smallCaps w:val="0"/>
            <w:noProof/>
            <w:sz w:val="24"/>
            <w:szCs w:val="24"/>
          </w:rPr>
          <w:tab/>
        </w:r>
        <w:r w:rsidR="00430F8E" w:rsidRPr="00462B1F">
          <w:rPr>
            <w:rStyle w:val="Hipercze"/>
            <w:rFonts w:cstheme="minorHAnsi"/>
            <w:noProof/>
          </w:rPr>
          <w:t>Cele i zadania wynikające z oceny stanu środowiska</w:t>
        </w:r>
        <w:r w:rsidR="00430F8E">
          <w:rPr>
            <w:noProof/>
            <w:webHidden/>
          </w:rPr>
          <w:tab/>
        </w:r>
        <w:r w:rsidR="00430F8E">
          <w:rPr>
            <w:noProof/>
            <w:webHidden/>
          </w:rPr>
          <w:fldChar w:fldCharType="begin"/>
        </w:r>
        <w:r w:rsidR="00430F8E">
          <w:rPr>
            <w:noProof/>
            <w:webHidden/>
          </w:rPr>
          <w:instrText xml:space="preserve"> PAGEREF _Toc177380120 \h </w:instrText>
        </w:r>
        <w:r w:rsidR="00430F8E">
          <w:rPr>
            <w:noProof/>
            <w:webHidden/>
          </w:rPr>
        </w:r>
        <w:r w:rsidR="00430F8E">
          <w:rPr>
            <w:noProof/>
            <w:webHidden/>
          </w:rPr>
          <w:fldChar w:fldCharType="separate"/>
        </w:r>
        <w:r w:rsidR="00430F8E">
          <w:rPr>
            <w:noProof/>
            <w:webHidden/>
          </w:rPr>
          <w:t>77</w:t>
        </w:r>
        <w:r w:rsidR="00430F8E">
          <w:rPr>
            <w:noProof/>
            <w:webHidden/>
          </w:rPr>
          <w:fldChar w:fldCharType="end"/>
        </w:r>
      </w:hyperlink>
    </w:p>
    <w:p w14:paraId="5918222C" w14:textId="7B5EC66F" w:rsidR="00430F8E" w:rsidRDefault="0050508F">
      <w:pPr>
        <w:pStyle w:val="Spistreci1"/>
        <w:rPr>
          <w:rFonts w:eastAsiaTheme="minorEastAsia" w:cstheme="minorBidi"/>
          <w:b w:val="0"/>
          <w:bCs w:val="0"/>
          <w:caps w:val="0"/>
          <w:noProof/>
          <w:sz w:val="24"/>
          <w:szCs w:val="24"/>
          <w:u w:val="none"/>
        </w:rPr>
      </w:pPr>
      <w:hyperlink w:anchor="_Toc177380121" w:history="1">
        <w:r w:rsidR="00430F8E" w:rsidRPr="00462B1F">
          <w:rPr>
            <w:rStyle w:val="Hipercze"/>
            <w:noProof/>
          </w:rPr>
          <w:t>6.</w:t>
        </w:r>
        <w:r w:rsidR="00430F8E">
          <w:rPr>
            <w:rFonts w:eastAsiaTheme="minorEastAsia" w:cstheme="minorBidi"/>
            <w:b w:val="0"/>
            <w:bCs w:val="0"/>
            <w:caps w:val="0"/>
            <w:noProof/>
            <w:sz w:val="24"/>
            <w:szCs w:val="24"/>
            <w:u w:val="none"/>
          </w:rPr>
          <w:tab/>
        </w:r>
        <w:r w:rsidR="00430F8E" w:rsidRPr="00462B1F">
          <w:rPr>
            <w:rStyle w:val="Hipercze"/>
            <w:rFonts w:cstheme="minorHAnsi"/>
            <w:noProof/>
          </w:rPr>
          <w:t>System realizacji programu ochrony środowiska</w:t>
        </w:r>
        <w:r w:rsidR="00430F8E">
          <w:rPr>
            <w:noProof/>
            <w:webHidden/>
          </w:rPr>
          <w:tab/>
        </w:r>
        <w:r w:rsidR="00430F8E">
          <w:rPr>
            <w:noProof/>
            <w:webHidden/>
          </w:rPr>
          <w:fldChar w:fldCharType="begin"/>
        </w:r>
        <w:r w:rsidR="00430F8E">
          <w:rPr>
            <w:noProof/>
            <w:webHidden/>
          </w:rPr>
          <w:instrText xml:space="preserve"> PAGEREF _Toc177380121 \h </w:instrText>
        </w:r>
        <w:r w:rsidR="00430F8E">
          <w:rPr>
            <w:noProof/>
            <w:webHidden/>
          </w:rPr>
        </w:r>
        <w:r w:rsidR="00430F8E">
          <w:rPr>
            <w:noProof/>
            <w:webHidden/>
          </w:rPr>
          <w:fldChar w:fldCharType="separate"/>
        </w:r>
        <w:r w:rsidR="00430F8E">
          <w:rPr>
            <w:noProof/>
            <w:webHidden/>
          </w:rPr>
          <w:t>105</w:t>
        </w:r>
        <w:r w:rsidR="00430F8E">
          <w:rPr>
            <w:noProof/>
            <w:webHidden/>
          </w:rPr>
          <w:fldChar w:fldCharType="end"/>
        </w:r>
      </w:hyperlink>
    </w:p>
    <w:p w14:paraId="0DE3CE13" w14:textId="618A3422" w:rsidR="00430F8E" w:rsidRDefault="0050508F">
      <w:pPr>
        <w:pStyle w:val="Spistreci2"/>
        <w:tabs>
          <w:tab w:val="left" w:pos="1416"/>
          <w:tab w:val="right" w:pos="9062"/>
        </w:tabs>
        <w:rPr>
          <w:rFonts w:eastAsiaTheme="minorEastAsia" w:cstheme="minorBidi"/>
          <w:b w:val="0"/>
          <w:bCs w:val="0"/>
          <w:smallCaps w:val="0"/>
          <w:noProof/>
          <w:sz w:val="24"/>
          <w:szCs w:val="24"/>
        </w:rPr>
      </w:pPr>
      <w:hyperlink w:anchor="_Toc177380122" w:history="1">
        <w:r w:rsidR="00430F8E" w:rsidRPr="00462B1F">
          <w:rPr>
            <w:rStyle w:val="Hipercze"/>
            <w:noProof/>
          </w:rPr>
          <w:t>6.1.</w:t>
        </w:r>
        <w:r w:rsidR="00430F8E">
          <w:rPr>
            <w:rFonts w:eastAsiaTheme="minorEastAsia" w:cstheme="minorBidi"/>
            <w:b w:val="0"/>
            <w:bCs w:val="0"/>
            <w:smallCaps w:val="0"/>
            <w:noProof/>
            <w:sz w:val="24"/>
            <w:szCs w:val="24"/>
          </w:rPr>
          <w:tab/>
        </w:r>
        <w:r w:rsidR="00430F8E" w:rsidRPr="00462B1F">
          <w:rPr>
            <w:rStyle w:val="Hipercze"/>
            <w:rFonts w:cstheme="minorHAnsi"/>
            <w:noProof/>
          </w:rPr>
          <w:t>Potencjalne źródła finansowania przedsięwzięć inwestycyjnych</w:t>
        </w:r>
        <w:r w:rsidR="00430F8E">
          <w:rPr>
            <w:noProof/>
            <w:webHidden/>
          </w:rPr>
          <w:tab/>
        </w:r>
        <w:r w:rsidR="00430F8E">
          <w:rPr>
            <w:noProof/>
            <w:webHidden/>
          </w:rPr>
          <w:fldChar w:fldCharType="begin"/>
        </w:r>
        <w:r w:rsidR="00430F8E">
          <w:rPr>
            <w:noProof/>
            <w:webHidden/>
          </w:rPr>
          <w:instrText xml:space="preserve"> PAGEREF _Toc177380122 \h </w:instrText>
        </w:r>
        <w:r w:rsidR="00430F8E">
          <w:rPr>
            <w:noProof/>
            <w:webHidden/>
          </w:rPr>
        </w:r>
        <w:r w:rsidR="00430F8E">
          <w:rPr>
            <w:noProof/>
            <w:webHidden/>
          </w:rPr>
          <w:fldChar w:fldCharType="separate"/>
        </w:r>
        <w:r w:rsidR="00430F8E">
          <w:rPr>
            <w:noProof/>
            <w:webHidden/>
          </w:rPr>
          <w:t>105</w:t>
        </w:r>
        <w:r w:rsidR="00430F8E">
          <w:rPr>
            <w:noProof/>
            <w:webHidden/>
          </w:rPr>
          <w:fldChar w:fldCharType="end"/>
        </w:r>
      </w:hyperlink>
    </w:p>
    <w:p w14:paraId="77656B71" w14:textId="6EDDE073" w:rsidR="00430F8E" w:rsidRDefault="0050508F">
      <w:pPr>
        <w:pStyle w:val="Spistreci3"/>
        <w:tabs>
          <w:tab w:val="left" w:pos="2157"/>
          <w:tab w:val="right" w:pos="9062"/>
        </w:tabs>
        <w:rPr>
          <w:rFonts w:eastAsiaTheme="minorEastAsia" w:cstheme="minorBidi"/>
          <w:smallCaps w:val="0"/>
          <w:noProof/>
          <w:sz w:val="24"/>
          <w:szCs w:val="24"/>
        </w:rPr>
      </w:pPr>
      <w:hyperlink w:anchor="_Toc177380123" w:history="1">
        <w:r w:rsidR="00430F8E" w:rsidRPr="00462B1F">
          <w:rPr>
            <w:rStyle w:val="Hipercze"/>
            <w:noProof/>
          </w:rPr>
          <w:t>6.1.1.</w:t>
        </w:r>
        <w:r w:rsidR="00430F8E">
          <w:rPr>
            <w:rFonts w:eastAsiaTheme="minorEastAsia" w:cstheme="minorBidi"/>
            <w:smallCaps w:val="0"/>
            <w:noProof/>
            <w:sz w:val="24"/>
            <w:szCs w:val="24"/>
          </w:rPr>
          <w:tab/>
        </w:r>
        <w:r w:rsidR="00430F8E" w:rsidRPr="00462B1F">
          <w:rPr>
            <w:rStyle w:val="Hipercze"/>
            <w:rFonts w:cstheme="minorHAnsi"/>
            <w:noProof/>
          </w:rPr>
          <w:t>Fundusze krajowe</w:t>
        </w:r>
        <w:r w:rsidR="00430F8E">
          <w:rPr>
            <w:noProof/>
            <w:webHidden/>
          </w:rPr>
          <w:tab/>
        </w:r>
        <w:r w:rsidR="00430F8E">
          <w:rPr>
            <w:noProof/>
            <w:webHidden/>
          </w:rPr>
          <w:fldChar w:fldCharType="begin"/>
        </w:r>
        <w:r w:rsidR="00430F8E">
          <w:rPr>
            <w:noProof/>
            <w:webHidden/>
          </w:rPr>
          <w:instrText xml:space="preserve"> PAGEREF _Toc177380123 \h </w:instrText>
        </w:r>
        <w:r w:rsidR="00430F8E">
          <w:rPr>
            <w:noProof/>
            <w:webHidden/>
          </w:rPr>
        </w:r>
        <w:r w:rsidR="00430F8E">
          <w:rPr>
            <w:noProof/>
            <w:webHidden/>
          </w:rPr>
          <w:fldChar w:fldCharType="separate"/>
        </w:r>
        <w:r w:rsidR="00430F8E">
          <w:rPr>
            <w:noProof/>
            <w:webHidden/>
          </w:rPr>
          <w:t>105</w:t>
        </w:r>
        <w:r w:rsidR="00430F8E">
          <w:rPr>
            <w:noProof/>
            <w:webHidden/>
          </w:rPr>
          <w:fldChar w:fldCharType="end"/>
        </w:r>
      </w:hyperlink>
    </w:p>
    <w:p w14:paraId="08D7C544" w14:textId="3DC985A2" w:rsidR="00430F8E" w:rsidRDefault="0050508F">
      <w:pPr>
        <w:pStyle w:val="Spistreci3"/>
        <w:tabs>
          <w:tab w:val="left" w:pos="2157"/>
          <w:tab w:val="right" w:pos="9062"/>
        </w:tabs>
        <w:rPr>
          <w:rFonts w:eastAsiaTheme="minorEastAsia" w:cstheme="minorBidi"/>
          <w:smallCaps w:val="0"/>
          <w:noProof/>
          <w:sz w:val="24"/>
          <w:szCs w:val="24"/>
        </w:rPr>
      </w:pPr>
      <w:hyperlink w:anchor="_Toc177380124" w:history="1">
        <w:r w:rsidR="00430F8E" w:rsidRPr="00462B1F">
          <w:rPr>
            <w:rStyle w:val="Hipercze"/>
            <w:noProof/>
          </w:rPr>
          <w:t>6.1.2.</w:t>
        </w:r>
        <w:r w:rsidR="00430F8E">
          <w:rPr>
            <w:rFonts w:eastAsiaTheme="minorEastAsia" w:cstheme="minorBidi"/>
            <w:smallCaps w:val="0"/>
            <w:noProof/>
            <w:sz w:val="24"/>
            <w:szCs w:val="24"/>
          </w:rPr>
          <w:tab/>
        </w:r>
        <w:r w:rsidR="00430F8E" w:rsidRPr="00462B1F">
          <w:rPr>
            <w:rStyle w:val="Hipercze"/>
            <w:rFonts w:cstheme="minorHAnsi"/>
            <w:noProof/>
          </w:rPr>
          <w:t>Fundusze Unii Europejskiej</w:t>
        </w:r>
        <w:r w:rsidR="00430F8E">
          <w:rPr>
            <w:noProof/>
            <w:webHidden/>
          </w:rPr>
          <w:tab/>
        </w:r>
        <w:r w:rsidR="00430F8E">
          <w:rPr>
            <w:noProof/>
            <w:webHidden/>
          </w:rPr>
          <w:fldChar w:fldCharType="begin"/>
        </w:r>
        <w:r w:rsidR="00430F8E">
          <w:rPr>
            <w:noProof/>
            <w:webHidden/>
          </w:rPr>
          <w:instrText xml:space="preserve"> PAGEREF _Toc177380124 \h </w:instrText>
        </w:r>
        <w:r w:rsidR="00430F8E">
          <w:rPr>
            <w:noProof/>
            <w:webHidden/>
          </w:rPr>
        </w:r>
        <w:r w:rsidR="00430F8E">
          <w:rPr>
            <w:noProof/>
            <w:webHidden/>
          </w:rPr>
          <w:fldChar w:fldCharType="separate"/>
        </w:r>
        <w:r w:rsidR="00430F8E">
          <w:rPr>
            <w:noProof/>
            <w:webHidden/>
          </w:rPr>
          <w:t>107</w:t>
        </w:r>
        <w:r w:rsidR="00430F8E">
          <w:rPr>
            <w:noProof/>
            <w:webHidden/>
          </w:rPr>
          <w:fldChar w:fldCharType="end"/>
        </w:r>
      </w:hyperlink>
    </w:p>
    <w:p w14:paraId="58B774E1" w14:textId="4FD81E1C" w:rsidR="00430F8E" w:rsidRDefault="0050508F">
      <w:pPr>
        <w:pStyle w:val="Spistreci2"/>
        <w:tabs>
          <w:tab w:val="left" w:pos="1416"/>
          <w:tab w:val="right" w:pos="9062"/>
        </w:tabs>
        <w:rPr>
          <w:rFonts w:eastAsiaTheme="minorEastAsia" w:cstheme="minorBidi"/>
          <w:b w:val="0"/>
          <w:bCs w:val="0"/>
          <w:smallCaps w:val="0"/>
          <w:noProof/>
          <w:sz w:val="24"/>
          <w:szCs w:val="24"/>
        </w:rPr>
      </w:pPr>
      <w:hyperlink w:anchor="_Toc177380125" w:history="1">
        <w:r w:rsidR="00430F8E" w:rsidRPr="00462B1F">
          <w:rPr>
            <w:rStyle w:val="Hipercze"/>
            <w:noProof/>
          </w:rPr>
          <w:t>6.2.</w:t>
        </w:r>
        <w:r w:rsidR="00430F8E">
          <w:rPr>
            <w:rFonts w:eastAsiaTheme="minorEastAsia" w:cstheme="minorBidi"/>
            <w:b w:val="0"/>
            <w:bCs w:val="0"/>
            <w:smallCaps w:val="0"/>
            <w:noProof/>
            <w:sz w:val="24"/>
            <w:szCs w:val="24"/>
          </w:rPr>
          <w:tab/>
        </w:r>
        <w:r w:rsidR="00430F8E" w:rsidRPr="00462B1F">
          <w:rPr>
            <w:rStyle w:val="Hipercze"/>
            <w:rFonts w:cstheme="minorHAnsi"/>
            <w:noProof/>
          </w:rPr>
          <w:t>Monitoring i analiza SWOT</w:t>
        </w:r>
        <w:r w:rsidR="00430F8E">
          <w:rPr>
            <w:noProof/>
            <w:webHidden/>
          </w:rPr>
          <w:tab/>
        </w:r>
        <w:r w:rsidR="00430F8E">
          <w:rPr>
            <w:noProof/>
            <w:webHidden/>
          </w:rPr>
          <w:fldChar w:fldCharType="begin"/>
        </w:r>
        <w:r w:rsidR="00430F8E">
          <w:rPr>
            <w:noProof/>
            <w:webHidden/>
          </w:rPr>
          <w:instrText xml:space="preserve"> PAGEREF _Toc177380125 \h </w:instrText>
        </w:r>
        <w:r w:rsidR="00430F8E">
          <w:rPr>
            <w:noProof/>
            <w:webHidden/>
          </w:rPr>
        </w:r>
        <w:r w:rsidR="00430F8E">
          <w:rPr>
            <w:noProof/>
            <w:webHidden/>
          </w:rPr>
          <w:fldChar w:fldCharType="separate"/>
        </w:r>
        <w:r w:rsidR="00430F8E">
          <w:rPr>
            <w:noProof/>
            <w:webHidden/>
          </w:rPr>
          <w:t>108</w:t>
        </w:r>
        <w:r w:rsidR="00430F8E">
          <w:rPr>
            <w:noProof/>
            <w:webHidden/>
          </w:rPr>
          <w:fldChar w:fldCharType="end"/>
        </w:r>
      </w:hyperlink>
    </w:p>
    <w:p w14:paraId="110BB7E7" w14:textId="0056A33C" w:rsidR="00430F8E" w:rsidRDefault="0050508F">
      <w:pPr>
        <w:pStyle w:val="Spistreci3"/>
        <w:tabs>
          <w:tab w:val="left" w:pos="2157"/>
          <w:tab w:val="right" w:pos="9062"/>
        </w:tabs>
        <w:rPr>
          <w:rFonts w:eastAsiaTheme="minorEastAsia" w:cstheme="minorBidi"/>
          <w:smallCaps w:val="0"/>
          <w:noProof/>
          <w:sz w:val="24"/>
          <w:szCs w:val="24"/>
        </w:rPr>
      </w:pPr>
      <w:hyperlink w:anchor="_Toc177380126" w:history="1">
        <w:r w:rsidR="00430F8E" w:rsidRPr="00462B1F">
          <w:rPr>
            <w:rStyle w:val="Hipercze"/>
            <w:noProof/>
          </w:rPr>
          <w:t>6.2.1.</w:t>
        </w:r>
        <w:r w:rsidR="00430F8E">
          <w:rPr>
            <w:rFonts w:eastAsiaTheme="minorEastAsia" w:cstheme="minorBidi"/>
            <w:smallCaps w:val="0"/>
            <w:noProof/>
            <w:sz w:val="24"/>
            <w:szCs w:val="24"/>
          </w:rPr>
          <w:tab/>
        </w:r>
        <w:r w:rsidR="00430F8E" w:rsidRPr="00462B1F">
          <w:rPr>
            <w:rStyle w:val="Hipercze"/>
            <w:rFonts w:cstheme="minorHAnsi"/>
            <w:noProof/>
          </w:rPr>
          <w:t>Działania polityki ochrony środowiska</w:t>
        </w:r>
        <w:r w:rsidR="00430F8E">
          <w:rPr>
            <w:noProof/>
            <w:webHidden/>
          </w:rPr>
          <w:tab/>
        </w:r>
        <w:r w:rsidR="00430F8E">
          <w:rPr>
            <w:noProof/>
            <w:webHidden/>
          </w:rPr>
          <w:fldChar w:fldCharType="begin"/>
        </w:r>
        <w:r w:rsidR="00430F8E">
          <w:rPr>
            <w:noProof/>
            <w:webHidden/>
          </w:rPr>
          <w:instrText xml:space="preserve"> PAGEREF _Toc177380126 \h </w:instrText>
        </w:r>
        <w:r w:rsidR="00430F8E">
          <w:rPr>
            <w:noProof/>
            <w:webHidden/>
          </w:rPr>
        </w:r>
        <w:r w:rsidR="00430F8E">
          <w:rPr>
            <w:noProof/>
            <w:webHidden/>
          </w:rPr>
          <w:fldChar w:fldCharType="separate"/>
        </w:r>
        <w:r w:rsidR="00430F8E">
          <w:rPr>
            <w:noProof/>
            <w:webHidden/>
          </w:rPr>
          <w:t>113</w:t>
        </w:r>
        <w:r w:rsidR="00430F8E">
          <w:rPr>
            <w:noProof/>
            <w:webHidden/>
          </w:rPr>
          <w:fldChar w:fldCharType="end"/>
        </w:r>
      </w:hyperlink>
    </w:p>
    <w:p w14:paraId="099ADC6F" w14:textId="11F0A460" w:rsidR="00430F8E" w:rsidRDefault="0050508F">
      <w:pPr>
        <w:pStyle w:val="Spistreci3"/>
        <w:tabs>
          <w:tab w:val="left" w:pos="2157"/>
          <w:tab w:val="right" w:pos="9062"/>
        </w:tabs>
        <w:rPr>
          <w:rFonts w:eastAsiaTheme="minorEastAsia" w:cstheme="minorBidi"/>
          <w:smallCaps w:val="0"/>
          <w:noProof/>
          <w:sz w:val="24"/>
          <w:szCs w:val="24"/>
        </w:rPr>
      </w:pPr>
      <w:hyperlink w:anchor="_Toc177380127" w:history="1">
        <w:r w:rsidR="00430F8E" w:rsidRPr="00462B1F">
          <w:rPr>
            <w:rStyle w:val="Hipercze"/>
            <w:noProof/>
          </w:rPr>
          <w:t>6.2.2.</w:t>
        </w:r>
        <w:r w:rsidR="00430F8E">
          <w:rPr>
            <w:rFonts w:eastAsiaTheme="minorEastAsia" w:cstheme="minorBidi"/>
            <w:smallCaps w:val="0"/>
            <w:noProof/>
            <w:sz w:val="24"/>
            <w:szCs w:val="24"/>
          </w:rPr>
          <w:tab/>
        </w:r>
        <w:r w:rsidR="00430F8E" w:rsidRPr="00462B1F">
          <w:rPr>
            <w:rStyle w:val="Hipercze"/>
            <w:rFonts w:cstheme="minorHAnsi"/>
            <w:noProof/>
          </w:rPr>
          <w:t>Kontrola oraz dokumentacja realizacji programu</w:t>
        </w:r>
        <w:r w:rsidR="00430F8E">
          <w:rPr>
            <w:noProof/>
            <w:webHidden/>
          </w:rPr>
          <w:tab/>
        </w:r>
        <w:r w:rsidR="00430F8E">
          <w:rPr>
            <w:noProof/>
            <w:webHidden/>
          </w:rPr>
          <w:fldChar w:fldCharType="begin"/>
        </w:r>
        <w:r w:rsidR="00430F8E">
          <w:rPr>
            <w:noProof/>
            <w:webHidden/>
          </w:rPr>
          <w:instrText xml:space="preserve"> PAGEREF _Toc177380127 \h </w:instrText>
        </w:r>
        <w:r w:rsidR="00430F8E">
          <w:rPr>
            <w:noProof/>
            <w:webHidden/>
          </w:rPr>
        </w:r>
        <w:r w:rsidR="00430F8E">
          <w:rPr>
            <w:noProof/>
            <w:webHidden/>
          </w:rPr>
          <w:fldChar w:fldCharType="separate"/>
        </w:r>
        <w:r w:rsidR="00430F8E">
          <w:rPr>
            <w:noProof/>
            <w:webHidden/>
          </w:rPr>
          <w:t>114</w:t>
        </w:r>
        <w:r w:rsidR="00430F8E">
          <w:rPr>
            <w:noProof/>
            <w:webHidden/>
          </w:rPr>
          <w:fldChar w:fldCharType="end"/>
        </w:r>
      </w:hyperlink>
    </w:p>
    <w:p w14:paraId="150734B1" w14:textId="22C0D565" w:rsidR="00430F8E" w:rsidRDefault="0050508F">
      <w:pPr>
        <w:pStyle w:val="Spistreci1"/>
        <w:rPr>
          <w:rFonts w:eastAsiaTheme="minorEastAsia" w:cstheme="minorBidi"/>
          <w:b w:val="0"/>
          <w:bCs w:val="0"/>
          <w:caps w:val="0"/>
          <w:noProof/>
          <w:sz w:val="24"/>
          <w:szCs w:val="24"/>
          <w:u w:val="none"/>
        </w:rPr>
      </w:pPr>
      <w:hyperlink w:anchor="_Toc177380128" w:history="1">
        <w:r w:rsidR="00430F8E" w:rsidRPr="00462B1F">
          <w:rPr>
            <w:rStyle w:val="Hipercze"/>
            <w:rFonts w:cstheme="minorHAnsi"/>
            <w:noProof/>
          </w:rPr>
          <w:t>Spis tabel</w:t>
        </w:r>
        <w:r w:rsidR="00430F8E">
          <w:rPr>
            <w:noProof/>
            <w:webHidden/>
          </w:rPr>
          <w:tab/>
        </w:r>
        <w:r w:rsidR="00430F8E">
          <w:rPr>
            <w:noProof/>
            <w:webHidden/>
          </w:rPr>
          <w:fldChar w:fldCharType="begin"/>
        </w:r>
        <w:r w:rsidR="00430F8E">
          <w:rPr>
            <w:noProof/>
            <w:webHidden/>
          </w:rPr>
          <w:instrText xml:space="preserve"> PAGEREF _Toc177380128 \h </w:instrText>
        </w:r>
        <w:r w:rsidR="00430F8E">
          <w:rPr>
            <w:noProof/>
            <w:webHidden/>
          </w:rPr>
        </w:r>
        <w:r w:rsidR="00430F8E">
          <w:rPr>
            <w:noProof/>
            <w:webHidden/>
          </w:rPr>
          <w:fldChar w:fldCharType="separate"/>
        </w:r>
        <w:r w:rsidR="00430F8E">
          <w:rPr>
            <w:noProof/>
            <w:webHidden/>
          </w:rPr>
          <w:t>116</w:t>
        </w:r>
        <w:r w:rsidR="00430F8E">
          <w:rPr>
            <w:noProof/>
            <w:webHidden/>
          </w:rPr>
          <w:fldChar w:fldCharType="end"/>
        </w:r>
      </w:hyperlink>
    </w:p>
    <w:p w14:paraId="507D1DC7" w14:textId="2EE96EB3" w:rsidR="00430F8E" w:rsidRDefault="0050508F">
      <w:pPr>
        <w:pStyle w:val="Spistreci1"/>
        <w:rPr>
          <w:rFonts w:eastAsiaTheme="minorEastAsia" w:cstheme="minorBidi"/>
          <w:b w:val="0"/>
          <w:bCs w:val="0"/>
          <w:caps w:val="0"/>
          <w:noProof/>
          <w:sz w:val="24"/>
          <w:szCs w:val="24"/>
          <w:u w:val="none"/>
        </w:rPr>
      </w:pPr>
      <w:hyperlink w:anchor="_Toc177380129" w:history="1">
        <w:r w:rsidR="00430F8E" w:rsidRPr="00462B1F">
          <w:rPr>
            <w:rStyle w:val="Hipercze"/>
            <w:rFonts w:cstheme="minorHAnsi"/>
            <w:noProof/>
          </w:rPr>
          <w:t>Spis ilustracji</w:t>
        </w:r>
        <w:r w:rsidR="00430F8E">
          <w:rPr>
            <w:noProof/>
            <w:webHidden/>
          </w:rPr>
          <w:tab/>
        </w:r>
        <w:r w:rsidR="00430F8E">
          <w:rPr>
            <w:noProof/>
            <w:webHidden/>
          </w:rPr>
          <w:fldChar w:fldCharType="begin"/>
        </w:r>
        <w:r w:rsidR="00430F8E">
          <w:rPr>
            <w:noProof/>
            <w:webHidden/>
          </w:rPr>
          <w:instrText xml:space="preserve"> PAGEREF _Toc177380129 \h </w:instrText>
        </w:r>
        <w:r w:rsidR="00430F8E">
          <w:rPr>
            <w:noProof/>
            <w:webHidden/>
          </w:rPr>
        </w:r>
        <w:r w:rsidR="00430F8E">
          <w:rPr>
            <w:noProof/>
            <w:webHidden/>
          </w:rPr>
          <w:fldChar w:fldCharType="separate"/>
        </w:r>
        <w:r w:rsidR="00430F8E">
          <w:rPr>
            <w:noProof/>
            <w:webHidden/>
          </w:rPr>
          <w:t>116</w:t>
        </w:r>
        <w:r w:rsidR="00430F8E">
          <w:rPr>
            <w:noProof/>
            <w:webHidden/>
          </w:rPr>
          <w:fldChar w:fldCharType="end"/>
        </w:r>
      </w:hyperlink>
    </w:p>
    <w:p w14:paraId="6AEC2CF6" w14:textId="57E738FC" w:rsidR="00430F8E" w:rsidRDefault="0050508F">
      <w:pPr>
        <w:pStyle w:val="Spistreci1"/>
        <w:rPr>
          <w:rFonts w:eastAsiaTheme="minorEastAsia" w:cstheme="minorBidi"/>
          <w:b w:val="0"/>
          <w:bCs w:val="0"/>
          <w:caps w:val="0"/>
          <w:noProof/>
          <w:sz w:val="24"/>
          <w:szCs w:val="24"/>
          <w:u w:val="none"/>
        </w:rPr>
      </w:pPr>
      <w:hyperlink w:anchor="_Toc177380130" w:history="1">
        <w:r w:rsidR="00430F8E" w:rsidRPr="00462B1F">
          <w:rPr>
            <w:rStyle w:val="Hipercze"/>
            <w:rFonts w:cstheme="minorHAnsi"/>
            <w:noProof/>
          </w:rPr>
          <w:t>Literatura</w:t>
        </w:r>
        <w:r w:rsidR="00430F8E">
          <w:rPr>
            <w:noProof/>
            <w:webHidden/>
          </w:rPr>
          <w:tab/>
        </w:r>
        <w:r w:rsidR="00430F8E">
          <w:rPr>
            <w:noProof/>
            <w:webHidden/>
          </w:rPr>
          <w:fldChar w:fldCharType="begin"/>
        </w:r>
        <w:r w:rsidR="00430F8E">
          <w:rPr>
            <w:noProof/>
            <w:webHidden/>
          </w:rPr>
          <w:instrText xml:space="preserve"> PAGEREF _Toc177380130 \h </w:instrText>
        </w:r>
        <w:r w:rsidR="00430F8E">
          <w:rPr>
            <w:noProof/>
            <w:webHidden/>
          </w:rPr>
        </w:r>
        <w:r w:rsidR="00430F8E">
          <w:rPr>
            <w:noProof/>
            <w:webHidden/>
          </w:rPr>
          <w:fldChar w:fldCharType="separate"/>
        </w:r>
        <w:r w:rsidR="00430F8E">
          <w:rPr>
            <w:noProof/>
            <w:webHidden/>
          </w:rPr>
          <w:t>117</w:t>
        </w:r>
        <w:r w:rsidR="00430F8E">
          <w:rPr>
            <w:noProof/>
            <w:webHidden/>
          </w:rPr>
          <w:fldChar w:fldCharType="end"/>
        </w:r>
      </w:hyperlink>
    </w:p>
    <w:p w14:paraId="70256F6E" w14:textId="0185D920" w:rsidR="003D7D5B" w:rsidRPr="00125CF6" w:rsidRDefault="003D7D5B" w:rsidP="00EF6F1B">
      <w:pPr>
        <w:pStyle w:val="Nagwek1"/>
        <w:numPr>
          <w:ilvl w:val="0"/>
          <w:numId w:val="13"/>
        </w:numPr>
        <w:rPr>
          <w:rFonts w:cstheme="minorHAnsi"/>
          <w:sz w:val="22"/>
          <w:szCs w:val="22"/>
        </w:rPr>
      </w:pPr>
      <w:r w:rsidRPr="00125CF6">
        <w:rPr>
          <w:rFonts w:cstheme="minorHAnsi"/>
        </w:rPr>
        <w:fldChar w:fldCharType="end"/>
      </w:r>
      <w:bookmarkStart w:id="0" w:name="_Toc2246584"/>
      <w:bookmarkStart w:id="1" w:name="_Toc2850003"/>
      <w:bookmarkStart w:id="2" w:name="_Toc177380040"/>
      <w:r w:rsidRPr="00125CF6">
        <w:rPr>
          <w:rFonts w:cstheme="minorHAnsi"/>
          <w:sz w:val="22"/>
          <w:szCs w:val="22"/>
        </w:rPr>
        <w:t>Wykaz skrótów</w:t>
      </w:r>
      <w:bookmarkEnd w:id="0"/>
      <w:bookmarkEnd w:id="1"/>
      <w:bookmarkEnd w:id="2"/>
    </w:p>
    <w:p w14:paraId="6730C0C6" w14:textId="77777777" w:rsidR="003D7D5B" w:rsidRPr="00125CF6" w:rsidRDefault="003D7D5B" w:rsidP="00781021">
      <w:pPr>
        <w:rPr>
          <w:rFonts w:cstheme="minorHAnsi"/>
          <w:szCs w:val="22"/>
        </w:rPr>
      </w:pPr>
    </w:p>
    <w:p w14:paraId="546068D6" w14:textId="77777777" w:rsidR="003D7D5B" w:rsidRPr="00125CF6" w:rsidRDefault="003D7D5B" w:rsidP="00781021">
      <w:pPr>
        <w:pStyle w:val="tabeledospisu"/>
        <w:rPr>
          <w:rFonts w:cstheme="minorHAnsi"/>
          <w:szCs w:val="22"/>
        </w:rPr>
      </w:pPr>
      <w:bookmarkStart w:id="3" w:name="_Toc2847282"/>
      <w:bookmarkStart w:id="4" w:name="_Toc177044826"/>
      <w:r w:rsidRPr="00125CF6">
        <w:rPr>
          <w:rFonts w:cstheme="minorHAnsi"/>
          <w:szCs w:val="22"/>
        </w:rPr>
        <w:t>Tabela 1. Spis skrótów</w:t>
      </w:r>
      <w:bookmarkEnd w:id="3"/>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0"/>
        <w:gridCol w:w="7082"/>
      </w:tblGrid>
      <w:tr w:rsidR="003D7D5B" w:rsidRPr="009527B1" w14:paraId="77721F57" w14:textId="77777777" w:rsidTr="00733E82">
        <w:tc>
          <w:tcPr>
            <w:tcW w:w="1980" w:type="dxa"/>
            <w:shd w:val="clear" w:color="auto" w:fill="92D050"/>
          </w:tcPr>
          <w:p w14:paraId="11A2ABB8" w14:textId="77777777" w:rsidR="003D7D5B" w:rsidRPr="009527B1" w:rsidRDefault="003D7D5B" w:rsidP="00781021">
            <w:pPr>
              <w:jc w:val="center"/>
              <w:rPr>
                <w:rFonts w:cstheme="minorHAnsi"/>
                <w:sz w:val="18"/>
                <w:szCs w:val="18"/>
              </w:rPr>
            </w:pPr>
            <w:r w:rsidRPr="009527B1">
              <w:rPr>
                <w:rFonts w:cstheme="minorHAnsi"/>
                <w:sz w:val="18"/>
                <w:szCs w:val="18"/>
              </w:rPr>
              <w:t>skrót</w:t>
            </w:r>
          </w:p>
        </w:tc>
        <w:tc>
          <w:tcPr>
            <w:tcW w:w="7082" w:type="dxa"/>
            <w:shd w:val="clear" w:color="auto" w:fill="92D050"/>
          </w:tcPr>
          <w:p w14:paraId="28A25A62" w14:textId="77777777" w:rsidR="003D7D5B" w:rsidRPr="009527B1" w:rsidRDefault="003D7D5B" w:rsidP="00781021">
            <w:pPr>
              <w:jc w:val="center"/>
              <w:rPr>
                <w:rFonts w:cstheme="minorHAnsi"/>
                <w:sz w:val="18"/>
                <w:szCs w:val="18"/>
              </w:rPr>
            </w:pPr>
            <w:r w:rsidRPr="009527B1">
              <w:rPr>
                <w:rFonts w:cstheme="minorHAnsi"/>
                <w:sz w:val="18"/>
                <w:szCs w:val="18"/>
              </w:rPr>
              <w:t>wyjaśnienie</w:t>
            </w:r>
          </w:p>
        </w:tc>
      </w:tr>
      <w:tr w:rsidR="003D7D5B" w:rsidRPr="009527B1" w14:paraId="5F3510B7" w14:textId="77777777" w:rsidTr="00733E82">
        <w:tc>
          <w:tcPr>
            <w:tcW w:w="1980" w:type="dxa"/>
          </w:tcPr>
          <w:p w14:paraId="70294038" w14:textId="77777777" w:rsidR="003D7D5B" w:rsidRPr="009527B1" w:rsidRDefault="003D7D5B" w:rsidP="00781021">
            <w:pPr>
              <w:rPr>
                <w:rFonts w:cstheme="minorHAnsi"/>
                <w:sz w:val="18"/>
                <w:szCs w:val="18"/>
              </w:rPr>
            </w:pPr>
            <w:r w:rsidRPr="009527B1">
              <w:rPr>
                <w:rFonts w:cstheme="minorHAnsi"/>
                <w:sz w:val="18"/>
                <w:szCs w:val="18"/>
              </w:rPr>
              <w:t>ARiMR</w:t>
            </w:r>
          </w:p>
        </w:tc>
        <w:tc>
          <w:tcPr>
            <w:tcW w:w="7082" w:type="dxa"/>
          </w:tcPr>
          <w:p w14:paraId="799188AB" w14:textId="77777777" w:rsidR="003D7D5B" w:rsidRPr="009527B1" w:rsidRDefault="003D7D5B" w:rsidP="00781021">
            <w:pPr>
              <w:rPr>
                <w:rFonts w:cstheme="minorHAnsi"/>
                <w:sz w:val="18"/>
                <w:szCs w:val="18"/>
              </w:rPr>
            </w:pPr>
            <w:r w:rsidRPr="009527B1">
              <w:rPr>
                <w:rFonts w:cstheme="minorHAnsi"/>
                <w:sz w:val="18"/>
                <w:szCs w:val="18"/>
              </w:rPr>
              <w:t>Agencja Restrukturyzacji i Modernizacji Rolnictwa</w:t>
            </w:r>
          </w:p>
        </w:tc>
      </w:tr>
      <w:tr w:rsidR="003D7D5B" w:rsidRPr="009527B1" w14:paraId="40C9BDD2" w14:textId="77777777" w:rsidTr="00733E82">
        <w:tc>
          <w:tcPr>
            <w:tcW w:w="1980" w:type="dxa"/>
          </w:tcPr>
          <w:p w14:paraId="11CF1B6B" w14:textId="77777777" w:rsidR="003D7D5B" w:rsidRPr="009527B1" w:rsidRDefault="003D7D5B" w:rsidP="00781021">
            <w:pPr>
              <w:rPr>
                <w:rFonts w:cstheme="minorHAnsi"/>
                <w:sz w:val="18"/>
                <w:szCs w:val="18"/>
              </w:rPr>
            </w:pPr>
            <w:r w:rsidRPr="009527B1">
              <w:rPr>
                <w:rFonts w:cstheme="minorHAnsi"/>
                <w:sz w:val="18"/>
                <w:szCs w:val="18"/>
              </w:rPr>
              <w:t>B(a)P</w:t>
            </w:r>
          </w:p>
        </w:tc>
        <w:tc>
          <w:tcPr>
            <w:tcW w:w="7082" w:type="dxa"/>
          </w:tcPr>
          <w:p w14:paraId="515B90AA" w14:textId="77777777" w:rsidR="003D7D5B" w:rsidRPr="009527B1" w:rsidRDefault="003D7D5B" w:rsidP="00781021">
            <w:pPr>
              <w:rPr>
                <w:rFonts w:cstheme="minorHAnsi"/>
                <w:sz w:val="18"/>
                <w:szCs w:val="18"/>
              </w:rPr>
            </w:pPr>
            <w:r w:rsidRPr="009527B1">
              <w:rPr>
                <w:rFonts w:cstheme="minorHAnsi"/>
                <w:sz w:val="18"/>
                <w:szCs w:val="18"/>
              </w:rPr>
              <w:t>benzopiren</w:t>
            </w:r>
          </w:p>
        </w:tc>
      </w:tr>
      <w:tr w:rsidR="003D7D5B" w:rsidRPr="009527B1" w14:paraId="275D9C8F" w14:textId="77777777" w:rsidTr="00733E82">
        <w:tc>
          <w:tcPr>
            <w:tcW w:w="1980" w:type="dxa"/>
          </w:tcPr>
          <w:p w14:paraId="168408FE" w14:textId="77777777" w:rsidR="003D7D5B" w:rsidRPr="009527B1" w:rsidRDefault="003D7D5B" w:rsidP="00781021">
            <w:pPr>
              <w:rPr>
                <w:rFonts w:cstheme="minorHAnsi"/>
                <w:sz w:val="18"/>
                <w:szCs w:val="18"/>
              </w:rPr>
            </w:pPr>
            <w:r w:rsidRPr="009527B1">
              <w:rPr>
                <w:rFonts w:cstheme="minorHAnsi"/>
                <w:sz w:val="18"/>
                <w:szCs w:val="18"/>
              </w:rPr>
              <w:t>dam</w:t>
            </w:r>
            <w:r w:rsidRPr="009527B1">
              <w:rPr>
                <w:rFonts w:cstheme="minorHAnsi"/>
                <w:sz w:val="18"/>
                <w:szCs w:val="18"/>
                <w:vertAlign w:val="superscript"/>
              </w:rPr>
              <w:t>3</w:t>
            </w:r>
          </w:p>
        </w:tc>
        <w:tc>
          <w:tcPr>
            <w:tcW w:w="7082" w:type="dxa"/>
          </w:tcPr>
          <w:p w14:paraId="6259BABC" w14:textId="77777777" w:rsidR="003D7D5B" w:rsidRPr="009527B1" w:rsidRDefault="003D7D5B" w:rsidP="00781021">
            <w:pPr>
              <w:rPr>
                <w:rFonts w:cstheme="minorHAnsi"/>
                <w:sz w:val="18"/>
                <w:szCs w:val="18"/>
              </w:rPr>
            </w:pPr>
            <w:r w:rsidRPr="009527B1">
              <w:rPr>
                <w:rFonts w:cstheme="minorHAnsi"/>
                <w:sz w:val="18"/>
                <w:szCs w:val="18"/>
              </w:rPr>
              <w:t>dekametr sześcienny</w:t>
            </w:r>
          </w:p>
        </w:tc>
      </w:tr>
      <w:tr w:rsidR="003D7D5B" w:rsidRPr="009527B1" w14:paraId="054C0840" w14:textId="77777777" w:rsidTr="00733E82">
        <w:tc>
          <w:tcPr>
            <w:tcW w:w="1980" w:type="dxa"/>
          </w:tcPr>
          <w:p w14:paraId="4D4BE0C2" w14:textId="77777777" w:rsidR="003D7D5B" w:rsidRPr="009527B1" w:rsidRDefault="003D7D5B" w:rsidP="00781021">
            <w:pPr>
              <w:rPr>
                <w:rFonts w:cstheme="minorHAnsi"/>
                <w:sz w:val="18"/>
                <w:szCs w:val="18"/>
              </w:rPr>
            </w:pPr>
            <w:r w:rsidRPr="009527B1">
              <w:rPr>
                <w:rFonts w:cstheme="minorHAnsi"/>
                <w:sz w:val="18"/>
                <w:szCs w:val="18"/>
              </w:rPr>
              <w:t xml:space="preserve">Dz. U. </w:t>
            </w:r>
          </w:p>
        </w:tc>
        <w:tc>
          <w:tcPr>
            <w:tcW w:w="7082" w:type="dxa"/>
          </w:tcPr>
          <w:p w14:paraId="72FA3EE7" w14:textId="77777777" w:rsidR="003D7D5B" w:rsidRPr="009527B1" w:rsidRDefault="003D7D5B" w:rsidP="00781021">
            <w:pPr>
              <w:rPr>
                <w:rFonts w:cstheme="minorHAnsi"/>
                <w:sz w:val="18"/>
                <w:szCs w:val="18"/>
              </w:rPr>
            </w:pPr>
            <w:r w:rsidRPr="009527B1">
              <w:rPr>
                <w:rFonts w:cstheme="minorHAnsi"/>
                <w:sz w:val="18"/>
                <w:szCs w:val="18"/>
              </w:rPr>
              <w:t>dziennik ustaw</w:t>
            </w:r>
          </w:p>
        </w:tc>
      </w:tr>
      <w:tr w:rsidR="003D7D5B" w:rsidRPr="009527B1" w14:paraId="49D106AB" w14:textId="77777777" w:rsidTr="00733E82">
        <w:trPr>
          <w:trHeight w:val="188"/>
        </w:trPr>
        <w:tc>
          <w:tcPr>
            <w:tcW w:w="1980" w:type="dxa"/>
          </w:tcPr>
          <w:p w14:paraId="50E53B1E" w14:textId="77777777" w:rsidR="003D7D5B" w:rsidRPr="009527B1" w:rsidRDefault="003D7D5B" w:rsidP="00781021">
            <w:pPr>
              <w:rPr>
                <w:rFonts w:cstheme="minorHAnsi"/>
                <w:sz w:val="18"/>
                <w:szCs w:val="18"/>
              </w:rPr>
            </w:pPr>
            <w:r w:rsidRPr="009527B1">
              <w:rPr>
                <w:rFonts w:cstheme="minorHAnsi"/>
                <w:sz w:val="18"/>
                <w:szCs w:val="18"/>
              </w:rPr>
              <w:t>dB</w:t>
            </w:r>
          </w:p>
        </w:tc>
        <w:tc>
          <w:tcPr>
            <w:tcW w:w="7082" w:type="dxa"/>
          </w:tcPr>
          <w:p w14:paraId="0519CCC3" w14:textId="77777777" w:rsidR="003D7D5B" w:rsidRPr="009527B1" w:rsidRDefault="003D7D5B" w:rsidP="00781021">
            <w:pPr>
              <w:rPr>
                <w:rFonts w:cstheme="minorHAnsi"/>
                <w:sz w:val="18"/>
                <w:szCs w:val="18"/>
              </w:rPr>
            </w:pPr>
            <w:r w:rsidRPr="009527B1">
              <w:rPr>
                <w:rFonts w:cstheme="minorHAnsi"/>
                <w:sz w:val="18"/>
                <w:szCs w:val="18"/>
              </w:rPr>
              <w:t>decybel</w:t>
            </w:r>
          </w:p>
        </w:tc>
      </w:tr>
      <w:tr w:rsidR="003D7D5B" w:rsidRPr="009527B1" w14:paraId="73F5C8CB" w14:textId="77777777" w:rsidTr="00733E82">
        <w:trPr>
          <w:trHeight w:val="293"/>
        </w:trPr>
        <w:tc>
          <w:tcPr>
            <w:tcW w:w="1980" w:type="dxa"/>
          </w:tcPr>
          <w:p w14:paraId="72F99FF1" w14:textId="77777777" w:rsidR="003D7D5B" w:rsidRPr="009527B1" w:rsidRDefault="003D7D5B" w:rsidP="00781021">
            <w:pPr>
              <w:rPr>
                <w:rFonts w:cstheme="minorHAnsi"/>
                <w:sz w:val="18"/>
                <w:szCs w:val="18"/>
              </w:rPr>
            </w:pPr>
            <w:r w:rsidRPr="009527B1">
              <w:rPr>
                <w:rFonts w:cstheme="minorHAnsi"/>
                <w:sz w:val="18"/>
                <w:szCs w:val="18"/>
              </w:rPr>
              <w:t>GIOŚ</w:t>
            </w:r>
          </w:p>
        </w:tc>
        <w:tc>
          <w:tcPr>
            <w:tcW w:w="7082" w:type="dxa"/>
          </w:tcPr>
          <w:p w14:paraId="6D79C7E0" w14:textId="77777777" w:rsidR="003D7D5B" w:rsidRPr="009527B1" w:rsidRDefault="003D7D5B" w:rsidP="00781021">
            <w:pPr>
              <w:rPr>
                <w:rFonts w:cstheme="minorHAnsi"/>
                <w:sz w:val="18"/>
                <w:szCs w:val="18"/>
              </w:rPr>
            </w:pPr>
            <w:r w:rsidRPr="009527B1">
              <w:rPr>
                <w:rFonts w:cstheme="minorHAnsi"/>
                <w:sz w:val="18"/>
                <w:szCs w:val="18"/>
              </w:rPr>
              <w:t>Główny Inspektorat Ochrony Środowiska</w:t>
            </w:r>
          </w:p>
        </w:tc>
      </w:tr>
      <w:tr w:rsidR="003D7D5B" w:rsidRPr="009527B1" w14:paraId="73E0BEB8" w14:textId="77777777" w:rsidTr="00733E82">
        <w:tc>
          <w:tcPr>
            <w:tcW w:w="1980" w:type="dxa"/>
          </w:tcPr>
          <w:p w14:paraId="37250DA8" w14:textId="77777777" w:rsidR="003D7D5B" w:rsidRPr="009527B1" w:rsidRDefault="003D7D5B" w:rsidP="00781021">
            <w:pPr>
              <w:rPr>
                <w:rFonts w:cstheme="minorHAnsi"/>
                <w:sz w:val="18"/>
                <w:szCs w:val="18"/>
              </w:rPr>
            </w:pPr>
            <w:r w:rsidRPr="009527B1">
              <w:rPr>
                <w:rFonts w:cstheme="minorHAnsi"/>
                <w:sz w:val="18"/>
                <w:szCs w:val="18"/>
              </w:rPr>
              <w:t>GUS</w:t>
            </w:r>
          </w:p>
        </w:tc>
        <w:tc>
          <w:tcPr>
            <w:tcW w:w="7082" w:type="dxa"/>
          </w:tcPr>
          <w:p w14:paraId="2389ADE4" w14:textId="77777777" w:rsidR="003D7D5B" w:rsidRPr="009527B1" w:rsidRDefault="003D7D5B" w:rsidP="00781021">
            <w:pPr>
              <w:rPr>
                <w:rFonts w:cstheme="minorHAnsi"/>
                <w:sz w:val="18"/>
                <w:szCs w:val="18"/>
              </w:rPr>
            </w:pPr>
            <w:r w:rsidRPr="009527B1">
              <w:rPr>
                <w:rFonts w:cstheme="minorHAnsi"/>
                <w:sz w:val="18"/>
                <w:szCs w:val="18"/>
              </w:rPr>
              <w:t>Główny Urząd Statystyczny</w:t>
            </w:r>
          </w:p>
        </w:tc>
      </w:tr>
      <w:tr w:rsidR="003D7D5B" w:rsidRPr="009527B1" w14:paraId="2C95A412" w14:textId="77777777" w:rsidTr="00733E82">
        <w:tc>
          <w:tcPr>
            <w:tcW w:w="1980" w:type="dxa"/>
          </w:tcPr>
          <w:p w14:paraId="10019035" w14:textId="77777777" w:rsidR="003D7D5B" w:rsidRPr="009527B1" w:rsidRDefault="003D7D5B" w:rsidP="00781021">
            <w:pPr>
              <w:rPr>
                <w:rFonts w:cstheme="minorHAnsi"/>
                <w:sz w:val="18"/>
                <w:szCs w:val="18"/>
              </w:rPr>
            </w:pPr>
            <w:r w:rsidRPr="009527B1">
              <w:rPr>
                <w:rFonts w:cstheme="minorHAnsi"/>
                <w:sz w:val="18"/>
                <w:szCs w:val="18"/>
              </w:rPr>
              <w:t xml:space="preserve">ha </w:t>
            </w:r>
          </w:p>
        </w:tc>
        <w:tc>
          <w:tcPr>
            <w:tcW w:w="7082" w:type="dxa"/>
          </w:tcPr>
          <w:p w14:paraId="2706025E" w14:textId="77777777" w:rsidR="003D7D5B" w:rsidRPr="009527B1" w:rsidRDefault="003D7D5B" w:rsidP="00781021">
            <w:pPr>
              <w:rPr>
                <w:rFonts w:cstheme="minorHAnsi"/>
                <w:sz w:val="18"/>
                <w:szCs w:val="18"/>
              </w:rPr>
            </w:pPr>
            <w:r w:rsidRPr="009527B1">
              <w:rPr>
                <w:rFonts w:cstheme="minorHAnsi"/>
                <w:sz w:val="18"/>
                <w:szCs w:val="18"/>
              </w:rPr>
              <w:t>hektar</w:t>
            </w:r>
          </w:p>
        </w:tc>
      </w:tr>
      <w:tr w:rsidR="003D7D5B" w:rsidRPr="009527B1" w14:paraId="14E17587" w14:textId="77777777" w:rsidTr="00733E82">
        <w:trPr>
          <w:trHeight w:val="216"/>
        </w:trPr>
        <w:tc>
          <w:tcPr>
            <w:tcW w:w="1980" w:type="dxa"/>
          </w:tcPr>
          <w:p w14:paraId="03C40ACE" w14:textId="77777777" w:rsidR="003D7D5B" w:rsidRPr="009527B1" w:rsidRDefault="003D7D5B" w:rsidP="00781021">
            <w:pPr>
              <w:rPr>
                <w:rFonts w:cstheme="minorHAnsi"/>
                <w:sz w:val="18"/>
                <w:szCs w:val="18"/>
              </w:rPr>
            </w:pPr>
            <w:r w:rsidRPr="009527B1">
              <w:rPr>
                <w:rFonts w:cstheme="minorHAnsi"/>
                <w:sz w:val="18"/>
                <w:szCs w:val="18"/>
              </w:rPr>
              <w:t>hm</w:t>
            </w:r>
            <w:r w:rsidRPr="009527B1">
              <w:rPr>
                <w:rFonts w:cstheme="minorHAnsi"/>
                <w:sz w:val="18"/>
                <w:szCs w:val="18"/>
                <w:vertAlign w:val="superscript"/>
              </w:rPr>
              <w:t>3</w:t>
            </w:r>
          </w:p>
        </w:tc>
        <w:tc>
          <w:tcPr>
            <w:tcW w:w="7082" w:type="dxa"/>
          </w:tcPr>
          <w:p w14:paraId="12DF2029" w14:textId="77777777" w:rsidR="003D7D5B" w:rsidRPr="009527B1" w:rsidRDefault="003D7D5B" w:rsidP="00781021">
            <w:pPr>
              <w:rPr>
                <w:rFonts w:cstheme="minorHAnsi"/>
                <w:sz w:val="18"/>
                <w:szCs w:val="18"/>
              </w:rPr>
            </w:pPr>
            <w:r w:rsidRPr="009527B1">
              <w:rPr>
                <w:rFonts w:cstheme="minorHAnsi"/>
                <w:sz w:val="18"/>
                <w:szCs w:val="18"/>
              </w:rPr>
              <w:t>hektometr sześcienny</w:t>
            </w:r>
          </w:p>
        </w:tc>
      </w:tr>
      <w:tr w:rsidR="003D7D5B" w:rsidRPr="009527B1" w14:paraId="1197E5C1" w14:textId="77777777" w:rsidTr="00733E82">
        <w:trPr>
          <w:trHeight w:val="216"/>
        </w:trPr>
        <w:tc>
          <w:tcPr>
            <w:tcW w:w="1980" w:type="dxa"/>
          </w:tcPr>
          <w:p w14:paraId="28666B1A" w14:textId="77777777" w:rsidR="003D7D5B" w:rsidRPr="009527B1" w:rsidRDefault="003D7D5B" w:rsidP="00781021">
            <w:pPr>
              <w:rPr>
                <w:rFonts w:cstheme="minorHAnsi"/>
                <w:sz w:val="18"/>
                <w:szCs w:val="18"/>
              </w:rPr>
            </w:pPr>
            <w:r w:rsidRPr="009527B1">
              <w:rPr>
                <w:rFonts w:cstheme="minorHAnsi"/>
                <w:spacing w:val="-4"/>
                <w:sz w:val="18"/>
                <w:szCs w:val="18"/>
              </w:rPr>
              <w:t>JCWP</w:t>
            </w:r>
          </w:p>
        </w:tc>
        <w:tc>
          <w:tcPr>
            <w:tcW w:w="7082" w:type="dxa"/>
          </w:tcPr>
          <w:p w14:paraId="7C277A9D" w14:textId="77777777" w:rsidR="003D7D5B" w:rsidRPr="009527B1" w:rsidRDefault="003D7D5B" w:rsidP="00781021">
            <w:pPr>
              <w:tabs>
                <w:tab w:val="left" w:pos="1864"/>
              </w:tabs>
              <w:spacing w:before="47"/>
              <w:ind w:right="2039"/>
              <w:rPr>
                <w:rFonts w:cstheme="minorHAnsi"/>
                <w:sz w:val="18"/>
                <w:szCs w:val="18"/>
              </w:rPr>
            </w:pPr>
            <w:r w:rsidRPr="009527B1">
              <w:rPr>
                <w:rFonts w:cstheme="minorHAnsi"/>
                <w:sz w:val="18"/>
                <w:szCs w:val="18"/>
              </w:rPr>
              <w:t>Jednolita część wód powierzchniowych</w:t>
            </w:r>
          </w:p>
        </w:tc>
      </w:tr>
      <w:tr w:rsidR="003D7D5B" w:rsidRPr="009527B1" w14:paraId="3C78476F" w14:textId="77777777" w:rsidTr="00733E82">
        <w:trPr>
          <w:trHeight w:val="216"/>
        </w:trPr>
        <w:tc>
          <w:tcPr>
            <w:tcW w:w="1980" w:type="dxa"/>
          </w:tcPr>
          <w:p w14:paraId="0B55D563" w14:textId="77777777" w:rsidR="003D7D5B" w:rsidRPr="009527B1" w:rsidRDefault="003D7D5B" w:rsidP="00781021">
            <w:pPr>
              <w:rPr>
                <w:rFonts w:cstheme="minorHAnsi"/>
                <w:sz w:val="18"/>
                <w:szCs w:val="18"/>
              </w:rPr>
            </w:pPr>
            <w:r w:rsidRPr="009527B1">
              <w:rPr>
                <w:rFonts w:cstheme="minorHAnsi"/>
                <w:spacing w:val="-4"/>
                <w:sz w:val="18"/>
                <w:szCs w:val="18"/>
              </w:rPr>
              <w:t>JCWPd</w:t>
            </w:r>
          </w:p>
        </w:tc>
        <w:tc>
          <w:tcPr>
            <w:tcW w:w="7082" w:type="dxa"/>
          </w:tcPr>
          <w:p w14:paraId="76E7FA3F" w14:textId="77777777" w:rsidR="003D7D5B" w:rsidRPr="009527B1" w:rsidRDefault="003D7D5B" w:rsidP="00781021">
            <w:pPr>
              <w:tabs>
                <w:tab w:val="left" w:pos="1864"/>
              </w:tabs>
              <w:rPr>
                <w:rFonts w:cstheme="minorHAnsi"/>
                <w:sz w:val="18"/>
                <w:szCs w:val="18"/>
              </w:rPr>
            </w:pPr>
            <w:r w:rsidRPr="009527B1">
              <w:rPr>
                <w:rFonts w:cstheme="minorHAnsi"/>
                <w:sz w:val="18"/>
                <w:szCs w:val="18"/>
              </w:rPr>
              <w:t>Jednolita</w:t>
            </w:r>
            <w:r w:rsidRPr="009527B1">
              <w:rPr>
                <w:rFonts w:cstheme="minorHAnsi"/>
                <w:spacing w:val="-7"/>
                <w:sz w:val="18"/>
                <w:szCs w:val="18"/>
              </w:rPr>
              <w:t xml:space="preserve"> </w:t>
            </w:r>
            <w:r w:rsidRPr="009527B1">
              <w:rPr>
                <w:rFonts w:cstheme="minorHAnsi"/>
                <w:sz w:val="18"/>
                <w:szCs w:val="18"/>
              </w:rPr>
              <w:t>część</w:t>
            </w:r>
            <w:r w:rsidRPr="009527B1">
              <w:rPr>
                <w:rFonts w:cstheme="minorHAnsi"/>
                <w:spacing w:val="-2"/>
                <w:sz w:val="18"/>
                <w:szCs w:val="18"/>
              </w:rPr>
              <w:t xml:space="preserve"> </w:t>
            </w:r>
            <w:r w:rsidRPr="009527B1">
              <w:rPr>
                <w:rFonts w:cstheme="minorHAnsi"/>
                <w:sz w:val="18"/>
                <w:szCs w:val="18"/>
              </w:rPr>
              <w:t>wód</w:t>
            </w:r>
            <w:r w:rsidRPr="009527B1">
              <w:rPr>
                <w:rFonts w:cstheme="minorHAnsi"/>
                <w:spacing w:val="-7"/>
                <w:sz w:val="18"/>
                <w:szCs w:val="18"/>
              </w:rPr>
              <w:t xml:space="preserve"> </w:t>
            </w:r>
            <w:r w:rsidRPr="009527B1">
              <w:rPr>
                <w:rFonts w:cstheme="minorHAnsi"/>
                <w:spacing w:val="-2"/>
                <w:sz w:val="18"/>
                <w:szCs w:val="18"/>
              </w:rPr>
              <w:t>podziemnych</w:t>
            </w:r>
          </w:p>
        </w:tc>
      </w:tr>
      <w:tr w:rsidR="003D7D5B" w:rsidRPr="009527B1" w14:paraId="067618B4" w14:textId="77777777" w:rsidTr="00733E82">
        <w:tc>
          <w:tcPr>
            <w:tcW w:w="1980" w:type="dxa"/>
          </w:tcPr>
          <w:p w14:paraId="6D595399" w14:textId="77777777" w:rsidR="003D7D5B" w:rsidRPr="009527B1" w:rsidRDefault="003D7D5B" w:rsidP="00781021">
            <w:pPr>
              <w:rPr>
                <w:rFonts w:cstheme="minorHAnsi"/>
                <w:sz w:val="18"/>
                <w:szCs w:val="18"/>
              </w:rPr>
            </w:pPr>
            <w:r w:rsidRPr="009527B1">
              <w:rPr>
                <w:rFonts w:cstheme="minorHAnsi"/>
                <w:sz w:val="18"/>
                <w:szCs w:val="18"/>
              </w:rPr>
              <w:t>kV</w:t>
            </w:r>
          </w:p>
        </w:tc>
        <w:tc>
          <w:tcPr>
            <w:tcW w:w="7082" w:type="dxa"/>
          </w:tcPr>
          <w:p w14:paraId="16E91277" w14:textId="77777777" w:rsidR="003D7D5B" w:rsidRPr="009527B1" w:rsidRDefault="003D7D5B" w:rsidP="00781021">
            <w:pPr>
              <w:rPr>
                <w:rFonts w:cstheme="minorHAnsi"/>
                <w:sz w:val="18"/>
                <w:szCs w:val="18"/>
              </w:rPr>
            </w:pPr>
            <w:r w:rsidRPr="009527B1">
              <w:rPr>
                <w:rFonts w:cstheme="minorHAnsi"/>
                <w:sz w:val="18"/>
                <w:szCs w:val="18"/>
              </w:rPr>
              <w:t>kilowolt</w:t>
            </w:r>
          </w:p>
        </w:tc>
      </w:tr>
      <w:tr w:rsidR="003D7D5B" w:rsidRPr="009527B1" w14:paraId="2421116F" w14:textId="77777777" w:rsidTr="00733E82">
        <w:trPr>
          <w:trHeight w:val="258"/>
        </w:trPr>
        <w:tc>
          <w:tcPr>
            <w:tcW w:w="1980" w:type="dxa"/>
          </w:tcPr>
          <w:p w14:paraId="7B9E7114" w14:textId="77777777" w:rsidR="003D7D5B" w:rsidRPr="009527B1" w:rsidRDefault="003D7D5B" w:rsidP="00781021">
            <w:pPr>
              <w:rPr>
                <w:rFonts w:cstheme="minorHAnsi"/>
                <w:sz w:val="18"/>
                <w:szCs w:val="18"/>
              </w:rPr>
            </w:pPr>
            <w:r w:rsidRPr="009527B1">
              <w:rPr>
                <w:rFonts w:cstheme="minorHAnsi"/>
                <w:sz w:val="18"/>
                <w:szCs w:val="18"/>
              </w:rPr>
              <w:t xml:space="preserve">kW </w:t>
            </w:r>
          </w:p>
        </w:tc>
        <w:tc>
          <w:tcPr>
            <w:tcW w:w="7082" w:type="dxa"/>
          </w:tcPr>
          <w:p w14:paraId="0864F53E" w14:textId="77777777" w:rsidR="003D7D5B" w:rsidRPr="009527B1" w:rsidRDefault="003D7D5B" w:rsidP="00781021">
            <w:pPr>
              <w:rPr>
                <w:rFonts w:cstheme="minorHAnsi"/>
                <w:sz w:val="18"/>
                <w:szCs w:val="18"/>
              </w:rPr>
            </w:pPr>
            <w:r w:rsidRPr="009527B1">
              <w:rPr>
                <w:rFonts w:cstheme="minorHAnsi"/>
                <w:sz w:val="18"/>
                <w:szCs w:val="18"/>
              </w:rPr>
              <w:t>kilowat</w:t>
            </w:r>
          </w:p>
        </w:tc>
      </w:tr>
      <w:tr w:rsidR="003D7D5B" w:rsidRPr="009527B1" w14:paraId="2A5F487B" w14:textId="77777777" w:rsidTr="00733E82">
        <w:trPr>
          <w:trHeight w:val="308"/>
        </w:trPr>
        <w:tc>
          <w:tcPr>
            <w:tcW w:w="1980" w:type="dxa"/>
          </w:tcPr>
          <w:p w14:paraId="23A694DC" w14:textId="77777777" w:rsidR="003D7D5B" w:rsidRPr="009527B1" w:rsidRDefault="003D7D5B" w:rsidP="00781021">
            <w:pPr>
              <w:rPr>
                <w:rFonts w:cstheme="minorHAnsi"/>
                <w:sz w:val="18"/>
                <w:szCs w:val="18"/>
              </w:rPr>
            </w:pPr>
            <w:r w:rsidRPr="009527B1">
              <w:rPr>
                <w:rFonts w:cstheme="minorHAnsi"/>
                <w:sz w:val="18"/>
                <w:szCs w:val="18"/>
              </w:rPr>
              <w:t>m</w:t>
            </w:r>
            <w:r w:rsidRPr="009527B1">
              <w:rPr>
                <w:rFonts w:cstheme="minorHAnsi"/>
                <w:sz w:val="18"/>
                <w:szCs w:val="18"/>
                <w:vertAlign w:val="superscript"/>
              </w:rPr>
              <w:t>3</w:t>
            </w:r>
          </w:p>
        </w:tc>
        <w:tc>
          <w:tcPr>
            <w:tcW w:w="7082" w:type="dxa"/>
          </w:tcPr>
          <w:p w14:paraId="48A984FA" w14:textId="77777777" w:rsidR="003D7D5B" w:rsidRPr="009527B1" w:rsidRDefault="003D7D5B" w:rsidP="00781021">
            <w:pPr>
              <w:rPr>
                <w:rFonts w:cstheme="minorHAnsi"/>
                <w:sz w:val="18"/>
                <w:szCs w:val="18"/>
              </w:rPr>
            </w:pPr>
            <w:r w:rsidRPr="009527B1">
              <w:rPr>
                <w:rFonts w:cstheme="minorHAnsi"/>
                <w:sz w:val="18"/>
                <w:szCs w:val="18"/>
              </w:rPr>
              <w:t>metr sześcienny</w:t>
            </w:r>
          </w:p>
        </w:tc>
      </w:tr>
      <w:tr w:rsidR="003D7D5B" w:rsidRPr="009527B1" w14:paraId="432C953E" w14:textId="77777777" w:rsidTr="00733E82">
        <w:trPr>
          <w:trHeight w:val="266"/>
        </w:trPr>
        <w:tc>
          <w:tcPr>
            <w:tcW w:w="1980" w:type="dxa"/>
          </w:tcPr>
          <w:p w14:paraId="246C7279" w14:textId="77777777" w:rsidR="003D7D5B" w:rsidRPr="009527B1" w:rsidRDefault="003D7D5B" w:rsidP="00781021">
            <w:pPr>
              <w:rPr>
                <w:rFonts w:cstheme="minorHAnsi"/>
                <w:sz w:val="18"/>
                <w:szCs w:val="18"/>
              </w:rPr>
            </w:pPr>
            <w:r w:rsidRPr="009527B1">
              <w:rPr>
                <w:rFonts w:cstheme="minorHAnsi"/>
                <w:sz w:val="18"/>
                <w:szCs w:val="18"/>
              </w:rPr>
              <w:t>NFOŚiGW</w:t>
            </w:r>
          </w:p>
        </w:tc>
        <w:tc>
          <w:tcPr>
            <w:tcW w:w="7082" w:type="dxa"/>
          </w:tcPr>
          <w:p w14:paraId="6F7052FD" w14:textId="77777777" w:rsidR="003D7D5B" w:rsidRPr="009527B1" w:rsidRDefault="003D7D5B" w:rsidP="00781021">
            <w:pPr>
              <w:rPr>
                <w:rFonts w:cstheme="minorHAnsi"/>
                <w:sz w:val="18"/>
                <w:szCs w:val="18"/>
              </w:rPr>
            </w:pPr>
            <w:r w:rsidRPr="009527B1">
              <w:rPr>
                <w:rFonts w:cstheme="minorHAnsi"/>
                <w:sz w:val="18"/>
                <w:szCs w:val="18"/>
              </w:rPr>
              <w:t>Narodowy Fundusz Ochrony Środowiska i Gospodarki Wodnej</w:t>
            </w:r>
          </w:p>
        </w:tc>
      </w:tr>
      <w:tr w:rsidR="003D7D5B" w:rsidRPr="009527B1" w14:paraId="021FBE86" w14:textId="77777777" w:rsidTr="00733E82">
        <w:trPr>
          <w:trHeight w:val="316"/>
        </w:trPr>
        <w:tc>
          <w:tcPr>
            <w:tcW w:w="1980" w:type="dxa"/>
          </w:tcPr>
          <w:p w14:paraId="20664391" w14:textId="77777777" w:rsidR="003D7D5B" w:rsidRPr="009527B1" w:rsidRDefault="003D7D5B" w:rsidP="00781021">
            <w:pPr>
              <w:rPr>
                <w:rFonts w:cstheme="minorHAnsi"/>
                <w:sz w:val="18"/>
                <w:szCs w:val="18"/>
              </w:rPr>
            </w:pPr>
            <w:r w:rsidRPr="009527B1">
              <w:rPr>
                <w:rFonts w:cstheme="minorHAnsi"/>
                <w:sz w:val="18"/>
                <w:szCs w:val="18"/>
              </w:rPr>
              <w:t>ODR</w:t>
            </w:r>
          </w:p>
        </w:tc>
        <w:tc>
          <w:tcPr>
            <w:tcW w:w="7082" w:type="dxa"/>
          </w:tcPr>
          <w:p w14:paraId="0E3AD590" w14:textId="77777777" w:rsidR="003D7D5B" w:rsidRPr="009527B1" w:rsidRDefault="003D7D5B" w:rsidP="00781021">
            <w:pPr>
              <w:rPr>
                <w:rFonts w:cstheme="minorHAnsi"/>
                <w:sz w:val="18"/>
                <w:szCs w:val="18"/>
              </w:rPr>
            </w:pPr>
            <w:r w:rsidRPr="009527B1">
              <w:rPr>
                <w:rFonts w:cstheme="minorHAnsi"/>
                <w:sz w:val="18"/>
                <w:szCs w:val="18"/>
              </w:rPr>
              <w:t>Ośrodek Doradztwa Rolniczego</w:t>
            </w:r>
          </w:p>
        </w:tc>
      </w:tr>
      <w:tr w:rsidR="00A02AF6" w:rsidRPr="009527B1" w14:paraId="293C5878" w14:textId="77777777" w:rsidTr="00733E82">
        <w:trPr>
          <w:trHeight w:val="316"/>
        </w:trPr>
        <w:tc>
          <w:tcPr>
            <w:tcW w:w="1980" w:type="dxa"/>
          </w:tcPr>
          <w:p w14:paraId="76689209" w14:textId="21782F01" w:rsidR="00A02AF6" w:rsidRPr="009527B1" w:rsidRDefault="00A02AF6" w:rsidP="00781021">
            <w:pPr>
              <w:rPr>
                <w:rFonts w:cstheme="minorHAnsi"/>
                <w:sz w:val="18"/>
                <w:szCs w:val="18"/>
              </w:rPr>
            </w:pPr>
            <w:r>
              <w:rPr>
                <w:rFonts w:cstheme="minorHAnsi"/>
                <w:sz w:val="18"/>
                <w:szCs w:val="18"/>
              </w:rPr>
              <w:t>OWO</w:t>
            </w:r>
          </w:p>
        </w:tc>
        <w:tc>
          <w:tcPr>
            <w:tcW w:w="7082" w:type="dxa"/>
          </w:tcPr>
          <w:p w14:paraId="24B75B75" w14:textId="444492A1" w:rsidR="00A02AF6" w:rsidRPr="009527B1" w:rsidRDefault="00A02AF6" w:rsidP="00781021">
            <w:pPr>
              <w:rPr>
                <w:rFonts w:cstheme="minorHAnsi"/>
                <w:sz w:val="18"/>
                <w:szCs w:val="18"/>
              </w:rPr>
            </w:pPr>
            <w:r>
              <w:rPr>
                <w:rFonts w:cstheme="minorHAnsi"/>
                <w:sz w:val="18"/>
                <w:szCs w:val="18"/>
              </w:rPr>
              <w:t>Ogólny węgiel organiczny</w:t>
            </w:r>
          </w:p>
        </w:tc>
      </w:tr>
      <w:tr w:rsidR="003D7D5B" w:rsidRPr="009527B1" w14:paraId="6F9A4959" w14:textId="77777777" w:rsidTr="00733E82">
        <w:trPr>
          <w:trHeight w:val="316"/>
        </w:trPr>
        <w:tc>
          <w:tcPr>
            <w:tcW w:w="1980" w:type="dxa"/>
          </w:tcPr>
          <w:p w14:paraId="16DCB98E" w14:textId="77777777" w:rsidR="003D7D5B" w:rsidRPr="009527B1" w:rsidRDefault="003D7D5B" w:rsidP="00781021">
            <w:pPr>
              <w:rPr>
                <w:rFonts w:cstheme="minorHAnsi"/>
                <w:sz w:val="18"/>
                <w:szCs w:val="18"/>
              </w:rPr>
            </w:pPr>
            <w:r w:rsidRPr="009527B1">
              <w:rPr>
                <w:rFonts w:cstheme="minorHAnsi"/>
                <w:sz w:val="18"/>
                <w:szCs w:val="18"/>
              </w:rPr>
              <w:t>OZE</w:t>
            </w:r>
          </w:p>
        </w:tc>
        <w:tc>
          <w:tcPr>
            <w:tcW w:w="7082" w:type="dxa"/>
          </w:tcPr>
          <w:p w14:paraId="2CC729C6" w14:textId="77777777" w:rsidR="003D7D5B" w:rsidRPr="009527B1" w:rsidRDefault="003D7D5B" w:rsidP="00781021">
            <w:pPr>
              <w:rPr>
                <w:rFonts w:cstheme="minorHAnsi"/>
                <w:sz w:val="18"/>
                <w:szCs w:val="18"/>
              </w:rPr>
            </w:pPr>
            <w:r w:rsidRPr="009527B1">
              <w:rPr>
                <w:rFonts w:cstheme="minorHAnsi"/>
                <w:sz w:val="18"/>
                <w:szCs w:val="18"/>
              </w:rPr>
              <w:t>Odnawialne Źródła Energii</w:t>
            </w:r>
          </w:p>
        </w:tc>
      </w:tr>
      <w:tr w:rsidR="003D7D5B" w:rsidRPr="009527B1" w14:paraId="25067F04" w14:textId="77777777" w:rsidTr="00733E82">
        <w:tc>
          <w:tcPr>
            <w:tcW w:w="1980" w:type="dxa"/>
          </w:tcPr>
          <w:p w14:paraId="0CFCD2EC" w14:textId="77777777" w:rsidR="003D7D5B" w:rsidRPr="009527B1" w:rsidRDefault="003D7D5B" w:rsidP="00781021">
            <w:pPr>
              <w:rPr>
                <w:rFonts w:cstheme="minorHAnsi"/>
                <w:sz w:val="18"/>
                <w:szCs w:val="18"/>
              </w:rPr>
            </w:pPr>
            <w:r w:rsidRPr="009527B1">
              <w:rPr>
                <w:rFonts w:cstheme="minorHAnsi"/>
                <w:sz w:val="18"/>
                <w:szCs w:val="18"/>
              </w:rPr>
              <w:t xml:space="preserve">PM 10 </w:t>
            </w:r>
          </w:p>
        </w:tc>
        <w:tc>
          <w:tcPr>
            <w:tcW w:w="7082" w:type="dxa"/>
          </w:tcPr>
          <w:p w14:paraId="5A345750" w14:textId="77777777" w:rsidR="003D7D5B" w:rsidRPr="009527B1" w:rsidRDefault="003D7D5B" w:rsidP="00781021">
            <w:pPr>
              <w:rPr>
                <w:rFonts w:cstheme="minorHAnsi"/>
                <w:sz w:val="18"/>
                <w:szCs w:val="18"/>
              </w:rPr>
            </w:pPr>
            <w:r w:rsidRPr="009527B1">
              <w:rPr>
                <w:rFonts w:cstheme="minorHAnsi"/>
                <w:sz w:val="18"/>
                <w:szCs w:val="18"/>
              </w:rPr>
              <w:t>pył zawieszony o średnicy cząsteczek 10 mikrometrów</w:t>
            </w:r>
          </w:p>
        </w:tc>
      </w:tr>
      <w:tr w:rsidR="003D7D5B" w:rsidRPr="009527B1" w14:paraId="0ED9C099" w14:textId="77777777" w:rsidTr="00733E82">
        <w:tc>
          <w:tcPr>
            <w:tcW w:w="1980" w:type="dxa"/>
          </w:tcPr>
          <w:p w14:paraId="054385F6" w14:textId="77777777" w:rsidR="003D7D5B" w:rsidRPr="009527B1" w:rsidRDefault="003D7D5B" w:rsidP="00781021">
            <w:pPr>
              <w:rPr>
                <w:rFonts w:cstheme="minorHAnsi"/>
                <w:sz w:val="18"/>
                <w:szCs w:val="18"/>
              </w:rPr>
            </w:pPr>
            <w:r w:rsidRPr="009527B1">
              <w:rPr>
                <w:rFonts w:cstheme="minorHAnsi"/>
                <w:sz w:val="18"/>
                <w:szCs w:val="18"/>
              </w:rPr>
              <w:t xml:space="preserve">PM 2,5 </w:t>
            </w:r>
          </w:p>
        </w:tc>
        <w:tc>
          <w:tcPr>
            <w:tcW w:w="7082" w:type="dxa"/>
          </w:tcPr>
          <w:p w14:paraId="0A76E91D" w14:textId="77777777" w:rsidR="003D7D5B" w:rsidRPr="009527B1" w:rsidRDefault="003D7D5B" w:rsidP="00781021">
            <w:pPr>
              <w:rPr>
                <w:rFonts w:cstheme="minorHAnsi"/>
                <w:sz w:val="18"/>
                <w:szCs w:val="18"/>
              </w:rPr>
            </w:pPr>
            <w:r w:rsidRPr="009527B1">
              <w:rPr>
                <w:rFonts w:cstheme="minorHAnsi"/>
                <w:sz w:val="18"/>
                <w:szCs w:val="18"/>
              </w:rPr>
              <w:t>pył zawieszony o średnicy cząsteczek 2,5 mikrometra</w:t>
            </w:r>
          </w:p>
        </w:tc>
      </w:tr>
      <w:tr w:rsidR="003D7D5B" w:rsidRPr="009527B1" w14:paraId="6A3232D5" w14:textId="77777777" w:rsidTr="00733E82">
        <w:tc>
          <w:tcPr>
            <w:tcW w:w="1980" w:type="dxa"/>
          </w:tcPr>
          <w:p w14:paraId="52BE76DC" w14:textId="77777777" w:rsidR="003D7D5B" w:rsidRPr="009527B1" w:rsidRDefault="003D7D5B" w:rsidP="00781021">
            <w:pPr>
              <w:rPr>
                <w:rFonts w:cstheme="minorHAnsi"/>
                <w:sz w:val="18"/>
                <w:szCs w:val="18"/>
              </w:rPr>
            </w:pPr>
            <w:r w:rsidRPr="009527B1">
              <w:rPr>
                <w:rFonts w:cstheme="minorHAnsi"/>
                <w:sz w:val="18"/>
                <w:szCs w:val="18"/>
              </w:rPr>
              <w:t xml:space="preserve">POŚ </w:t>
            </w:r>
          </w:p>
        </w:tc>
        <w:tc>
          <w:tcPr>
            <w:tcW w:w="7082" w:type="dxa"/>
          </w:tcPr>
          <w:p w14:paraId="6FE2C87C" w14:textId="77777777" w:rsidR="003D7D5B" w:rsidRPr="009527B1" w:rsidRDefault="003D7D5B" w:rsidP="00781021">
            <w:pPr>
              <w:rPr>
                <w:rFonts w:cstheme="minorHAnsi"/>
                <w:sz w:val="18"/>
                <w:szCs w:val="18"/>
              </w:rPr>
            </w:pPr>
            <w:r w:rsidRPr="009527B1">
              <w:rPr>
                <w:rFonts w:cstheme="minorHAnsi"/>
                <w:sz w:val="18"/>
                <w:szCs w:val="18"/>
              </w:rPr>
              <w:t>program ochrony środowiska</w:t>
            </w:r>
          </w:p>
        </w:tc>
      </w:tr>
      <w:tr w:rsidR="003D7D5B" w:rsidRPr="009527B1" w14:paraId="5A52E1AA" w14:textId="77777777" w:rsidTr="00733E82">
        <w:tc>
          <w:tcPr>
            <w:tcW w:w="1980" w:type="dxa"/>
          </w:tcPr>
          <w:p w14:paraId="22D503E6" w14:textId="77777777" w:rsidR="003D7D5B" w:rsidRPr="009527B1" w:rsidRDefault="003D7D5B" w:rsidP="00781021">
            <w:pPr>
              <w:rPr>
                <w:rFonts w:cstheme="minorHAnsi"/>
                <w:sz w:val="18"/>
                <w:szCs w:val="18"/>
              </w:rPr>
            </w:pPr>
            <w:r w:rsidRPr="009527B1">
              <w:rPr>
                <w:rFonts w:cstheme="minorHAnsi"/>
                <w:spacing w:val="-2"/>
                <w:sz w:val="18"/>
                <w:szCs w:val="18"/>
              </w:rPr>
              <w:t>PSZOK</w:t>
            </w:r>
          </w:p>
        </w:tc>
        <w:tc>
          <w:tcPr>
            <w:tcW w:w="7082" w:type="dxa"/>
          </w:tcPr>
          <w:p w14:paraId="61036552" w14:textId="77777777" w:rsidR="003D7D5B" w:rsidRPr="009527B1" w:rsidRDefault="003D7D5B" w:rsidP="00781021">
            <w:pPr>
              <w:rPr>
                <w:rFonts w:cstheme="minorHAnsi"/>
                <w:sz w:val="18"/>
                <w:szCs w:val="18"/>
              </w:rPr>
            </w:pPr>
            <w:r w:rsidRPr="009527B1">
              <w:rPr>
                <w:rFonts w:cstheme="minorHAnsi"/>
                <w:sz w:val="18"/>
                <w:szCs w:val="18"/>
              </w:rPr>
              <w:t>Punkt</w:t>
            </w:r>
            <w:r w:rsidRPr="009527B1">
              <w:rPr>
                <w:rFonts w:cstheme="minorHAnsi"/>
                <w:spacing w:val="-10"/>
                <w:sz w:val="18"/>
                <w:szCs w:val="18"/>
              </w:rPr>
              <w:t xml:space="preserve"> </w:t>
            </w:r>
            <w:r w:rsidRPr="009527B1">
              <w:rPr>
                <w:rFonts w:cstheme="minorHAnsi"/>
                <w:sz w:val="18"/>
                <w:szCs w:val="18"/>
              </w:rPr>
              <w:t>Selektywnej</w:t>
            </w:r>
            <w:r w:rsidRPr="009527B1">
              <w:rPr>
                <w:rFonts w:cstheme="minorHAnsi"/>
                <w:spacing w:val="-9"/>
                <w:sz w:val="18"/>
                <w:szCs w:val="18"/>
              </w:rPr>
              <w:t xml:space="preserve"> </w:t>
            </w:r>
            <w:r w:rsidRPr="009527B1">
              <w:rPr>
                <w:rFonts w:cstheme="minorHAnsi"/>
                <w:sz w:val="18"/>
                <w:szCs w:val="18"/>
              </w:rPr>
              <w:t>Zbiórki</w:t>
            </w:r>
            <w:r w:rsidRPr="009527B1">
              <w:rPr>
                <w:rFonts w:cstheme="minorHAnsi"/>
                <w:spacing w:val="-9"/>
                <w:sz w:val="18"/>
                <w:szCs w:val="18"/>
              </w:rPr>
              <w:t xml:space="preserve"> </w:t>
            </w:r>
            <w:r w:rsidRPr="009527B1">
              <w:rPr>
                <w:rFonts w:cstheme="minorHAnsi"/>
                <w:sz w:val="18"/>
                <w:szCs w:val="18"/>
              </w:rPr>
              <w:t>Odpadów</w:t>
            </w:r>
            <w:r w:rsidRPr="009527B1">
              <w:rPr>
                <w:rFonts w:cstheme="minorHAnsi"/>
                <w:spacing w:val="-10"/>
                <w:sz w:val="18"/>
                <w:szCs w:val="18"/>
              </w:rPr>
              <w:t xml:space="preserve"> </w:t>
            </w:r>
            <w:r w:rsidRPr="009527B1">
              <w:rPr>
                <w:rFonts w:cstheme="minorHAnsi"/>
                <w:sz w:val="18"/>
                <w:szCs w:val="18"/>
              </w:rPr>
              <w:t>Komunalnych</w:t>
            </w:r>
          </w:p>
        </w:tc>
      </w:tr>
      <w:tr w:rsidR="003D7D5B" w:rsidRPr="009527B1" w14:paraId="5A7AAE06" w14:textId="77777777" w:rsidTr="00733E82">
        <w:tc>
          <w:tcPr>
            <w:tcW w:w="1980" w:type="dxa"/>
          </w:tcPr>
          <w:p w14:paraId="38A81FA8" w14:textId="77777777" w:rsidR="003D7D5B" w:rsidRPr="009527B1" w:rsidRDefault="003D7D5B" w:rsidP="00781021">
            <w:pPr>
              <w:rPr>
                <w:rFonts w:cstheme="minorHAnsi"/>
                <w:sz w:val="18"/>
                <w:szCs w:val="18"/>
              </w:rPr>
            </w:pPr>
            <w:r w:rsidRPr="009527B1">
              <w:rPr>
                <w:rFonts w:cstheme="minorHAnsi"/>
                <w:sz w:val="18"/>
                <w:szCs w:val="18"/>
              </w:rPr>
              <w:t>PSP</w:t>
            </w:r>
          </w:p>
        </w:tc>
        <w:tc>
          <w:tcPr>
            <w:tcW w:w="7082" w:type="dxa"/>
          </w:tcPr>
          <w:p w14:paraId="24D35543" w14:textId="77777777" w:rsidR="003D7D5B" w:rsidRPr="009527B1" w:rsidRDefault="003D7D5B" w:rsidP="00781021">
            <w:pPr>
              <w:rPr>
                <w:rFonts w:cstheme="minorHAnsi"/>
                <w:sz w:val="18"/>
                <w:szCs w:val="18"/>
              </w:rPr>
            </w:pPr>
            <w:r w:rsidRPr="009527B1">
              <w:rPr>
                <w:rFonts w:cstheme="minorHAnsi"/>
                <w:sz w:val="18"/>
                <w:szCs w:val="18"/>
              </w:rPr>
              <w:t>Państwowa Straż Pożarna</w:t>
            </w:r>
          </w:p>
        </w:tc>
      </w:tr>
      <w:tr w:rsidR="00BD6835" w:rsidRPr="009527B1" w14:paraId="00574A4A" w14:textId="77777777" w:rsidTr="00733E82">
        <w:tc>
          <w:tcPr>
            <w:tcW w:w="1980" w:type="dxa"/>
          </w:tcPr>
          <w:p w14:paraId="6358D028" w14:textId="67DA4B84" w:rsidR="00BD6835" w:rsidRPr="009527B1" w:rsidRDefault="00BD6835" w:rsidP="00781021">
            <w:pPr>
              <w:rPr>
                <w:rFonts w:cstheme="minorHAnsi"/>
                <w:sz w:val="18"/>
                <w:szCs w:val="18"/>
              </w:rPr>
            </w:pPr>
            <w:r>
              <w:rPr>
                <w:rFonts w:cstheme="minorHAnsi"/>
                <w:sz w:val="18"/>
                <w:szCs w:val="18"/>
              </w:rPr>
              <w:t>RWMŚ</w:t>
            </w:r>
          </w:p>
        </w:tc>
        <w:tc>
          <w:tcPr>
            <w:tcW w:w="7082" w:type="dxa"/>
          </w:tcPr>
          <w:p w14:paraId="61366F43" w14:textId="7308B4F9" w:rsidR="00BD6835" w:rsidRPr="009527B1" w:rsidRDefault="00BD6835" w:rsidP="00781021">
            <w:pPr>
              <w:rPr>
                <w:rFonts w:cstheme="minorHAnsi"/>
                <w:sz w:val="18"/>
                <w:szCs w:val="18"/>
              </w:rPr>
            </w:pPr>
            <w:r>
              <w:rPr>
                <w:rFonts w:cstheme="minorHAnsi"/>
                <w:sz w:val="18"/>
                <w:szCs w:val="18"/>
              </w:rPr>
              <w:t xml:space="preserve">Regionalny Wydział Monitoringu </w:t>
            </w:r>
            <w:r w:rsidR="001A7FBA">
              <w:rPr>
                <w:rFonts w:cstheme="minorHAnsi"/>
                <w:sz w:val="18"/>
                <w:szCs w:val="18"/>
              </w:rPr>
              <w:t>Środowiska</w:t>
            </w:r>
          </w:p>
        </w:tc>
      </w:tr>
      <w:tr w:rsidR="003D7D5B" w:rsidRPr="009527B1" w14:paraId="366C36D8" w14:textId="77777777" w:rsidTr="00733E82">
        <w:tc>
          <w:tcPr>
            <w:tcW w:w="1980" w:type="dxa"/>
          </w:tcPr>
          <w:p w14:paraId="2F730F59" w14:textId="77777777" w:rsidR="003D7D5B" w:rsidRPr="009527B1" w:rsidRDefault="003D7D5B" w:rsidP="00781021">
            <w:pPr>
              <w:rPr>
                <w:rFonts w:cstheme="minorHAnsi"/>
                <w:sz w:val="18"/>
                <w:szCs w:val="18"/>
              </w:rPr>
            </w:pPr>
            <w:r w:rsidRPr="009527B1">
              <w:rPr>
                <w:rFonts w:cstheme="minorHAnsi"/>
                <w:sz w:val="18"/>
                <w:szCs w:val="18"/>
              </w:rPr>
              <w:t>SDRR</w:t>
            </w:r>
          </w:p>
        </w:tc>
        <w:tc>
          <w:tcPr>
            <w:tcW w:w="7082" w:type="dxa"/>
          </w:tcPr>
          <w:p w14:paraId="6C2083C6" w14:textId="77777777" w:rsidR="003D7D5B" w:rsidRPr="009527B1" w:rsidRDefault="003D7D5B" w:rsidP="00781021">
            <w:pPr>
              <w:rPr>
                <w:rFonts w:cstheme="minorHAnsi"/>
                <w:sz w:val="18"/>
                <w:szCs w:val="18"/>
              </w:rPr>
            </w:pPr>
            <w:r w:rsidRPr="009527B1">
              <w:rPr>
                <w:rFonts w:cstheme="minorHAnsi"/>
                <w:sz w:val="18"/>
                <w:szCs w:val="18"/>
              </w:rPr>
              <w:t>Średni Dobowy Ruch Roczny</w:t>
            </w:r>
          </w:p>
        </w:tc>
      </w:tr>
      <w:tr w:rsidR="003D7D5B" w:rsidRPr="009527B1" w14:paraId="3926240D" w14:textId="77777777" w:rsidTr="00733E82">
        <w:tc>
          <w:tcPr>
            <w:tcW w:w="1980" w:type="dxa"/>
          </w:tcPr>
          <w:p w14:paraId="7080D64E" w14:textId="77777777" w:rsidR="003D7D5B" w:rsidRPr="009527B1" w:rsidRDefault="003D7D5B" w:rsidP="00781021">
            <w:pPr>
              <w:rPr>
                <w:rFonts w:cstheme="minorHAnsi"/>
                <w:sz w:val="18"/>
                <w:szCs w:val="18"/>
              </w:rPr>
            </w:pPr>
            <w:r w:rsidRPr="009527B1">
              <w:rPr>
                <w:rFonts w:cstheme="minorHAnsi"/>
                <w:sz w:val="18"/>
                <w:szCs w:val="18"/>
              </w:rPr>
              <w:t>WIOŚ</w:t>
            </w:r>
          </w:p>
        </w:tc>
        <w:tc>
          <w:tcPr>
            <w:tcW w:w="7082" w:type="dxa"/>
          </w:tcPr>
          <w:p w14:paraId="19AA6660" w14:textId="77777777" w:rsidR="003D7D5B" w:rsidRPr="009527B1" w:rsidRDefault="003D7D5B" w:rsidP="00781021">
            <w:pPr>
              <w:rPr>
                <w:rFonts w:cstheme="minorHAnsi"/>
                <w:sz w:val="18"/>
                <w:szCs w:val="18"/>
              </w:rPr>
            </w:pPr>
            <w:r w:rsidRPr="009527B1">
              <w:rPr>
                <w:rFonts w:cstheme="minorHAnsi"/>
                <w:sz w:val="18"/>
                <w:szCs w:val="18"/>
              </w:rPr>
              <w:t>Wojewódzki Inspektorat Ochrony Środowiska</w:t>
            </w:r>
          </w:p>
        </w:tc>
      </w:tr>
      <w:tr w:rsidR="003D7D5B" w:rsidRPr="009527B1" w14:paraId="614F008C" w14:textId="77777777" w:rsidTr="00733E82">
        <w:tc>
          <w:tcPr>
            <w:tcW w:w="1980" w:type="dxa"/>
          </w:tcPr>
          <w:p w14:paraId="0741E2E3" w14:textId="77777777" w:rsidR="003D7D5B" w:rsidRPr="009527B1" w:rsidRDefault="003D7D5B" w:rsidP="00781021">
            <w:pPr>
              <w:rPr>
                <w:rFonts w:cstheme="minorHAnsi"/>
                <w:sz w:val="18"/>
                <w:szCs w:val="18"/>
              </w:rPr>
            </w:pPr>
            <w:r w:rsidRPr="009527B1">
              <w:rPr>
                <w:rFonts w:cstheme="minorHAnsi"/>
                <w:sz w:val="18"/>
                <w:szCs w:val="18"/>
              </w:rPr>
              <w:t>WFOŚiGW</w:t>
            </w:r>
          </w:p>
        </w:tc>
        <w:tc>
          <w:tcPr>
            <w:tcW w:w="7082" w:type="dxa"/>
          </w:tcPr>
          <w:p w14:paraId="05A9E1FB" w14:textId="77777777" w:rsidR="003D7D5B" w:rsidRPr="009527B1" w:rsidRDefault="003D7D5B" w:rsidP="00781021">
            <w:pPr>
              <w:rPr>
                <w:rFonts w:cstheme="minorHAnsi"/>
                <w:sz w:val="18"/>
                <w:szCs w:val="18"/>
              </w:rPr>
            </w:pPr>
            <w:r w:rsidRPr="009527B1">
              <w:rPr>
                <w:rFonts w:cstheme="minorHAnsi"/>
                <w:sz w:val="18"/>
                <w:szCs w:val="18"/>
              </w:rPr>
              <w:t>Wojewódzki Fundusz Ochrony Środowiska i Gospodarki Wodnej</w:t>
            </w:r>
          </w:p>
        </w:tc>
      </w:tr>
      <w:tr w:rsidR="00E72647" w:rsidRPr="009527B1" w14:paraId="76F913E2" w14:textId="77777777" w:rsidTr="00733E82">
        <w:tc>
          <w:tcPr>
            <w:tcW w:w="1980" w:type="dxa"/>
          </w:tcPr>
          <w:p w14:paraId="0DC112D9" w14:textId="6D4ACCDE" w:rsidR="00E72647" w:rsidRPr="009527B1" w:rsidRDefault="00AB4B43" w:rsidP="00781021">
            <w:pPr>
              <w:rPr>
                <w:rFonts w:cstheme="minorHAnsi"/>
                <w:sz w:val="18"/>
                <w:szCs w:val="18"/>
              </w:rPr>
            </w:pPr>
            <w:r>
              <w:rPr>
                <w:rFonts w:cstheme="minorHAnsi"/>
                <w:sz w:val="18"/>
                <w:szCs w:val="18"/>
              </w:rPr>
              <w:t>WMODR</w:t>
            </w:r>
          </w:p>
        </w:tc>
        <w:tc>
          <w:tcPr>
            <w:tcW w:w="7082" w:type="dxa"/>
          </w:tcPr>
          <w:p w14:paraId="42FCCAB3" w14:textId="20B3934C" w:rsidR="00E72647" w:rsidRPr="009527B1" w:rsidRDefault="00AB4B43" w:rsidP="00781021">
            <w:pPr>
              <w:rPr>
                <w:rFonts w:cstheme="minorHAnsi"/>
                <w:sz w:val="18"/>
                <w:szCs w:val="18"/>
              </w:rPr>
            </w:pPr>
            <w:r>
              <w:rPr>
                <w:rFonts w:cstheme="minorHAnsi"/>
                <w:sz w:val="18"/>
                <w:szCs w:val="18"/>
              </w:rPr>
              <w:t xml:space="preserve">Warmińsko-mazurski </w:t>
            </w:r>
            <w:r w:rsidRPr="009527B1">
              <w:rPr>
                <w:rFonts w:cstheme="minorHAnsi"/>
                <w:sz w:val="18"/>
                <w:szCs w:val="18"/>
              </w:rPr>
              <w:t>Ośrodek Doradztwa Rolniczego</w:t>
            </w:r>
          </w:p>
        </w:tc>
      </w:tr>
      <w:tr w:rsidR="003D7D5B" w:rsidRPr="009527B1" w14:paraId="6C84B46A" w14:textId="77777777" w:rsidTr="00733E82">
        <w:tc>
          <w:tcPr>
            <w:tcW w:w="1980" w:type="dxa"/>
          </w:tcPr>
          <w:p w14:paraId="2ED4D4B3" w14:textId="77777777" w:rsidR="003D7D5B" w:rsidRPr="009527B1" w:rsidRDefault="003D7D5B" w:rsidP="00781021">
            <w:pPr>
              <w:rPr>
                <w:rFonts w:cstheme="minorHAnsi"/>
                <w:sz w:val="18"/>
                <w:szCs w:val="18"/>
              </w:rPr>
            </w:pPr>
            <w:r w:rsidRPr="009527B1">
              <w:rPr>
                <w:rFonts w:cstheme="minorHAnsi"/>
                <w:sz w:val="18"/>
                <w:szCs w:val="18"/>
              </w:rPr>
              <w:t>WWA</w:t>
            </w:r>
          </w:p>
        </w:tc>
        <w:tc>
          <w:tcPr>
            <w:tcW w:w="7082" w:type="dxa"/>
          </w:tcPr>
          <w:p w14:paraId="35F0A8B3" w14:textId="77777777" w:rsidR="003D7D5B" w:rsidRPr="009527B1" w:rsidRDefault="003D7D5B" w:rsidP="00781021">
            <w:pPr>
              <w:rPr>
                <w:rFonts w:cstheme="minorHAnsi"/>
                <w:sz w:val="18"/>
                <w:szCs w:val="18"/>
              </w:rPr>
            </w:pPr>
            <w:r w:rsidRPr="009527B1">
              <w:rPr>
                <w:rFonts w:cstheme="minorHAnsi"/>
                <w:sz w:val="18"/>
                <w:szCs w:val="18"/>
              </w:rPr>
              <w:t>wielopierścieniowe węglowodory aromatyczne</w:t>
            </w:r>
          </w:p>
        </w:tc>
      </w:tr>
      <w:tr w:rsidR="003D7D5B" w:rsidRPr="009527B1" w14:paraId="094252B9" w14:textId="77777777" w:rsidTr="00733E82">
        <w:tc>
          <w:tcPr>
            <w:tcW w:w="1980" w:type="dxa"/>
          </w:tcPr>
          <w:p w14:paraId="3A0A3B19" w14:textId="77777777" w:rsidR="003D7D5B" w:rsidRPr="009527B1" w:rsidRDefault="003D7D5B" w:rsidP="00781021">
            <w:pPr>
              <w:rPr>
                <w:rFonts w:cstheme="minorHAnsi"/>
                <w:sz w:val="18"/>
                <w:szCs w:val="18"/>
              </w:rPr>
            </w:pPr>
            <w:r w:rsidRPr="009527B1">
              <w:rPr>
                <w:rFonts w:cstheme="minorHAnsi"/>
                <w:sz w:val="18"/>
                <w:szCs w:val="18"/>
              </w:rPr>
              <w:t xml:space="preserve">ZDR </w:t>
            </w:r>
          </w:p>
        </w:tc>
        <w:tc>
          <w:tcPr>
            <w:tcW w:w="7082" w:type="dxa"/>
          </w:tcPr>
          <w:p w14:paraId="3589F9D6" w14:textId="77777777" w:rsidR="003D7D5B" w:rsidRPr="009527B1" w:rsidRDefault="003D7D5B" w:rsidP="00781021">
            <w:pPr>
              <w:rPr>
                <w:rFonts w:cstheme="minorHAnsi"/>
                <w:sz w:val="18"/>
                <w:szCs w:val="18"/>
              </w:rPr>
            </w:pPr>
            <w:r w:rsidRPr="009527B1">
              <w:rPr>
                <w:rFonts w:cstheme="minorHAnsi"/>
                <w:sz w:val="18"/>
                <w:szCs w:val="18"/>
              </w:rPr>
              <w:t>zakład o dużym ryzyku wystąpienia poważnej awarii</w:t>
            </w:r>
          </w:p>
        </w:tc>
      </w:tr>
      <w:tr w:rsidR="003D7D5B" w:rsidRPr="009527B1" w14:paraId="7931AA4B" w14:textId="77777777" w:rsidTr="00733E82">
        <w:tc>
          <w:tcPr>
            <w:tcW w:w="1980" w:type="dxa"/>
          </w:tcPr>
          <w:p w14:paraId="6F457813" w14:textId="77777777" w:rsidR="003D7D5B" w:rsidRPr="009527B1" w:rsidRDefault="003D7D5B" w:rsidP="00781021">
            <w:pPr>
              <w:rPr>
                <w:rFonts w:cstheme="minorHAnsi"/>
                <w:sz w:val="18"/>
                <w:szCs w:val="18"/>
              </w:rPr>
            </w:pPr>
            <w:r w:rsidRPr="009527B1">
              <w:rPr>
                <w:rFonts w:cstheme="minorHAnsi"/>
                <w:sz w:val="18"/>
                <w:szCs w:val="18"/>
              </w:rPr>
              <w:t xml:space="preserve">ZZR </w:t>
            </w:r>
          </w:p>
        </w:tc>
        <w:tc>
          <w:tcPr>
            <w:tcW w:w="7082" w:type="dxa"/>
          </w:tcPr>
          <w:p w14:paraId="571C7141" w14:textId="77777777" w:rsidR="003D7D5B" w:rsidRPr="009527B1" w:rsidRDefault="003D7D5B" w:rsidP="00781021">
            <w:pPr>
              <w:rPr>
                <w:rFonts w:cstheme="minorHAnsi"/>
                <w:sz w:val="18"/>
                <w:szCs w:val="18"/>
              </w:rPr>
            </w:pPr>
            <w:r w:rsidRPr="009527B1">
              <w:rPr>
                <w:rFonts w:cstheme="minorHAnsi"/>
                <w:sz w:val="18"/>
                <w:szCs w:val="18"/>
              </w:rPr>
              <w:t>zakład o zwiększonym ryzyku wystąpienia poważnej awarii</w:t>
            </w:r>
          </w:p>
        </w:tc>
      </w:tr>
    </w:tbl>
    <w:p w14:paraId="015EFDBB" w14:textId="77777777" w:rsidR="003D7D5B" w:rsidRPr="00125CF6" w:rsidRDefault="003D7D5B" w:rsidP="00781021">
      <w:pPr>
        <w:rPr>
          <w:rFonts w:cstheme="minorHAnsi"/>
          <w:b/>
          <w:szCs w:val="22"/>
          <w:u w:val="single"/>
        </w:rPr>
      </w:pPr>
    </w:p>
    <w:p w14:paraId="3438936D" w14:textId="77777777" w:rsidR="003D7D5B" w:rsidRPr="00125CF6" w:rsidRDefault="003D7D5B" w:rsidP="00EF6F1B">
      <w:pPr>
        <w:pStyle w:val="Nagwek1"/>
        <w:numPr>
          <w:ilvl w:val="0"/>
          <w:numId w:val="13"/>
        </w:numPr>
        <w:rPr>
          <w:rFonts w:cstheme="minorHAnsi"/>
          <w:sz w:val="22"/>
          <w:szCs w:val="22"/>
        </w:rPr>
      </w:pPr>
      <w:bookmarkStart w:id="5" w:name="_Toc474696403"/>
      <w:bookmarkStart w:id="6" w:name="_Toc514930162"/>
      <w:bookmarkStart w:id="7" w:name="_Toc4156498"/>
      <w:bookmarkStart w:id="8" w:name="_Toc4757973"/>
      <w:bookmarkStart w:id="9" w:name="_Toc177380041"/>
      <w:r w:rsidRPr="00125CF6">
        <w:rPr>
          <w:rFonts w:cstheme="minorHAnsi"/>
          <w:sz w:val="22"/>
          <w:szCs w:val="22"/>
        </w:rPr>
        <w:lastRenderedPageBreak/>
        <w:t>Wstęp</w:t>
      </w:r>
      <w:bookmarkEnd w:id="5"/>
      <w:bookmarkEnd w:id="6"/>
      <w:bookmarkEnd w:id="7"/>
      <w:bookmarkEnd w:id="8"/>
      <w:bookmarkEnd w:id="9"/>
    </w:p>
    <w:p w14:paraId="797C81AE" w14:textId="77777777" w:rsidR="003D7D5B" w:rsidRPr="00125CF6" w:rsidRDefault="003D7D5B" w:rsidP="00EF6F1B">
      <w:pPr>
        <w:pStyle w:val="Nagwek2"/>
        <w:numPr>
          <w:ilvl w:val="1"/>
          <w:numId w:val="13"/>
        </w:numPr>
        <w:rPr>
          <w:rFonts w:cstheme="minorHAnsi"/>
          <w:sz w:val="22"/>
          <w:szCs w:val="22"/>
        </w:rPr>
      </w:pPr>
      <w:bookmarkStart w:id="10" w:name="_Toc474696404"/>
      <w:bookmarkStart w:id="11" w:name="_Toc514930163"/>
      <w:bookmarkStart w:id="12" w:name="_Toc4156499"/>
      <w:bookmarkStart w:id="13" w:name="_Toc4757974"/>
      <w:bookmarkStart w:id="14" w:name="_Toc177380042"/>
      <w:r w:rsidRPr="00125CF6">
        <w:rPr>
          <w:rFonts w:cstheme="minorHAnsi"/>
          <w:sz w:val="22"/>
          <w:szCs w:val="22"/>
        </w:rPr>
        <w:t>Cel i zakres opracowania</w:t>
      </w:r>
      <w:bookmarkEnd w:id="10"/>
      <w:bookmarkEnd w:id="11"/>
      <w:bookmarkEnd w:id="12"/>
      <w:bookmarkEnd w:id="13"/>
      <w:bookmarkEnd w:id="14"/>
    </w:p>
    <w:p w14:paraId="3887E7AF" w14:textId="77777777" w:rsidR="003D7D5B" w:rsidRPr="00125CF6" w:rsidRDefault="003D7D5B" w:rsidP="00781021">
      <w:pPr>
        <w:pStyle w:val="Akapitzlist"/>
        <w:ind w:left="792"/>
        <w:outlineLvl w:val="1"/>
        <w:rPr>
          <w:rFonts w:cstheme="minorHAnsi"/>
          <w:b/>
          <w:szCs w:val="22"/>
        </w:rPr>
      </w:pPr>
    </w:p>
    <w:p w14:paraId="50D0035C" w14:textId="6DD0C35A" w:rsidR="003D7D5B" w:rsidRPr="00125CF6" w:rsidRDefault="009A00E4" w:rsidP="00781021">
      <w:pPr>
        <w:ind w:firstLine="708"/>
        <w:rPr>
          <w:rFonts w:cstheme="minorHAnsi"/>
          <w:szCs w:val="22"/>
        </w:rPr>
      </w:pPr>
      <w:r w:rsidRPr="00125CF6">
        <w:rPr>
          <w:rFonts w:cstheme="minorHAnsi"/>
          <w:szCs w:val="22"/>
        </w:rPr>
        <w:t xml:space="preserve">Program Ochrony Środowiska dla gminy </w:t>
      </w:r>
      <w:r w:rsidR="007E5197">
        <w:rPr>
          <w:rFonts w:cstheme="minorHAnsi"/>
          <w:szCs w:val="22"/>
        </w:rPr>
        <w:t>Gronowo Elbląskie</w:t>
      </w:r>
      <w:r w:rsidRPr="00125CF6">
        <w:rPr>
          <w:rFonts w:cstheme="minorHAnsi"/>
          <w:szCs w:val="22"/>
        </w:rPr>
        <w:t xml:space="preserve"> na lata 202</w:t>
      </w:r>
      <w:r w:rsidR="00A03B32">
        <w:rPr>
          <w:rFonts w:cstheme="minorHAnsi"/>
          <w:szCs w:val="22"/>
        </w:rPr>
        <w:t>5</w:t>
      </w:r>
      <w:r w:rsidRPr="00125CF6">
        <w:rPr>
          <w:rFonts w:cstheme="minorHAnsi"/>
          <w:szCs w:val="22"/>
        </w:rPr>
        <w:t>-202</w:t>
      </w:r>
      <w:r w:rsidR="00A03B32">
        <w:rPr>
          <w:rFonts w:cstheme="minorHAnsi"/>
          <w:szCs w:val="22"/>
        </w:rPr>
        <w:t>8</w:t>
      </w:r>
      <w:r w:rsidRPr="00125CF6">
        <w:rPr>
          <w:rFonts w:cstheme="minorHAnsi"/>
          <w:szCs w:val="22"/>
        </w:rPr>
        <w:t xml:space="preserve"> z perspektywą do roku 20</w:t>
      </w:r>
      <w:r w:rsidR="00A03B32">
        <w:rPr>
          <w:rFonts w:cstheme="minorHAnsi"/>
          <w:szCs w:val="22"/>
        </w:rPr>
        <w:t>32</w:t>
      </w:r>
      <w:r w:rsidR="003D7D5B" w:rsidRPr="00125CF6">
        <w:rPr>
          <w:rFonts w:cstheme="minorHAnsi"/>
          <w:szCs w:val="22"/>
        </w:rPr>
        <w:t xml:space="preserve"> jest podstawowym narzędziem prowadzenia polityki ochrony środowiska na terenie gminy. Według założeń, przedstawionych w niniejszym opracowaniu, sporządzenie</w:t>
      </w:r>
      <w:r w:rsidR="00E26E32">
        <w:rPr>
          <w:rFonts w:cstheme="minorHAnsi"/>
          <w:szCs w:val="22"/>
        </w:rPr>
        <w:t xml:space="preserve"> i wdrożenie</w:t>
      </w:r>
      <w:r w:rsidR="003D7D5B" w:rsidRPr="00125CF6">
        <w:rPr>
          <w:rFonts w:cstheme="minorHAnsi"/>
          <w:szCs w:val="22"/>
        </w:rPr>
        <w:t xml:space="preserve"> programu doprowadzi do poprawy stanu środowiska naturalnego, efektywnego zarządzania środowiskiem, zapewni skuteczne mechanizmy chroniące środowisko przed degradacją, a także stworzy warunki dla wdrożenia wymagań obowiązującego w tym zakresie prawa. </w:t>
      </w:r>
    </w:p>
    <w:p w14:paraId="571DB1A5" w14:textId="77777777" w:rsidR="003D7D5B" w:rsidRPr="00125CF6" w:rsidRDefault="003D7D5B" w:rsidP="00781021">
      <w:pPr>
        <w:ind w:firstLine="708"/>
        <w:rPr>
          <w:rFonts w:cstheme="minorHAnsi"/>
          <w:szCs w:val="22"/>
        </w:rPr>
      </w:pPr>
      <w:r w:rsidRPr="00125CF6">
        <w:rPr>
          <w:rFonts w:cstheme="minorHAnsi"/>
          <w:szCs w:val="22"/>
        </w:rPr>
        <w:t xml:space="preserve">Opracowanie, jakim jest Program Ochrony Środowiska określa politykę środowiskową, a także wyznacza cele i zadania środowiskowe, które odnoszą się do aspektów środowiskowych, usystematyzowanych według priorytetów. Podczas tworzenia dokumentu, przyjęto założenie, iż powinien on spełniać rolę narzędzia pracy przyszłych użytkowników, ułatwiającego i przyśpieszającego rozwiązywanie poszczególnych zagadnień. Niniejsze opracowanie zawiera między innymi rozpoznanie aktualnego stanu środowiska w gminie, przedstawia propozycje oraz opis zadań, które niezbędne są do kompleksowego rozwiązania problemów związanych z ochroną środowiska. </w:t>
      </w:r>
    </w:p>
    <w:p w14:paraId="2934DCE3" w14:textId="77777777" w:rsidR="003D7D5B" w:rsidRPr="00125CF6" w:rsidRDefault="003D7D5B" w:rsidP="00781021">
      <w:pPr>
        <w:ind w:firstLine="708"/>
        <w:rPr>
          <w:rFonts w:cstheme="minorHAnsi"/>
          <w:szCs w:val="22"/>
        </w:rPr>
      </w:pPr>
      <w:r w:rsidRPr="00125CF6">
        <w:rPr>
          <w:rFonts w:cstheme="minorHAnsi"/>
          <w:szCs w:val="22"/>
        </w:rPr>
        <w:t xml:space="preserve">Przedmiotowy dokument wspomaga dążenie do uzyskania w gminie sukcesywnego ograniczenia degradacji środowiska, ochronę i rozwój jego walorów oraz racjonalne gospodarowanie zasobami środowiska z uwzględnieniem konieczności jego ochrony. Stan docelowy w tym zakresie nakreśla Program Ochrony Środowiska, a  ocenę efektów jego realizacji, zgodnie z ustawą Prawo Ochrony Środowiska, dokonuje się okresowo, co 2 lata. </w:t>
      </w:r>
    </w:p>
    <w:p w14:paraId="6C0AB10D" w14:textId="6E4A0737" w:rsidR="003D7D5B" w:rsidRPr="00125CF6" w:rsidRDefault="003D7D5B" w:rsidP="00781021">
      <w:pPr>
        <w:ind w:firstLine="708"/>
        <w:rPr>
          <w:rFonts w:cstheme="minorHAnsi"/>
          <w:szCs w:val="22"/>
        </w:rPr>
      </w:pPr>
      <w:r w:rsidRPr="00125CF6">
        <w:rPr>
          <w:rFonts w:cstheme="minorHAnsi"/>
          <w:szCs w:val="22"/>
        </w:rPr>
        <w:t xml:space="preserve">Struktura opracowania obejmuje omówienie kierunków ochrony środowiska </w:t>
      </w:r>
      <w:r w:rsidRPr="00125CF6">
        <w:rPr>
          <w:rFonts w:cstheme="minorHAnsi"/>
          <w:szCs w:val="22"/>
        </w:rPr>
        <w:br/>
        <w:t xml:space="preserve">w gminie w odniesieniu m.in. do gospodarki wodno-ściekowej, gospodarki odpadami, ochrony powierzchni ziemi i gleb, ochrony powietrza, ochrony przed hałasem, ochrony przed promieniowaniem elektromagnetycznym, ochrony przyrody oraz edukacji ekologicznej. W opracowaniu znajduje się ich charakterystyka, ocena stanu aktualnego oraz określenie stanu docelowego. Identyfikacja potrzeb gminy w zakresie ochrony środowiska, w odniesieniu do obowiązujących przepisów prawnych, polega na  sformułowaniu celów nadrzędnych oraz strategii ich realizacji. Na tej podstawie opracowywany jest plan operacyjny, przedstawiający listę przedsięwzięć, jakie zostaną zrealizowane na terenie gminy </w:t>
      </w:r>
      <w:r w:rsidR="007E5197">
        <w:rPr>
          <w:rFonts w:cstheme="minorHAnsi"/>
          <w:szCs w:val="22"/>
        </w:rPr>
        <w:t>Gronowo Elbląskie</w:t>
      </w:r>
      <w:r w:rsidRPr="00125CF6">
        <w:rPr>
          <w:rFonts w:cstheme="minorHAnsi"/>
          <w:szCs w:val="22"/>
        </w:rPr>
        <w:t xml:space="preserve"> do roku 20</w:t>
      </w:r>
      <w:r w:rsidR="00527854">
        <w:rPr>
          <w:rFonts w:cstheme="minorHAnsi"/>
          <w:szCs w:val="22"/>
        </w:rPr>
        <w:t>32</w:t>
      </w:r>
      <w:r w:rsidRPr="00125CF6">
        <w:rPr>
          <w:rFonts w:cstheme="minorHAnsi"/>
          <w:szCs w:val="22"/>
        </w:rPr>
        <w:t>.</w:t>
      </w:r>
    </w:p>
    <w:p w14:paraId="71372F97" w14:textId="77777777" w:rsidR="003D7D5B" w:rsidRPr="00125CF6" w:rsidRDefault="003D7D5B" w:rsidP="00781021">
      <w:pPr>
        <w:pStyle w:val="Nagwek2"/>
        <w:rPr>
          <w:rFonts w:cstheme="minorHAnsi"/>
          <w:sz w:val="22"/>
          <w:szCs w:val="22"/>
        </w:rPr>
      </w:pPr>
    </w:p>
    <w:p w14:paraId="6D299509" w14:textId="77777777" w:rsidR="003D7D5B" w:rsidRPr="00125CF6" w:rsidRDefault="003D7D5B" w:rsidP="00EF6F1B">
      <w:pPr>
        <w:pStyle w:val="Nagwek2"/>
        <w:numPr>
          <w:ilvl w:val="1"/>
          <w:numId w:val="13"/>
        </w:numPr>
        <w:rPr>
          <w:rFonts w:cstheme="minorHAnsi"/>
          <w:sz w:val="22"/>
          <w:szCs w:val="22"/>
        </w:rPr>
      </w:pPr>
      <w:bookmarkStart w:id="15" w:name="_Toc474696405"/>
      <w:bookmarkStart w:id="16" w:name="_Toc514930164"/>
      <w:bookmarkStart w:id="17" w:name="_Toc4156500"/>
      <w:bookmarkStart w:id="18" w:name="_Toc4757975"/>
      <w:bookmarkStart w:id="19" w:name="_Toc177380043"/>
      <w:r w:rsidRPr="00125CF6">
        <w:rPr>
          <w:rFonts w:cstheme="minorHAnsi"/>
          <w:sz w:val="22"/>
          <w:szCs w:val="22"/>
        </w:rPr>
        <w:t>Opis przyjętej metodyki</w:t>
      </w:r>
      <w:bookmarkEnd w:id="15"/>
      <w:bookmarkEnd w:id="16"/>
      <w:bookmarkEnd w:id="17"/>
      <w:bookmarkEnd w:id="18"/>
      <w:bookmarkEnd w:id="19"/>
    </w:p>
    <w:p w14:paraId="6F476ABC" w14:textId="77777777" w:rsidR="003D7D5B" w:rsidRPr="00125CF6" w:rsidRDefault="003D7D5B" w:rsidP="00781021">
      <w:pPr>
        <w:pStyle w:val="Akapitzlist"/>
        <w:ind w:left="792"/>
        <w:outlineLvl w:val="1"/>
        <w:rPr>
          <w:rFonts w:cstheme="minorHAnsi"/>
          <w:b/>
          <w:szCs w:val="22"/>
        </w:rPr>
      </w:pPr>
    </w:p>
    <w:p w14:paraId="21D6A0DD" w14:textId="65DF7E00" w:rsidR="003D7D5B" w:rsidRPr="00125CF6" w:rsidRDefault="003D7D5B" w:rsidP="00781021">
      <w:pPr>
        <w:ind w:firstLine="708"/>
        <w:rPr>
          <w:rFonts w:cstheme="minorHAnsi"/>
          <w:szCs w:val="22"/>
        </w:rPr>
      </w:pPr>
      <w:r w:rsidRPr="00125CF6">
        <w:rPr>
          <w:rFonts w:cstheme="minorHAnsi"/>
          <w:szCs w:val="22"/>
        </w:rPr>
        <w:t>Obowiązek wykonania Programu ochrony środowiska wynika z ustawy z dnia 27 kwietnia 2001 r. – Prawo Ochrony Środowiska (Dz. U. z 202</w:t>
      </w:r>
      <w:r w:rsidR="00527854">
        <w:rPr>
          <w:rFonts w:cstheme="minorHAnsi"/>
          <w:szCs w:val="22"/>
        </w:rPr>
        <w:t>4</w:t>
      </w:r>
      <w:r w:rsidRPr="00125CF6">
        <w:rPr>
          <w:rFonts w:cstheme="minorHAnsi"/>
          <w:szCs w:val="22"/>
        </w:rPr>
        <w:t xml:space="preserve">, poz. </w:t>
      </w:r>
      <w:r w:rsidR="00527854">
        <w:rPr>
          <w:rFonts w:cstheme="minorHAnsi"/>
          <w:szCs w:val="22"/>
        </w:rPr>
        <w:t>54</w:t>
      </w:r>
      <w:r w:rsidRPr="00125CF6">
        <w:rPr>
          <w:rFonts w:cstheme="minorHAnsi"/>
          <w:szCs w:val="22"/>
        </w:rPr>
        <w:t xml:space="preserve">), a w szczególności: </w:t>
      </w:r>
    </w:p>
    <w:p w14:paraId="41E60DC9" w14:textId="77777777" w:rsidR="003D7D5B" w:rsidRPr="00125CF6" w:rsidRDefault="003D7D5B" w:rsidP="00781021">
      <w:pPr>
        <w:rPr>
          <w:rFonts w:cstheme="minorHAnsi"/>
          <w:i/>
          <w:szCs w:val="22"/>
        </w:rPr>
      </w:pPr>
      <w:r w:rsidRPr="00125CF6">
        <w:rPr>
          <w:rFonts w:cstheme="minorHAnsi"/>
          <w:i/>
          <w:szCs w:val="22"/>
        </w:rPr>
        <w:t xml:space="preserve">Art. 17. 1. Organ wykonawczy województwa, powiatu i gminy, w celu realizacji polityki ochrony środowiska, sporządza odpowiednio wojewódzkie, powiatowe i gminne programy ochrony środowiska, uwzględniając cele zawarte w strategiach, programach i dokumentach programowych, o których mowa w art. 14 ust. 1. </w:t>
      </w:r>
    </w:p>
    <w:p w14:paraId="31ABA725" w14:textId="77777777" w:rsidR="003D7D5B" w:rsidRPr="00125CF6" w:rsidRDefault="003D7D5B" w:rsidP="00781021">
      <w:pPr>
        <w:rPr>
          <w:rFonts w:cstheme="minorHAnsi"/>
          <w:i/>
          <w:szCs w:val="22"/>
        </w:rPr>
      </w:pPr>
      <w:r w:rsidRPr="00125CF6">
        <w:rPr>
          <w:rFonts w:cstheme="minorHAnsi"/>
          <w:i/>
          <w:szCs w:val="22"/>
        </w:rPr>
        <w:t xml:space="preserve">Art. 18. 1. Programy, o których mowa w art. 17 ust. 1, uchwala odpowiednio sejmik województwa, rada powiatu albo rada gminy. ust.2 Z wykonania programów organ wykonawczy województwa, powiatu i gminy sporządza co 2 lata raporty, które przedstawia się odpowiednio sejmikowi województwa, radzie powiatu lub radzie gminy. </w:t>
      </w:r>
    </w:p>
    <w:p w14:paraId="21380917" w14:textId="77777777" w:rsidR="003D7D5B" w:rsidRPr="00125CF6" w:rsidRDefault="003D7D5B" w:rsidP="00781021">
      <w:pPr>
        <w:ind w:firstLine="708"/>
        <w:rPr>
          <w:rFonts w:cstheme="minorHAnsi"/>
          <w:szCs w:val="22"/>
        </w:rPr>
      </w:pPr>
      <w:r w:rsidRPr="00125CF6">
        <w:rPr>
          <w:rFonts w:cstheme="minorHAnsi"/>
          <w:szCs w:val="22"/>
        </w:rPr>
        <w:t>Gminne Programy ochrony środowiska tworzone są w celu realizacji polityki ochrony środowiska na szczeblu gminnym.</w:t>
      </w:r>
    </w:p>
    <w:p w14:paraId="7DC1783D" w14:textId="0D788DCC" w:rsidR="003D7D5B" w:rsidRPr="00125CF6" w:rsidRDefault="003D7D5B" w:rsidP="00781021">
      <w:pPr>
        <w:ind w:firstLine="708"/>
        <w:rPr>
          <w:rFonts w:cstheme="minorHAnsi"/>
          <w:szCs w:val="22"/>
        </w:rPr>
      </w:pPr>
      <w:r w:rsidRPr="00125CF6">
        <w:rPr>
          <w:rFonts w:cstheme="minorHAnsi"/>
          <w:szCs w:val="22"/>
        </w:rPr>
        <w:t>Informacje zamieszczone w niniejszym dokumencie pochodzą z danych publikowanych przez Główny Urząd Statystyczny, U</w:t>
      </w:r>
      <w:r w:rsidR="00C166DA">
        <w:rPr>
          <w:rFonts w:cstheme="minorHAnsi"/>
          <w:szCs w:val="22"/>
        </w:rPr>
        <w:t>G</w:t>
      </w:r>
      <w:r w:rsidRPr="00125CF6">
        <w:rPr>
          <w:rFonts w:cstheme="minorHAnsi"/>
          <w:szCs w:val="22"/>
        </w:rPr>
        <w:t xml:space="preserve"> </w:t>
      </w:r>
      <w:r w:rsidR="007E5197">
        <w:rPr>
          <w:rFonts w:cstheme="minorHAnsi"/>
          <w:szCs w:val="22"/>
        </w:rPr>
        <w:t>Gronowo Elbląskie</w:t>
      </w:r>
      <w:r w:rsidRPr="00125CF6">
        <w:rPr>
          <w:rFonts w:cstheme="minorHAnsi"/>
          <w:szCs w:val="22"/>
        </w:rPr>
        <w:t xml:space="preserve"> oraz z szeregu dokumentów strategicznych wymienionych na końcu dokumentu.</w:t>
      </w:r>
    </w:p>
    <w:p w14:paraId="022EC7E8" w14:textId="77777777" w:rsidR="003D7D5B" w:rsidRPr="00125CF6" w:rsidRDefault="003D7D5B" w:rsidP="00781021">
      <w:pPr>
        <w:ind w:firstLine="708"/>
        <w:rPr>
          <w:rFonts w:cstheme="minorHAnsi"/>
          <w:szCs w:val="22"/>
        </w:rPr>
      </w:pPr>
    </w:p>
    <w:p w14:paraId="57B7B99D" w14:textId="77777777" w:rsidR="003D7D5B" w:rsidRPr="00125CF6" w:rsidRDefault="003D7D5B" w:rsidP="00EF6F1B">
      <w:pPr>
        <w:pStyle w:val="Nagwek2"/>
        <w:numPr>
          <w:ilvl w:val="1"/>
          <w:numId w:val="13"/>
        </w:numPr>
        <w:rPr>
          <w:rFonts w:cstheme="minorHAnsi"/>
          <w:sz w:val="22"/>
          <w:szCs w:val="22"/>
        </w:rPr>
      </w:pPr>
      <w:bookmarkStart w:id="20" w:name="_Toc474696406"/>
      <w:bookmarkStart w:id="21" w:name="_Toc514930165"/>
      <w:bookmarkStart w:id="22" w:name="_Toc4156501"/>
      <w:bookmarkStart w:id="23" w:name="_Toc4757976"/>
      <w:bookmarkStart w:id="24" w:name="_Toc177380044"/>
      <w:r w:rsidRPr="00125CF6">
        <w:rPr>
          <w:rFonts w:cstheme="minorHAnsi"/>
          <w:sz w:val="22"/>
          <w:szCs w:val="22"/>
        </w:rPr>
        <w:lastRenderedPageBreak/>
        <w:t>Charakterystyka gminy</w:t>
      </w:r>
      <w:bookmarkEnd w:id="20"/>
      <w:bookmarkEnd w:id="21"/>
      <w:bookmarkEnd w:id="22"/>
      <w:bookmarkEnd w:id="23"/>
      <w:bookmarkEnd w:id="24"/>
    </w:p>
    <w:p w14:paraId="04FC20DB" w14:textId="21754DFF" w:rsidR="00FB4D66" w:rsidRPr="00421C9D" w:rsidRDefault="003D7D5B" w:rsidP="00421C9D">
      <w:pPr>
        <w:pStyle w:val="Nagwek3"/>
        <w:numPr>
          <w:ilvl w:val="2"/>
          <w:numId w:val="13"/>
        </w:numPr>
        <w:rPr>
          <w:rFonts w:cstheme="minorHAnsi"/>
          <w:sz w:val="22"/>
          <w:szCs w:val="22"/>
        </w:rPr>
      </w:pPr>
      <w:bookmarkStart w:id="25" w:name="_Toc474696407"/>
      <w:bookmarkStart w:id="26" w:name="_Toc514930166"/>
      <w:bookmarkStart w:id="27" w:name="_Toc4156502"/>
      <w:bookmarkStart w:id="28" w:name="_Toc4757977"/>
      <w:bookmarkStart w:id="29" w:name="_Toc177380045"/>
      <w:r w:rsidRPr="00125CF6">
        <w:rPr>
          <w:rFonts w:cstheme="minorHAnsi"/>
          <w:sz w:val="22"/>
          <w:szCs w:val="22"/>
        </w:rPr>
        <w:t>Obszar, położenie, granice i podział administracyjny</w:t>
      </w:r>
      <w:bookmarkEnd w:id="25"/>
      <w:bookmarkEnd w:id="26"/>
      <w:bookmarkEnd w:id="27"/>
      <w:bookmarkEnd w:id="28"/>
      <w:bookmarkEnd w:id="29"/>
    </w:p>
    <w:p w14:paraId="0BAACC8F" w14:textId="77777777" w:rsidR="00CA7C50" w:rsidRDefault="00CA7C50" w:rsidP="00CA7C50">
      <w:pPr>
        <w:pStyle w:val="NormalnyWeb"/>
      </w:pPr>
    </w:p>
    <w:p w14:paraId="5BFF5197" w14:textId="152F9BF8" w:rsidR="0094217C" w:rsidRPr="001C5CFB" w:rsidRDefault="0094217C" w:rsidP="0094217C">
      <w:pPr>
        <w:ind w:firstLine="708"/>
        <w:rPr>
          <w:rFonts w:cstheme="minorHAnsi"/>
          <w:bCs/>
          <w:szCs w:val="26"/>
        </w:rPr>
      </w:pPr>
      <w:r w:rsidRPr="001C5CFB">
        <w:rPr>
          <w:rFonts w:cstheme="minorHAnsi"/>
          <w:bCs/>
          <w:szCs w:val="26"/>
        </w:rPr>
        <w:t>Gmina Gronowo Elbląskie jest gminą wiejską leżącą na terenie powiatu elbląskiego w północno – zachodniej części województwa warmińsko-mazurskiego. Obszar gminy w większości rozciąga się na urodzajnych glebach Żuław Elbląskich, a użytki rolne zajmują około 90% powierzchni gminy. Gmina graniczy z gminami: Elbląg (gm. wiejska), Markusy, Nowy Dwór Gdański i Stare Pole.</w:t>
      </w:r>
    </w:p>
    <w:p w14:paraId="6CE9EBAA" w14:textId="77777777" w:rsidR="0094217C" w:rsidRPr="001C5CFB" w:rsidRDefault="0094217C" w:rsidP="0094217C">
      <w:pPr>
        <w:ind w:firstLine="708"/>
        <w:rPr>
          <w:rFonts w:cstheme="minorHAnsi"/>
          <w:szCs w:val="26"/>
        </w:rPr>
      </w:pPr>
      <w:r w:rsidRPr="001C5CFB">
        <w:rPr>
          <w:rFonts w:cstheme="minorHAnsi"/>
          <w:szCs w:val="26"/>
        </w:rPr>
        <w:t>Siedzibą władz gminnych jest wieś Gronowo Elbląskie.</w:t>
      </w:r>
    </w:p>
    <w:p w14:paraId="6502C27B" w14:textId="77777777" w:rsidR="0094217C" w:rsidRPr="001C5CFB" w:rsidRDefault="0094217C" w:rsidP="0094217C">
      <w:pPr>
        <w:ind w:firstLine="708"/>
        <w:rPr>
          <w:rFonts w:cstheme="minorHAnsi"/>
          <w:szCs w:val="26"/>
        </w:rPr>
      </w:pPr>
      <w:r w:rsidRPr="001C5CFB">
        <w:rPr>
          <w:rFonts w:cstheme="minorHAnsi"/>
          <w:szCs w:val="26"/>
        </w:rPr>
        <w:t>W skład gminy wchodzi 16 sołectw, jak następuje: Gronowo Elbląskie, Jegłownik, Oleśno, Fiszewo, Nogat, Jasionno, Mojkowo, Rozgart, Różany, Karczowiska Górne, Błotnica, Wikrowo, Szopy, Gajewiec, Kopanka Pierwsza oraz Kopanka Druga.</w:t>
      </w:r>
    </w:p>
    <w:p w14:paraId="23D0CB93" w14:textId="35EBCDEA" w:rsidR="00CA7C50" w:rsidRPr="00CA7C50" w:rsidRDefault="00CA7C50" w:rsidP="00D24A93">
      <w:pPr>
        <w:ind w:firstLine="708"/>
        <w:rPr>
          <w:rFonts w:cstheme="minorHAnsi"/>
          <w:szCs w:val="22"/>
        </w:rPr>
      </w:pPr>
    </w:p>
    <w:p w14:paraId="2C78B8A9" w14:textId="77777777" w:rsidR="00421C9D" w:rsidRPr="00125CF6" w:rsidRDefault="00421C9D" w:rsidP="00781021">
      <w:pPr>
        <w:pStyle w:val="rysunkidospisu"/>
        <w:rPr>
          <w:rFonts w:cstheme="minorHAnsi"/>
          <w:szCs w:val="22"/>
        </w:rPr>
      </w:pPr>
      <w:bookmarkStart w:id="30" w:name="_Toc511558605"/>
    </w:p>
    <w:p w14:paraId="5D29172E" w14:textId="6F6E1CFC" w:rsidR="003D7D5B" w:rsidRPr="00125CF6" w:rsidRDefault="003D7D5B" w:rsidP="00781021">
      <w:pPr>
        <w:pStyle w:val="rysunkidospisu"/>
        <w:rPr>
          <w:rFonts w:cstheme="minorHAnsi"/>
          <w:szCs w:val="22"/>
        </w:rPr>
      </w:pPr>
      <w:bookmarkStart w:id="31" w:name="_Toc177467294"/>
      <w:r w:rsidRPr="00125CF6">
        <w:rPr>
          <w:rFonts w:cstheme="minorHAnsi"/>
          <w:szCs w:val="22"/>
        </w:rPr>
        <w:t xml:space="preserve">Rysunek 1. Mapa gminy </w:t>
      </w:r>
      <w:r w:rsidR="007E5197">
        <w:rPr>
          <w:rFonts w:cstheme="minorHAnsi"/>
          <w:szCs w:val="22"/>
        </w:rPr>
        <w:t>Gronowo Elbląskie</w:t>
      </w:r>
      <w:bookmarkEnd w:id="30"/>
      <w:r w:rsidR="000B4F5D">
        <w:rPr>
          <w:rFonts w:cstheme="minorHAnsi"/>
          <w:szCs w:val="22"/>
        </w:rPr>
        <w:t>.</w:t>
      </w:r>
      <w:bookmarkEnd w:id="31"/>
    </w:p>
    <w:p w14:paraId="0C6B1DF9" w14:textId="352D88BD" w:rsidR="003D7D5B" w:rsidRPr="00125CF6" w:rsidRDefault="003D7D5B" w:rsidP="00781021">
      <w:pPr>
        <w:ind w:firstLine="360"/>
        <w:jc w:val="center"/>
        <w:rPr>
          <w:rFonts w:cstheme="minorHAnsi"/>
          <w:szCs w:val="22"/>
        </w:rPr>
      </w:pPr>
    </w:p>
    <w:p w14:paraId="0469A045" w14:textId="44551DBB" w:rsidR="003D7D5B" w:rsidRPr="00125CF6" w:rsidRDefault="00617116" w:rsidP="000D5DA8">
      <w:pPr>
        <w:jc w:val="center"/>
        <w:rPr>
          <w:rFonts w:cstheme="minorHAnsi"/>
          <w:szCs w:val="22"/>
        </w:rPr>
      </w:pPr>
      <w:bookmarkStart w:id="32" w:name="_Toc511558606"/>
      <w:r>
        <w:rPr>
          <w:rFonts w:cstheme="minorHAnsi"/>
          <w:noProof/>
          <w:szCs w:val="22"/>
        </w:rPr>
        <w:drawing>
          <wp:inline distT="0" distB="0" distL="0" distR="0" wp14:anchorId="583927BC" wp14:editId="4E274BEA">
            <wp:extent cx="4878412" cy="5734050"/>
            <wp:effectExtent l="0" t="0" r="0" b="0"/>
            <wp:docPr id="8" name="Obraz 8" descr="Obraz zawierający mapa, tekst, atla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Obraz zawierający mapa, tekst, atlas&#10;&#10;Opis wygenerowany automatycznie"/>
                    <pic:cNvPicPr/>
                  </pic:nvPicPr>
                  <pic:blipFill>
                    <a:blip r:embed="rId9"/>
                    <a:stretch>
                      <a:fillRect/>
                    </a:stretch>
                  </pic:blipFill>
                  <pic:spPr>
                    <a:xfrm>
                      <a:off x="0" y="0"/>
                      <a:ext cx="4882488" cy="5738841"/>
                    </a:xfrm>
                    <a:prstGeom prst="rect">
                      <a:avLst/>
                    </a:prstGeom>
                  </pic:spPr>
                </pic:pic>
              </a:graphicData>
            </a:graphic>
          </wp:inline>
        </w:drawing>
      </w:r>
    </w:p>
    <w:p w14:paraId="63361D21" w14:textId="1FA49F11" w:rsidR="003D7D5B" w:rsidRPr="00125CF6" w:rsidRDefault="003D7D5B" w:rsidP="00781021">
      <w:pPr>
        <w:ind w:firstLine="360"/>
        <w:jc w:val="center"/>
        <w:rPr>
          <w:rFonts w:cstheme="minorHAnsi"/>
          <w:sz w:val="18"/>
          <w:szCs w:val="18"/>
        </w:rPr>
      </w:pPr>
      <w:r w:rsidRPr="00125CF6">
        <w:rPr>
          <w:rFonts w:cstheme="minorHAnsi"/>
          <w:sz w:val="18"/>
          <w:szCs w:val="18"/>
        </w:rPr>
        <w:t xml:space="preserve">źródło: </w:t>
      </w:r>
      <w:r w:rsidR="00791713" w:rsidRPr="00125CF6">
        <w:rPr>
          <w:rFonts w:cstheme="minorHAnsi"/>
          <w:sz w:val="18"/>
          <w:szCs w:val="18"/>
        </w:rPr>
        <w:t>www.</w:t>
      </w:r>
      <w:r w:rsidR="00DB59D3">
        <w:rPr>
          <w:rFonts w:cstheme="minorHAnsi"/>
          <w:sz w:val="18"/>
          <w:szCs w:val="18"/>
        </w:rPr>
        <w:t>googlemaps.com</w:t>
      </w:r>
    </w:p>
    <w:p w14:paraId="2E085F52" w14:textId="77777777" w:rsidR="003D7D5B" w:rsidRPr="00125CF6" w:rsidRDefault="003D7D5B" w:rsidP="00781021">
      <w:pPr>
        <w:ind w:firstLine="360"/>
        <w:jc w:val="center"/>
        <w:rPr>
          <w:rFonts w:cstheme="minorHAnsi"/>
          <w:szCs w:val="22"/>
        </w:rPr>
      </w:pPr>
    </w:p>
    <w:p w14:paraId="6F320CE1" w14:textId="77777777" w:rsidR="00B45D88" w:rsidRDefault="00B45D88" w:rsidP="00781021">
      <w:pPr>
        <w:pStyle w:val="rysunkidospisu"/>
        <w:rPr>
          <w:rFonts w:cstheme="minorHAnsi"/>
          <w:szCs w:val="22"/>
        </w:rPr>
      </w:pPr>
      <w:bookmarkStart w:id="33" w:name="_Toc177467295"/>
    </w:p>
    <w:p w14:paraId="66392B65" w14:textId="54983B91" w:rsidR="003D7D5B" w:rsidRPr="00125CF6" w:rsidRDefault="003D7D5B" w:rsidP="00781021">
      <w:pPr>
        <w:pStyle w:val="rysunkidospisu"/>
        <w:rPr>
          <w:rFonts w:cstheme="minorHAnsi"/>
          <w:szCs w:val="22"/>
        </w:rPr>
      </w:pPr>
      <w:r w:rsidRPr="00125CF6">
        <w:rPr>
          <w:rFonts w:cstheme="minorHAnsi"/>
          <w:szCs w:val="22"/>
        </w:rPr>
        <w:lastRenderedPageBreak/>
        <w:t xml:space="preserve">Rysunek 2. Położenie gminy </w:t>
      </w:r>
      <w:r w:rsidR="007E5197">
        <w:rPr>
          <w:rFonts w:cstheme="minorHAnsi"/>
          <w:szCs w:val="22"/>
        </w:rPr>
        <w:t>Gronowo Elbląskie</w:t>
      </w:r>
      <w:r w:rsidRPr="00125CF6">
        <w:rPr>
          <w:rFonts w:cstheme="minorHAnsi"/>
          <w:szCs w:val="22"/>
        </w:rPr>
        <w:t xml:space="preserve"> w powiecie </w:t>
      </w:r>
      <w:bookmarkEnd w:id="32"/>
      <w:r w:rsidR="005A08AE">
        <w:rPr>
          <w:rFonts w:cstheme="minorHAnsi"/>
          <w:szCs w:val="22"/>
        </w:rPr>
        <w:t>elbląskim</w:t>
      </w:r>
      <w:r w:rsidR="000B4F5D">
        <w:rPr>
          <w:rFonts w:cstheme="minorHAnsi"/>
          <w:szCs w:val="22"/>
        </w:rPr>
        <w:t>.</w:t>
      </w:r>
      <w:bookmarkEnd w:id="33"/>
    </w:p>
    <w:p w14:paraId="3A42B18F" w14:textId="233D45DE" w:rsidR="003D7D5B" w:rsidRPr="00125CF6" w:rsidRDefault="0022670A" w:rsidP="00781021">
      <w:pPr>
        <w:jc w:val="center"/>
        <w:rPr>
          <w:rFonts w:cstheme="minorHAnsi"/>
          <w:szCs w:val="22"/>
        </w:rPr>
      </w:pPr>
      <w:r>
        <w:rPr>
          <w:rFonts w:cstheme="minorHAnsi"/>
          <w:noProof/>
          <w:szCs w:val="22"/>
        </w:rPr>
        <w:drawing>
          <wp:inline distT="0" distB="0" distL="0" distR="0" wp14:anchorId="00AE0E13" wp14:editId="6C87E433">
            <wp:extent cx="5400000" cy="4876807"/>
            <wp:effectExtent l="0" t="0" r="0" b="0"/>
            <wp:docPr id="22" name="Obraz 22" descr="Obraz zawierający mapa, tekst, atla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az 22" descr="Obraz zawierający mapa, tekst, atlas&#10;&#10;Opis wygenerowany automatycznie"/>
                    <pic:cNvPicPr/>
                  </pic:nvPicPr>
                  <pic:blipFill>
                    <a:blip r:embed="rId10"/>
                    <a:stretch>
                      <a:fillRect/>
                    </a:stretch>
                  </pic:blipFill>
                  <pic:spPr>
                    <a:xfrm>
                      <a:off x="0" y="0"/>
                      <a:ext cx="5400000" cy="4876807"/>
                    </a:xfrm>
                    <a:prstGeom prst="rect">
                      <a:avLst/>
                    </a:prstGeom>
                  </pic:spPr>
                </pic:pic>
              </a:graphicData>
            </a:graphic>
          </wp:inline>
        </w:drawing>
      </w:r>
    </w:p>
    <w:p w14:paraId="2BA29C0F" w14:textId="77777777" w:rsidR="003D7D5B" w:rsidRPr="00125CF6" w:rsidRDefault="003D7D5B" w:rsidP="00781021">
      <w:pPr>
        <w:ind w:firstLine="360"/>
        <w:jc w:val="center"/>
        <w:rPr>
          <w:rFonts w:cstheme="minorHAnsi"/>
          <w:szCs w:val="22"/>
        </w:rPr>
      </w:pPr>
    </w:p>
    <w:p w14:paraId="1849AE83" w14:textId="6CF3340D" w:rsidR="003D7D5B" w:rsidRPr="00125CF6" w:rsidRDefault="003D7D5B" w:rsidP="00781021">
      <w:pPr>
        <w:jc w:val="center"/>
        <w:rPr>
          <w:rFonts w:cstheme="minorHAnsi"/>
          <w:sz w:val="18"/>
          <w:szCs w:val="18"/>
        </w:rPr>
      </w:pPr>
      <w:r w:rsidRPr="00125CF6">
        <w:rPr>
          <w:rFonts w:cstheme="minorHAnsi"/>
          <w:sz w:val="18"/>
          <w:szCs w:val="18"/>
        </w:rPr>
        <w:t xml:space="preserve">źródło: </w:t>
      </w:r>
      <w:r w:rsidR="0021662A" w:rsidRPr="002903D5">
        <w:rPr>
          <w:rFonts w:cstheme="minorHAnsi"/>
          <w:sz w:val="18"/>
          <w:szCs w:val="18"/>
        </w:rPr>
        <w:t>wikipedia.pl</w:t>
      </w:r>
    </w:p>
    <w:p w14:paraId="5DB8A0DE" w14:textId="77777777" w:rsidR="003D7D5B" w:rsidRPr="00125CF6" w:rsidRDefault="003D7D5B" w:rsidP="00781021">
      <w:pPr>
        <w:jc w:val="center"/>
        <w:rPr>
          <w:rFonts w:cstheme="minorHAnsi"/>
          <w:szCs w:val="22"/>
        </w:rPr>
      </w:pPr>
    </w:p>
    <w:p w14:paraId="0F005738" w14:textId="77777777" w:rsidR="003D7D5B" w:rsidRPr="00FA4D3C" w:rsidRDefault="003D7D5B" w:rsidP="00EF6F1B">
      <w:pPr>
        <w:pStyle w:val="Nagwek3"/>
        <w:numPr>
          <w:ilvl w:val="2"/>
          <w:numId w:val="13"/>
        </w:numPr>
        <w:rPr>
          <w:rFonts w:cstheme="minorHAnsi"/>
          <w:sz w:val="22"/>
          <w:szCs w:val="22"/>
        </w:rPr>
      </w:pPr>
      <w:bookmarkStart w:id="34" w:name="_Toc474696408"/>
      <w:bookmarkStart w:id="35" w:name="_Toc514930167"/>
      <w:bookmarkStart w:id="36" w:name="_Toc4156503"/>
      <w:bookmarkStart w:id="37" w:name="_Toc4757978"/>
      <w:bookmarkStart w:id="38" w:name="_Toc177380046"/>
      <w:r w:rsidRPr="00FA4D3C">
        <w:rPr>
          <w:rFonts w:cstheme="minorHAnsi"/>
          <w:sz w:val="22"/>
          <w:szCs w:val="22"/>
        </w:rPr>
        <w:t>Budowa geologiczna, ukształtowanie i rzeźba terenu</w:t>
      </w:r>
      <w:bookmarkEnd w:id="34"/>
      <w:bookmarkEnd w:id="35"/>
      <w:bookmarkEnd w:id="36"/>
      <w:bookmarkEnd w:id="37"/>
      <w:bookmarkEnd w:id="38"/>
    </w:p>
    <w:p w14:paraId="1B1EA868" w14:textId="77777777" w:rsidR="003D7D5B" w:rsidRPr="00125CF6" w:rsidRDefault="003D7D5B" w:rsidP="00C1219F">
      <w:pPr>
        <w:rPr>
          <w:rFonts w:cstheme="minorHAnsi"/>
          <w:szCs w:val="22"/>
        </w:rPr>
      </w:pPr>
    </w:p>
    <w:p w14:paraId="344A5D75" w14:textId="77777777" w:rsidR="009E130B" w:rsidRPr="001C5CFB" w:rsidRDefault="009E130B" w:rsidP="009E130B">
      <w:pPr>
        <w:ind w:firstLine="567"/>
        <w:rPr>
          <w:rFonts w:cstheme="minorHAnsi"/>
          <w:szCs w:val="26"/>
        </w:rPr>
      </w:pPr>
      <w:r w:rsidRPr="001C5CFB">
        <w:rPr>
          <w:rFonts w:cstheme="minorHAnsi"/>
          <w:szCs w:val="26"/>
        </w:rPr>
        <w:t>Gmina Gronowo Elbląskie, podobnie jak jednostka nadrzędna w stosunku do niej – powiat elbląski, położona jest na zapleczu strefy maksymalnego zasięgu fazy pomorskiej zlodowaceń północnopolskich, reprezentowanej na południu przez ciąg morenowy Prabuty – Morąg. Strefa zasięgu lądolodu fazy pomorskiej wyznacza najmłodszą krainę polodowcową o rzeźbie młodoglacjalnej, odznaczającą się dużymi deniwelacjami terenu, przy czym nie uwidaczniają się one raczej w granicach charakteryzowanej jednostki administracyjnej, gdzie dominuje płaski krajobraz Żuław Wiślanych.</w:t>
      </w:r>
    </w:p>
    <w:p w14:paraId="23F01EC2" w14:textId="77777777" w:rsidR="009E130B" w:rsidRPr="001C5CFB" w:rsidRDefault="009E130B" w:rsidP="009E130B">
      <w:pPr>
        <w:ind w:firstLine="567"/>
        <w:rPr>
          <w:rFonts w:cstheme="minorHAnsi"/>
          <w:szCs w:val="26"/>
        </w:rPr>
      </w:pPr>
      <w:r w:rsidRPr="001C5CFB">
        <w:rPr>
          <w:rFonts w:cstheme="minorHAnsi"/>
          <w:szCs w:val="26"/>
        </w:rPr>
        <w:t>Żuławy Wiślane reprezentowane w granicach gminy przez Żuławy Elbląskie są nisko położoną równiną deltową Wisły, utworzoną w wyniku akumulacji namułów rzecznych. Znaczna część Żuław Elbląskich stanowi tereny depresyjne. Jest to zupełnie płaska powierzchnia zbudowana z mad mulisto - ilastych, rzadziej z materiału drobnopiaszczystego. Od strony zachodniej ich naturalną granicę stanowi rzeka Nogat.</w:t>
      </w:r>
    </w:p>
    <w:p w14:paraId="4DD8B65E" w14:textId="77777777" w:rsidR="009E130B" w:rsidRPr="001C5CFB" w:rsidRDefault="009E130B" w:rsidP="009E130B">
      <w:pPr>
        <w:ind w:firstLine="567"/>
        <w:rPr>
          <w:rFonts w:cstheme="minorHAnsi"/>
          <w:szCs w:val="26"/>
        </w:rPr>
      </w:pPr>
      <w:r w:rsidRPr="001C5CFB">
        <w:rPr>
          <w:rFonts w:cstheme="minorHAnsi"/>
          <w:szCs w:val="26"/>
        </w:rPr>
        <w:t>Osobliwością geomorfologiczną gminy jest „wyspa” znajdująca się w rejonie Jegłownika i Nowego Dworu Elbląskiego, zbudowana z materiału morenowego, wznosząca się 10 – 11 m ponad nad poziomem morza. Miejscowość Gronowo Elbląskie położona jest na fragmencie równiny rzecznej, leżącej na wysokości 2,0–2,5 m n.p.m., zbudowanej z piasków drobnoziarnistych z przewarstwieniami mułków.</w:t>
      </w:r>
    </w:p>
    <w:p w14:paraId="14C1DDB9" w14:textId="77777777" w:rsidR="003D7D5B" w:rsidRPr="00125CF6" w:rsidRDefault="003D7D5B" w:rsidP="00791713">
      <w:pPr>
        <w:rPr>
          <w:rFonts w:cstheme="minorHAnsi"/>
          <w:szCs w:val="22"/>
        </w:rPr>
      </w:pPr>
    </w:p>
    <w:p w14:paraId="6C63C5DD" w14:textId="2D3C1170" w:rsidR="003D7D5B" w:rsidRPr="001A3A2A" w:rsidRDefault="003D7D5B" w:rsidP="00EF6F1B">
      <w:pPr>
        <w:pStyle w:val="Nagwek3"/>
        <w:numPr>
          <w:ilvl w:val="2"/>
          <w:numId w:val="13"/>
        </w:numPr>
        <w:rPr>
          <w:rFonts w:cstheme="minorHAnsi"/>
          <w:sz w:val="22"/>
          <w:szCs w:val="22"/>
        </w:rPr>
      </w:pPr>
      <w:bookmarkStart w:id="39" w:name="_Toc474696409"/>
      <w:bookmarkStart w:id="40" w:name="_Toc514930168"/>
      <w:bookmarkStart w:id="41" w:name="_Toc4156504"/>
      <w:bookmarkStart w:id="42" w:name="_Toc4757979"/>
      <w:bookmarkStart w:id="43" w:name="_Toc177380047"/>
      <w:r w:rsidRPr="001A3A2A">
        <w:rPr>
          <w:rFonts w:cstheme="minorHAnsi"/>
          <w:sz w:val="22"/>
          <w:szCs w:val="22"/>
        </w:rPr>
        <w:lastRenderedPageBreak/>
        <w:t>Warunki klimatyczne</w:t>
      </w:r>
      <w:bookmarkEnd w:id="39"/>
      <w:bookmarkEnd w:id="40"/>
      <w:bookmarkEnd w:id="41"/>
      <w:bookmarkEnd w:id="42"/>
      <w:bookmarkEnd w:id="43"/>
    </w:p>
    <w:p w14:paraId="4AAAB050" w14:textId="77777777" w:rsidR="003D7D5B" w:rsidRPr="00125CF6" w:rsidRDefault="003D7D5B" w:rsidP="00781021">
      <w:pPr>
        <w:rPr>
          <w:rFonts w:cstheme="minorHAnsi"/>
          <w:szCs w:val="22"/>
        </w:rPr>
      </w:pPr>
    </w:p>
    <w:p w14:paraId="7DDA10C4" w14:textId="77777777" w:rsidR="009E130B" w:rsidRPr="001C5CFB" w:rsidRDefault="009E130B" w:rsidP="009E130B">
      <w:pPr>
        <w:ind w:firstLine="708"/>
        <w:rPr>
          <w:rFonts w:cstheme="minorHAnsi"/>
          <w:szCs w:val="26"/>
        </w:rPr>
      </w:pPr>
      <w:r w:rsidRPr="001C5CFB">
        <w:rPr>
          <w:rFonts w:cstheme="minorHAnsi"/>
          <w:szCs w:val="26"/>
        </w:rPr>
        <w:t>Obszar gminy Gronowo Elbląskie należy wg Atlasu hydrologicznego Polski, (Stachy 1987) do pomorsko - warmińskiego regionu klimatycznego. Warunki klimatyczne charakteryzowanej jednostki administracyjnej, podobnie jak warunki klimatyczne całego regionu, kształtowane są przez Morze Bałtyckie. Następstwem tego są późniejsze i chłodniejsze wiosny, długie i ciepłe jesienie oraz stosunkowo łagodne zimy.</w:t>
      </w:r>
    </w:p>
    <w:p w14:paraId="0111C100" w14:textId="74B02B33" w:rsidR="009E130B" w:rsidRPr="001C5CFB" w:rsidRDefault="009E130B" w:rsidP="00AE3E8D">
      <w:pPr>
        <w:ind w:firstLine="708"/>
        <w:rPr>
          <w:rFonts w:cstheme="minorHAnsi"/>
          <w:szCs w:val="26"/>
        </w:rPr>
      </w:pPr>
      <w:r w:rsidRPr="001C5CFB">
        <w:rPr>
          <w:rFonts w:cstheme="minorHAnsi"/>
          <w:szCs w:val="26"/>
        </w:rPr>
        <w:t>Teren Żuław, w obrębie których położona jest gmina Granowo Elbląskie, charakteryzuje się szczególnie dużą wilgotnością powietrza i gruntu, wynikającą z płytkiego zalegania wód gruntowych i gęstej sieci cieków powierzchniowych. Częstym zjawiskiem jest inwersja temperatury, wywołana spływem chłodnego powietrza z sąsiednich wysoczyzn. Ponadto występują w tym rejonie silne prądy powietrza, wynikające z rozległości obszaru i braku zadrzewienia. Warunki termiczne nie wykazują</w:t>
      </w:r>
      <w:r w:rsidR="00AE3E8D">
        <w:rPr>
          <w:rFonts w:cstheme="minorHAnsi"/>
          <w:szCs w:val="26"/>
        </w:rPr>
        <w:t xml:space="preserve"> </w:t>
      </w:r>
      <w:r w:rsidRPr="001C5CFB">
        <w:rPr>
          <w:rFonts w:cstheme="minorHAnsi"/>
          <w:szCs w:val="26"/>
        </w:rPr>
        <w:t xml:space="preserve">większego zróżnicowania. </w:t>
      </w:r>
    </w:p>
    <w:p w14:paraId="2125BEDF" w14:textId="545C22CD" w:rsidR="009E130B" w:rsidRPr="001C5CFB" w:rsidRDefault="009E130B" w:rsidP="009E130B">
      <w:pPr>
        <w:ind w:firstLine="708"/>
        <w:rPr>
          <w:rFonts w:cstheme="minorHAnsi"/>
          <w:szCs w:val="26"/>
        </w:rPr>
      </w:pPr>
      <w:r w:rsidRPr="001C5CFB">
        <w:rPr>
          <w:rFonts w:cstheme="minorHAnsi"/>
          <w:szCs w:val="26"/>
        </w:rPr>
        <w:t xml:space="preserve">Charakterystyczna jest stosunkowo mała ilość opadów atmosferycznych w stosunku do otaczających wysoczyzn. Najintensywniejsze opady przypadają na miesiące </w:t>
      </w:r>
      <w:r w:rsidRPr="00D81370">
        <w:rPr>
          <w:rFonts w:cstheme="minorHAnsi"/>
          <w:szCs w:val="26"/>
        </w:rPr>
        <w:t>letnie: lipiec oraz sierpień.</w:t>
      </w:r>
      <w:r w:rsidRPr="001C5CFB">
        <w:rPr>
          <w:rFonts w:cstheme="minorHAnsi"/>
          <w:szCs w:val="26"/>
        </w:rPr>
        <w:t xml:space="preserve"> Pokrywa śnieżna w rejonie Żuław utrzymuje się około 60 dni w roku.</w:t>
      </w:r>
    </w:p>
    <w:p w14:paraId="40182863" w14:textId="77777777" w:rsidR="009E130B" w:rsidRPr="001C5CFB" w:rsidRDefault="009E130B" w:rsidP="009E130B">
      <w:pPr>
        <w:ind w:firstLine="708"/>
        <w:rPr>
          <w:rFonts w:cstheme="minorHAnsi"/>
          <w:szCs w:val="26"/>
        </w:rPr>
      </w:pPr>
      <w:r w:rsidRPr="001C5CFB">
        <w:rPr>
          <w:rFonts w:cstheme="minorHAnsi"/>
          <w:szCs w:val="26"/>
        </w:rPr>
        <w:t>W granicach charakteryzowanej jednostki administracyjnej przeważają wiatry z kierunków SW, W i S, jednak na przestrzeni roku występuje ich zróżnicowanie. Wiosną i wczesnym latem wiatry wieją z kierunków NW, N i NE. Średnia prędkość wiatrów w skali rocznej utrzymuje się w granicach od 3,2 do 4,0 m/s. Najwyższe prędkości wiatrów (3,5–4,4 m/s) występują zimą i na początku wiosny. Ilość dni występowania ciszy i wiatrów słabych jest dosyć niska.</w:t>
      </w:r>
    </w:p>
    <w:p w14:paraId="79D225DB" w14:textId="77777777" w:rsidR="009E130B" w:rsidRPr="001C5CFB" w:rsidRDefault="009E130B" w:rsidP="009E130B">
      <w:pPr>
        <w:ind w:firstLine="708"/>
        <w:rPr>
          <w:rFonts w:cstheme="minorHAnsi"/>
          <w:szCs w:val="26"/>
        </w:rPr>
      </w:pPr>
      <w:r w:rsidRPr="001C5CFB">
        <w:rPr>
          <w:rFonts w:cstheme="minorHAnsi"/>
          <w:szCs w:val="26"/>
        </w:rPr>
        <w:t>Warunki bioklimatyczne terenów żuławskich, zagłębień terenowych i stoków północnych są niekorzystne. Również warunki klimatyczne dla rolnictwa są średnio korzystne, bowiem zbyt częste w okresie wiosennym napływy chłodnych mas powietrza z północy opóźniają wegetację roślin.</w:t>
      </w:r>
    </w:p>
    <w:p w14:paraId="15B6EB8F" w14:textId="77777777" w:rsidR="003D7D5B" w:rsidRPr="00125CF6" w:rsidRDefault="003D7D5B" w:rsidP="00AD3552">
      <w:pPr>
        <w:rPr>
          <w:rFonts w:cstheme="minorHAnsi"/>
          <w:szCs w:val="22"/>
        </w:rPr>
      </w:pPr>
    </w:p>
    <w:p w14:paraId="2577970E" w14:textId="0EC3385F" w:rsidR="003D7D5B" w:rsidRPr="000E2CC7" w:rsidRDefault="000E2CC7" w:rsidP="000E2CC7">
      <w:pPr>
        <w:pStyle w:val="rysunkidospisu"/>
      </w:pPr>
      <w:bookmarkStart w:id="44" w:name="_Toc177467296"/>
      <w:r w:rsidRPr="000E2CC7">
        <w:t>Rysunek</w:t>
      </w:r>
      <w:r w:rsidR="003D7D5B" w:rsidRPr="000E2CC7">
        <w:t xml:space="preserve"> </w:t>
      </w:r>
      <w:r>
        <w:t>3</w:t>
      </w:r>
      <w:r w:rsidR="003D7D5B" w:rsidRPr="000E2CC7">
        <w:t>.  Średnie temperatury</w:t>
      </w:r>
      <w:r w:rsidR="00355F22" w:rsidRPr="000E2CC7">
        <w:t xml:space="preserve"> i opady</w:t>
      </w:r>
      <w:r w:rsidR="003D7D5B" w:rsidRPr="000E2CC7">
        <w:t xml:space="preserve"> dla miejscowości </w:t>
      </w:r>
      <w:r w:rsidR="007E5197" w:rsidRPr="000E2CC7">
        <w:t>Gronowo Elbląskie</w:t>
      </w:r>
      <w:r w:rsidR="000B4F5D" w:rsidRPr="000E2CC7">
        <w:t>.</w:t>
      </w:r>
      <w:bookmarkEnd w:id="44"/>
    </w:p>
    <w:p w14:paraId="1D4D3D8E" w14:textId="3AD9094F" w:rsidR="00355F22" w:rsidRPr="00125CF6" w:rsidRDefault="004A05C7" w:rsidP="00AD3552">
      <w:pPr>
        <w:jc w:val="center"/>
        <w:rPr>
          <w:rFonts w:cstheme="minorHAnsi"/>
          <w:sz w:val="18"/>
          <w:szCs w:val="18"/>
        </w:rPr>
      </w:pPr>
      <w:r>
        <w:rPr>
          <w:rFonts w:cstheme="minorHAnsi"/>
          <w:noProof/>
          <w:sz w:val="18"/>
          <w:szCs w:val="18"/>
        </w:rPr>
        <w:drawing>
          <wp:inline distT="0" distB="0" distL="0" distR="0" wp14:anchorId="3346FAB6" wp14:editId="78B819E2">
            <wp:extent cx="5772647" cy="2886323"/>
            <wp:effectExtent l="0" t="0" r="6350" b="0"/>
            <wp:docPr id="23" name="Obraz 23" descr="Obraz zawierający tekst, zrzut ekranu, Wykres,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az 23" descr="Obraz zawierający tekst, zrzut ekranu, Wykres, linia&#10;&#10;Opis wygenerowany automatycznie"/>
                    <pic:cNvPicPr/>
                  </pic:nvPicPr>
                  <pic:blipFill>
                    <a:blip r:embed="rId11"/>
                    <a:stretch>
                      <a:fillRect/>
                    </a:stretch>
                  </pic:blipFill>
                  <pic:spPr>
                    <a:xfrm>
                      <a:off x="0" y="0"/>
                      <a:ext cx="5810260" cy="2905130"/>
                    </a:xfrm>
                    <a:prstGeom prst="rect">
                      <a:avLst/>
                    </a:prstGeom>
                  </pic:spPr>
                </pic:pic>
              </a:graphicData>
            </a:graphic>
          </wp:inline>
        </w:drawing>
      </w:r>
    </w:p>
    <w:p w14:paraId="373F21BD" w14:textId="77777777" w:rsidR="003D7D5B" w:rsidRPr="00125CF6" w:rsidRDefault="00355F22" w:rsidP="00355F22">
      <w:pPr>
        <w:jc w:val="center"/>
        <w:rPr>
          <w:rFonts w:cstheme="minorHAnsi"/>
          <w:sz w:val="18"/>
          <w:szCs w:val="18"/>
        </w:rPr>
      </w:pPr>
      <w:r w:rsidRPr="00125CF6">
        <w:rPr>
          <w:rFonts w:cstheme="minorHAnsi"/>
          <w:sz w:val="18"/>
          <w:szCs w:val="18"/>
        </w:rPr>
        <w:t>źródło: www.meteoblue.com</w:t>
      </w:r>
    </w:p>
    <w:p w14:paraId="0BFE2F7F" w14:textId="77777777" w:rsidR="003D7D5B" w:rsidRPr="00125CF6" w:rsidRDefault="003D7D5B" w:rsidP="00781021">
      <w:pPr>
        <w:jc w:val="center"/>
        <w:rPr>
          <w:rFonts w:cstheme="minorHAnsi"/>
          <w:szCs w:val="22"/>
        </w:rPr>
      </w:pPr>
    </w:p>
    <w:p w14:paraId="2320507B" w14:textId="77777777" w:rsidR="00B45D88" w:rsidRDefault="00B45D88" w:rsidP="001536A2">
      <w:pPr>
        <w:pStyle w:val="rysunkidospisu"/>
      </w:pPr>
      <w:bookmarkStart w:id="45" w:name="_Toc177467297"/>
    </w:p>
    <w:p w14:paraId="3536110C" w14:textId="77777777" w:rsidR="00B45D88" w:rsidRDefault="00B45D88" w:rsidP="001536A2">
      <w:pPr>
        <w:pStyle w:val="rysunkidospisu"/>
      </w:pPr>
    </w:p>
    <w:p w14:paraId="7D9AD6BB" w14:textId="77777777" w:rsidR="00B45D88" w:rsidRDefault="00B45D88" w:rsidP="001536A2">
      <w:pPr>
        <w:pStyle w:val="rysunkidospisu"/>
      </w:pPr>
    </w:p>
    <w:p w14:paraId="2639DDD0" w14:textId="77777777" w:rsidR="00B45D88" w:rsidRDefault="00B45D88" w:rsidP="001536A2">
      <w:pPr>
        <w:pStyle w:val="rysunkidospisu"/>
      </w:pPr>
    </w:p>
    <w:p w14:paraId="1CFA6A6F" w14:textId="77777777" w:rsidR="00B45D88" w:rsidRDefault="00B45D88" w:rsidP="001536A2">
      <w:pPr>
        <w:pStyle w:val="rysunkidospisu"/>
      </w:pPr>
    </w:p>
    <w:p w14:paraId="09F6DB1E" w14:textId="77777777" w:rsidR="00B45D88" w:rsidRDefault="00B45D88" w:rsidP="001536A2">
      <w:pPr>
        <w:pStyle w:val="rysunkidospisu"/>
      </w:pPr>
    </w:p>
    <w:p w14:paraId="75B76C80" w14:textId="77777777" w:rsidR="00B45D88" w:rsidRDefault="00B45D88" w:rsidP="001536A2">
      <w:pPr>
        <w:pStyle w:val="rysunkidospisu"/>
      </w:pPr>
    </w:p>
    <w:p w14:paraId="3170DAD4" w14:textId="5E40C44B" w:rsidR="003D7D5B" w:rsidRPr="00125CF6" w:rsidRDefault="003D7D5B" w:rsidP="001536A2">
      <w:pPr>
        <w:pStyle w:val="rysunkidospisu"/>
      </w:pPr>
      <w:r w:rsidRPr="00125CF6">
        <w:lastRenderedPageBreak/>
        <w:t xml:space="preserve">Rysunek </w:t>
      </w:r>
      <w:r w:rsidR="000E2CC7">
        <w:t>4</w:t>
      </w:r>
      <w:r w:rsidRPr="00125CF6">
        <w:t xml:space="preserve">. Dni o dużym zachmurzeniu, słoneczne i z opadami </w:t>
      </w:r>
      <w:r w:rsidR="003E3467" w:rsidRPr="004A27EC">
        <w:t xml:space="preserve">dla miejscowości </w:t>
      </w:r>
      <w:r w:rsidR="003E3467">
        <w:t>Gronowo Elbląskie.</w:t>
      </w:r>
      <w:bookmarkEnd w:id="45"/>
    </w:p>
    <w:p w14:paraId="5EE91B52" w14:textId="3D7E5615" w:rsidR="003D7D5B" w:rsidRPr="00125CF6" w:rsidRDefault="003E3467" w:rsidP="00AD3552">
      <w:pPr>
        <w:jc w:val="center"/>
        <w:rPr>
          <w:rFonts w:cstheme="minorHAnsi"/>
          <w:szCs w:val="22"/>
        </w:rPr>
      </w:pPr>
      <w:r>
        <w:rPr>
          <w:rFonts w:cstheme="minorHAnsi"/>
          <w:noProof/>
          <w:szCs w:val="22"/>
        </w:rPr>
        <w:drawing>
          <wp:inline distT="0" distB="0" distL="0" distR="0" wp14:anchorId="32B937ED" wp14:editId="3DCB6A64">
            <wp:extent cx="5588549" cy="2790908"/>
            <wp:effectExtent l="0" t="0" r="0" b="3175"/>
            <wp:docPr id="25" name="Obraz 25" descr="Obraz zawierający tekst, zrzut ekranu, Czcionka, diagram&#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 25" descr="Obraz zawierający tekst, zrzut ekranu, Czcionka, diagram&#10;&#10;Opis wygenerowany automatycznie"/>
                    <pic:cNvPicPr/>
                  </pic:nvPicPr>
                  <pic:blipFill>
                    <a:blip r:embed="rId12"/>
                    <a:stretch>
                      <a:fillRect/>
                    </a:stretch>
                  </pic:blipFill>
                  <pic:spPr>
                    <a:xfrm>
                      <a:off x="0" y="0"/>
                      <a:ext cx="5618663" cy="2805947"/>
                    </a:xfrm>
                    <a:prstGeom prst="rect">
                      <a:avLst/>
                    </a:prstGeom>
                  </pic:spPr>
                </pic:pic>
              </a:graphicData>
            </a:graphic>
          </wp:inline>
        </w:drawing>
      </w:r>
    </w:p>
    <w:p w14:paraId="2FC9FDB8" w14:textId="77777777" w:rsidR="003D7D5B" w:rsidRPr="00125CF6" w:rsidRDefault="003D7D5B" w:rsidP="00861686">
      <w:pPr>
        <w:jc w:val="center"/>
        <w:rPr>
          <w:rFonts w:cstheme="minorHAnsi"/>
          <w:sz w:val="18"/>
          <w:szCs w:val="18"/>
        </w:rPr>
      </w:pPr>
      <w:r w:rsidRPr="00125CF6">
        <w:rPr>
          <w:rFonts w:cstheme="minorHAnsi"/>
          <w:sz w:val="18"/>
          <w:szCs w:val="18"/>
        </w:rPr>
        <w:t>źródło: www.meteoblue.com</w:t>
      </w:r>
    </w:p>
    <w:p w14:paraId="73174904" w14:textId="77777777" w:rsidR="003D7D5B" w:rsidRPr="00125CF6" w:rsidRDefault="003D7D5B" w:rsidP="00EF6F1B">
      <w:pPr>
        <w:pStyle w:val="Nagwek3"/>
        <w:numPr>
          <w:ilvl w:val="2"/>
          <w:numId w:val="13"/>
        </w:numPr>
        <w:rPr>
          <w:rFonts w:cstheme="minorHAnsi"/>
          <w:sz w:val="22"/>
          <w:szCs w:val="22"/>
        </w:rPr>
      </w:pPr>
      <w:bookmarkStart w:id="46" w:name="_Toc474696410"/>
      <w:bookmarkStart w:id="47" w:name="_Toc514930169"/>
      <w:bookmarkStart w:id="48" w:name="_Toc4156505"/>
      <w:bookmarkStart w:id="49" w:name="_Toc4757980"/>
      <w:bookmarkStart w:id="50" w:name="_Toc177380048"/>
      <w:r w:rsidRPr="00125CF6">
        <w:rPr>
          <w:rFonts w:cstheme="minorHAnsi"/>
          <w:sz w:val="22"/>
          <w:szCs w:val="22"/>
        </w:rPr>
        <w:t>Demografia</w:t>
      </w:r>
      <w:bookmarkEnd w:id="46"/>
      <w:bookmarkEnd w:id="47"/>
      <w:bookmarkEnd w:id="48"/>
      <w:bookmarkEnd w:id="49"/>
      <w:bookmarkEnd w:id="50"/>
    </w:p>
    <w:p w14:paraId="5F59221A" w14:textId="77777777" w:rsidR="003D7D5B" w:rsidRPr="00125CF6" w:rsidRDefault="003D7D5B" w:rsidP="00781021">
      <w:pPr>
        <w:ind w:firstLine="708"/>
        <w:rPr>
          <w:rFonts w:cstheme="minorHAnsi"/>
          <w:szCs w:val="22"/>
        </w:rPr>
      </w:pPr>
    </w:p>
    <w:p w14:paraId="797E1ED3" w14:textId="1B844428" w:rsidR="003D7D5B" w:rsidRPr="00125CF6" w:rsidRDefault="003D7D5B" w:rsidP="00781021">
      <w:pPr>
        <w:ind w:firstLine="708"/>
        <w:rPr>
          <w:rFonts w:cstheme="minorHAnsi"/>
          <w:szCs w:val="22"/>
        </w:rPr>
      </w:pPr>
      <w:r w:rsidRPr="00125CF6">
        <w:rPr>
          <w:rFonts w:cstheme="minorHAnsi"/>
          <w:szCs w:val="22"/>
        </w:rPr>
        <w:t>Zgodnie z danymi Głównego Urzędu Statystycznego</w:t>
      </w:r>
      <w:r w:rsidR="00D8410A">
        <w:rPr>
          <w:rFonts w:cstheme="minorHAnsi"/>
          <w:szCs w:val="22"/>
        </w:rPr>
        <w:t xml:space="preserve"> </w:t>
      </w:r>
      <w:r w:rsidRPr="00125CF6">
        <w:rPr>
          <w:rFonts w:cstheme="minorHAnsi"/>
          <w:szCs w:val="22"/>
        </w:rPr>
        <w:t>w 202</w:t>
      </w:r>
      <w:r w:rsidR="00D8410A">
        <w:rPr>
          <w:rFonts w:cstheme="minorHAnsi"/>
          <w:szCs w:val="22"/>
        </w:rPr>
        <w:t>3</w:t>
      </w:r>
      <w:r w:rsidRPr="00125CF6">
        <w:rPr>
          <w:rFonts w:cstheme="minorHAnsi"/>
          <w:szCs w:val="22"/>
        </w:rPr>
        <w:t xml:space="preserve"> roku gminę </w:t>
      </w:r>
      <w:r w:rsidR="007E5197">
        <w:rPr>
          <w:rFonts w:cstheme="minorHAnsi"/>
          <w:szCs w:val="22"/>
        </w:rPr>
        <w:t>Gronowo Elbląskie</w:t>
      </w:r>
      <w:r w:rsidRPr="00125CF6">
        <w:rPr>
          <w:rFonts w:cstheme="minorHAnsi"/>
          <w:szCs w:val="22"/>
        </w:rPr>
        <w:t xml:space="preserve"> zamieszkiwało </w:t>
      </w:r>
      <w:r w:rsidR="00DD447F">
        <w:rPr>
          <w:rFonts w:cstheme="minorHAnsi"/>
          <w:szCs w:val="22"/>
        </w:rPr>
        <w:t>4764</w:t>
      </w:r>
      <w:r w:rsidRPr="00125CF6">
        <w:rPr>
          <w:rFonts w:cstheme="minorHAnsi"/>
          <w:szCs w:val="22"/>
        </w:rPr>
        <w:t xml:space="preserve"> mieszkańców, z czego </w:t>
      </w:r>
      <w:r w:rsidR="00E437B9">
        <w:rPr>
          <w:rFonts w:cstheme="minorHAnsi"/>
          <w:szCs w:val="22"/>
        </w:rPr>
        <w:t>2</w:t>
      </w:r>
      <w:r w:rsidR="00DD447F">
        <w:rPr>
          <w:rFonts w:cstheme="minorHAnsi"/>
          <w:szCs w:val="22"/>
        </w:rPr>
        <w:t>357</w:t>
      </w:r>
      <w:r w:rsidRPr="00125CF6">
        <w:rPr>
          <w:rFonts w:cstheme="minorHAnsi"/>
          <w:szCs w:val="22"/>
        </w:rPr>
        <w:t xml:space="preserve"> to kobiety, a </w:t>
      </w:r>
      <w:r w:rsidR="00DD447F">
        <w:rPr>
          <w:rFonts w:cstheme="minorHAnsi"/>
          <w:szCs w:val="22"/>
        </w:rPr>
        <w:t>2407</w:t>
      </w:r>
      <w:r w:rsidRPr="00125CF6">
        <w:rPr>
          <w:rFonts w:cstheme="minorHAnsi"/>
          <w:szCs w:val="22"/>
        </w:rPr>
        <w:t xml:space="preserve"> mężczyźni. Gęstość zaludnienia wynosiła</w:t>
      </w:r>
      <w:r w:rsidR="00D8410A">
        <w:rPr>
          <w:rFonts w:cstheme="minorHAnsi"/>
          <w:szCs w:val="22"/>
        </w:rPr>
        <w:t xml:space="preserve"> w</w:t>
      </w:r>
      <w:r w:rsidR="00AD3552">
        <w:rPr>
          <w:rFonts w:cstheme="minorHAnsi"/>
          <w:szCs w:val="22"/>
        </w:rPr>
        <w:t> </w:t>
      </w:r>
      <w:r w:rsidR="00D8410A">
        <w:rPr>
          <w:rFonts w:cstheme="minorHAnsi"/>
          <w:szCs w:val="22"/>
        </w:rPr>
        <w:t>202</w:t>
      </w:r>
      <w:r w:rsidR="004E2ECD">
        <w:rPr>
          <w:rFonts w:cstheme="minorHAnsi"/>
          <w:szCs w:val="22"/>
        </w:rPr>
        <w:t>3</w:t>
      </w:r>
      <w:r w:rsidR="00D8410A">
        <w:rPr>
          <w:rFonts w:cstheme="minorHAnsi"/>
          <w:szCs w:val="22"/>
        </w:rPr>
        <w:t xml:space="preserve"> roku</w:t>
      </w:r>
      <w:r w:rsidRPr="00125CF6">
        <w:rPr>
          <w:rFonts w:cstheme="minorHAnsi"/>
          <w:szCs w:val="22"/>
        </w:rPr>
        <w:t xml:space="preserve"> </w:t>
      </w:r>
      <w:r w:rsidR="00DD447F">
        <w:rPr>
          <w:rFonts w:cstheme="minorHAnsi"/>
          <w:szCs w:val="22"/>
        </w:rPr>
        <w:t>53,5</w:t>
      </w:r>
      <w:r w:rsidRPr="00125CF6">
        <w:rPr>
          <w:rFonts w:cstheme="minorHAnsi"/>
          <w:szCs w:val="22"/>
        </w:rPr>
        <w:t xml:space="preserve"> osoby/km</w:t>
      </w:r>
      <w:r w:rsidRPr="00125CF6">
        <w:rPr>
          <w:rFonts w:cstheme="minorHAnsi"/>
          <w:szCs w:val="22"/>
          <w:vertAlign w:val="superscript"/>
        </w:rPr>
        <w:t>2</w:t>
      </w:r>
      <w:r w:rsidRPr="00125CF6">
        <w:rPr>
          <w:rFonts w:cstheme="minorHAnsi"/>
          <w:szCs w:val="22"/>
        </w:rPr>
        <w:t xml:space="preserve">. </w:t>
      </w:r>
      <w:r w:rsidR="0007572B">
        <w:rPr>
          <w:rFonts w:cstheme="minorHAnsi"/>
          <w:szCs w:val="22"/>
        </w:rPr>
        <w:t>Na ter</w:t>
      </w:r>
      <w:r w:rsidR="00281372">
        <w:rPr>
          <w:rFonts w:cstheme="minorHAnsi"/>
          <w:szCs w:val="22"/>
        </w:rPr>
        <w:t xml:space="preserve">enie opisywanej gminy </w:t>
      </w:r>
      <w:r w:rsidR="00660F09">
        <w:rPr>
          <w:rFonts w:cstheme="minorHAnsi"/>
          <w:szCs w:val="22"/>
        </w:rPr>
        <w:t>3</w:t>
      </w:r>
      <w:r w:rsidR="00DE0D6C">
        <w:rPr>
          <w:rFonts w:cstheme="minorHAnsi"/>
          <w:szCs w:val="22"/>
        </w:rPr>
        <w:t xml:space="preserve">052 </w:t>
      </w:r>
      <w:r w:rsidRPr="00125CF6">
        <w:rPr>
          <w:rFonts w:cstheme="minorHAnsi"/>
          <w:szCs w:val="22"/>
        </w:rPr>
        <w:t xml:space="preserve">mieszkańców było w wieku produkcyjnym, </w:t>
      </w:r>
      <w:r w:rsidR="00DE0D6C">
        <w:rPr>
          <w:rFonts w:cstheme="minorHAnsi"/>
          <w:szCs w:val="22"/>
        </w:rPr>
        <w:t>721</w:t>
      </w:r>
      <w:r w:rsidR="00DF62FD">
        <w:rPr>
          <w:rFonts w:cstheme="minorHAnsi"/>
          <w:szCs w:val="22"/>
        </w:rPr>
        <w:t> </w:t>
      </w:r>
      <w:r w:rsidRPr="00125CF6">
        <w:rPr>
          <w:rFonts w:cstheme="minorHAnsi"/>
          <w:szCs w:val="22"/>
        </w:rPr>
        <w:t xml:space="preserve">w wieku przedprodukcyjnym, a </w:t>
      </w:r>
      <w:r w:rsidR="00F302B2">
        <w:rPr>
          <w:rFonts w:cstheme="minorHAnsi"/>
          <w:szCs w:val="22"/>
        </w:rPr>
        <w:t>9</w:t>
      </w:r>
      <w:r w:rsidR="00DE0D6C">
        <w:rPr>
          <w:rFonts w:cstheme="minorHAnsi"/>
          <w:szCs w:val="22"/>
        </w:rPr>
        <w:t>91</w:t>
      </w:r>
      <w:r w:rsidRPr="00125CF6">
        <w:rPr>
          <w:rFonts w:cstheme="minorHAnsi"/>
          <w:szCs w:val="22"/>
        </w:rPr>
        <w:t xml:space="preserve"> mieszkańców w wieku poprodukcyjnym. Gmina </w:t>
      </w:r>
      <w:r w:rsidR="007E5197">
        <w:rPr>
          <w:rFonts w:cstheme="minorHAnsi"/>
          <w:szCs w:val="22"/>
        </w:rPr>
        <w:t>Gronowo Elbląskie</w:t>
      </w:r>
      <w:r w:rsidRPr="00125CF6">
        <w:rPr>
          <w:rFonts w:cstheme="minorHAnsi"/>
          <w:szCs w:val="22"/>
        </w:rPr>
        <w:t xml:space="preserve"> miała ujemny przyrost naturalny wynoszący -</w:t>
      </w:r>
      <w:r w:rsidR="004C50CA">
        <w:rPr>
          <w:rFonts w:cstheme="minorHAnsi"/>
          <w:szCs w:val="22"/>
        </w:rPr>
        <w:t>23</w:t>
      </w:r>
      <w:r w:rsidRPr="00125CF6">
        <w:rPr>
          <w:rFonts w:cstheme="minorHAnsi"/>
          <w:szCs w:val="22"/>
        </w:rPr>
        <w:t>. W 202</w:t>
      </w:r>
      <w:r w:rsidR="00E34881">
        <w:rPr>
          <w:rFonts w:cstheme="minorHAnsi"/>
          <w:szCs w:val="22"/>
        </w:rPr>
        <w:t>3</w:t>
      </w:r>
      <w:r w:rsidRPr="00125CF6">
        <w:rPr>
          <w:rFonts w:cstheme="minorHAnsi"/>
          <w:szCs w:val="22"/>
        </w:rPr>
        <w:t xml:space="preserve"> roku urodziło się </w:t>
      </w:r>
      <w:r w:rsidR="00DE0D6C">
        <w:rPr>
          <w:rFonts w:cstheme="minorHAnsi"/>
          <w:szCs w:val="22"/>
        </w:rPr>
        <w:t>22</w:t>
      </w:r>
      <w:r w:rsidRPr="00125CF6">
        <w:rPr>
          <w:rFonts w:cstheme="minorHAnsi"/>
          <w:szCs w:val="22"/>
        </w:rPr>
        <w:t xml:space="preserve"> dzieci. </w:t>
      </w:r>
    </w:p>
    <w:p w14:paraId="76718D9E" w14:textId="77777777" w:rsidR="003D7D5B" w:rsidRPr="00125CF6" w:rsidRDefault="003D7D5B" w:rsidP="00781021">
      <w:pPr>
        <w:rPr>
          <w:rFonts w:cstheme="minorHAnsi"/>
          <w:szCs w:val="22"/>
        </w:rPr>
      </w:pPr>
    </w:p>
    <w:p w14:paraId="709EF11A" w14:textId="02C95315" w:rsidR="003D7D5B" w:rsidRPr="00125CF6" w:rsidRDefault="003D7D5B" w:rsidP="00781021">
      <w:pPr>
        <w:pStyle w:val="tabeledospisu"/>
        <w:rPr>
          <w:rFonts w:cstheme="minorHAnsi"/>
          <w:szCs w:val="22"/>
        </w:rPr>
      </w:pPr>
      <w:bookmarkStart w:id="51" w:name="_Toc177044827"/>
      <w:r w:rsidRPr="00125CF6">
        <w:rPr>
          <w:rFonts w:cstheme="minorHAnsi"/>
          <w:szCs w:val="22"/>
        </w:rPr>
        <w:t xml:space="preserve">Tabela </w:t>
      </w:r>
      <w:r w:rsidR="00A76B72">
        <w:rPr>
          <w:rFonts w:cstheme="minorHAnsi"/>
          <w:szCs w:val="22"/>
        </w:rPr>
        <w:t>2</w:t>
      </w:r>
      <w:r w:rsidRPr="00125CF6">
        <w:rPr>
          <w:rFonts w:cstheme="minorHAnsi"/>
          <w:szCs w:val="22"/>
        </w:rPr>
        <w:t xml:space="preserve">.  Liczba ludności w gminie </w:t>
      </w:r>
      <w:r w:rsidR="007E5197">
        <w:rPr>
          <w:rFonts w:cstheme="minorHAnsi"/>
          <w:szCs w:val="22"/>
        </w:rPr>
        <w:t>Gronowo Elbląskie</w:t>
      </w:r>
      <w:r w:rsidRPr="00125CF6">
        <w:rPr>
          <w:rFonts w:cstheme="minorHAnsi"/>
          <w:szCs w:val="22"/>
        </w:rPr>
        <w:t xml:space="preserve"> w latach 201</w:t>
      </w:r>
      <w:r w:rsidR="005A4B45">
        <w:rPr>
          <w:rFonts w:cstheme="minorHAnsi"/>
          <w:szCs w:val="22"/>
        </w:rPr>
        <w:t>4</w:t>
      </w:r>
      <w:r w:rsidRPr="00125CF6">
        <w:rPr>
          <w:rFonts w:cstheme="minorHAnsi"/>
          <w:szCs w:val="22"/>
        </w:rPr>
        <w:t xml:space="preserve"> -202</w:t>
      </w:r>
      <w:r w:rsidR="005A4B45">
        <w:rPr>
          <w:rFonts w:cstheme="minorHAnsi"/>
          <w:szCs w:val="22"/>
        </w:rPr>
        <w:t>3</w:t>
      </w:r>
      <w:bookmarkEnd w:id="5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3402"/>
      </w:tblGrid>
      <w:tr w:rsidR="003D7D5B" w:rsidRPr="002903D5" w14:paraId="5230F5C5" w14:textId="77777777" w:rsidTr="000C7CB5">
        <w:trPr>
          <w:jc w:val="center"/>
        </w:trPr>
        <w:tc>
          <w:tcPr>
            <w:tcW w:w="1129" w:type="dxa"/>
            <w:shd w:val="clear" w:color="auto" w:fill="92D050"/>
            <w:vAlign w:val="center"/>
          </w:tcPr>
          <w:p w14:paraId="1C94738D" w14:textId="77777777" w:rsidR="003D7D5B" w:rsidRPr="002903D5" w:rsidRDefault="003D7D5B" w:rsidP="000C7CB5">
            <w:pPr>
              <w:jc w:val="center"/>
              <w:rPr>
                <w:rFonts w:cstheme="minorHAnsi"/>
                <w:sz w:val="20"/>
                <w:szCs w:val="20"/>
              </w:rPr>
            </w:pPr>
            <w:r w:rsidRPr="002903D5">
              <w:rPr>
                <w:rFonts w:cstheme="minorHAnsi"/>
                <w:sz w:val="20"/>
                <w:szCs w:val="20"/>
              </w:rPr>
              <w:t>rok</w:t>
            </w:r>
          </w:p>
        </w:tc>
        <w:tc>
          <w:tcPr>
            <w:tcW w:w="3402" w:type="dxa"/>
            <w:shd w:val="clear" w:color="auto" w:fill="92D050"/>
            <w:vAlign w:val="center"/>
          </w:tcPr>
          <w:p w14:paraId="06219A81" w14:textId="77777777" w:rsidR="003D7D5B" w:rsidRPr="002903D5" w:rsidRDefault="003D7D5B" w:rsidP="000C7CB5">
            <w:pPr>
              <w:jc w:val="center"/>
              <w:rPr>
                <w:rFonts w:cstheme="minorHAnsi"/>
                <w:sz w:val="20"/>
                <w:szCs w:val="20"/>
              </w:rPr>
            </w:pPr>
            <w:r w:rsidRPr="002903D5">
              <w:rPr>
                <w:rFonts w:cstheme="minorHAnsi"/>
                <w:sz w:val="20"/>
                <w:szCs w:val="20"/>
              </w:rPr>
              <w:t>liczba ludności</w:t>
            </w:r>
          </w:p>
        </w:tc>
      </w:tr>
      <w:tr w:rsidR="003D7D5B" w:rsidRPr="002903D5" w14:paraId="0D436166" w14:textId="77777777" w:rsidTr="000C7CB5">
        <w:trPr>
          <w:jc w:val="center"/>
        </w:trPr>
        <w:tc>
          <w:tcPr>
            <w:tcW w:w="1129" w:type="dxa"/>
            <w:vAlign w:val="center"/>
          </w:tcPr>
          <w:p w14:paraId="79165F37" w14:textId="77777777" w:rsidR="003D7D5B" w:rsidRPr="002903D5" w:rsidRDefault="003D7D5B" w:rsidP="000C7CB5">
            <w:pPr>
              <w:jc w:val="center"/>
              <w:rPr>
                <w:rFonts w:cstheme="minorHAnsi"/>
                <w:sz w:val="20"/>
                <w:szCs w:val="20"/>
              </w:rPr>
            </w:pPr>
            <w:r w:rsidRPr="002903D5">
              <w:rPr>
                <w:rFonts w:cstheme="minorHAnsi"/>
                <w:sz w:val="20"/>
                <w:szCs w:val="20"/>
              </w:rPr>
              <w:t>2014</w:t>
            </w:r>
          </w:p>
        </w:tc>
        <w:tc>
          <w:tcPr>
            <w:tcW w:w="3402" w:type="dxa"/>
            <w:vAlign w:val="center"/>
          </w:tcPr>
          <w:p w14:paraId="6A4FAA41" w14:textId="2908599A" w:rsidR="003D7D5B" w:rsidRPr="002903D5" w:rsidRDefault="00725526" w:rsidP="000C7CB5">
            <w:pPr>
              <w:jc w:val="center"/>
              <w:rPr>
                <w:rFonts w:cstheme="minorHAnsi"/>
                <w:sz w:val="20"/>
                <w:szCs w:val="20"/>
              </w:rPr>
            </w:pPr>
            <w:r w:rsidRPr="002903D5">
              <w:rPr>
                <w:rFonts w:cstheme="minorHAnsi"/>
                <w:sz w:val="20"/>
                <w:szCs w:val="20"/>
              </w:rPr>
              <w:t>5</w:t>
            </w:r>
            <w:r w:rsidR="00AC14EE" w:rsidRPr="002903D5">
              <w:rPr>
                <w:rFonts w:cstheme="minorHAnsi"/>
                <w:sz w:val="20"/>
                <w:szCs w:val="20"/>
              </w:rPr>
              <w:t>180</w:t>
            </w:r>
          </w:p>
        </w:tc>
      </w:tr>
      <w:tr w:rsidR="003D7D5B" w:rsidRPr="002903D5" w14:paraId="3E95D06F" w14:textId="77777777" w:rsidTr="000C7CB5">
        <w:trPr>
          <w:jc w:val="center"/>
        </w:trPr>
        <w:tc>
          <w:tcPr>
            <w:tcW w:w="1129" w:type="dxa"/>
            <w:vAlign w:val="center"/>
          </w:tcPr>
          <w:p w14:paraId="6CFC3B1A" w14:textId="77777777" w:rsidR="003D7D5B" w:rsidRPr="002903D5" w:rsidRDefault="003D7D5B" w:rsidP="000C7CB5">
            <w:pPr>
              <w:jc w:val="center"/>
              <w:rPr>
                <w:rFonts w:cstheme="minorHAnsi"/>
                <w:sz w:val="20"/>
                <w:szCs w:val="20"/>
              </w:rPr>
            </w:pPr>
            <w:r w:rsidRPr="002903D5">
              <w:rPr>
                <w:rFonts w:cstheme="minorHAnsi"/>
                <w:sz w:val="20"/>
                <w:szCs w:val="20"/>
              </w:rPr>
              <w:t>2015</w:t>
            </w:r>
          </w:p>
        </w:tc>
        <w:tc>
          <w:tcPr>
            <w:tcW w:w="3402" w:type="dxa"/>
            <w:vAlign w:val="center"/>
          </w:tcPr>
          <w:p w14:paraId="2374455D" w14:textId="2513DE94" w:rsidR="003D7D5B" w:rsidRPr="002903D5" w:rsidRDefault="00725526" w:rsidP="000C7CB5">
            <w:pPr>
              <w:jc w:val="center"/>
              <w:rPr>
                <w:rFonts w:cstheme="minorHAnsi"/>
                <w:sz w:val="20"/>
                <w:szCs w:val="20"/>
              </w:rPr>
            </w:pPr>
            <w:r w:rsidRPr="002903D5">
              <w:rPr>
                <w:rFonts w:cstheme="minorHAnsi"/>
                <w:sz w:val="20"/>
                <w:szCs w:val="20"/>
              </w:rPr>
              <w:t>5</w:t>
            </w:r>
            <w:r w:rsidR="00AC14EE" w:rsidRPr="002903D5">
              <w:rPr>
                <w:rFonts w:cstheme="minorHAnsi"/>
                <w:sz w:val="20"/>
                <w:szCs w:val="20"/>
              </w:rPr>
              <w:t>167</w:t>
            </w:r>
          </w:p>
        </w:tc>
      </w:tr>
      <w:tr w:rsidR="003D7D5B" w:rsidRPr="002903D5" w14:paraId="133CE527" w14:textId="77777777" w:rsidTr="000C7CB5">
        <w:trPr>
          <w:jc w:val="center"/>
        </w:trPr>
        <w:tc>
          <w:tcPr>
            <w:tcW w:w="1129" w:type="dxa"/>
            <w:vAlign w:val="center"/>
          </w:tcPr>
          <w:p w14:paraId="146A0F63" w14:textId="77777777" w:rsidR="003D7D5B" w:rsidRPr="002903D5" w:rsidRDefault="003D7D5B" w:rsidP="000C7CB5">
            <w:pPr>
              <w:jc w:val="center"/>
              <w:rPr>
                <w:rFonts w:cstheme="minorHAnsi"/>
                <w:sz w:val="20"/>
                <w:szCs w:val="20"/>
              </w:rPr>
            </w:pPr>
            <w:r w:rsidRPr="002903D5">
              <w:rPr>
                <w:rFonts w:cstheme="minorHAnsi"/>
                <w:sz w:val="20"/>
                <w:szCs w:val="20"/>
              </w:rPr>
              <w:t>2016</w:t>
            </w:r>
          </w:p>
        </w:tc>
        <w:tc>
          <w:tcPr>
            <w:tcW w:w="3402" w:type="dxa"/>
            <w:vAlign w:val="center"/>
          </w:tcPr>
          <w:p w14:paraId="43DD135E" w14:textId="30F23164" w:rsidR="003D7D5B" w:rsidRPr="002903D5" w:rsidRDefault="007B11D4" w:rsidP="000C7CB5">
            <w:pPr>
              <w:jc w:val="center"/>
              <w:rPr>
                <w:rFonts w:cstheme="minorHAnsi"/>
                <w:sz w:val="20"/>
                <w:szCs w:val="20"/>
              </w:rPr>
            </w:pPr>
            <w:r w:rsidRPr="002903D5">
              <w:rPr>
                <w:rFonts w:cstheme="minorHAnsi"/>
                <w:sz w:val="20"/>
                <w:szCs w:val="20"/>
              </w:rPr>
              <w:t>5</w:t>
            </w:r>
            <w:r w:rsidR="00AC14EE" w:rsidRPr="002903D5">
              <w:rPr>
                <w:rFonts w:cstheme="minorHAnsi"/>
                <w:sz w:val="20"/>
                <w:szCs w:val="20"/>
              </w:rPr>
              <w:t>138</w:t>
            </w:r>
          </w:p>
        </w:tc>
      </w:tr>
      <w:tr w:rsidR="003D7D5B" w:rsidRPr="002903D5" w14:paraId="3C314CDD" w14:textId="77777777" w:rsidTr="000C7CB5">
        <w:trPr>
          <w:jc w:val="center"/>
        </w:trPr>
        <w:tc>
          <w:tcPr>
            <w:tcW w:w="1129" w:type="dxa"/>
            <w:vAlign w:val="center"/>
          </w:tcPr>
          <w:p w14:paraId="222FC124" w14:textId="77777777" w:rsidR="003D7D5B" w:rsidRPr="002903D5" w:rsidRDefault="003D7D5B" w:rsidP="000C7CB5">
            <w:pPr>
              <w:jc w:val="center"/>
              <w:rPr>
                <w:rFonts w:cstheme="minorHAnsi"/>
                <w:sz w:val="20"/>
                <w:szCs w:val="20"/>
              </w:rPr>
            </w:pPr>
            <w:r w:rsidRPr="002903D5">
              <w:rPr>
                <w:rFonts w:cstheme="minorHAnsi"/>
                <w:sz w:val="20"/>
                <w:szCs w:val="20"/>
              </w:rPr>
              <w:t>2017</w:t>
            </w:r>
          </w:p>
        </w:tc>
        <w:tc>
          <w:tcPr>
            <w:tcW w:w="3402" w:type="dxa"/>
            <w:vAlign w:val="center"/>
          </w:tcPr>
          <w:p w14:paraId="1D114FDB" w14:textId="6CC25C2C" w:rsidR="003D7D5B" w:rsidRPr="002903D5" w:rsidRDefault="007B11D4" w:rsidP="000C7CB5">
            <w:pPr>
              <w:jc w:val="center"/>
              <w:rPr>
                <w:rFonts w:cstheme="minorHAnsi"/>
                <w:sz w:val="20"/>
                <w:szCs w:val="20"/>
              </w:rPr>
            </w:pPr>
            <w:r w:rsidRPr="002903D5">
              <w:rPr>
                <w:rFonts w:cstheme="minorHAnsi"/>
                <w:sz w:val="20"/>
                <w:szCs w:val="20"/>
              </w:rPr>
              <w:t>5</w:t>
            </w:r>
            <w:r w:rsidR="00AC14EE" w:rsidRPr="002903D5">
              <w:rPr>
                <w:rFonts w:cstheme="minorHAnsi"/>
                <w:sz w:val="20"/>
                <w:szCs w:val="20"/>
              </w:rPr>
              <w:t>132</w:t>
            </w:r>
          </w:p>
        </w:tc>
      </w:tr>
      <w:tr w:rsidR="003D7D5B" w:rsidRPr="002903D5" w14:paraId="27347426" w14:textId="77777777" w:rsidTr="000C7CB5">
        <w:trPr>
          <w:jc w:val="center"/>
        </w:trPr>
        <w:tc>
          <w:tcPr>
            <w:tcW w:w="1129" w:type="dxa"/>
            <w:vAlign w:val="center"/>
          </w:tcPr>
          <w:p w14:paraId="4A5E9EFD" w14:textId="77777777" w:rsidR="003D7D5B" w:rsidRPr="002903D5" w:rsidRDefault="003D7D5B" w:rsidP="000C7CB5">
            <w:pPr>
              <w:jc w:val="center"/>
              <w:rPr>
                <w:rFonts w:cstheme="minorHAnsi"/>
                <w:sz w:val="20"/>
                <w:szCs w:val="20"/>
              </w:rPr>
            </w:pPr>
            <w:r w:rsidRPr="002903D5">
              <w:rPr>
                <w:rFonts w:cstheme="minorHAnsi"/>
                <w:sz w:val="20"/>
                <w:szCs w:val="20"/>
              </w:rPr>
              <w:t>2018</w:t>
            </w:r>
          </w:p>
        </w:tc>
        <w:tc>
          <w:tcPr>
            <w:tcW w:w="3402" w:type="dxa"/>
            <w:vAlign w:val="center"/>
          </w:tcPr>
          <w:p w14:paraId="2B062E8C" w14:textId="7031F4CA" w:rsidR="003D7D5B" w:rsidRPr="002903D5" w:rsidRDefault="007B11D4" w:rsidP="000C7CB5">
            <w:pPr>
              <w:jc w:val="center"/>
              <w:rPr>
                <w:rFonts w:cstheme="minorHAnsi"/>
                <w:sz w:val="20"/>
                <w:szCs w:val="20"/>
              </w:rPr>
            </w:pPr>
            <w:r w:rsidRPr="002903D5">
              <w:rPr>
                <w:rFonts w:cstheme="minorHAnsi"/>
                <w:sz w:val="20"/>
                <w:szCs w:val="20"/>
              </w:rPr>
              <w:t>5</w:t>
            </w:r>
            <w:r w:rsidR="007D6D1C" w:rsidRPr="002903D5">
              <w:rPr>
                <w:rFonts w:cstheme="minorHAnsi"/>
                <w:sz w:val="20"/>
                <w:szCs w:val="20"/>
              </w:rPr>
              <w:t>127</w:t>
            </w:r>
          </w:p>
        </w:tc>
      </w:tr>
      <w:tr w:rsidR="003D7D5B" w:rsidRPr="002903D5" w14:paraId="7B5E7C0F" w14:textId="77777777" w:rsidTr="000C7CB5">
        <w:trPr>
          <w:jc w:val="center"/>
        </w:trPr>
        <w:tc>
          <w:tcPr>
            <w:tcW w:w="1129" w:type="dxa"/>
            <w:vAlign w:val="center"/>
          </w:tcPr>
          <w:p w14:paraId="22588DA1" w14:textId="77777777" w:rsidR="003D7D5B" w:rsidRPr="002903D5" w:rsidRDefault="003D7D5B" w:rsidP="000C7CB5">
            <w:pPr>
              <w:jc w:val="center"/>
              <w:rPr>
                <w:rFonts w:cstheme="minorHAnsi"/>
                <w:sz w:val="20"/>
                <w:szCs w:val="20"/>
              </w:rPr>
            </w:pPr>
            <w:r w:rsidRPr="002903D5">
              <w:rPr>
                <w:rFonts w:cstheme="minorHAnsi"/>
                <w:sz w:val="20"/>
                <w:szCs w:val="20"/>
              </w:rPr>
              <w:t>2019</w:t>
            </w:r>
          </w:p>
        </w:tc>
        <w:tc>
          <w:tcPr>
            <w:tcW w:w="3402" w:type="dxa"/>
            <w:vAlign w:val="center"/>
          </w:tcPr>
          <w:p w14:paraId="3A3E1954" w14:textId="0F4CF570" w:rsidR="003D7D5B" w:rsidRPr="002903D5" w:rsidRDefault="007B11D4" w:rsidP="000C7CB5">
            <w:pPr>
              <w:jc w:val="center"/>
              <w:rPr>
                <w:rFonts w:cstheme="minorHAnsi"/>
                <w:sz w:val="20"/>
                <w:szCs w:val="20"/>
              </w:rPr>
            </w:pPr>
            <w:r w:rsidRPr="002903D5">
              <w:rPr>
                <w:rFonts w:cstheme="minorHAnsi"/>
                <w:sz w:val="20"/>
                <w:szCs w:val="20"/>
              </w:rPr>
              <w:t>5</w:t>
            </w:r>
            <w:r w:rsidR="007D6D1C" w:rsidRPr="002903D5">
              <w:rPr>
                <w:rFonts w:cstheme="minorHAnsi"/>
                <w:sz w:val="20"/>
                <w:szCs w:val="20"/>
              </w:rPr>
              <w:t>127</w:t>
            </w:r>
          </w:p>
        </w:tc>
      </w:tr>
      <w:tr w:rsidR="003D7D5B" w:rsidRPr="002903D5" w14:paraId="2C44D50D" w14:textId="77777777" w:rsidTr="000C7CB5">
        <w:trPr>
          <w:jc w:val="center"/>
        </w:trPr>
        <w:tc>
          <w:tcPr>
            <w:tcW w:w="1129" w:type="dxa"/>
            <w:vAlign w:val="center"/>
          </w:tcPr>
          <w:p w14:paraId="72CA55C4" w14:textId="77777777" w:rsidR="003D7D5B" w:rsidRPr="002903D5" w:rsidRDefault="003D7D5B" w:rsidP="000C7CB5">
            <w:pPr>
              <w:jc w:val="center"/>
              <w:rPr>
                <w:rFonts w:cstheme="minorHAnsi"/>
                <w:sz w:val="20"/>
                <w:szCs w:val="20"/>
              </w:rPr>
            </w:pPr>
            <w:r w:rsidRPr="002903D5">
              <w:rPr>
                <w:rFonts w:cstheme="minorHAnsi"/>
                <w:sz w:val="20"/>
                <w:szCs w:val="20"/>
              </w:rPr>
              <w:t>2020</w:t>
            </w:r>
          </w:p>
        </w:tc>
        <w:tc>
          <w:tcPr>
            <w:tcW w:w="3402" w:type="dxa"/>
            <w:vAlign w:val="center"/>
          </w:tcPr>
          <w:p w14:paraId="57492608" w14:textId="56A94142" w:rsidR="003D7D5B" w:rsidRPr="002903D5" w:rsidRDefault="007D6D1C" w:rsidP="000C7CB5">
            <w:pPr>
              <w:jc w:val="center"/>
              <w:rPr>
                <w:rFonts w:cstheme="minorHAnsi"/>
                <w:sz w:val="20"/>
                <w:szCs w:val="20"/>
              </w:rPr>
            </w:pPr>
            <w:r w:rsidRPr="002903D5">
              <w:rPr>
                <w:rFonts w:cstheme="minorHAnsi"/>
                <w:sz w:val="20"/>
                <w:szCs w:val="20"/>
              </w:rPr>
              <w:t>4943</w:t>
            </w:r>
          </w:p>
        </w:tc>
      </w:tr>
      <w:tr w:rsidR="003D7D5B" w:rsidRPr="002903D5" w14:paraId="432FE9EC" w14:textId="77777777" w:rsidTr="000C7CB5">
        <w:trPr>
          <w:jc w:val="center"/>
        </w:trPr>
        <w:tc>
          <w:tcPr>
            <w:tcW w:w="1129" w:type="dxa"/>
            <w:vAlign w:val="center"/>
          </w:tcPr>
          <w:p w14:paraId="67AE2CE3" w14:textId="77777777" w:rsidR="003D7D5B" w:rsidRPr="002903D5" w:rsidRDefault="003D7D5B" w:rsidP="000C7CB5">
            <w:pPr>
              <w:jc w:val="center"/>
              <w:rPr>
                <w:rFonts w:cstheme="minorHAnsi"/>
                <w:sz w:val="20"/>
                <w:szCs w:val="20"/>
              </w:rPr>
            </w:pPr>
            <w:r w:rsidRPr="002903D5">
              <w:rPr>
                <w:rFonts w:cstheme="minorHAnsi"/>
                <w:sz w:val="20"/>
                <w:szCs w:val="20"/>
              </w:rPr>
              <w:t>2021</w:t>
            </w:r>
          </w:p>
        </w:tc>
        <w:tc>
          <w:tcPr>
            <w:tcW w:w="3402" w:type="dxa"/>
            <w:vAlign w:val="center"/>
          </w:tcPr>
          <w:p w14:paraId="1FFCE027" w14:textId="56E12AF7" w:rsidR="003D7D5B" w:rsidRPr="002903D5" w:rsidRDefault="00302AB3" w:rsidP="000C7CB5">
            <w:pPr>
              <w:jc w:val="center"/>
              <w:rPr>
                <w:rFonts w:cstheme="minorHAnsi"/>
                <w:sz w:val="20"/>
                <w:szCs w:val="20"/>
              </w:rPr>
            </w:pPr>
            <w:r w:rsidRPr="002903D5">
              <w:rPr>
                <w:rFonts w:cstheme="minorHAnsi"/>
                <w:sz w:val="20"/>
                <w:szCs w:val="20"/>
              </w:rPr>
              <w:t>4881</w:t>
            </w:r>
          </w:p>
        </w:tc>
      </w:tr>
      <w:tr w:rsidR="00B272F9" w:rsidRPr="002903D5" w14:paraId="3B694DB2" w14:textId="77777777" w:rsidTr="000C7CB5">
        <w:trPr>
          <w:jc w:val="center"/>
        </w:trPr>
        <w:tc>
          <w:tcPr>
            <w:tcW w:w="1129" w:type="dxa"/>
            <w:vAlign w:val="center"/>
          </w:tcPr>
          <w:p w14:paraId="7F1EA30F" w14:textId="63E23DD1" w:rsidR="00B272F9" w:rsidRPr="002903D5" w:rsidRDefault="00B272F9" w:rsidP="000C7CB5">
            <w:pPr>
              <w:jc w:val="center"/>
              <w:rPr>
                <w:rFonts w:cstheme="minorHAnsi"/>
                <w:sz w:val="20"/>
                <w:szCs w:val="20"/>
              </w:rPr>
            </w:pPr>
            <w:r w:rsidRPr="002903D5">
              <w:rPr>
                <w:rFonts w:cstheme="minorHAnsi"/>
                <w:sz w:val="20"/>
                <w:szCs w:val="20"/>
              </w:rPr>
              <w:t>2022</w:t>
            </w:r>
          </w:p>
        </w:tc>
        <w:tc>
          <w:tcPr>
            <w:tcW w:w="3402" w:type="dxa"/>
            <w:vAlign w:val="center"/>
          </w:tcPr>
          <w:p w14:paraId="5562692A" w14:textId="17189078" w:rsidR="00B272F9" w:rsidRPr="002903D5" w:rsidRDefault="00302AB3" w:rsidP="000C7CB5">
            <w:pPr>
              <w:jc w:val="center"/>
              <w:rPr>
                <w:rFonts w:cstheme="minorHAnsi"/>
                <w:sz w:val="20"/>
                <w:szCs w:val="20"/>
              </w:rPr>
            </w:pPr>
            <w:r w:rsidRPr="002903D5">
              <w:rPr>
                <w:rFonts w:cstheme="minorHAnsi"/>
                <w:sz w:val="20"/>
                <w:szCs w:val="20"/>
              </w:rPr>
              <w:t>4826</w:t>
            </w:r>
          </w:p>
        </w:tc>
      </w:tr>
      <w:tr w:rsidR="00C275C3" w:rsidRPr="002903D5" w14:paraId="3F598929" w14:textId="77777777" w:rsidTr="000C7CB5">
        <w:trPr>
          <w:jc w:val="center"/>
        </w:trPr>
        <w:tc>
          <w:tcPr>
            <w:tcW w:w="1129" w:type="dxa"/>
            <w:vAlign w:val="center"/>
          </w:tcPr>
          <w:p w14:paraId="202DCD97" w14:textId="153307E4" w:rsidR="00C275C3" w:rsidRPr="002903D5" w:rsidRDefault="00C275C3" w:rsidP="000C7CB5">
            <w:pPr>
              <w:jc w:val="center"/>
              <w:rPr>
                <w:rFonts w:cstheme="minorHAnsi"/>
                <w:sz w:val="20"/>
                <w:szCs w:val="20"/>
              </w:rPr>
            </w:pPr>
            <w:r w:rsidRPr="002903D5">
              <w:rPr>
                <w:rFonts w:cstheme="minorHAnsi"/>
                <w:sz w:val="20"/>
                <w:szCs w:val="20"/>
              </w:rPr>
              <w:t>202</w:t>
            </w:r>
            <w:r w:rsidR="00B272F9" w:rsidRPr="002903D5">
              <w:rPr>
                <w:rFonts w:cstheme="minorHAnsi"/>
                <w:sz w:val="20"/>
                <w:szCs w:val="20"/>
              </w:rPr>
              <w:t>3</w:t>
            </w:r>
          </w:p>
        </w:tc>
        <w:tc>
          <w:tcPr>
            <w:tcW w:w="3402" w:type="dxa"/>
            <w:vAlign w:val="center"/>
          </w:tcPr>
          <w:p w14:paraId="1834DEF1" w14:textId="70BE05DA" w:rsidR="00C275C3" w:rsidRPr="002903D5" w:rsidRDefault="00CD5BB9" w:rsidP="000C7CB5">
            <w:pPr>
              <w:jc w:val="center"/>
              <w:rPr>
                <w:rFonts w:cstheme="minorHAnsi"/>
                <w:sz w:val="20"/>
                <w:szCs w:val="20"/>
              </w:rPr>
            </w:pPr>
            <w:r w:rsidRPr="002903D5">
              <w:rPr>
                <w:rFonts w:cstheme="minorHAnsi"/>
                <w:sz w:val="20"/>
                <w:szCs w:val="20"/>
              </w:rPr>
              <w:t>4764</w:t>
            </w:r>
          </w:p>
        </w:tc>
      </w:tr>
    </w:tbl>
    <w:p w14:paraId="68EFB9EA" w14:textId="77777777" w:rsidR="003D7D5B" w:rsidRPr="00125CF6" w:rsidRDefault="003D7D5B" w:rsidP="00781021">
      <w:pPr>
        <w:jc w:val="center"/>
        <w:rPr>
          <w:rFonts w:cstheme="minorHAnsi"/>
          <w:sz w:val="18"/>
          <w:szCs w:val="18"/>
        </w:rPr>
      </w:pPr>
      <w:r w:rsidRPr="00125CF6">
        <w:rPr>
          <w:rFonts w:cstheme="minorHAnsi"/>
          <w:sz w:val="18"/>
          <w:szCs w:val="18"/>
        </w:rPr>
        <w:t>źródło: GUS</w:t>
      </w:r>
    </w:p>
    <w:p w14:paraId="4FBC45E9" w14:textId="77777777" w:rsidR="003D7D5B" w:rsidRPr="00125CF6" w:rsidRDefault="003D7D5B" w:rsidP="00781021">
      <w:pPr>
        <w:rPr>
          <w:rFonts w:cstheme="minorHAnsi"/>
          <w:szCs w:val="22"/>
        </w:rPr>
      </w:pPr>
    </w:p>
    <w:p w14:paraId="04D2D7CF" w14:textId="77777777" w:rsidR="003D7D5B" w:rsidRPr="00125CF6" w:rsidRDefault="003D7D5B" w:rsidP="00EF6F1B">
      <w:pPr>
        <w:pStyle w:val="Nagwek3"/>
        <w:numPr>
          <w:ilvl w:val="2"/>
          <w:numId w:val="13"/>
        </w:numPr>
        <w:rPr>
          <w:rFonts w:cstheme="minorHAnsi"/>
          <w:sz w:val="22"/>
          <w:szCs w:val="22"/>
        </w:rPr>
      </w:pPr>
      <w:bookmarkStart w:id="52" w:name="_Toc474696411"/>
      <w:bookmarkStart w:id="53" w:name="_Toc514930170"/>
      <w:bookmarkStart w:id="54" w:name="_Toc4156506"/>
      <w:bookmarkStart w:id="55" w:name="_Toc4757981"/>
      <w:bookmarkStart w:id="56" w:name="_Toc177380049"/>
      <w:r w:rsidRPr="00125CF6">
        <w:rPr>
          <w:rFonts w:cstheme="minorHAnsi"/>
          <w:sz w:val="22"/>
          <w:szCs w:val="22"/>
        </w:rPr>
        <w:t>Infrastruktura inżynieryjno-techniczna</w:t>
      </w:r>
      <w:bookmarkEnd w:id="52"/>
      <w:bookmarkEnd w:id="53"/>
      <w:bookmarkEnd w:id="54"/>
      <w:bookmarkEnd w:id="55"/>
      <w:bookmarkEnd w:id="56"/>
    </w:p>
    <w:p w14:paraId="27ADE3B6" w14:textId="77777777" w:rsidR="003D7D5B" w:rsidRPr="00125CF6" w:rsidRDefault="003D7D5B" w:rsidP="00781021">
      <w:pPr>
        <w:rPr>
          <w:rFonts w:cstheme="minorHAnsi"/>
          <w:szCs w:val="22"/>
        </w:rPr>
      </w:pPr>
      <w:bookmarkStart w:id="57" w:name="_Toc474696414"/>
      <w:bookmarkStart w:id="58" w:name="_Toc514930173"/>
      <w:bookmarkStart w:id="59" w:name="_Toc4156509"/>
      <w:bookmarkStart w:id="60" w:name="_Toc4757984"/>
    </w:p>
    <w:p w14:paraId="550589D8" w14:textId="77777777" w:rsidR="003D7D5B" w:rsidRPr="00125CF6" w:rsidRDefault="003D7D5B" w:rsidP="00781021">
      <w:pPr>
        <w:pStyle w:val="Nagwek4"/>
        <w:rPr>
          <w:rFonts w:cstheme="minorHAnsi"/>
          <w:sz w:val="22"/>
          <w:szCs w:val="22"/>
        </w:rPr>
      </w:pPr>
      <w:r w:rsidRPr="0099257B">
        <w:rPr>
          <w:rFonts w:cstheme="minorHAnsi"/>
          <w:sz w:val="22"/>
          <w:szCs w:val="22"/>
        </w:rPr>
        <w:t>Sieć gazowa</w:t>
      </w:r>
      <w:bookmarkEnd w:id="57"/>
      <w:bookmarkEnd w:id="58"/>
      <w:bookmarkEnd w:id="59"/>
      <w:bookmarkEnd w:id="60"/>
    </w:p>
    <w:p w14:paraId="5085FD4F" w14:textId="77777777" w:rsidR="003D7D5B" w:rsidRPr="00125CF6" w:rsidRDefault="003D7D5B" w:rsidP="00781021">
      <w:pPr>
        <w:rPr>
          <w:rFonts w:cstheme="minorHAnsi"/>
          <w:szCs w:val="22"/>
        </w:rPr>
      </w:pPr>
      <w:bookmarkStart w:id="61" w:name="_Toc474696415"/>
      <w:bookmarkStart w:id="62" w:name="_Toc514930174"/>
      <w:bookmarkStart w:id="63" w:name="_Toc4156510"/>
      <w:bookmarkStart w:id="64" w:name="_Toc4757985"/>
    </w:p>
    <w:p w14:paraId="3F53915F" w14:textId="60BB40CF" w:rsidR="003D7D5B" w:rsidRPr="00125CF6" w:rsidRDefault="003D7D5B" w:rsidP="00781021">
      <w:pPr>
        <w:ind w:firstLine="708"/>
        <w:rPr>
          <w:rFonts w:cstheme="minorHAnsi"/>
          <w:szCs w:val="22"/>
        </w:rPr>
      </w:pPr>
      <w:r w:rsidRPr="00125CF6">
        <w:rPr>
          <w:rFonts w:cstheme="minorHAnsi"/>
          <w:szCs w:val="22"/>
        </w:rPr>
        <w:t>Na opisywanym obszarze sieć gazowa docierała w 202</w:t>
      </w:r>
      <w:r w:rsidR="00D65C52">
        <w:rPr>
          <w:rFonts w:cstheme="minorHAnsi"/>
          <w:szCs w:val="22"/>
        </w:rPr>
        <w:t>2</w:t>
      </w:r>
      <w:r w:rsidRPr="00125CF6">
        <w:rPr>
          <w:rFonts w:cstheme="minorHAnsi"/>
          <w:szCs w:val="22"/>
        </w:rPr>
        <w:t xml:space="preserve"> roku do </w:t>
      </w:r>
      <w:r w:rsidR="00D65C52">
        <w:rPr>
          <w:rFonts w:cstheme="minorHAnsi"/>
          <w:szCs w:val="22"/>
        </w:rPr>
        <w:t>0,</w:t>
      </w:r>
      <w:r w:rsidR="00B40C2F">
        <w:rPr>
          <w:rFonts w:cstheme="minorHAnsi"/>
          <w:szCs w:val="22"/>
        </w:rPr>
        <w:t>4</w:t>
      </w:r>
      <w:r w:rsidR="007622DE" w:rsidRPr="00125CF6">
        <w:rPr>
          <w:rFonts w:cstheme="minorHAnsi"/>
          <w:szCs w:val="22"/>
        </w:rPr>
        <w:t xml:space="preserve"> </w:t>
      </w:r>
      <w:r w:rsidRPr="00125CF6">
        <w:rPr>
          <w:rFonts w:cstheme="minorHAnsi"/>
          <w:szCs w:val="22"/>
        </w:rPr>
        <w:t>% mieszkańców gminy. Pozostała część ludności korzysta z gazu butlowego propan-butan poprzez punkty dystrybucji zlokalizowane na terenie gminy.</w:t>
      </w:r>
      <w:r w:rsidR="007622DE" w:rsidRPr="00125CF6">
        <w:rPr>
          <w:rFonts w:cstheme="minorHAnsi"/>
          <w:szCs w:val="22"/>
        </w:rPr>
        <w:t xml:space="preserve"> </w:t>
      </w:r>
    </w:p>
    <w:p w14:paraId="03FCC2E8" w14:textId="77777777" w:rsidR="003D7D5B" w:rsidRDefault="003D7D5B" w:rsidP="00781021">
      <w:pPr>
        <w:rPr>
          <w:rFonts w:cstheme="minorHAnsi"/>
          <w:szCs w:val="22"/>
        </w:rPr>
      </w:pPr>
    </w:p>
    <w:p w14:paraId="1BABE61A" w14:textId="77777777" w:rsidR="00B45D88" w:rsidRDefault="00B45D88" w:rsidP="00781021">
      <w:pPr>
        <w:rPr>
          <w:rFonts w:cstheme="minorHAnsi"/>
          <w:szCs w:val="22"/>
        </w:rPr>
      </w:pPr>
    </w:p>
    <w:p w14:paraId="4F241556" w14:textId="77777777" w:rsidR="00B45D88" w:rsidRPr="00125CF6" w:rsidRDefault="00B45D88" w:rsidP="00781021">
      <w:pPr>
        <w:rPr>
          <w:rFonts w:cstheme="minorHAnsi"/>
          <w:szCs w:val="22"/>
        </w:rPr>
      </w:pPr>
    </w:p>
    <w:p w14:paraId="12CDE625" w14:textId="77777777" w:rsidR="003D7D5B" w:rsidRPr="00125CF6" w:rsidRDefault="003D7D5B" w:rsidP="00781021">
      <w:pPr>
        <w:pStyle w:val="Nagwek4"/>
        <w:rPr>
          <w:rFonts w:cstheme="minorHAnsi"/>
          <w:sz w:val="22"/>
          <w:szCs w:val="22"/>
        </w:rPr>
      </w:pPr>
      <w:r w:rsidRPr="00125CF6">
        <w:rPr>
          <w:rFonts w:cstheme="minorHAnsi"/>
          <w:sz w:val="22"/>
          <w:szCs w:val="22"/>
        </w:rPr>
        <w:lastRenderedPageBreak/>
        <w:t>Sieć elektroenergetyczna</w:t>
      </w:r>
      <w:bookmarkEnd w:id="61"/>
      <w:bookmarkEnd w:id="62"/>
      <w:bookmarkEnd w:id="63"/>
      <w:bookmarkEnd w:id="64"/>
    </w:p>
    <w:p w14:paraId="0002E533" w14:textId="77777777" w:rsidR="003D7D5B" w:rsidRPr="00125CF6" w:rsidRDefault="003D7D5B" w:rsidP="00781021">
      <w:pPr>
        <w:rPr>
          <w:rFonts w:cstheme="minorHAnsi"/>
          <w:szCs w:val="22"/>
        </w:rPr>
      </w:pPr>
      <w:bookmarkStart w:id="65" w:name="_Toc474696416"/>
      <w:bookmarkStart w:id="66" w:name="_Toc514930175"/>
      <w:bookmarkStart w:id="67" w:name="_Toc4156511"/>
      <w:bookmarkStart w:id="68" w:name="_Toc4757986"/>
    </w:p>
    <w:p w14:paraId="447500F4" w14:textId="12ACBB6E" w:rsidR="0099257B" w:rsidRDefault="0099257B" w:rsidP="0099257B">
      <w:pPr>
        <w:pStyle w:val="tekstpodstawowy0"/>
      </w:pPr>
      <w:r>
        <w:t>Stan sieci elektroenergetycznych jest oceniany jako dobry, stacje transformatorowe posiadają znaczne rezerwy mocy. Z głównych stacji zasilania energia jest dystrybuowana do odbiorców za pośrednictwem linii średniego napięcia (odbiorcy na średnim napięciu), a następnie poprzez stacje transformatorowe SN/nN i sieć niskiego napięcia do odbiorców końcowych.</w:t>
      </w:r>
    </w:p>
    <w:p w14:paraId="7E5400E0" w14:textId="77777777" w:rsidR="008D1E38" w:rsidRPr="001C5CFB" w:rsidRDefault="008D1E38" w:rsidP="008D1E38">
      <w:pPr>
        <w:ind w:firstLine="708"/>
        <w:rPr>
          <w:rFonts w:cstheme="minorHAnsi"/>
          <w:szCs w:val="26"/>
        </w:rPr>
      </w:pPr>
      <w:r w:rsidRPr="001C5CFB">
        <w:rPr>
          <w:rFonts w:cstheme="minorHAnsi"/>
          <w:szCs w:val="26"/>
        </w:rPr>
        <w:t>Istniejące linie przesyłowe SN na terenie gminy przystosowane są bez potrzeby przebudowy do zasilania nowych odbiorców. Nowo budowane osiedla mieszkaniowe, obiekty rekreacyjne, usługowe czy oczyszczalnie ścieków wymagać będą budowy dodatkowych stacji transformatorowych 15/0,5kV wraz z odgałęzieniami SN oraz lokalną siecią n.n. zasilanych z istniejących sieci przesyłowych SN.</w:t>
      </w:r>
    </w:p>
    <w:p w14:paraId="77B27B3F" w14:textId="77777777" w:rsidR="008D1E38" w:rsidRPr="001C5CFB" w:rsidRDefault="008D1E38" w:rsidP="008D1E38">
      <w:pPr>
        <w:ind w:firstLine="708"/>
        <w:rPr>
          <w:rFonts w:cstheme="minorHAnsi"/>
          <w:szCs w:val="26"/>
        </w:rPr>
      </w:pPr>
      <w:r w:rsidRPr="001C5CFB">
        <w:rPr>
          <w:rFonts w:cstheme="minorHAnsi"/>
          <w:szCs w:val="26"/>
        </w:rPr>
        <w:t>Przy zasilaniu nowych mniejszych odbiorców wykorzystać można istniejącą sieć n.n. oraz istniejące stacje transformatorowe dokonując modernizacji tych urządzeń.</w:t>
      </w:r>
    </w:p>
    <w:p w14:paraId="079F1E24" w14:textId="77777777" w:rsidR="008D1E38" w:rsidRDefault="008D1E38" w:rsidP="0099257B">
      <w:pPr>
        <w:pStyle w:val="tekstpodstawowy0"/>
      </w:pPr>
    </w:p>
    <w:p w14:paraId="1C9963B9" w14:textId="77777777" w:rsidR="003D7D5B" w:rsidRPr="00125CF6" w:rsidRDefault="003D7D5B" w:rsidP="00781021">
      <w:pPr>
        <w:pStyle w:val="Nagwek4"/>
        <w:rPr>
          <w:rFonts w:cstheme="minorHAnsi"/>
          <w:sz w:val="22"/>
          <w:szCs w:val="22"/>
        </w:rPr>
      </w:pPr>
    </w:p>
    <w:p w14:paraId="43936F5F" w14:textId="77777777" w:rsidR="003D7D5B" w:rsidRPr="00125CF6" w:rsidRDefault="003D7D5B" w:rsidP="00781021">
      <w:pPr>
        <w:pStyle w:val="Nagwek4"/>
        <w:rPr>
          <w:rFonts w:cstheme="minorHAnsi"/>
          <w:sz w:val="22"/>
          <w:szCs w:val="22"/>
        </w:rPr>
      </w:pPr>
      <w:r w:rsidRPr="00125CF6">
        <w:rPr>
          <w:rFonts w:cstheme="minorHAnsi"/>
          <w:sz w:val="22"/>
          <w:szCs w:val="22"/>
        </w:rPr>
        <w:t>Sieć drogowa</w:t>
      </w:r>
      <w:bookmarkEnd w:id="65"/>
      <w:bookmarkEnd w:id="66"/>
      <w:bookmarkEnd w:id="67"/>
      <w:bookmarkEnd w:id="68"/>
    </w:p>
    <w:p w14:paraId="0A246E13" w14:textId="77777777" w:rsidR="003D7D5B" w:rsidRPr="00125CF6" w:rsidRDefault="003D7D5B" w:rsidP="00781021">
      <w:pPr>
        <w:ind w:firstLine="708"/>
        <w:rPr>
          <w:rFonts w:cstheme="minorHAnsi"/>
          <w:szCs w:val="22"/>
        </w:rPr>
      </w:pPr>
    </w:p>
    <w:p w14:paraId="0F4B59B2" w14:textId="2396F23F" w:rsidR="00B344FC" w:rsidRPr="00B344FC" w:rsidRDefault="00685432" w:rsidP="00A71F12">
      <w:pPr>
        <w:ind w:firstLine="708"/>
        <w:rPr>
          <w:rFonts w:cstheme="minorHAnsi"/>
          <w:szCs w:val="22"/>
        </w:rPr>
      </w:pPr>
      <w:r w:rsidRPr="00125CF6">
        <w:rPr>
          <w:rFonts w:cstheme="minorHAnsi"/>
          <w:szCs w:val="22"/>
        </w:rPr>
        <w:t xml:space="preserve">Przez obszar gminy </w:t>
      </w:r>
      <w:r w:rsidR="007E5197">
        <w:rPr>
          <w:rFonts w:cstheme="minorHAnsi"/>
          <w:szCs w:val="22"/>
        </w:rPr>
        <w:t>Gronowo Elbląskie</w:t>
      </w:r>
      <w:r w:rsidRPr="00125CF6">
        <w:rPr>
          <w:rFonts w:cstheme="minorHAnsi"/>
          <w:szCs w:val="22"/>
        </w:rPr>
        <w:t xml:space="preserve"> przebiega drog</w:t>
      </w:r>
      <w:r w:rsidR="00CB3D7C">
        <w:rPr>
          <w:rFonts w:cstheme="minorHAnsi"/>
          <w:szCs w:val="22"/>
        </w:rPr>
        <w:t>a</w:t>
      </w:r>
      <w:r w:rsidRPr="00125CF6">
        <w:rPr>
          <w:rFonts w:cstheme="minorHAnsi"/>
          <w:szCs w:val="22"/>
        </w:rPr>
        <w:t xml:space="preserve"> </w:t>
      </w:r>
      <w:r w:rsidR="00FF4A84">
        <w:rPr>
          <w:rFonts w:cstheme="minorHAnsi"/>
          <w:szCs w:val="22"/>
        </w:rPr>
        <w:t>krajowa</w:t>
      </w:r>
      <w:r w:rsidR="00CB3D7C">
        <w:rPr>
          <w:rFonts w:cstheme="minorHAnsi"/>
          <w:szCs w:val="22"/>
        </w:rPr>
        <w:t xml:space="preserve"> </w:t>
      </w:r>
      <w:r w:rsidR="00740B9D">
        <w:rPr>
          <w:rFonts w:cstheme="minorHAnsi"/>
          <w:szCs w:val="22"/>
        </w:rPr>
        <w:t xml:space="preserve">nr </w:t>
      </w:r>
      <w:r w:rsidR="00FF4A84">
        <w:rPr>
          <w:rFonts w:cstheme="minorHAnsi"/>
          <w:szCs w:val="22"/>
        </w:rPr>
        <w:t>22</w:t>
      </w:r>
      <w:r w:rsidRPr="00125CF6">
        <w:rPr>
          <w:rFonts w:cstheme="minorHAnsi"/>
          <w:szCs w:val="22"/>
        </w:rPr>
        <w:t>,</w:t>
      </w:r>
      <w:r w:rsidR="00740B9D">
        <w:rPr>
          <w:rFonts w:cstheme="minorHAnsi"/>
          <w:szCs w:val="22"/>
        </w:rPr>
        <w:t xml:space="preserve"> drogi</w:t>
      </w:r>
      <w:r w:rsidRPr="00125CF6">
        <w:rPr>
          <w:rFonts w:cstheme="minorHAnsi"/>
          <w:szCs w:val="22"/>
        </w:rPr>
        <w:t xml:space="preserve"> powiatowe</w:t>
      </w:r>
      <w:r w:rsidR="00A71F12">
        <w:rPr>
          <w:rFonts w:cstheme="minorHAnsi"/>
          <w:szCs w:val="22"/>
        </w:rPr>
        <w:t xml:space="preserve">, </w:t>
      </w:r>
      <w:r w:rsidRPr="00125CF6">
        <w:rPr>
          <w:rFonts w:cstheme="minorHAnsi"/>
          <w:szCs w:val="22"/>
        </w:rPr>
        <w:t>gminne</w:t>
      </w:r>
      <w:r w:rsidR="00A71F12">
        <w:rPr>
          <w:rFonts w:cstheme="minorHAnsi"/>
          <w:szCs w:val="22"/>
        </w:rPr>
        <w:t xml:space="preserve"> oraz wewnętrzne</w:t>
      </w:r>
      <w:r w:rsidRPr="00125CF6">
        <w:rPr>
          <w:rFonts w:cstheme="minorHAnsi"/>
          <w:szCs w:val="22"/>
        </w:rPr>
        <w:t xml:space="preserve">. </w:t>
      </w:r>
      <w:r w:rsidR="00B344FC" w:rsidRPr="00B344FC">
        <w:rPr>
          <w:rFonts w:cstheme="minorHAnsi"/>
          <w:szCs w:val="22"/>
        </w:rPr>
        <w:t xml:space="preserve">Długość dróg w poszczególnych kategoriach na terenie </w:t>
      </w:r>
      <w:r w:rsidR="00B344FC">
        <w:rPr>
          <w:rFonts w:cstheme="minorHAnsi"/>
          <w:szCs w:val="22"/>
        </w:rPr>
        <w:t>g</w:t>
      </w:r>
      <w:r w:rsidR="00B344FC" w:rsidRPr="00B344FC">
        <w:rPr>
          <w:rFonts w:cstheme="minorHAnsi"/>
          <w:szCs w:val="22"/>
        </w:rPr>
        <w:t>miny Gronowo Elbląskie:</w:t>
      </w:r>
    </w:p>
    <w:p w14:paraId="58BCCB05" w14:textId="7655A05F" w:rsidR="00B344FC" w:rsidRPr="00E5633D" w:rsidRDefault="00B344FC" w:rsidP="00E5633D">
      <w:pPr>
        <w:pStyle w:val="Akapitzlist"/>
        <w:numPr>
          <w:ilvl w:val="0"/>
          <w:numId w:val="74"/>
        </w:numPr>
        <w:rPr>
          <w:rFonts w:cstheme="minorHAnsi"/>
          <w:szCs w:val="22"/>
        </w:rPr>
      </w:pPr>
      <w:r w:rsidRPr="00E5633D">
        <w:rPr>
          <w:rFonts w:cstheme="minorHAnsi"/>
          <w:szCs w:val="22"/>
        </w:rPr>
        <w:t>drogi krajowe 13,609 km</w:t>
      </w:r>
    </w:p>
    <w:p w14:paraId="75E72236" w14:textId="6A826D68" w:rsidR="00B344FC" w:rsidRPr="00E5633D" w:rsidRDefault="00B344FC" w:rsidP="00E5633D">
      <w:pPr>
        <w:pStyle w:val="Akapitzlist"/>
        <w:numPr>
          <w:ilvl w:val="0"/>
          <w:numId w:val="74"/>
        </w:numPr>
        <w:rPr>
          <w:rFonts w:cstheme="minorHAnsi"/>
          <w:szCs w:val="22"/>
        </w:rPr>
      </w:pPr>
      <w:r w:rsidRPr="00E5633D">
        <w:rPr>
          <w:rFonts w:cstheme="minorHAnsi"/>
          <w:szCs w:val="22"/>
        </w:rPr>
        <w:t>drogi powiatowe 39,184 km</w:t>
      </w:r>
    </w:p>
    <w:p w14:paraId="3F186083" w14:textId="6BC222B2" w:rsidR="00B344FC" w:rsidRPr="00E5633D" w:rsidRDefault="00B344FC" w:rsidP="00E5633D">
      <w:pPr>
        <w:pStyle w:val="Akapitzlist"/>
        <w:numPr>
          <w:ilvl w:val="0"/>
          <w:numId w:val="74"/>
        </w:numPr>
        <w:rPr>
          <w:rFonts w:cstheme="minorHAnsi"/>
          <w:szCs w:val="22"/>
        </w:rPr>
      </w:pPr>
      <w:r w:rsidRPr="00E5633D">
        <w:rPr>
          <w:rFonts w:cstheme="minorHAnsi"/>
          <w:szCs w:val="22"/>
        </w:rPr>
        <w:t>drogi gminne 71,966 km</w:t>
      </w:r>
    </w:p>
    <w:p w14:paraId="253B54D6" w14:textId="29109F89" w:rsidR="00B344FC" w:rsidRPr="00E5633D" w:rsidRDefault="00B344FC" w:rsidP="00E5633D">
      <w:pPr>
        <w:pStyle w:val="Akapitzlist"/>
        <w:numPr>
          <w:ilvl w:val="0"/>
          <w:numId w:val="74"/>
        </w:numPr>
        <w:rPr>
          <w:rFonts w:cstheme="minorHAnsi"/>
          <w:szCs w:val="22"/>
        </w:rPr>
      </w:pPr>
      <w:r w:rsidRPr="00E5633D">
        <w:rPr>
          <w:rFonts w:cstheme="minorHAnsi"/>
          <w:szCs w:val="22"/>
        </w:rPr>
        <w:t>drogi wewnętrzne 85,635 km</w:t>
      </w:r>
    </w:p>
    <w:p w14:paraId="2B34D7DA" w14:textId="1A505B3F" w:rsidR="00685432" w:rsidRPr="00125CF6" w:rsidRDefault="00B344FC" w:rsidP="00B344FC">
      <w:pPr>
        <w:ind w:firstLine="708"/>
        <w:rPr>
          <w:rFonts w:cstheme="minorHAnsi"/>
          <w:szCs w:val="22"/>
        </w:rPr>
      </w:pPr>
      <w:r>
        <w:rPr>
          <w:rFonts w:cstheme="minorHAnsi"/>
          <w:szCs w:val="22"/>
        </w:rPr>
        <w:t>Łącznie przez teren opi</w:t>
      </w:r>
      <w:r w:rsidR="00E5633D">
        <w:rPr>
          <w:rFonts w:cstheme="minorHAnsi"/>
          <w:szCs w:val="22"/>
        </w:rPr>
        <w:t>sywanej gminy przebiega</w:t>
      </w:r>
      <w:r w:rsidRPr="00B344FC">
        <w:rPr>
          <w:rFonts w:cstheme="minorHAnsi"/>
          <w:szCs w:val="22"/>
        </w:rPr>
        <w:t xml:space="preserve"> 71,966 km dróg publicznych oraz 85,635 km dróg wewnętrznych będących</w:t>
      </w:r>
      <w:r>
        <w:rPr>
          <w:rFonts w:cstheme="minorHAnsi"/>
          <w:szCs w:val="22"/>
        </w:rPr>
        <w:t xml:space="preserve"> </w:t>
      </w:r>
      <w:r w:rsidRPr="00B344FC">
        <w:rPr>
          <w:rFonts w:cstheme="minorHAnsi"/>
          <w:szCs w:val="22"/>
        </w:rPr>
        <w:t xml:space="preserve">własnością </w:t>
      </w:r>
      <w:r w:rsidR="00E5633D">
        <w:rPr>
          <w:rFonts w:cstheme="minorHAnsi"/>
          <w:szCs w:val="22"/>
        </w:rPr>
        <w:t>g</w:t>
      </w:r>
      <w:r w:rsidRPr="00B344FC">
        <w:rPr>
          <w:rFonts w:cstheme="minorHAnsi"/>
          <w:szCs w:val="22"/>
        </w:rPr>
        <w:t>miny.</w:t>
      </w:r>
    </w:p>
    <w:p w14:paraId="2082643A" w14:textId="3001658A" w:rsidR="00685432" w:rsidRDefault="00685432" w:rsidP="00685432">
      <w:pPr>
        <w:ind w:firstLine="708"/>
        <w:rPr>
          <w:rFonts w:cstheme="minorHAnsi"/>
          <w:szCs w:val="22"/>
        </w:rPr>
      </w:pPr>
      <w:r w:rsidRPr="00125CF6">
        <w:rPr>
          <w:rFonts w:cstheme="minorHAnsi"/>
          <w:szCs w:val="22"/>
        </w:rPr>
        <w:t xml:space="preserve">Uzupełnieniem sieci dróg układu podstawowego są drogi gminne oraz dojazdy do pól, łąk. Sieć wewnętrznych połączeń drogowych w gminie jest dobra. </w:t>
      </w:r>
    </w:p>
    <w:p w14:paraId="6D851633" w14:textId="77777777" w:rsidR="000679DE" w:rsidRPr="001C5CFB" w:rsidRDefault="000679DE" w:rsidP="000679DE">
      <w:pPr>
        <w:ind w:firstLine="708"/>
        <w:rPr>
          <w:rFonts w:cstheme="minorHAnsi"/>
          <w:szCs w:val="26"/>
        </w:rPr>
      </w:pPr>
      <w:r w:rsidRPr="001C5CFB">
        <w:rPr>
          <w:rFonts w:cstheme="minorHAnsi"/>
          <w:szCs w:val="26"/>
        </w:rPr>
        <w:t>Przez teren opisywanej gminy przebiega linia kolejowa relacji Malbork – Elbląg.</w:t>
      </w:r>
    </w:p>
    <w:p w14:paraId="46138DD7" w14:textId="77777777" w:rsidR="00B45D88" w:rsidRDefault="00B45D88" w:rsidP="00FA3B7E">
      <w:pPr>
        <w:pStyle w:val="rysunkidospisu"/>
        <w:rPr>
          <w:rFonts w:cstheme="minorHAnsi"/>
        </w:rPr>
      </w:pPr>
      <w:bookmarkStart w:id="69" w:name="_Toc177467298"/>
    </w:p>
    <w:p w14:paraId="09E3BEEA" w14:textId="19FE2664" w:rsidR="003D7D5B" w:rsidRPr="00125CF6" w:rsidRDefault="003D7D5B" w:rsidP="00FA3B7E">
      <w:pPr>
        <w:pStyle w:val="rysunkidospisu"/>
        <w:rPr>
          <w:rFonts w:cstheme="minorHAnsi"/>
        </w:rPr>
      </w:pPr>
      <w:r w:rsidRPr="00125CF6">
        <w:rPr>
          <w:rFonts w:cstheme="minorHAnsi"/>
        </w:rPr>
        <w:t xml:space="preserve">Zdjęcie 1. </w:t>
      </w:r>
      <w:r w:rsidR="00740B9D">
        <w:rPr>
          <w:rFonts w:cstheme="minorHAnsi"/>
        </w:rPr>
        <w:t xml:space="preserve">Droga </w:t>
      </w:r>
      <w:r w:rsidR="00DA3569">
        <w:rPr>
          <w:rFonts w:cstheme="minorHAnsi"/>
        </w:rPr>
        <w:t>krajowa</w:t>
      </w:r>
      <w:r w:rsidR="00740B9D">
        <w:rPr>
          <w:rFonts w:cstheme="minorHAnsi"/>
        </w:rPr>
        <w:t xml:space="preserve"> nr </w:t>
      </w:r>
      <w:r w:rsidR="00DA3569">
        <w:rPr>
          <w:rFonts w:cstheme="minorHAnsi"/>
        </w:rPr>
        <w:t>22</w:t>
      </w:r>
      <w:r w:rsidR="000B4F5D">
        <w:rPr>
          <w:rFonts w:cstheme="minorHAnsi"/>
        </w:rPr>
        <w:t>.</w:t>
      </w:r>
      <w:bookmarkEnd w:id="69"/>
    </w:p>
    <w:p w14:paraId="011FC47E" w14:textId="57862301" w:rsidR="003D7D5B" w:rsidRPr="00125CF6" w:rsidRDefault="004D6F19" w:rsidP="00781021">
      <w:pPr>
        <w:pStyle w:val="rdo"/>
        <w:rPr>
          <w:rFonts w:cstheme="minorHAnsi"/>
        </w:rPr>
      </w:pPr>
      <w:r>
        <w:rPr>
          <w:rFonts w:cstheme="minorHAnsi"/>
          <w:noProof/>
        </w:rPr>
        <w:lastRenderedPageBreak/>
        <w:drawing>
          <wp:inline distT="0" distB="0" distL="0" distR="0" wp14:anchorId="4FF9BEFF" wp14:editId="6EB111A0">
            <wp:extent cx="3686187" cy="5057775"/>
            <wp:effectExtent l="0" t="0" r="9525" b="0"/>
            <wp:docPr id="3" name="Obraz 3" descr="Obraz zawierający na wolnym powietrzu, niebo, scena, drog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Obraz zawierający na wolnym powietrzu, niebo, scena, droga&#10;&#10;Opis wygenerowany automatycznie"/>
                    <pic:cNvPicPr/>
                  </pic:nvPicPr>
                  <pic:blipFill>
                    <a:blip r:embed="rId13"/>
                    <a:stretch>
                      <a:fillRect/>
                    </a:stretch>
                  </pic:blipFill>
                  <pic:spPr>
                    <a:xfrm>
                      <a:off x="0" y="0"/>
                      <a:ext cx="3689389" cy="5062169"/>
                    </a:xfrm>
                    <a:prstGeom prst="rect">
                      <a:avLst/>
                    </a:prstGeom>
                  </pic:spPr>
                </pic:pic>
              </a:graphicData>
            </a:graphic>
          </wp:inline>
        </w:drawing>
      </w:r>
    </w:p>
    <w:p w14:paraId="3AC1D311" w14:textId="08F99545" w:rsidR="003D7D5B" w:rsidRPr="00125CF6" w:rsidRDefault="003D7D5B" w:rsidP="00781021">
      <w:pPr>
        <w:pStyle w:val="rdo"/>
        <w:rPr>
          <w:rFonts w:cstheme="minorHAnsi"/>
        </w:rPr>
      </w:pPr>
      <w:r w:rsidRPr="00125CF6">
        <w:rPr>
          <w:rFonts w:cstheme="minorHAnsi"/>
        </w:rPr>
        <w:t xml:space="preserve">źródło: </w:t>
      </w:r>
      <w:r w:rsidR="00FA3B7E" w:rsidRPr="002903D5">
        <w:rPr>
          <w:rFonts w:cstheme="minorHAnsi"/>
        </w:rPr>
        <w:t>g</w:t>
      </w:r>
      <w:r w:rsidRPr="002903D5">
        <w:rPr>
          <w:rFonts w:cstheme="minorHAnsi"/>
        </w:rPr>
        <w:t>oogle</w:t>
      </w:r>
      <w:r w:rsidR="00FA3B7E" w:rsidRPr="002903D5">
        <w:rPr>
          <w:rFonts w:cstheme="minorHAnsi"/>
        </w:rPr>
        <w:t>m</w:t>
      </w:r>
      <w:r w:rsidRPr="002903D5">
        <w:rPr>
          <w:rFonts w:cstheme="minorHAnsi"/>
        </w:rPr>
        <w:t>aps.com</w:t>
      </w:r>
      <w:bookmarkStart w:id="70" w:name="_Toc536534059"/>
    </w:p>
    <w:p w14:paraId="0C3C1356" w14:textId="77777777" w:rsidR="00A106F8" w:rsidRDefault="00A106F8" w:rsidP="00FA3B7E">
      <w:pPr>
        <w:pStyle w:val="rysunkidospisu"/>
        <w:rPr>
          <w:rFonts w:cstheme="minorHAnsi"/>
        </w:rPr>
      </w:pPr>
    </w:p>
    <w:p w14:paraId="48A108E3" w14:textId="77777777" w:rsidR="00B45D88" w:rsidRDefault="00B45D88" w:rsidP="00FA3B7E">
      <w:pPr>
        <w:pStyle w:val="rysunkidospisu"/>
        <w:rPr>
          <w:rFonts w:cstheme="minorHAnsi"/>
        </w:rPr>
      </w:pPr>
    </w:p>
    <w:p w14:paraId="0D58BBDE" w14:textId="77777777" w:rsidR="003D7D5B" w:rsidRPr="00125CF6" w:rsidRDefault="003D7D5B" w:rsidP="00EF6F1B">
      <w:pPr>
        <w:pStyle w:val="Nagwek1"/>
        <w:numPr>
          <w:ilvl w:val="0"/>
          <w:numId w:val="13"/>
        </w:numPr>
        <w:rPr>
          <w:rFonts w:cstheme="minorHAnsi"/>
          <w:sz w:val="22"/>
          <w:szCs w:val="22"/>
        </w:rPr>
      </w:pPr>
      <w:bookmarkStart w:id="71" w:name="_Toc4156535"/>
      <w:bookmarkStart w:id="72" w:name="_Toc4757987"/>
      <w:bookmarkStart w:id="73" w:name="_Toc177380050"/>
      <w:bookmarkStart w:id="74" w:name="_Toc474696439"/>
      <w:bookmarkStart w:id="75" w:name="_Toc514930199"/>
      <w:bookmarkEnd w:id="70"/>
      <w:r w:rsidRPr="00125CF6">
        <w:rPr>
          <w:rFonts w:cstheme="minorHAnsi"/>
          <w:sz w:val="22"/>
          <w:szCs w:val="22"/>
        </w:rPr>
        <w:t>Streszczenie</w:t>
      </w:r>
      <w:bookmarkEnd w:id="71"/>
      <w:bookmarkEnd w:id="72"/>
      <w:bookmarkEnd w:id="73"/>
    </w:p>
    <w:p w14:paraId="202BFB0F" w14:textId="77777777" w:rsidR="003D7D5B" w:rsidRPr="00125CF6" w:rsidRDefault="003D7D5B" w:rsidP="00781021">
      <w:pPr>
        <w:outlineLvl w:val="0"/>
        <w:rPr>
          <w:rFonts w:cstheme="minorHAnsi"/>
          <w:b/>
          <w:szCs w:val="22"/>
        </w:rPr>
      </w:pPr>
    </w:p>
    <w:p w14:paraId="524B3166" w14:textId="77777777" w:rsidR="003D7D5B" w:rsidRPr="00125CF6" w:rsidRDefault="003D7D5B" w:rsidP="00781021">
      <w:pPr>
        <w:rPr>
          <w:rFonts w:cstheme="minorHAnsi"/>
          <w:i/>
          <w:szCs w:val="22"/>
        </w:rPr>
      </w:pPr>
      <w:r w:rsidRPr="00125CF6">
        <w:rPr>
          <w:rFonts w:cstheme="minorHAnsi"/>
          <w:i/>
          <w:szCs w:val="22"/>
        </w:rPr>
        <w:t xml:space="preserve">Cel opracowania </w:t>
      </w:r>
    </w:p>
    <w:p w14:paraId="29B2E811" w14:textId="77777777" w:rsidR="003D7D5B" w:rsidRPr="00125CF6" w:rsidRDefault="003D7D5B" w:rsidP="00781021">
      <w:pPr>
        <w:rPr>
          <w:rFonts w:cstheme="minorHAnsi"/>
          <w:i/>
          <w:szCs w:val="22"/>
        </w:rPr>
      </w:pPr>
    </w:p>
    <w:p w14:paraId="4F7D936A" w14:textId="27840019" w:rsidR="003D7D5B" w:rsidRPr="00125CF6" w:rsidRDefault="003D7D5B" w:rsidP="00781021">
      <w:pPr>
        <w:ind w:firstLine="708"/>
        <w:rPr>
          <w:rFonts w:cstheme="minorHAnsi"/>
          <w:szCs w:val="22"/>
        </w:rPr>
      </w:pPr>
      <w:r w:rsidRPr="00125CF6">
        <w:rPr>
          <w:rFonts w:cstheme="minorHAnsi"/>
          <w:szCs w:val="22"/>
        </w:rPr>
        <w:t xml:space="preserve">Program Ochrony Środowiska dla gminy </w:t>
      </w:r>
      <w:r w:rsidR="007E5197">
        <w:rPr>
          <w:rFonts w:cstheme="minorHAnsi"/>
          <w:szCs w:val="22"/>
        </w:rPr>
        <w:t>Gronowo Elbląskie</w:t>
      </w:r>
      <w:r w:rsidRPr="00125CF6">
        <w:rPr>
          <w:rFonts w:cstheme="minorHAnsi"/>
          <w:szCs w:val="22"/>
        </w:rPr>
        <w:t xml:space="preserve"> na lata 202</w:t>
      </w:r>
      <w:r w:rsidR="004C4979">
        <w:rPr>
          <w:rFonts w:cstheme="minorHAnsi"/>
          <w:szCs w:val="22"/>
        </w:rPr>
        <w:t>5</w:t>
      </w:r>
      <w:r w:rsidRPr="00125CF6">
        <w:rPr>
          <w:rFonts w:cstheme="minorHAnsi"/>
          <w:szCs w:val="22"/>
        </w:rPr>
        <w:t>-202</w:t>
      </w:r>
      <w:r w:rsidR="004C4979">
        <w:rPr>
          <w:rFonts w:cstheme="minorHAnsi"/>
          <w:szCs w:val="22"/>
        </w:rPr>
        <w:t>8</w:t>
      </w:r>
      <w:r w:rsidR="008F5D8E">
        <w:rPr>
          <w:rFonts w:cstheme="minorHAnsi"/>
          <w:szCs w:val="22"/>
        </w:rPr>
        <w:t xml:space="preserve"> </w:t>
      </w:r>
      <w:r w:rsidRPr="00125CF6">
        <w:rPr>
          <w:rFonts w:cstheme="minorHAnsi"/>
          <w:szCs w:val="22"/>
        </w:rPr>
        <w:t xml:space="preserve">z perspektywą </w:t>
      </w:r>
      <w:r w:rsidR="00ED674D" w:rsidRPr="00125CF6">
        <w:rPr>
          <w:rFonts w:cstheme="minorHAnsi"/>
          <w:szCs w:val="22"/>
        </w:rPr>
        <w:t>do roku 20</w:t>
      </w:r>
      <w:r w:rsidR="004C4979">
        <w:rPr>
          <w:rFonts w:cstheme="minorHAnsi"/>
          <w:szCs w:val="22"/>
        </w:rPr>
        <w:t>32</w:t>
      </w:r>
      <w:r w:rsidRPr="00125CF6">
        <w:rPr>
          <w:rFonts w:cstheme="minorHAnsi"/>
          <w:szCs w:val="22"/>
        </w:rPr>
        <w:t xml:space="preserve"> jest podstawowym narzędziem prowadzenia polityki ekologicznej na terenie gminy. Według założeń, przedstawionych w niniejszym dokumencie, opracowanie programu doprowadzi do poprawy stanu środowiska naturalnego, efektywnego zarządzania środowiskiem, zapewni skuteczne mechanizmy chroniące środowisko przed degradacją, a także stworzy warunki dla wdrożenia wymagań obowiązującego w tym zakresie prawa. </w:t>
      </w:r>
    </w:p>
    <w:p w14:paraId="1F8D2F0A" w14:textId="77777777" w:rsidR="003D7D5B" w:rsidRPr="00125CF6" w:rsidRDefault="003D7D5B" w:rsidP="00781021">
      <w:pPr>
        <w:ind w:firstLine="708"/>
        <w:rPr>
          <w:rFonts w:cstheme="minorHAnsi"/>
          <w:szCs w:val="22"/>
        </w:rPr>
      </w:pPr>
      <w:r w:rsidRPr="00125CF6">
        <w:rPr>
          <w:rFonts w:cstheme="minorHAnsi"/>
          <w:szCs w:val="22"/>
        </w:rPr>
        <w:t xml:space="preserve">Opracowanie jakim jest Program Ochrony Środowiska określa politykę środowiskową, a także wyznacza cele i zadania środowiskowe oraz szczegółowe programy zarządzania środowiskowego, które odnoszą się do aspektów środowiskowych, usystematyzowanych według priorytetów. </w:t>
      </w:r>
    </w:p>
    <w:p w14:paraId="06524AD5" w14:textId="77777777" w:rsidR="003D7D5B" w:rsidRPr="00125CF6" w:rsidRDefault="003D7D5B" w:rsidP="00781021">
      <w:pPr>
        <w:ind w:firstLine="708"/>
        <w:rPr>
          <w:rFonts w:cstheme="minorHAnsi"/>
          <w:szCs w:val="22"/>
        </w:rPr>
      </w:pPr>
      <w:r w:rsidRPr="00125CF6">
        <w:rPr>
          <w:rFonts w:cstheme="minorHAnsi"/>
          <w:szCs w:val="22"/>
        </w:rPr>
        <w:t xml:space="preserve">Podczas tworzenia opracowania, przyjęto założenie, iż powinien on spełniać rolę narzędzia pracy przyszłych użytkowników, ułatwiającego i przyśpieszającego rozwiązywanie zagadnień, będących zagadnieniami techniczno-ekonomicznymi, związanymi z przyszłymi projektami. </w:t>
      </w:r>
    </w:p>
    <w:p w14:paraId="1E0D89B3" w14:textId="77777777" w:rsidR="003D7D5B" w:rsidRPr="00125CF6" w:rsidRDefault="003D7D5B" w:rsidP="00781021">
      <w:pPr>
        <w:ind w:firstLine="708"/>
        <w:rPr>
          <w:rFonts w:cstheme="minorHAnsi"/>
          <w:szCs w:val="22"/>
        </w:rPr>
      </w:pPr>
    </w:p>
    <w:p w14:paraId="086853F9" w14:textId="77777777" w:rsidR="003D7D5B" w:rsidRPr="00125CF6" w:rsidRDefault="003D7D5B" w:rsidP="00781021">
      <w:pPr>
        <w:rPr>
          <w:rFonts w:cstheme="minorHAnsi"/>
          <w:i/>
          <w:szCs w:val="22"/>
        </w:rPr>
      </w:pPr>
      <w:r w:rsidRPr="00125CF6">
        <w:rPr>
          <w:rFonts w:cstheme="minorHAnsi"/>
          <w:i/>
          <w:szCs w:val="22"/>
        </w:rPr>
        <w:lastRenderedPageBreak/>
        <w:t xml:space="preserve">Zakres opracowania </w:t>
      </w:r>
    </w:p>
    <w:p w14:paraId="256A36EC" w14:textId="77777777" w:rsidR="003D7D5B" w:rsidRPr="00125CF6" w:rsidRDefault="003D7D5B" w:rsidP="00781021">
      <w:pPr>
        <w:rPr>
          <w:rFonts w:cstheme="minorHAnsi"/>
          <w:i/>
          <w:szCs w:val="22"/>
        </w:rPr>
      </w:pPr>
    </w:p>
    <w:p w14:paraId="76C9CFCD" w14:textId="56DC71B6" w:rsidR="003D7D5B" w:rsidRPr="00125CF6" w:rsidRDefault="003D7D5B" w:rsidP="00781021">
      <w:pPr>
        <w:ind w:firstLine="708"/>
        <w:rPr>
          <w:rFonts w:cstheme="minorHAnsi"/>
          <w:szCs w:val="22"/>
        </w:rPr>
      </w:pPr>
      <w:r w:rsidRPr="00125CF6">
        <w:rPr>
          <w:rFonts w:cstheme="minorHAnsi"/>
          <w:szCs w:val="22"/>
        </w:rPr>
        <w:t>Sporządzony Program zawiera między innymi rozpoznanie aktualnego stanu środowiska w</w:t>
      </w:r>
      <w:r w:rsidR="002903D5">
        <w:rPr>
          <w:rFonts w:cstheme="minorHAnsi"/>
          <w:szCs w:val="22"/>
        </w:rPr>
        <w:t> </w:t>
      </w:r>
      <w:r w:rsidRPr="00125CF6">
        <w:rPr>
          <w:rFonts w:cstheme="minorHAnsi"/>
          <w:szCs w:val="22"/>
        </w:rPr>
        <w:t xml:space="preserve">gminie, przedstawia propozycje oraz opis zadań, które niezbędne są do kompleksowego rozwiązania problemów związanych z ochroną środowiska. Program wspomaga dążenie do uzyskania w gminie sukcesywnego ograniczenia negatywnego wpływu na środowisko źródeł zanieczyszczeń, ochronę i rozwój walorów środowiska oraz racjonalne gospodarowanie z uwzględnieniem konieczności ochrony środowiska. Stan docelowy w tym zakresie nakreśla Program Ochrony Środowiska, a dowodów jego osiągania dostarcza ocena efektów działalności środowiskowej, dokonywana okresowo (co 2 lata). Struktura opracowania obejmuje omówienie kierunków ochrony środowiska w gminie w odniesieniu m.in. do gospodarki wodno-ściekowej, gospodarki odpadami, ochrony powierzchni ziemi i gleb, ochrony powietrza, ochrony przed hałasem, ochrony przed promieniowaniem elektromagnetycznym, ochrony przyrody, edukacji ekologicznej, z podaniem ich charakterystyki, oceną stanu aktualnego i stanu docelowego umożliwiając tym samym identyfikację potrzeb w tym zakresie. Identyfikacja potrzeb gminy w zakresie ochrony środowiska, w odniesieniu do obowiązujących w kraju przepisów prawnych i regulacji prawnych Unii Europejskiej, polega na sformułowaniu celów średniookresowych (do 2028 roku) oraz strategii ich realizacji. Na tej podstawie opracowywany jest plan operacyjny, przedstawiający listę przedsięwzięć jakie zostaną zrealizowane na terenie gminy </w:t>
      </w:r>
      <w:r w:rsidR="007E5197">
        <w:rPr>
          <w:rFonts w:cstheme="minorHAnsi"/>
          <w:szCs w:val="22"/>
        </w:rPr>
        <w:t>Gronowo Elbląskie</w:t>
      </w:r>
      <w:r w:rsidRPr="00125CF6">
        <w:rPr>
          <w:rFonts w:cstheme="minorHAnsi"/>
          <w:szCs w:val="22"/>
        </w:rPr>
        <w:t xml:space="preserve"> do roku 2028.</w:t>
      </w:r>
    </w:p>
    <w:p w14:paraId="3735E408" w14:textId="77777777" w:rsidR="003D7D5B" w:rsidRPr="00125CF6" w:rsidRDefault="003D7D5B" w:rsidP="00781021">
      <w:pPr>
        <w:rPr>
          <w:rFonts w:cstheme="minorHAnsi"/>
          <w:szCs w:val="22"/>
        </w:rPr>
      </w:pPr>
    </w:p>
    <w:p w14:paraId="2979EACA" w14:textId="77777777" w:rsidR="003D7D5B" w:rsidRPr="00125CF6" w:rsidRDefault="003D7D5B" w:rsidP="00781021">
      <w:pPr>
        <w:rPr>
          <w:rFonts w:cstheme="minorHAnsi"/>
          <w:i/>
          <w:szCs w:val="22"/>
        </w:rPr>
      </w:pPr>
      <w:r w:rsidRPr="00125CF6">
        <w:rPr>
          <w:rFonts w:cstheme="minorHAnsi"/>
          <w:i/>
          <w:szCs w:val="22"/>
        </w:rPr>
        <w:t xml:space="preserve">Ochrona zasobów naturalnych i aktualny stan środowiska </w:t>
      </w:r>
    </w:p>
    <w:p w14:paraId="4530FFBB" w14:textId="77777777" w:rsidR="003D7D5B" w:rsidRPr="00125CF6" w:rsidRDefault="003D7D5B" w:rsidP="00781021">
      <w:pPr>
        <w:rPr>
          <w:rFonts w:cstheme="minorHAnsi"/>
          <w:i/>
          <w:szCs w:val="22"/>
        </w:rPr>
      </w:pPr>
    </w:p>
    <w:p w14:paraId="03CF7331" w14:textId="77E03B07" w:rsidR="003D7D5B" w:rsidRPr="00125CF6" w:rsidRDefault="003D7D5B" w:rsidP="00781021">
      <w:pPr>
        <w:rPr>
          <w:rFonts w:cstheme="minorHAnsi"/>
          <w:szCs w:val="22"/>
        </w:rPr>
      </w:pPr>
      <w:r w:rsidRPr="00125CF6">
        <w:rPr>
          <w:rFonts w:cstheme="minorHAnsi"/>
          <w:szCs w:val="22"/>
        </w:rPr>
        <w:t xml:space="preserve">W niniejszym opracowaniu opisano zasoby naturalne i stan środowiska na terenie gminy </w:t>
      </w:r>
      <w:r w:rsidR="007E5197">
        <w:rPr>
          <w:rFonts w:cstheme="minorHAnsi"/>
          <w:szCs w:val="22"/>
        </w:rPr>
        <w:t>Gronowo Elbląskie</w:t>
      </w:r>
      <w:r w:rsidRPr="00125CF6">
        <w:rPr>
          <w:rFonts w:cstheme="minorHAnsi"/>
          <w:szCs w:val="22"/>
        </w:rPr>
        <w:t xml:space="preserve">. Wyznaczono w tym zakresie następujące kategorie: </w:t>
      </w:r>
    </w:p>
    <w:p w14:paraId="4882D280" w14:textId="77777777" w:rsidR="003D7D5B" w:rsidRPr="00125CF6" w:rsidRDefault="003D7D5B" w:rsidP="00781021">
      <w:pPr>
        <w:pStyle w:val="Akapitzlist"/>
        <w:numPr>
          <w:ilvl w:val="0"/>
          <w:numId w:val="8"/>
        </w:numPr>
        <w:rPr>
          <w:rFonts w:cstheme="minorHAnsi"/>
          <w:szCs w:val="22"/>
        </w:rPr>
      </w:pPr>
      <w:r w:rsidRPr="00125CF6">
        <w:rPr>
          <w:rFonts w:cstheme="minorHAnsi"/>
          <w:szCs w:val="22"/>
        </w:rPr>
        <w:t xml:space="preserve">Lasy (uwzględniające stan aktualny lasów, identyfikujące zagrożenia i źródła zanieczyszczeń); </w:t>
      </w:r>
    </w:p>
    <w:p w14:paraId="5DD25F13" w14:textId="77777777" w:rsidR="003D7D5B" w:rsidRPr="00125CF6" w:rsidRDefault="003D7D5B" w:rsidP="00781021">
      <w:pPr>
        <w:pStyle w:val="Akapitzlist"/>
        <w:numPr>
          <w:ilvl w:val="0"/>
          <w:numId w:val="8"/>
        </w:numPr>
        <w:rPr>
          <w:rFonts w:cstheme="minorHAnsi"/>
          <w:szCs w:val="22"/>
        </w:rPr>
      </w:pPr>
      <w:r w:rsidRPr="00125CF6">
        <w:rPr>
          <w:rFonts w:cstheme="minorHAnsi"/>
          <w:szCs w:val="22"/>
        </w:rPr>
        <w:t xml:space="preserve">Obszary cenne przyrodniczo (uwzględniające stan aktualny obszarów przyrodniczych, identyfikujące zagrożenia i źródła zanieczyszczeń); </w:t>
      </w:r>
    </w:p>
    <w:p w14:paraId="6A964F4A" w14:textId="77777777" w:rsidR="003D7D5B" w:rsidRPr="00125CF6" w:rsidRDefault="003D7D5B" w:rsidP="00781021">
      <w:pPr>
        <w:pStyle w:val="Akapitzlist"/>
        <w:numPr>
          <w:ilvl w:val="0"/>
          <w:numId w:val="8"/>
        </w:numPr>
        <w:rPr>
          <w:rFonts w:cstheme="minorHAnsi"/>
          <w:szCs w:val="22"/>
        </w:rPr>
      </w:pPr>
      <w:r w:rsidRPr="00125CF6">
        <w:rPr>
          <w:rFonts w:cstheme="minorHAnsi"/>
          <w:szCs w:val="22"/>
        </w:rPr>
        <w:t xml:space="preserve">Powierzchnię ziemi i surowce naturalne (uwzględniającą stan aktualny powierzchni ziemi i surowców naturalnych, identyfikującą zagrożenia i źródła zanieczyszczeń); </w:t>
      </w:r>
    </w:p>
    <w:p w14:paraId="236CBF99" w14:textId="77777777" w:rsidR="003D7D5B" w:rsidRPr="00125CF6" w:rsidRDefault="003D7D5B" w:rsidP="00781021">
      <w:pPr>
        <w:pStyle w:val="Akapitzlist"/>
        <w:numPr>
          <w:ilvl w:val="0"/>
          <w:numId w:val="8"/>
        </w:numPr>
        <w:rPr>
          <w:rFonts w:cstheme="minorHAnsi"/>
          <w:szCs w:val="22"/>
        </w:rPr>
      </w:pPr>
      <w:r w:rsidRPr="00125CF6">
        <w:rPr>
          <w:rFonts w:cstheme="minorHAnsi"/>
          <w:szCs w:val="22"/>
        </w:rPr>
        <w:t xml:space="preserve">Wody (uwzględniające stan aktualny wód powierzchniowych i podziemnych, identyfikujące zagrożenia i źródła zanieczyszczeń środowiska wodnego); </w:t>
      </w:r>
    </w:p>
    <w:p w14:paraId="1DFF11C6" w14:textId="77777777" w:rsidR="003D7D5B" w:rsidRPr="00125CF6" w:rsidRDefault="003D7D5B" w:rsidP="00781021">
      <w:pPr>
        <w:pStyle w:val="Akapitzlist"/>
        <w:numPr>
          <w:ilvl w:val="0"/>
          <w:numId w:val="8"/>
        </w:numPr>
        <w:rPr>
          <w:rFonts w:cstheme="minorHAnsi"/>
          <w:szCs w:val="22"/>
        </w:rPr>
      </w:pPr>
      <w:r w:rsidRPr="00125CF6">
        <w:rPr>
          <w:rFonts w:cstheme="minorHAnsi"/>
          <w:szCs w:val="22"/>
        </w:rPr>
        <w:t xml:space="preserve">Ochrona powierzchni ziemi (uwzględniające stan aktualny, identyfikujące zagrożenia i źródła zanieczyszczeń środowiska glebowego); </w:t>
      </w:r>
    </w:p>
    <w:p w14:paraId="5D598D74" w14:textId="77777777" w:rsidR="003D7D5B" w:rsidRPr="00125CF6" w:rsidRDefault="003D7D5B" w:rsidP="00781021">
      <w:pPr>
        <w:pStyle w:val="Akapitzlist"/>
        <w:numPr>
          <w:ilvl w:val="0"/>
          <w:numId w:val="8"/>
        </w:numPr>
        <w:rPr>
          <w:rFonts w:cstheme="minorHAnsi"/>
          <w:szCs w:val="22"/>
        </w:rPr>
      </w:pPr>
      <w:r w:rsidRPr="00125CF6">
        <w:rPr>
          <w:rFonts w:cstheme="minorHAnsi"/>
          <w:szCs w:val="22"/>
        </w:rPr>
        <w:t xml:space="preserve">Ochrona powietrza (uwzględniające stan aktualny, identyfikujące zagrożenia </w:t>
      </w:r>
      <w:r w:rsidRPr="00125CF6">
        <w:rPr>
          <w:rFonts w:cstheme="minorHAnsi"/>
          <w:szCs w:val="22"/>
        </w:rPr>
        <w:br/>
        <w:t xml:space="preserve">i źródła zanieczyszczenia powietrza); </w:t>
      </w:r>
    </w:p>
    <w:p w14:paraId="4F9481A4" w14:textId="77777777" w:rsidR="003D7D5B" w:rsidRPr="00125CF6" w:rsidRDefault="003D7D5B" w:rsidP="00781021">
      <w:pPr>
        <w:pStyle w:val="Akapitzlist"/>
        <w:numPr>
          <w:ilvl w:val="0"/>
          <w:numId w:val="8"/>
        </w:numPr>
        <w:rPr>
          <w:rFonts w:cstheme="minorHAnsi"/>
          <w:szCs w:val="22"/>
        </w:rPr>
      </w:pPr>
      <w:r w:rsidRPr="00125CF6">
        <w:rPr>
          <w:rFonts w:cstheme="minorHAnsi"/>
          <w:szCs w:val="22"/>
        </w:rPr>
        <w:t xml:space="preserve">Ochrona przyrody (uwzględniające stan aktualny, identyfikujące zagrożenia dla występujących na terenie gminy form ochrony przyrody); </w:t>
      </w:r>
    </w:p>
    <w:p w14:paraId="0F3E5D01" w14:textId="77777777" w:rsidR="003D7D5B" w:rsidRPr="00125CF6" w:rsidRDefault="003D7D5B" w:rsidP="00781021">
      <w:pPr>
        <w:pStyle w:val="Akapitzlist"/>
        <w:numPr>
          <w:ilvl w:val="0"/>
          <w:numId w:val="8"/>
        </w:numPr>
        <w:rPr>
          <w:rFonts w:cstheme="minorHAnsi"/>
          <w:szCs w:val="22"/>
        </w:rPr>
      </w:pPr>
      <w:r w:rsidRPr="00125CF6">
        <w:rPr>
          <w:rFonts w:cstheme="minorHAnsi"/>
          <w:szCs w:val="22"/>
        </w:rPr>
        <w:t xml:space="preserve">Ochrona przed promieniowaniem elektromagnetycznym (uwzględniające stan aktualny, identyfikujące zagrożenia wynikające z promieniowania elektromagnetycznego); </w:t>
      </w:r>
    </w:p>
    <w:p w14:paraId="66829C78" w14:textId="77777777" w:rsidR="003D7D5B" w:rsidRPr="00125CF6" w:rsidRDefault="003D7D5B" w:rsidP="00781021">
      <w:pPr>
        <w:pStyle w:val="Akapitzlist"/>
        <w:numPr>
          <w:ilvl w:val="0"/>
          <w:numId w:val="8"/>
        </w:numPr>
        <w:rPr>
          <w:rFonts w:cstheme="minorHAnsi"/>
          <w:szCs w:val="22"/>
        </w:rPr>
      </w:pPr>
      <w:r w:rsidRPr="00125CF6">
        <w:rPr>
          <w:rFonts w:cstheme="minorHAnsi"/>
          <w:szCs w:val="22"/>
        </w:rPr>
        <w:t xml:space="preserve">Ochrona przed hałasem (uwzględniające stan aktualny, identyfikujące zagrożenia i źródła zanieczyszczeń środowiska nadmiernym hałasem). </w:t>
      </w:r>
    </w:p>
    <w:p w14:paraId="683736B6" w14:textId="77777777" w:rsidR="00984762" w:rsidRPr="00125CF6" w:rsidRDefault="00984762" w:rsidP="00781021">
      <w:pPr>
        <w:rPr>
          <w:rFonts w:cstheme="minorHAnsi"/>
          <w:i/>
          <w:szCs w:val="22"/>
        </w:rPr>
      </w:pPr>
    </w:p>
    <w:p w14:paraId="58A6F9FA" w14:textId="77777777" w:rsidR="003D7D5B" w:rsidRPr="00125CF6" w:rsidRDefault="003D7D5B" w:rsidP="00781021">
      <w:pPr>
        <w:rPr>
          <w:rFonts w:cstheme="minorHAnsi"/>
          <w:i/>
          <w:szCs w:val="22"/>
        </w:rPr>
      </w:pPr>
      <w:r w:rsidRPr="00125CF6">
        <w:rPr>
          <w:rFonts w:cstheme="minorHAnsi"/>
          <w:i/>
          <w:szCs w:val="22"/>
        </w:rPr>
        <w:t xml:space="preserve">Cele i strategia ich realizacji </w:t>
      </w:r>
    </w:p>
    <w:p w14:paraId="18D0C091" w14:textId="77777777" w:rsidR="003D7D5B" w:rsidRPr="00125CF6" w:rsidRDefault="003D7D5B" w:rsidP="00781021">
      <w:pPr>
        <w:rPr>
          <w:rFonts w:cstheme="minorHAnsi"/>
          <w:i/>
          <w:szCs w:val="22"/>
        </w:rPr>
      </w:pPr>
    </w:p>
    <w:p w14:paraId="1B783EDD" w14:textId="77777777" w:rsidR="003D7D5B" w:rsidRPr="00125CF6" w:rsidRDefault="003D7D5B" w:rsidP="00781021">
      <w:pPr>
        <w:ind w:firstLine="708"/>
        <w:rPr>
          <w:rFonts w:cstheme="minorHAnsi"/>
          <w:szCs w:val="22"/>
        </w:rPr>
      </w:pPr>
      <w:r w:rsidRPr="00125CF6">
        <w:rPr>
          <w:rFonts w:cstheme="minorHAnsi"/>
          <w:szCs w:val="22"/>
        </w:rPr>
        <w:t xml:space="preserve">W niniejszym Programie zestawiono cele wynikające z dokumentów wyższego szczebla. Na ich podstawie wyznaczono cele i strategię ich realizacji na poziomie gminnym. Narzędziem pomocniczym w realizacji założonych celów są zadania przedstawione w rozdziale 5.2 Cele i zadania wynikające z oceny stanu środowiska. Wyznaczone zadania są spójne z planowanymi inwestycjami gminnymi oraz obowiązującym prawem lokalnym. </w:t>
      </w:r>
    </w:p>
    <w:p w14:paraId="6F1062FF" w14:textId="77777777" w:rsidR="003D7D5B" w:rsidRPr="00125CF6" w:rsidRDefault="003D7D5B" w:rsidP="00781021">
      <w:pPr>
        <w:ind w:firstLine="708"/>
        <w:rPr>
          <w:rFonts w:cstheme="minorHAnsi"/>
          <w:szCs w:val="22"/>
        </w:rPr>
      </w:pPr>
    </w:p>
    <w:p w14:paraId="62B2D21C" w14:textId="77777777" w:rsidR="003D7D5B" w:rsidRPr="00125CF6" w:rsidRDefault="003D7D5B" w:rsidP="00781021">
      <w:pPr>
        <w:rPr>
          <w:rFonts w:cstheme="minorHAnsi"/>
          <w:i/>
          <w:szCs w:val="22"/>
        </w:rPr>
      </w:pPr>
      <w:r w:rsidRPr="00125CF6">
        <w:rPr>
          <w:rFonts w:cstheme="minorHAnsi"/>
          <w:i/>
          <w:szCs w:val="22"/>
        </w:rPr>
        <w:t xml:space="preserve">Analiza uwarunkowań finansowych gminy </w:t>
      </w:r>
    </w:p>
    <w:p w14:paraId="01337795" w14:textId="77777777" w:rsidR="003D7D5B" w:rsidRPr="00125CF6" w:rsidRDefault="003D7D5B" w:rsidP="00781021">
      <w:pPr>
        <w:rPr>
          <w:rFonts w:cstheme="minorHAnsi"/>
          <w:i/>
          <w:szCs w:val="22"/>
        </w:rPr>
      </w:pPr>
    </w:p>
    <w:p w14:paraId="2E7F48D3" w14:textId="77777777" w:rsidR="003D7D5B" w:rsidRPr="00125CF6" w:rsidRDefault="003D7D5B" w:rsidP="00781021">
      <w:pPr>
        <w:ind w:firstLine="708"/>
        <w:rPr>
          <w:rFonts w:cstheme="minorHAnsi"/>
          <w:szCs w:val="22"/>
        </w:rPr>
      </w:pPr>
      <w:r w:rsidRPr="00125CF6">
        <w:rPr>
          <w:rFonts w:cstheme="minorHAnsi"/>
          <w:szCs w:val="22"/>
        </w:rPr>
        <w:t>Realizacja zadań inwestycyjnych w zakresie ochrony środowiska wymaga nakładów finansowych znacznie przewyższających możliwości budżetowe jednostek samorządu terytorialnego. Istnieje zatem potrzeba pozyskania zewnętrznych źródeł finansowego wsparcia przedsięwzięć inwestycyjnych. W tym celu w rozdziale 6. Uwarunkowania finansowe przedstawiono potencjalne źródła finansowania wyznaczonych zadań.</w:t>
      </w:r>
    </w:p>
    <w:p w14:paraId="64199B3F" w14:textId="77777777" w:rsidR="003D7D5B" w:rsidRPr="00125CF6" w:rsidRDefault="003D7D5B" w:rsidP="00781021">
      <w:pPr>
        <w:rPr>
          <w:rFonts w:cstheme="minorHAnsi"/>
          <w:i/>
          <w:szCs w:val="22"/>
        </w:rPr>
      </w:pPr>
    </w:p>
    <w:p w14:paraId="4565A800" w14:textId="77777777" w:rsidR="003D7D5B" w:rsidRPr="00125CF6" w:rsidRDefault="003D7D5B" w:rsidP="00781021">
      <w:pPr>
        <w:rPr>
          <w:rFonts w:cstheme="minorHAnsi"/>
          <w:i/>
          <w:szCs w:val="22"/>
        </w:rPr>
      </w:pPr>
    </w:p>
    <w:p w14:paraId="67EADD91" w14:textId="77777777" w:rsidR="003D7D5B" w:rsidRPr="00125CF6" w:rsidRDefault="003D7D5B" w:rsidP="00781021">
      <w:pPr>
        <w:rPr>
          <w:rFonts w:cstheme="minorHAnsi"/>
          <w:i/>
          <w:szCs w:val="22"/>
        </w:rPr>
      </w:pPr>
      <w:r w:rsidRPr="00125CF6">
        <w:rPr>
          <w:rFonts w:cstheme="minorHAnsi"/>
          <w:i/>
          <w:szCs w:val="22"/>
        </w:rPr>
        <w:t xml:space="preserve">Wdrażanie i monitoring programu </w:t>
      </w:r>
    </w:p>
    <w:p w14:paraId="3842EE26" w14:textId="77777777" w:rsidR="003D7D5B" w:rsidRPr="00125CF6" w:rsidRDefault="003D7D5B" w:rsidP="00781021">
      <w:pPr>
        <w:rPr>
          <w:rFonts w:cstheme="minorHAnsi"/>
          <w:i/>
          <w:szCs w:val="22"/>
        </w:rPr>
      </w:pPr>
    </w:p>
    <w:p w14:paraId="4C843C44" w14:textId="2FD09F1A" w:rsidR="003D7D5B" w:rsidRPr="00125CF6" w:rsidRDefault="003D7D5B" w:rsidP="00421C9D">
      <w:pPr>
        <w:ind w:firstLine="708"/>
        <w:rPr>
          <w:rFonts w:cstheme="minorHAnsi"/>
          <w:szCs w:val="22"/>
        </w:rPr>
      </w:pPr>
      <w:r w:rsidRPr="00125CF6">
        <w:rPr>
          <w:rFonts w:cstheme="minorHAnsi"/>
          <w:szCs w:val="22"/>
        </w:rPr>
        <w:t>Właściwe wykorzystanie możliwych rozwiązań o charakterze organizacyjnym ma istotne znaczenie w procesie wdrażania programu i jego realizacji. Wprowadzenie zasad monitoringu umożliwi sprawną realizację działań, jak również pozwoli na bieżącą aktualizację celów programu. Z tego powodu w rozdziale 6.2 Monitoring i analiza SWOT sformułowano zasady zarządzania środowiskiem, które stanowią podstawę sprawnej realizacji i kontroli działań programowych.</w:t>
      </w:r>
    </w:p>
    <w:p w14:paraId="0808E741" w14:textId="77777777" w:rsidR="003D7D5B" w:rsidRPr="00125CF6" w:rsidRDefault="003D7D5B" w:rsidP="00EF6F1B">
      <w:pPr>
        <w:pStyle w:val="Nagwek1"/>
        <w:numPr>
          <w:ilvl w:val="0"/>
          <w:numId w:val="13"/>
        </w:numPr>
        <w:rPr>
          <w:rFonts w:cstheme="minorHAnsi"/>
          <w:sz w:val="22"/>
          <w:szCs w:val="22"/>
        </w:rPr>
      </w:pPr>
      <w:bookmarkStart w:id="76" w:name="_Toc4156536"/>
      <w:bookmarkStart w:id="77" w:name="_Toc4757988"/>
      <w:bookmarkStart w:id="78" w:name="_Toc177380051"/>
      <w:r w:rsidRPr="00125CF6">
        <w:rPr>
          <w:rFonts w:cstheme="minorHAnsi"/>
          <w:sz w:val="22"/>
          <w:szCs w:val="22"/>
        </w:rPr>
        <w:t>Ocena stanu środowiska</w:t>
      </w:r>
      <w:bookmarkEnd w:id="76"/>
      <w:bookmarkEnd w:id="77"/>
      <w:bookmarkEnd w:id="78"/>
    </w:p>
    <w:p w14:paraId="589C6754" w14:textId="77777777" w:rsidR="003D7D5B" w:rsidRPr="00125CF6" w:rsidRDefault="003D7D5B" w:rsidP="00EF6F1B">
      <w:pPr>
        <w:pStyle w:val="Nagwek2"/>
        <w:numPr>
          <w:ilvl w:val="1"/>
          <w:numId w:val="13"/>
        </w:numPr>
        <w:rPr>
          <w:rFonts w:cstheme="minorHAnsi"/>
          <w:sz w:val="22"/>
          <w:szCs w:val="22"/>
        </w:rPr>
      </w:pPr>
      <w:bookmarkStart w:id="79" w:name="_Toc474696440"/>
      <w:bookmarkStart w:id="80" w:name="_Toc514930200"/>
      <w:bookmarkStart w:id="81" w:name="_Toc4156538"/>
      <w:bookmarkStart w:id="82" w:name="_Toc4757989"/>
      <w:bookmarkStart w:id="83" w:name="_Toc177380052"/>
      <w:bookmarkEnd w:id="74"/>
      <w:bookmarkEnd w:id="75"/>
      <w:r w:rsidRPr="00125CF6">
        <w:rPr>
          <w:rFonts w:cstheme="minorHAnsi"/>
          <w:sz w:val="22"/>
          <w:szCs w:val="22"/>
        </w:rPr>
        <w:t>Ochrona przyrody</w:t>
      </w:r>
      <w:bookmarkEnd w:id="79"/>
      <w:bookmarkEnd w:id="80"/>
      <w:bookmarkEnd w:id="81"/>
      <w:bookmarkEnd w:id="82"/>
      <w:bookmarkEnd w:id="83"/>
    </w:p>
    <w:p w14:paraId="0334DCA2" w14:textId="77777777" w:rsidR="003D7D5B" w:rsidRPr="00125CF6" w:rsidRDefault="003D7D5B" w:rsidP="00EF6F1B">
      <w:pPr>
        <w:pStyle w:val="Nagwek3"/>
        <w:numPr>
          <w:ilvl w:val="2"/>
          <w:numId w:val="13"/>
        </w:numPr>
        <w:rPr>
          <w:rFonts w:cstheme="minorHAnsi"/>
          <w:sz w:val="22"/>
          <w:szCs w:val="22"/>
        </w:rPr>
      </w:pPr>
      <w:bookmarkStart w:id="84" w:name="_Toc474696441"/>
      <w:bookmarkStart w:id="85" w:name="_Toc514930201"/>
      <w:bookmarkStart w:id="86" w:name="_Toc4156539"/>
      <w:bookmarkStart w:id="87" w:name="_Toc4757990"/>
      <w:bookmarkStart w:id="88" w:name="_Toc177380053"/>
      <w:r w:rsidRPr="00125CF6">
        <w:rPr>
          <w:rFonts w:cstheme="minorHAnsi"/>
          <w:sz w:val="22"/>
          <w:szCs w:val="22"/>
        </w:rPr>
        <w:t>Stan aktualny</w:t>
      </w:r>
      <w:bookmarkEnd w:id="84"/>
      <w:bookmarkEnd w:id="85"/>
      <w:bookmarkEnd w:id="86"/>
      <w:bookmarkEnd w:id="87"/>
      <w:bookmarkEnd w:id="88"/>
      <w:r w:rsidRPr="00125CF6">
        <w:rPr>
          <w:rFonts w:cstheme="minorHAnsi"/>
          <w:sz w:val="22"/>
          <w:szCs w:val="22"/>
        </w:rPr>
        <w:t xml:space="preserve"> </w:t>
      </w:r>
    </w:p>
    <w:p w14:paraId="1E00E189" w14:textId="77777777" w:rsidR="003D7D5B" w:rsidRPr="00125CF6" w:rsidRDefault="003D7D5B" w:rsidP="00781021">
      <w:pPr>
        <w:outlineLvl w:val="1"/>
        <w:rPr>
          <w:rFonts w:cstheme="minorHAnsi"/>
          <w:b/>
          <w:szCs w:val="22"/>
        </w:rPr>
      </w:pPr>
    </w:p>
    <w:p w14:paraId="22D8FE78" w14:textId="56112749" w:rsidR="003D7D5B" w:rsidRPr="00125CF6" w:rsidRDefault="003D7D5B" w:rsidP="00781021">
      <w:pPr>
        <w:ind w:firstLine="709"/>
        <w:rPr>
          <w:rFonts w:cstheme="minorHAnsi"/>
          <w:szCs w:val="22"/>
        </w:rPr>
      </w:pPr>
      <w:r w:rsidRPr="00125CF6">
        <w:rPr>
          <w:rFonts w:cstheme="minorHAnsi"/>
          <w:szCs w:val="22"/>
        </w:rPr>
        <w:t>Na podstawie ustawy o </w:t>
      </w:r>
      <w:r w:rsidRPr="00A76B72">
        <w:rPr>
          <w:rFonts w:cstheme="minorHAnsi"/>
          <w:szCs w:val="22"/>
        </w:rPr>
        <w:t>ochronie przyrody (Dz.U. z 202</w:t>
      </w:r>
      <w:r w:rsidR="008F5D8E" w:rsidRPr="00A76B72">
        <w:rPr>
          <w:rFonts w:cstheme="minorHAnsi"/>
          <w:szCs w:val="22"/>
        </w:rPr>
        <w:t>4</w:t>
      </w:r>
      <w:r w:rsidR="006E716A" w:rsidRPr="00A76B72">
        <w:rPr>
          <w:rFonts w:cstheme="minorHAnsi"/>
          <w:szCs w:val="22"/>
        </w:rPr>
        <w:t xml:space="preserve"> </w:t>
      </w:r>
      <w:r w:rsidRPr="00A76B72">
        <w:rPr>
          <w:rFonts w:cstheme="minorHAnsi"/>
          <w:szCs w:val="22"/>
        </w:rPr>
        <w:t xml:space="preserve">r. poz. </w:t>
      </w:r>
      <w:r w:rsidR="006A44F4" w:rsidRPr="00A76B72">
        <w:rPr>
          <w:rFonts w:cstheme="minorHAnsi"/>
          <w:szCs w:val="22"/>
        </w:rPr>
        <w:t>54</w:t>
      </w:r>
      <w:r w:rsidRPr="00A76B72">
        <w:rPr>
          <w:rFonts w:cstheme="minorHAnsi"/>
          <w:szCs w:val="22"/>
        </w:rPr>
        <w:t>) do terenów</w:t>
      </w:r>
      <w:r w:rsidRPr="00125CF6">
        <w:rPr>
          <w:rFonts w:cstheme="minorHAnsi"/>
          <w:szCs w:val="22"/>
        </w:rPr>
        <w:t xml:space="preserve"> prawnie chronionych zaliczamy parki narodowe, rezerwaty i parki krajobrazowe wraz z ich otulinami oraz obszary chronionego krajobrazu. Formę przestrzenną podlegającą ochronie mogą mieć również niektóre pomniki przyrody, użytki ekologiczne, a zwłaszcza zespoły przyrodniczo-krajobrazowe.</w:t>
      </w:r>
    </w:p>
    <w:p w14:paraId="3A739AD3" w14:textId="6751ACAF" w:rsidR="0056745E" w:rsidRDefault="003D7D5B" w:rsidP="00781021">
      <w:pPr>
        <w:ind w:firstLine="709"/>
        <w:rPr>
          <w:rFonts w:cstheme="minorHAnsi"/>
          <w:szCs w:val="22"/>
        </w:rPr>
      </w:pPr>
      <w:r w:rsidRPr="00125CF6">
        <w:rPr>
          <w:rFonts w:cstheme="minorHAnsi"/>
          <w:szCs w:val="22"/>
        </w:rPr>
        <w:t xml:space="preserve">Na terenie gminy </w:t>
      </w:r>
      <w:r w:rsidR="007E5197">
        <w:rPr>
          <w:rFonts w:cstheme="minorHAnsi"/>
          <w:szCs w:val="22"/>
        </w:rPr>
        <w:t>Gronowo Elbląskie</w:t>
      </w:r>
      <w:r w:rsidRPr="00125CF6">
        <w:rPr>
          <w:rFonts w:cstheme="minorHAnsi"/>
          <w:szCs w:val="22"/>
        </w:rPr>
        <w:t xml:space="preserve"> </w:t>
      </w:r>
      <w:r w:rsidR="0056745E" w:rsidRPr="0056745E">
        <w:rPr>
          <w:rFonts w:cstheme="minorHAnsi"/>
          <w:szCs w:val="22"/>
        </w:rPr>
        <w:t>znajdują się obszar chronionego krajobrazu rzeki Nogat i jeziora Dru</w:t>
      </w:r>
      <w:r w:rsidR="00B53CC2">
        <w:rPr>
          <w:rFonts w:cstheme="minorHAnsi"/>
          <w:szCs w:val="22"/>
        </w:rPr>
        <w:t>ż</w:t>
      </w:r>
      <w:r w:rsidR="0056745E" w:rsidRPr="0056745E">
        <w:rPr>
          <w:rFonts w:cstheme="minorHAnsi"/>
          <w:szCs w:val="22"/>
        </w:rPr>
        <w:t>no</w:t>
      </w:r>
      <w:r w:rsidR="0056745E">
        <w:rPr>
          <w:rFonts w:cstheme="minorHAnsi"/>
          <w:szCs w:val="22"/>
        </w:rPr>
        <w:t>.</w:t>
      </w:r>
    </w:p>
    <w:p w14:paraId="577052FA" w14:textId="77777777" w:rsidR="003D7D5B" w:rsidRDefault="003D7D5B" w:rsidP="00781021">
      <w:pPr>
        <w:rPr>
          <w:rFonts w:cstheme="minorHAnsi"/>
          <w:szCs w:val="22"/>
        </w:rPr>
      </w:pPr>
    </w:p>
    <w:p w14:paraId="0AB8F449" w14:textId="77777777" w:rsidR="00B45D88" w:rsidRDefault="00B45D88" w:rsidP="00781021">
      <w:pPr>
        <w:rPr>
          <w:rFonts w:cstheme="minorHAnsi"/>
          <w:szCs w:val="22"/>
        </w:rPr>
      </w:pPr>
    </w:p>
    <w:p w14:paraId="77821CE0" w14:textId="77777777" w:rsidR="00B45D88" w:rsidRDefault="00B45D88" w:rsidP="00781021">
      <w:pPr>
        <w:rPr>
          <w:rFonts w:cstheme="minorHAnsi"/>
          <w:szCs w:val="22"/>
        </w:rPr>
      </w:pPr>
    </w:p>
    <w:p w14:paraId="51A104EC" w14:textId="77777777" w:rsidR="00B45D88" w:rsidRDefault="00B45D88" w:rsidP="00781021">
      <w:pPr>
        <w:rPr>
          <w:rFonts w:cstheme="minorHAnsi"/>
          <w:szCs w:val="22"/>
        </w:rPr>
      </w:pPr>
    </w:p>
    <w:p w14:paraId="407C1C87" w14:textId="77777777" w:rsidR="00B45D88" w:rsidRDefault="00B45D88" w:rsidP="00781021">
      <w:pPr>
        <w:rPr>
          <w:rFonts w:cstheme="minorHAnsi"/>
          <w:szCs w:val="22"/>
        </w:rPr>
      </w:pPr>
    </w:p>
    <w:p w14:paraId="75922CAF" w14:textId="77777777" w:rsidR="00B45D88" w:rsidRPr="00125CF6" w:rsidRDefault="00B45D88" w:rsidP="00781021">
      <w:pPr>
        <w:rPr>
          <w:rFonts w:cstheme="minorHAnsi"/>
          <w:szCs w:val="22"/>
        </w:rPr>
      </w:pPr>
    </w:p>
    <w:p w14:paraId="0B2C2F91" w14:textId="077093DC" w:rsidR="003D7D5B" w:rsidRPr="00125CF6" w:rsidRDefault="003D7D5B" w:rsidP="00781021">
      <w:pPr>
        <w:pStyle w:val="tabeledospisu"/>
        <w:rPr>
          <w:rFonts w:cstheme="minorHAnsi"/>
          <w:szCs w:val="22"/>
        </w:rPr>
      </w:pPr>
      <w:bookmarkStart w:id="89" w:name="_Toc177044828"/>
      <w:r w:rsidRPr="00125CF6">
        <w:rPr>
          <w:rFonts w:cstheme="minorHAnsi"/>
          <w:szCs w:val="22"/>
        </w:rPr>
        <w:t>Tabela</w:t>
      </w:r>
      <w:r w:rsidRPr="00125CF6">
        <w:rPr>
          <w:rFonts w:cstheme="minorHAnsi"/>
          <w:spacing w:val="-8"/>
          <w:szCs w:val="22"/>
        </w:rPr>
        <w:t xml:space="preserve"> </w:t>
      </w:r>
      <w:r w:rsidR="00A76B72">
        <w:rPr>
          <w:rFonts w:cstheme="minorHAnsi"/>
          <w:szCs w:val="22"/>
        </w:rPr>
        <w:t>3</w:t>
      </w:r>
      <w:r w:rsidRPr="00125CF6">
        <w:rPr>
          <w:rFonts w:cstheme="minorHAnsi"/>
          <w:szCs w:val="22"/>
        </w:rPr>
        <w:t>.</w:t>
      </w:r>
      <w:r w:rsidRPr="00125CF6">
        <w:rPr>
          <w:rFonts w:cstheme="minorHAnsi"/>
          <w:spacing w:val="-7"/>
          <w:szCs w:val="22"/>
        </w:rPr>
        <w:t xml:space="preserve"> </w:t>
      </w:r>
      <w:r w:rsidRPr="00125CF6">
        <w:rPr>
          <w:rFonts w:cstheme="minorHAnsi"/>
          <w:szCs w:val="22"/>
        </w:rPr>
        <w:t>Powierzchnia</w:t>
      </w:r>
      <w:r w:rsidRPr="00125CF6">
        <w:rPr>
          <w:rFonts w:cstheme="minorHAnsi"/>
          <w:spacing w:val="-8"/>
          <w:szCs w:val="22"/>
        </w:rPr>
        <w:t xml:space="preserve"> </w:t>
      </w:r>
      <w:r w:rsidRPr="00125CF6">
        <w:rPr>
          <w:rFonts w:cstheme="minorHAnsi"/>
          <w:szCs w:val="22"/>
        </w:rPr>
        <w:t>obszarów</w:t>
      </w:r>
      <w:r w:rsidRPr="00125CF6">
        <w:rPr>
          <w:rFonts w:cstheme="minorHAnsi"/>
          <w:spacing w:val="-8"/>
          <w:szCs w:val="22"/>
        </w:rPr>
        <w:t xml:space="preserve"> </w:t>
      </w:r>
      <w:r w:rsidRPr="00125CF6">
        <w:rPr>
          <w:rFonts w:cstheme="minorHAnsi"/>
          <w:szCs w:val="22"/>
        </w:rPr>
        <w:t>chronionych</w:t>
      </w:r>
      <w:r w:rsidRPr="00125CF6">
        <w:rPr>
          <w:rFonts w:cstheme="minorHAnsi"/>
          <w:spacing w:val="-9"/>
          <w:szCs w:val="22"/>
        </w:rPr>
        <w:t xml:space="preserve"> </w:t>
      </w:r>
      <w:r w:rsidRPr="00125CF6">
        <w:rPr>
          <w:rFonts w:cstheme="minorHAnsi"/>
          <w:szCs w:val="22"/>
        </w:rPr>
        <w:t>na</w:t>
      </w:r>
      <w:r w:rsidRPr="00125CF6">
        <w:rPr>
          <w:rFonts w:cstheme="minorHAnsi"/>
          <w:spacing w:val="-9"/>
          <w:szCs w:val="22"/>
        </w:rPr>
        <w:t xml:space="preserve"> </w:t>
      </w:r>
      <w:r w:rsidRPr="00125CF6">
        <w:rPr>
          <w:rFonts w:cstheme="minorHAnsi"/>
          <w:szCs w:val="22"/>
        </w:rPr>
        <w:t>terenie</w:t>
      </w:r>
      <w:r w:rsidRPr="00125CF6">
        <w:rPr>
          <w:rFonts w:cstheme="minorHAnsi"/>
          <w:spacing w:val="-9"/>
          <w:szCs w:val="22"/>
        </w:rPr>
        <w:t xml:space="preserve"> </w:t>
      </w:r>
      <w:r w:rsidRPr="00125CF6">
        <w:rPr>
          <w:rFonts w:cstheme="minorHAnsi"/>
          <w:szCs w:val="22"/>
        </w:rPr>
        <w:t>gminy</w:t>
      </w:r>
      <w:r w:rsidRPr="00125CF6">
        <w:rPr>
          <w:rFonts w:cstheme="minorHAnsi"/>
          <w:spacing w:val="-7"/>
          <w:szCs w:val="22"/>
        </w:rPr>
        <w:t xml:space="preserve"> </w:t>
      </w:r>
      <w:r w:rsidR="007E5197">
        <w:rPr>
          <w:rFonts w:cstheme="minorHAnsi"/>
          <w:spacing w:val="-2"/>
          <w:szCs w:val="22"/>
        </w:rPr>
        <w:t>Gronowo Elbląskie</w:t>
      </w:r>
      <w:r w:rsidR="00BC61C8">
        <w:rPr>
          <w:rFonts w:cstheme="minorHAnsi"/>
          <w:spacing w:val="-2"/>
          <w:szCs w:val="22"/>
        </w:rPr>
        <w:t>.</w:t>
      </w:r>
      <w:bookmarkEnd w:id="89"/>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78"/>
        <w:gridCol w:w="1570"/>
      </w:tblGrid>
      <w:tr w:rsidR="003D7D5B" w:rsidRPr="00125CF6" w14:paraId="0054317A" w14:textId="77777777" w:rsidTr="005A690A">
        <w:trPr>
          <w:trHeight w:val="282"/>
        </w:trPr>
        <w:tc>
          <w:tcPr>
            <w:tcW w:w="6678" w:type="dxa"/>
            <w:shd w:val="clear" w:color="auto" w:fill="A8D08D"/>
          </w:tcPr>
          <w:p w14:paraId="392992FC" w14:textId="668B8057" w:rsidR="003D7D5B" w:rsidRPr="00125CF6" w:rsidRDefault="003D7D5B" w:rsidP="000C7CB5">
            <w:pPr>
              <w:pStyle w:val="wntrzetabeli"/>
              <w:widowControl w:val="0"/>
              <w:autoSpaceDE w:val="0"/>
              <w:autoSpaceDN w:val="0"/>
              <w:jc w:val="left"/>
              <w:rPr>
                <w:rFonts w:cstheme="minorHAnsi"/>
                <w:b/>
                <w:bCs/>
                <w:lang w:val="en-US"/>
              </w:rPr>
            </w:pPr>
            <w:r w:rsidRPr="00125CF6">
              <w:rPr>
                <w:rFonts w:cstheme="minorHAnsi"/>
                <w:b/>
                <w:bCs/>
                <w:lang w:val="en-US"/>
              </w:rPr>
              <w:t>ogółem (ha)</w:t>
            </w:r>
          </w:p>
        </w:tc>
        <w:tc>
          <w:tcPr>
            <w:tcW w:w="1570" w:type="dxa"/>
            <w:vAlign w:val="center"/>
          </w:tcPr>
          <w:p w14:paraId="0AF8A810" w14:textId="7838456F" w:rsidR="003D7D5B" w:rsidRPr="00125CF6" w:rsidRDefault="00B53CC2" w:rsidP="000C7CB5">
            <w:pPr>
              <w:pStyle w:val="wntrzetabeli"/>
              <w:widowControl w:val="0"/>
              <w:autoSpaceDE w:val="0"/>
              <w:autoSpaceDN w:val="0"/>
              <w:rPr>
                <w:rFonts w:cstheme="minorHAnsi"/>
                <w:lang w:val="en-US"/>
              </w:rPr>
            </w:pPr>
            <w:r>
              <w:rPr>
                <w:rFonts w:cstheme="minorHAnsi"/>
                <w:lang w:val="en-US"/>
              </w:rPr>
              <w:t>432,42</w:t>
            </w:r>
          </w:p>
        </w:tc>
      </w:tr>
      <w:tr w:rsidR="007C491A" w:rsidRPr="00125CF6" w14:paraId="0114B08F" w14:textId="77777777" w:rsidTr="005A690A">
        <w:trPr>
          <w:trHeight w:val="282"/>
        </w:trPr>
        <w:tc>
          <w:tcPr>
            <w:tcW w:w="6678" w:type="dxa"/>
            <w:shd w:val="clear" w:color="auto" w:fill="A8D08D"/>
          </w:tcPr>
          <w:p w14:paraId="616159C5" w14:textId="1EAAD32A" w:rsidR="007C491A" w:rsidRPr="007C491A" w:rsidRDefault="007C491A" w:rsidP="000C7CB5">
            <w:pPr>
              <w:pStyle w:val="wntrzetabeli"/>
              <w:widowControl w:val="0"/>
              <w:autoSpaceDE w:val="0"/>
              <w:autoSpaceDN w:val="0"/>
              <w:jc w:val="left"/>
              <w:rPr>
                <w:rFonts w:cstheme="minorHAnsi"/>
                <w:b/>
                <w:bCs/>
              </w:rPr>
            </w:pPr>
            <w:r w:rsidRPr="007C491A">
              <w:rPr>
                <w:rFonts w:cstheme="minorHAnsi"/>
                <w:b/>
                <w:bCs/>
              </w:rPr>
              <w:t>Obsz</w:t>
            </w:r>
            <w:r w:rsidR="00451AA4">
              <w:rPr>
                <w:rFonts w:cstheme="minorHAnsi"/>
                <w:b/>
                <w:bCs/>
              </w:rPr>
              <w:t>a</w:t>
            </w:r>
            <w:r w:rsidRPr="007C491A">
              <w:rPr>
                <w:rFonts w:cstheme="minorHAnsi"/>
                <w:b/>
                <w:bCs/>
              </w:rPr>
              <w:t>ry chronionego krajobrazu razem (h</w:t>
            </w:r>
            <w:r>
              <w:rPr>
                <w:rFonts w:cstheme="minorHAnsi"/>
                <w:b/>
                <w:bCs/>
              </w:rPr>
              <w:t>a)</w:t>
            </w:r>
          </w:p>
        </w:tc>
        <w:tc>
          <w:tcPr>
            <w:tcW w:w="1570" w:type="dxa"/>
            <w:vAlign w:val="center"/>
          </w:tcPr>
          <w:p w14:paraId="6EBDC3FD" w14:textId="3C74035C" w:rsidR="007C491A" w:rsidRDefault="00B53CC2" w:rsidP="000C7CB5">
            <w:pPr>
              <w:pStyle w:val="wntrzetabeli"/>
              <w:widowControl w:val="0"/>
              <w:autoSpaceDE w:val="0"/>
              <w:autoSpaceDN w:val="0"/>
              <w:rPr>
                <w:rFonts w:cstheme="minorHAnsi"/>
                <w:lang w:val="en-US"/>
              </w:rPr>
            </w:pPr>
            <w:r>
              <w:rPr>
                <w:rFonts w:cstheme="minorHAnsi"/>
                <w:lang w:val="en-US"/>
              </w:rPr>
              <w:t>432,42</w:t>
            </w:r>
          </w:p>
        </w:tc>
      </w:tr>
    </w:tbl>
    <w:p w14:paraId="4F53BDA1" w14:textId="6E78510A" w:rsidR="00984762" w:rsidRPr="00B45D88" w:rsidRDefault="003D7D5B" w:rsidP="00B45D88">
      <w:pPr>
        <w:pStyle w:val="rdo"/>
        <w:rPr>
          <w:rFonts w:cstheme="minorHAnsi"/>
        </w:rPr>
      </w:pPr>
      <w:r w:rsidRPr="00125CF6">
        <w:rPr>
          <w:rFonts w:cstheme="minorHAnsi"/>
        </w:rPr>
        <w:t>źródło:</w:t>
      </w:r>
      <w:r w:rsidRPr="00125CF6">
        <w:rPr>
          <w:rFonts w:cstheme="minorHAnsi"/>
          <w:spacing w:val="-6"/>
        </w:rPr>
        <w:t xml:space="preserve"> </w:t>
      </w:r>
      <w:r w:rsidRPr="00125CF6">
        <w:rPr>
          <w:rFonts w:cstheme="minorHAnsi"/>
        </w:rPr>
        <w:t>GUS,</w:t>
      </w:r>
      <w:r w:rsidRPr="00125CF6">
        <w:rPr>
          <w:rFonts w:cstheme="minorHAnsi"/>
          <w:spacing w:val="-6"/>
        </w:rPr>
        <w:t xml:space="preserve"> </w:t>
      </w:r>
      <w:r w:rsidRPr="00125CF6">
        <w:rPr>
          <w:rFonts w:cstheme="minorHAnsi"/>
        </w:rPr>
        <w:t>stan</w:t>
      </w:r>
      <w:r w:rsidRPr="00125CF6">
        <w:rPr>
          <w:rFonts w:cstheme="minorHAnsi"/>
          <w:spacing w:val="-6"/>
        </w:rPr>
        <w:t xml:space="preserve"> </w:t>
      </w:r>
      <w:r w:rsidRPr="00125CF6">
        <w:rPr>
          <w:rFonts w:cstheme="minorHAnsi"/>
        </w:rPr>
        <w:t>na</w:t>
      </w:r>
      <w:r w:rsidRPr="00125CF6">
        <w:rPr>
          <w:rFonts w:cstheme="minorHAnsi"/>
          <w:spacing w:val="-6"/>
        </w:rPr>
        <w:t xml:space="preserve"> </w:t>
      </w:r>
      <w:r w:rsidRPr="00125CF6">
        <w:rPr>
          <w:rFonts w:cstheme="minorHAnsi"/>
        </w:rPr>
        <w:t>31.12.202</w:t>
      </w:r>
      <w:r w:rsidR="00451AA4">
        <w:rPr>
          <w:rFonts w:cstheme="minorHAnsi"/>
        </w:rPr>
        <w:t>3</w:t>
      </w:r>
      <w:r w:rsidRPr="00125CF6">
        <w:rPr>
          <w:rFonts w:cstheme="minorHAnsi"/>
          <w:spacing w:val="-5"/>
        </w:rPr>
        <w:t xml:space="preserve"> r.</w:t>
      </w:r>
    </w:p>
    <w:p w14:paraId="1B69B6B5" w14:textId="77777777" w:rsidR="00421C9D" w:rsidRPr="00125CF6" w:rsidRDefault="00421C9D" w:rsidP="00781021">
      <w:pPr>
        <w:rPr>
          <w:rFonts w:cstheme="minorHAnsi"/>
          <w:b/>
          <w:szCs w:val="22"/>
        </w:rPr>
      </w:pPr>
    </w:p>
    <w:p w14:paraId="7EA8AF39" w14:textId="3CA15754" w:rsidR="00E16AD8" w:rsidRPr="00125CF6" w:rsidRDefault="00573DF7" w:rsidP="00E16AD8">
      <w:pPr>
        <w:rPr>
          <w:rFonts w:cstheme="minorHAnsi"/>
          <w:b/>
          <w:szCs w:val="22"/>
        </w:rPr>
      </w:pPr>
      <w:r>
        <w:rPr>
          <w:rFonts w:cstheme="minorHAnsi"/>
          <w:b/>
          <w:szCs w:val="22"/>
        </w:rPr>
        <w:t>Obszary chronionego krajobrazu</w:t>
      </w:r>
    </w:p>
    <w:p w14:paraId="70F5904B" w14:textId="17AD75B3" w:rsidR="000974E4" w:rsidRPr="00125CF6" w:rsidRDefault="000974E4" w:rsidP="00E16AD8">
      <w:pPr>
        <w:rPr>
          <w:rFonts w:cstheme="minorHAnsi"/>
          <w:b/>
          <w:szCs w:val="22"/>
        </w:rPr>
      </w:pPr>
    </w:p>
    <w:p w14:paraId="50B88C05" w14:textId="63FC5FDB" w:rsidR="000974E4" w:rsidRPr="00984762" w:rsidRDefault="000974E4" w:rsidP="00984762">
      <w:pPr>
        <w:pStyle w:val="tabeledospisu"/>
        <w:rPr>
          <w:rFonts w:cstheme="minorHAnsi"/>
          <w:szCs w:val="22"/>
        </w:rPr>
      </w:pPr>
      <w:bookmarkStart w:id="90" w:name="_Toc130822466"/>
      <w:bookmarkStart w:id="91" w:name="_Toc177044829"/>
      <w:r w:rsidRPr="00666427">
        <w:rPr>
          <w:rFonts w:cstheme="minorHAnsi"/>
          <w:szCs w:val="22"/>
        </w:rPr>
        <w:t xml:space="preserve">Tabela </w:t>
      </w:r>
      <w:r w:rsidR="00A76B72">
        <w:rPr>
          <w:rFonts w:cstheme="minorHAnsi"/>
          <w:szCs w:val="22"/>
        </w:rPr>
        <w:t>4</w:t>
      </w:r>
      <w:r w:rsidRPr="00666427">
        <w:rPr>
          <w:rFonts w:cstheme="minorHAnsi"/>
          <w:szCs w:val="22"/>
        </w:rPr>
        <w:t>.</w:t>
      </w:r>
      <w:r w:rsidRPr="000974E4">
        <w:rPr>
          <w:rFonts w:cstheme="minorHAnsi"/>
          <w:szCs w:val="22"/>
        </w:rPr>
        <w:t xml:space="preserve"> </w:t>
      </w:r>
      <w:r w:rsidR="00573DF7">
        <w:rPr>
          <w:rFonts w:cstheme="minorHAnsi"/>
          <w:szCs w:val="22"/>
        </w:rPr>
        <w:t xml:space="preserve">Obszar chronionego krajobrazu </w:t>
      </w:r>
      <w:bookmarkEnd w:id="90"/>
      <w:r w:rsidR="008F70F7" w:rsidRPr="008F70F7">
        <w:rPr>
          <w:rFonts w:cstheme="minorHAnsi"/>
          <w:szCs w:val="22"/>
        </w:rPr>
        <w:t>Jeziora Drużno</w:t>
      </w:r>
      <w:bookmarkEnd w:id="91"/>
    </w:p>
    <w:tbl>
      <w:tblPr>
        <w:tblW w:w="9072"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6"/>
        <w:gridCol w:w="5796"/>
      </w:tblGrid>
      <w:tr w:rsidR="000974E4" w:rsidRPr="000974E4" w14:paraId="236028F9" w14:textId="77777777" w:rsidTr="00C34A42">
        <w:trPr>
          <w:trHeight w:val="282"/>
        </w:trPr>
        <w:tc>
          <w:tcPr>
            <w:tcW w:w="3276" w:type="dxa"/>
            <w:shd w:val="clear" w:color="auto" w:fill="A8D08D"/>
          </w:tcPr>
          <w:p w14:paraId="52E078F4" w14:textId="77777777" w:rsidR="000974E4" w:rsidRPr="000974E4" w:rsidRDefault="000974E4" w:rsidP="000974E4">
            <w:pPr>
              <w:pStyle w:val="wntrzetabeli"/>
              <w:widowControl w:val="0"/>
              <w:autoSpaceDE w:val="0"/>
              <w:autoSpaceDN w:val="0"/>
              <w:jc w:val="left"/>
              <w:rPr>
                <w:rFonts w:cstheme="minorHAnsi"/>
                <w:b/>
                <w:bCs/>
                <w:lang w:val="en-US"/>
              </w:rPr>
            </w:pPr>
            <w:r w:rsidRPr="000974E4">
              <w:rPr>
                <w:rFonts w:cstheme="minorHAnsi"/>
                <w:b/>
                <w:bCs/>
                <w:lang w:val="en-US"/>
              </w:rPr>
              <w:t>Nazwa</w:t>
            </w:r>
          </w:p>
        </w:tc>
        <w:tc>
          <w:tcPr>
            <w:tcW w:w="5796" w:type="dxa"/>
          </w:tcPr>
          <w:p w14:paraId="088CFA04" w14:textId="24551DAB" w:rsidR="000974E4" w:rsidRPr="000974E4" w:rsidRDefault="00C26A60" w:rsidP="000018A7">
            <w:pPr>
              <w:rPr>
                <w:rFonts w:cstheme="minorHAnsi"/>
                <w:sz w:val="18"/>
                <w:szCs w:val="18"/>
              </w:rPr>
            </w:pPr>
            <w:r w:rsidRPr="00C26A60">
              <w:rPr>
                <w:rFonts w:cstheme="minorHAnsi"/>
                <w:sz w:val="18"/>
                <w:szCs w:val="18"/>
              </w:rPr>
              <w:t xml:space="preserve">Obszar chronionego krajobrazu </w:t>
            </w:r>
            <w:r w:rsidR="008F70F7" w:rsidRPr="008F70F7">
              <w:rPr>
                <w:rFonts w:cstheme="minorHAnsi"/>
                <w:sz w:val="18"/>
                <w:szCs w:val="18"/>
              </w:rPr>
              <w:t>Jeziora Drużno</w:t>
            </w:r>
          </w:p>
        </w:tc>
      </w:tr>
      <w:tr w:rsidR="000974E4" w:rsidRPr="000974E4" w14:paraId="7F53C16A" w14:textId="77777777" w:rsidTr="00C34A42">
        <w:trPr>
          <w:trHeight w:val="282"/>
        </w:trPr>
        <w:tc>
          <w:tcPr>
            <w:tcW w:w="3276" w:type="dxa"/>
            <w:shd w:val="clear" w:color="auto" w:fill="A8D08D"/>
          </w:tcPr>
          <w:p w14:paraId="3B1090CE" w14:textId="77777777" w:rsidR="000974E4" w:rsidRPr="000974E4" w:rsidRDefault="000974E4" w:rsidP="000974E4">
            <w:pPr>
              <w:pStyle w:val="wntrzetabeli"/>
              <w:widowControl w:val="0"/>
              <w:autoSpaceDE w:val="0"/>
              <w:autoSpaceDN w:val="0"/>
              <w:jc w:val="left"/>
              <w:rPr>
                <w:rFonts w:cstheme="minorHAnsi"/>
                <w:b/>
                <w:bCs/>
                <w:lang w:val="en-US"/>
              </w:rPr>
            </w:pPr>
            <w:r w:rsidRPr="000974E4">
              <w:rPr>
                <w:rFonts w:cstheme="minorHAnsi"/>
                <w:b/>
                <w:bCs/>
                <w:lang w:val="en-US"/>
              </w:rPr>
              <w:t>Kod obszaru</w:t>
            </w:r>
          </w:p>
        </w:tc>
        <w:tc>
          <w:tcPr>
            <w:tcW w:w="5796" w:type="dxa"/>
          </w:tcPr>
          <w:p w14:paraId="058FF918" w14:textId="7E48F3CD" w:rsidR="000974E4" w:rsidRPr="000974E4" w:rsidRDefault="008F70F7" w:rsidP="000018A7">
            <w:pPr>
              <w:rPr>
                <w:rFonts w:cstheme="minorHAnsi"/>
                <w:sz w:val="18"/>
                <w:szCs w:val="18"/>
              </w:rPr>
            </w:pPr>
            <w:r w:rsidRPr="008F70F7">
              <w:rPr>
                <w:rFonts w:cstheme="minorHAnsi"/>
                <w:sz w:val="18"/>
                <w:szCs w:val="18"/>
              </w:rPr>
              <w:t>PL.ZIPOP.1393.OCHK.191</w:t>
            </w:r>
          </w:p>
        </w:tc>
      </w:tr>
      <w:tr w:rsidR="000974E4" w:rsidRPr="000974E4" w14:paraId="56D29DF6" w14:textId="77777777" w:rsidTr="00C34A42">
        <w:trPr>
          <w:trHeight w:val="282"/>
        </w:trPr>
        <w:tc>
          <w:tcPr>
            <w:tcW w:w="3276" w:type="dxa"/>
            <w:shd w:val="clear" w:color="auto" w:fill="A8D08D"/>
          </w:tcPr>
          <w:p w14:paraId="37D91684" w14:textId="77777777" w:rsidR="000974E4" w:rsidRPr="000974E4" w:rsidRDefault="000974E4" w:rsidP="000974E4">
            <w:pPr>
              <w:pStyle w:val="wntrzetabeli"/>
              <w:widowControl w:val="0"/>
              <w:autoSpaceDE w:val="0"/>
              <w:autoSpaceDN w:val="0"/>
              <w:jc w:val="left"/>
              <w:rPr>
                <w:rFonts w:cstheme="minorHAnsi"/>
                <w:b/>
                <w:bCs/>
                <w:lang w:val="en-US"/>
              </w:rPr>
            </w:pPr>
            <w:r w:rsidRPr="000974E4">
              <w:rPr>
                <w:rFonts w:cstheme="minorHAnsi"/>
                <w:b/>
                <w:bCs/>
                <w:lang w:val="en-US"/>
              </w:rPr>
              <w:t>Data utworzenia</w:t>
            </w:r>
          </w:p>
        </w:tc>
        <w:tc>
          <w:tcPr>
            <w:tcW w:w="5796" w:type="dxa"/>
          </w:tcPr>
          <w:p w14:paraId="1E41A138" w14:textId="52324A5F" w:rsidR="000974E4" w:rsidRPr="000974E4" w:rsidRDefault="008F70F7" w:rsidP="000974E4">
            <w:pPr>
              <w:rPr>
                <w:rFonts w:cstheme="minorHAnsi"/>
                <w:bCs/>
                <w:sz w:val="18"/>
                <w:szCs w:val="18"/>
              </w:rPr>
            </w:pPr>
            <w:r w:rsidRPr="008F70F7">
              <w:rPr>
                <w:rFonts w:cstheme="minorHAnsi"/>
                <w:bCs/>
                <w:sz w:val="18"/>
                <w:szCs w:val="18"/>
              </w:rPr>
              <w:t>1985-07-01</w:t>
            </w:r>
          </w:p>
        </w:tc>
      </w:tr>
      <w:tr w:rsidR="000974E4" w:rsidRPr="000974E4" w14:paraId="20026C71" w14:textId="77777777" w:rsidTr="00C34A42">
        <w:trPr>
          <w:trHeight w:val="282"/>
        </w:trPr>
        <w:tc>
          <w:tcPr>
            <w:tcW w:w="3276" w:type="dxa"/>
            <w:shd w:val="clear" w:color="auto" w:fill="A8D08D"/>
          </w:tcPr>
          <w:p w14:paraId="6902BE2E" w14:textId="77777777" w:rsidR="000974E4" w:rsidRPr="000974E4" w:rsidRDefault="000974E4" w:rsidP="000974E4">
            <w:pPr>
              <w:pStyle w:val="wntrzetabeli"/>
              <w:widowControl w:val="0"/>
              <w:autoSpaceDE w:val="0"/>
              <w:autoSpaceDN w:val="0"/>
              <w:jc w:val="left"/>
              <w:rPr>
                <w:rFonts w:cstheme="minorHAnsi"/>
                <w:b/>
                <w:bCs/>
                <w:lang w:val="en-US"/>
              </w:rPr>
            </w:pPr>
            <w:r w:rsidRPr="000974E4">
              <w:rPr>
                <w:rFonts w:cstheme="minorHAnsi"/>
                <w:b/>
                <w:bCs/>
                <w:lang w:val="en-US"/>
              </w:rPr>
              <w:t>Powierzchnia [ha]</w:t>
            </w:r>
          </w:p>
        </w:tc>
        <w:tc>
          <w:tcPr>
            <w:tcW w:w="5796" w:type="dxa"/>
          </w:tcPr>
          <w:p w14:paraId="2946E66B" w14:textId="45890720" w:rsidR="000974E4" w:rsidRPr="000974E4" w:rsidRDefault="00C125F3" w:rsidP="000974E4">
            <w:pPr>
              <w:rPr>
                <w:rFonts w:cstheme="minorHAnsi"/>
                <w:bCs/>
                <w:sz w:val="18"/>
                <w:szCs w:val="18"/>
              </w:rPr>
            </w:pPr>
            <w:r w:rsidRPr="00C125F3">
              <w:rPr>
                <w:rFonts w:cstheme="minorHAnsi"/>
                <w:bCs/>
                <w:sz w:val="18"/>
                <w:szCs w:val="18"/>
              </w:rPr>
              <w:t>11 738,9</w:t>
            </w:r>
          </w:p>
        </w:tc>
      </w:tr>
      <w:tr w:rsidR="000974E4" w:rsidRPr="000974E4" w14:paraId="2C9FC651" w14:textId="77777777" w:rsidTr="00C34A42">
        <w:trPr>
          <w:trHeight w:val="688"/>
        </w:trPr>
        <w:tc>
          <w:tcPr>
            <w:tcW w:w="3276" w:type="dxa"/>
            <w:shd w:val="clear" w:color="auto" w:fill="A8D08D"/>
          </w:tcPr>
          <w:p w14:paraId="76932136" w14:textId="1C3CA8BD" w:rsidR="000974E4" w:rsidRPr="000974E4" w:rsidRDefault="000974E4" w:rsidP="000974E4">
            <w:pPr>
              <w:pStyle w:val="wntrzetabeli"/>
              <w:widowControl w:val="0"/>
              <w:autoSpaceDE w:val="0"/>
              <w:autoSpaceDN w:val="0"/>
              <w:jc w:val="left"/>
              <w:rPr>
                <w:rFonts w:cstheme="minorHAnsi"/>
                <w:b/>
                <w:bCs/>
              </w:rPr>
            </w:pPr>
            <w:r w:rsidRPr="000974E4">
              <w:rPr>
                <w:rFonts w:cstheme="minorHAnsi"/>
                <w:b/>
                <w:bCs/>
              </w:rPr>
              <w:t xml:space="preserve">Czy </w:t>
            </w:r>
            <w:r w:rsidR="005B562C" w:rsidRPr="00125CF6">
              <w:rPr>
                <w:rFonts w:cstheme="minorHAnsi"/>
                <w:b/>
                <w:bCs/>
              </w:rPr>
              <w:t>obowiązuje ochrona na podstawie prawa międzynarodowego</w:t>
            </w:r>
            <w:r w:rsidRPr="000974E4">
              <w:rPr>
                <w:rFonts w:cstheme="minorHAnsi"/>
                <w:b/>
                <w:bCs/>
              </w:rPr>
              <w:t>?</w:t>
            </w:r>
          </w:p>
        </w:tc>
        <w:tc>
          <w:tcPr>
            <w:tcW w:w="5796" w:type="dxa"/>
          </w:tcPr>
          <w:p w14:paraId="056E15B9" w14:textId="77777777" w:rsidR="000974E4" w:rsidRPr="000974E4" w:rsidRDefault="000974E4" w:rsidP="000974E4">
            <w:pPr>
              <w:rPr>
                <w:rFonts w:cstheme="minorHAnsi"/>
                <w:bCs/>
                <w:sz w:val="18"/>
                <w:szCs w:val="18"/>
              </w:rPr>
            </w:pPr>
          </w:p>
          <w:p w14:paraId="6B440C7B" w14:textId="29B356F8" w:rsidR="000974E4" w:rsidRPr="000974E4" w:rsidRDefault="00C125F3" w:rsidP="000974E4">
            <w:pPr>
              <w:rPr>
                <w:rFonts w:cstheme="minorHAnsi"/>
                <w:bCs/>
                <w:sz w:val="18"/>
                <w:szCs w:val="18"/>
              </w:rPr>
            </w:pPr>
            <w:r>
              <w:rPr>
                <w:rFonts w:cstheme="minorHAnsi"/>
                <w:bCs/>
                <w:sz w:val="18"/>
                <w:szCs w:val="18"/>
              </w:rPr>
              <w:t>tak</w:t>
            </w:r>
          </w:p>
        </w:tc>
      </w:tr>
    </w:tbl>
    <w:p w14:paraId="4DFF9F7F" w14:textId="313949A6" w:rsidR="00DD0958" w:rsidRDefault="00DD0958" w:rsidP="00DD0958">
      <w:pPr>
        <w:pStyle w:val="rdo"/>
        <w:rPr>
          <w:rFonts w:cstheme="minorHAnsi"/>
        </w:rPr>
      </w:pPr>
      <w:r w:rsidRPr="00125CF6">
        <w:rPr>
          <w:rFonts w:cstheme="minorHAnsi"/>
        </w:rPr>
        <w:t>źródło:</w:t>
      </w:r>
      <w:r w:rsidRPr="00125CF6">
        <w:rPr>
          <w:rFonts w:cstheme="minorHAnsi"/>
          <w:spacing w:val="-6"/>
        </w:rPr>
        <w:t xml:space="preserve"> </w:t>
      </w:r>
      <w:r w:rsidR="00DB1681" w:rsidRPr="002903D5">
        <w:rPr>
          <w:rFonts w:cstheme="minorHAnsi"/>
        </w:rPr>
        <w:t>www.cfrop.gdos.gov.pl</w:t>
      </w:r>
    </w:p>
    <w:p w14:paraId="41D31818" w14:textId="5A503918" w:rsidR="00DB1681" w:rsidRDefault="00DB1681" w:rsidP="00A00319">
      <w:pPr>
        <w:pStyle w:val="rdo"/>
        <w:jc w:val="both"/>
        <w:rPr>
          <w:rFonts w:cstheme="minorHAnsi"/>
        </w:rPr>
      </w:pPr>
    </w:p>
    <w:p w14:paraId="2398FB0F" w14:textId="78CAFCD7" w:rsidR="00DB1681" w:rsidRPr="00984762" w:rsidRDefault="00DB1681" w:rsidP="00984762">
      <w:pPr>
        <w:pStyle w:val="tabeledospisu"/>
        <w:rPr>
          <w:rFonts w:cstheme="minorHAnsi"/>
          <w:szCs w:val="22"/>
        </w:rPr>
      </w:pPr>
      <w:bookmarkStart w:id="92" w:name="_Toc177044830"/>
      <w:r w:rsidRPr="00666427">
        <w:rPr>
          <w:rFonts w:cstheme="minorHAnsi"/>
          <w:szCs w:val="22"/>
        </w:rPr>
        <w:t xml:space="preserve">Tabela </w:t>
      </w:r>
      <w:r w:rsidR="00A76B72">
        <w:rPr>
          <w:rFonts w:cstheme="minorHAnsi"/>
          <w:szCs w:val="22"/>
        </w:rPr>
        <w:t>5</w:t>
      </w:r>
      <w:r w:rsidRPr="00666427">
        <w:rPr>
          <w:rFonts w:cstheme="minorHAnsi"/>
          <w:szCs w:val="22"/>
        </w:rPr>
        <w:t>.</w:t>
      </w:r>
      <w:r w:rsidRPr="000974E4">
        <w:rPr>
          <w:rFonts w:cstheme="minorHAnsi"/>
          <w:szCs w:val="22"/>
        </w:rPr>
        <w:t xml:space="preserve"> </w:t>
      </w:r>
      <w:r w:rsidR="001E3A6D" w:rsidRPr="001E3A6D">
        <w:rPr>
          <w:rFonts w:cstheme="minorHAnsi"/>
          <w:szCs w:val="22"/>
        </w:rPr>
        <w:t xml:space="preserve">Obszar Chronionego Krajobrazu </w:t>
      </w:r>
      <w:r w:rsidR="00C51418" w:rsidRPr="00C51418">
        <w:rPr>
          <w:rFonts w:cstheme="minorHAnsi"/>
          <w:szCs w:val="22"/>
        </w:rPr>
        <w:t>Rzeki Nogat</w:t>
      </w:r>
      <w:bookmarkEnd w:id="92"/>
    </w:p>
    <w:tbl>
      <w:tblPr>
        <w:tblW w:w="9072"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6"/>
        <w:gridCol w:w="5796"/>
      </w:tblGrid>
      <w:tr w:rsidR="00DB1681" w:rsidRPr="000974E4" w14:paraId="5B996449" w14:textId="77777777" w:rsidTr="006822EE">
        <w:trPr>
          <w:trHeight w:val="282"/>
        </w:trPr>
        <w:tc>
          <w:tcPr>
            <w:tcW w:w="3276" w:type="dxa"/>
            <w:shd w:val="clear" w:color="auto" w:fill="A8D08D"/>
          </w:tcPr>
          <w:p w14:paraId="3EE4267F" w14:textId="77777777" w:rsidR="00DB1681" w:rsidRPr="000974E4" w:rsidRDefault="00DB1681" w:rsidP="006822EE">
            <w:pPr>
              <w:pStyle w:val="wntrzetabeli"/>
              <w:widowControl w:val="0"/>
              <w:autoSpaceDE w:val="0"/>
              <w:autoSpaceDN w:val="0"/>
              <w:jc w:val="left"/>
              <w:rPr>
                <w:rFonts w:cstheme="minorHAnsi"/>
                <w:b/>
                <w:bCs/>
                <w:lang w:val="en-US"/>
              </w:rPr>
            </w:pPr>
            <w:r w:rsidRPr="000974E4">
              <w:rPr>
                <w:rFonts w:cstheme="minorHAnsi"/>
                <w:b/>
                <w:bCs/>
                <w:lang w:val="en-US"/>
              </w:rPr>
              <w:lastRenderedPageBreak/>
              <w:t>Nazwa</w:t>
            </w:r>
          </w:p>
        </w:tc>
        <w:tc>
          <w:tcPr>
            <w:tcW w:w="5796" w:type="dxa"/>
          </w:tcPr>
          <w:p w14:paraId="51A5AAE1" w14:textId="739FB574" w:rsidR="00DB1681" w:rsidRPr="000974E4" w:rsidRDefault="001E3A6D" w:rsidP="006822EE">
            <w:pPr>
              <w:rPr>
                <w:rFonts w:cstheme="minorHAnsi"/>
                <w:sz w:val="18"/>
                <w:szCs w:val="18"/>
              </w:rPr>
            </w:pPr>
            <w:r w:rsidRPr="001E3A6D">
              <w:rPr>
                <w:rFonts w:cstheme="minorHAnsi"/>
                <w:sz w:val="18"/>
                <w:szCs w:val="18"/>
              </w:rPr>
              <w:t xml:space="preserve">Obszar Chronionego Krajobrazu </w:t>
            </w:r>
            <w:r w:rsidR="00C51418" w:rsidRPr="00C51418">
              <w:rPr>
                <w:rFonts w:cstheme="minorHAnsi"/>
                <w:sz w:val="18"/>
                <w:szCs w:val="18"/>
              </w:rPr>
              <w:t>Rzeki Nogat</w:t>
            </w:r>
          </w:p>
        </w:tc>
      </w:tr>
      <w:tr w:rsidR="00DB1681" w:rsidRPr="000974E4" w14:paraId="1BED5AB6" w14:textId="77777777" w:rsidTr="006822EE">
        <w:trPr>
          <w:trHeight w:val="282"/>
        </w:trPr>
        <w:tc>
          <w:tcPr>
            <w:tcW w:w="3276" w:type="dxa"/>
            <w:shd w:val="clear" w:color="auto" w:fill="A8D08D"/>
          </w:tcPr>
          <w:p w14:paraId="26A9299A" w14:textId="77777777" w:rsidR="00DB1681" w:rsidRPr="000974E4" w:rsidRDefault="00DB1681" w:rsidP="006822EE">
            <w:pPr>
              <w:pStyle w:val="wntrzetabeli"/>
              <w:widowControl w:val="0"/>
              <w:autoSpaceDE w:val="0"/>
              <w:autoSpaceDN w:val="0"/>
              <w:jc w:val="left"/>
              <w:rPr>
                <w:rFonts w:cstheme="minorHAnsi"/>
                <w:b/>
                <w:bCs/>
                <w:lang w:val="en-US"/>
              </w:rPr>
            </w:pPr>
            <w:r w:rsidRPr="000974E4">
              <w:rPr>
                <w:rFonts w:cstheme="minorHAnsi"/>
                <w:b/>
                <w:bCs/>
                <w:lang w:val="en-US"/>
              </w:rPr>
              <w:t>Kod obszaru</w:t>
            </w:r>
          </w:p>
        </w:tc>
        <w:tc>
          <w:tcPr>
            <w:tcW w:w="5796" w:type="dxa"/>
          </w:tcPr>
          <w:p w14:paraId="42ADADB2" w14:textId="5C904D0D" w:rsidR="00DB1681" w:rsidRPr="000974E4" w:rsidRDefault="00C51418" w:rsidP="006822EE">
            <w:pPr>
              <w:rPr>
                <w:rFonts w:cstheme="minorHAnsi"/>
                <w:sz w:val="18"/>
                <w:szCs w:val="18"/>
              </w:rPr>
            </w:pPr>
            <w:r w:rsidRPr="00C51418">
              <w:rPr>
                <w:rFonts w:cstheme="minorHAnsi"/>
                <w:sz w:val="18"/>
                <w:szCs w:val="18"/>
              </w:rPr>
              <w:t>PL.ZIPOP.1393.OCHK.319</w:t>
            </w:r>
          </w:p>
        </w:tc>
      </w:tr>
      <w:tr w:rsidR="00DB1681" w:rsidRPr="000974E4" w14:paraId="44ABD438" w14:textId="77777777" w:rsidTr="006822EE">
        <w:trPr>
          <w:trHeight w:val="282"/>
        </w:trPr>
        <w:tc>
          <w:tcPr>
            <w:tcW w:w="3276" w:type="dxa"/>
            <w:shd w:val="clear" w:color="auto" w:fill="A8D08D"/>
          </w:tcPr>
          <w:p w14:paraId="7BBDB1CF" w14:textId="77777777" w:rsidR="00DB1681" w:rsidRPr="000974E4" w:rsidRDefault="00DB1681" w:rsidP="006822EE">
            <w:pPr>
              <w:pStyle w:val="wntrzetabeli"/>
              <w:widowControl w:val="0"/>
              <w:autoSpaceDE w:val="0"/>
              <w:autoSpaceDN w:val="0"/>
              <w:jc w:val="left"/>
              <w:rPr>
                <w:rFonts w:cstheme="minorHAnsi"/>
                <w:b/>
                <w:bCs/>
                <w:lang w:val="en-US"/>
              </w:rPr>
            </w:pPr>
            <w:r w:rsidRPr="000974E4">
              <w:rPr>
                <w:rFonts w:cstheme="minorHAnsi"/>
                <w:b/>
                <w:bCs/>
                <w:lang w:val="en-US"/>
              </w:rPr>
              <w:t>Data utworzenia</w:t>
            </w:r>
          </w:p>
        </w:tc>
        <w:tc>
          <w:tcPr>
            <w:tcW w:w="5796" w:type="dxa"/>
          </w:tcPr>
          <w:p w14:paraId="375B4D28" w14:textId="7108B08C" w:rsidR="00DB1681" w:rsidRPr="000974E4" w:rsidRDefault="00C51418" w:rsidP="006822EE">
            <w:pPr>
              <w:rPr>
                <w:rFonts w:cstheme="minorHAnsi"/>
                <w:bCs/>
                <w:sz w:val="18"/>
                <w:szCs w:val="18"/>
              </w:rPr>
            </w:pPr>
            <w:r w:rsidRPr="00C51418">
              <w:rPr>
                <w:rFonts w:cstheme="minorHAnsi"/>
                <w:bCs/>
                <w:sz w:val="18"/>
                <w:szCs w:val="18"/>
              </w:rPr>
              <w:t>1985-07-01</w:t>
            </w:r>
          </w:p>
        </w:tc>
      </w:tr>
      <w:tr w:rsidR="00DB1681" w:rsidRPr="000974E4" w14:paraId="6BBB7229" w14:textId="77777777" w:rsidTr="006822EE">
        <w:trPr>
          <w:trHeight w:val="282"/>
        </w:trPr>
        <w:tc>
          <w:tcPr>
            <w:tcW w:w="3276" w:type="dxa"/>
            <w:shd w:val="clear" w:color="auto" w:fill="A8D08D"/>
          </w:tcPr>
          <w:p w14:paraId="0EF93646" w14:textId="77777777" w:rsidR="00DB1681" w:rsidRPr="000974E4" w:rsidRDefault="00DB1681" w:rsidP="006822EE">
            <w:pPr>
              <w:pStyle w:val="wntrzetabeli"/>
              <w:widowControl w:val="0"/>
              <w:autoSpaceDE w:val="0"/>
              <w:autoSpaceDN w:val="0"/>
              <w:jc w:val="left"/>
              <w:rPr>
                <w:rFonts w:cstheme="minorHAnsi"/>
                <w:b/>
                <w:bCs/>
                <w:lang w:val="en-US"/>
              </w:rPr>
            </w:pPr>
            <w:r w:rsidRPr="000974E4">
              <w:rPr>
                <w:rFonts w:cstheme="minorHAnsi"/>
                <w:b/>
                <w:bCs/>
                <w:lang w:val="en-US"/>
              </w:rPr>
              <w:t>Powierzchnia [ha]</w:t>
            </w:r>
          </w:p>
        </w:tc>
        <w:tc>
          <w:tcPr>
            <w:tcW w:w="5796" w:type="dxa"/>
          </w:tcPr>
          <w:p w14:paraId="09A3CB50" w14:textId="52F80E95" w:rsidR="00DB1681" w:rsidRPr="000974E4" w:rsidRDefault="00C51418" w:rsidP="006822EE">
            <w:pPr>
              <w:rPr>
                <w:rFonts w:cstheme="minorHAnsi"/>
                <w:bCs/>
                <w:sz w:val="18"/>
                <w:szCs w:val="18"/>
              </w:rPr>
            </w:pPr>
            <w:r w:rsidRPr="00C51418">
              <w:rPr>
                <w:rFonts w:cstheme="minorHAnsi"/>
                <w:bCs/>
                <w:sz w:val="18"/>
                <w:szCs w:val="18"/>
              </w:rPr>
              <w:t>2 738,5000</w:t>
            </w:r>
          </w:p>
        </w:tc>
      </w:tr>
      <w:tr w:rsidR="00DB1681" w:rsidRPr="000974E4" w14:paraId="7ABEC02A" w14:textId="77777777" w:rsidTr="006822EE">
        <w:trPr>
          <w:trHeight w:val="688"/>
        </w:trPr>
        <w:tc>
          <w:tcPr>
            <w:tcW w:w="3276" w:type="dxa"/>
            <w:shd w:val="clear" w:color="auto" w:fill="A8D08D"/>
          </w:tcPr>
          <w:p w14:paraId="11176E48" w14:textId="77777777" w:rsidR="00DB1681" w:rsidRPr="000974E4" w:rsidRDefault="00DB1681" w:rsidP="006822EE">
            <w:pPr>
              <w:pStyle w:val="wntrzetabeli"/>
              <w:widowControl w:val="0"/>
              <w:autoSpaceDE w:val="0"/>
              <w:autoSpaceDN w:val="0"/>
              <w:jc w:val="left"/>
              <w:rPr>
                <w:rFonts w:cstheme="minorHAnsi"/>
                <w:b/>
                <w:bCs/>
              </w:rPr>
            </w:pPr>
            <w:r w:rsidRPr="000974E4">
              <w:rPr>
                <w:rFonts w:cstheme="minorHAnsi"/>
                <w:b/>
                <w:bCs/>
              </w:rPr>
              <w:t xml:space="preserve">Czy </w:t>
            </w:r>
            <w:r w:rsidRPr="00125CF6">
              <w:rPr>
                <w:rFonts w:cstheme="minorHAnsi"/>
                <w:b/>
                <w:bCs/>
              </w:rPr>
              <w:t>obowiązuje ochrona na podstawie prawa międzynarodowego</w:t>
            </w:r>
            <w:r w:rsidRPr="000974E4">
              <w:rPr>
                <w:rFonts w:cstheme="minorHAnsi"/>
                <w:b/>
                <w:bCs/>
              </w:rPr>
              <w:t>?</w:t>
            </w:r>
          </w:p>
        </w:tc>
        <w:tc>
          <w:tcPr>
            <w:tcW w:w="5796" w:type="dxa"/>
          </w:tcPr>
          <w:p w14:paraId="4AEE7C79" w14:textId="77777777" w:rsidR="00DB1681" w:rsidRPr="000974E4" w:rsidRDefault="00DB1681" w:rsidP="006822EE">
            <w:pPr>
              <w:rPr>
                <w:rFonts w:cstheme="minorHAnsi"/>
                <w:bCs/>
                <w:sz w:val="18"/>
                <w:szCs w:val="18"/>
              </w:rPr>
            </w:pPr>
          </w:p>
          <w:p w14:paraId="3A2A1043" w14:textId="77777777" w:rsidR="00DB1681" w:rsidRPr="000974E4" w:rsidRDefault="00DB1681" w:rsidP="006822EE">
            <w:pPr>
              <w:rPr>
                <w:rFonts w:cstheme="minorHAnsi"/>
                <w:bCs/>
                <w:sz w:val="18"/>
                <w:szCs w:val="18"/>
              </w:rPr>
            </w:pPr>
            <w:r w:rsidRPr="00125CF6">
              <w:rPr>
                <w:rFonts w:cstheme="minorHAnsi"/>
                <w:bCs/>
                <w:sz w:val="18"/>
                <w:szCs w:val="18"/>
              </w:rPr>
              <w:t>NIE</w:t>
            </w:r>
          </w:p>
        </w:tc>
      </w:tr>
    </w:tbl>
    <w:p w14:paraId="02DF05B2" w14:textId="7698FEC3" w:rsidR="00DB1681" w:rsidRDefault="00DB1681" w:rsidP="00DB1681">
      <w:pPr>
        <w:pStyle w:val="rdo"/>
        <w:rPr>
          <w:rFonts w:cstheme="minorHAnsi"/>
        </w:rPr>
      </w:pPr>
      <w:r w:rsidRPr="00125CF6">
        <w:rPr>
          <w:rFonts w:cstheme="minorHAnsi"/>
        </w:rPr>
        <w:t>źródło:</w:t>
      </w:r>
      <w:r w:rsidRPr="00125CF6">
        <w:rPr>
          <w:rFonts w:cstheme="minorHAnsi"/>
          <w:spacing w:val="-6"/>
        </w:rPr>
        <w:t xml:space="preserve"> </w:t>
      </w:r>
      <w:r w:rsidRPr="002903D5">
        <w:rPr>
          <w:rFonts w:cstheme="minorHAnsi"/>
        </w:rPr>
        <w:t>www.cfrop.gdos.gov.pl</w:t>
      </w:r>
    </w:p>
    <w:p w14:paraId="12B86C2E" w14:textId="2203851B" w:rsidR="00E16AD8" w:rsidRPr="00125CF6" w:rsidRDefault="00E16AD8" w:rsidP="00781021">
      <w:pPr>
        <w:rPr>
          <w:rFonts w:cstheme="minorHAnsi"/>
          <w:b/>
          <w:szCs w:val="22"/>
        </w:rPr>
      </w:pPr>
    </w:p>
    <w:p w14:paraId="14CF139F" w14:textId="77777777" w:rsidR="00B45D88" w:rsidRDefault="00B45D88" w:rsidP="00140870">
      <w:pPr>
        <w:pStyle w:val="rysunkidospisu"/>
        <w:rPr>
          <w:rFonts w:cstheme="minorHAnsi"/>
          <w:szCs w:val="22"/>
        </w:rPr>
      </w:pPr>
      <w:bookmarkStart w:id="93" w:name="_Toc177467299"/>
    </w:p>
    <w:p w14:paraId="48EAC15B" w14:textId="77777777" w:rsidR="00B45D88" w:rsidRDefault="00B45D88" w:rsidP="00140870">
      <w:pPr>
        <w:pStyle w:val="rysunkidospisu"/>
        <w:rPr>
          <w:rFonts w:cstheme="minorHAnsi"/>
          <w:szCs w:val="22"/>
        </w:rPr>
      </w:pPr>
    </w:p>
    <w:p w14:paraId="73AB6B36" w14:textId="77777777" w:rsidR="00B45D88" w:rsidRDefault="00B45D88" w:rsidP="00140870">
      <w:pPr>
        <w:pStyle w:val="rysunkidospisu"/>
        <w:rPr>
          <w:rFonts w:cstheme="minorHAnsi"/>
          <w:szCs w:val="22"/>
        </w:rPr>
      </w:pPr>
    </w:p>
    <w:p w14:paraId="48FADAD8" w14:textId="77777777" w:rsidR="00B45D88" w:rsidRDefault="00B45D88" w:rsidP="00140870">
      <w:pPr>
        <w:pStyle w:val="rysunkidospisu"/>
        <w:rPr>
          <w:rFonts w:cstheme="minorHAnsi"/>
          <w:szCs w:val="22"/>
        </w:rPr>
      </w:pPr>
    </w:p>
    <w:p w14:paraId="57F67C46" w14:textId="77777777" w:rsidR="00B45D88" w:rsidRDefault="00B45D88" w:rsidP="00140870">
      <w:pPr>
        <w:pStyle w:val="rysunkidospisu"/>
        <w:rPr>
          <w:rFonts w:cstheme="minorHAnsi"/>
          <w:szCs w:val="22"/>
        </w:rPr>
      </w:pPr>
    </w:p>
    <w:p w14:paraId="792A2D3E" w14:textId="77777777" w:rsidR="00B45D88" w:rsidRDefault="00B45D88" w:rsidP="00140870">
      <w:pPr>
        <w:pStyle w:val="rysunkidospisu"/>
        <w:rPr>
          <w:rFonts w:cstheme="minorHAnsi"/>
          <w:szCs w:val="22"/>
        </w:rPr>
      </w:pPr>
    </w:p>
    <w:p w14:paraId="176EE0F2" w14:textId="77777777" w:rsidR="00B45D88" w:rsidRDefault="00B45D88" w:rsidP="00140870">
      <w:pPr>
        <w:pStyle w:val="rysunkidospisu"/>
        <w:rPr>
          <w:rFonts w:cstheme="minorHAnsi"/>
          <w:szCs w:val="22"/>
        </w:rPr>
      </w:pPr>
    </w:p>
    <w:p w14:paraId="24E5E782" w14:textId="77777777" w:rsidR="00B45D88" w:rsidRDefault="00B45D88" w:rsidP="00140870">
      <w:pPr>
        <w:pStyle w:val="rysunkidospisu"/>
        <w:rPr>
          <w:rFonts w:cstheme="minorHAnsi"/>
          <w:szCs w:val="22"/>
        </w:rPr>
      </w:pPr>
    </w:p>
    <w:p w14:paraId="4AAE3512" w14:textId="77777777" w:rsidR="00B45D88" w:rsidRDefault="00B45D88" w:rsidP="00140870">
      <w:pPr>
        <w:pStyle w:val="rysunkidospisu"/>
        <w:rPr>
          <w:rFonts w:cstheme="minorHAnsi"/>
          <w:szCs w:val="22"/>
        </w:rPr>
      </w:pPr>
    </w:p>
    <w:p w14:paraId="089FFD5B" w14:textId="77777777" w:rsidR="00B45D88" w:rsidRDefault="00B45D88" w:rsidP="00140870">
      <w:pPr>
        <w:pStyle w:val="rysunkidospisu"/>
        <w:rPr>
          <w:rFonts w:cstheme="minorHAnsi"/>
          <w:szCs w:val="22"/>
        </w:rPr>
      </w:pPr>
    </w:p>
    <w:p w14:paraId="01E327B2" w14:textId="77777777" w:rsidR="00B45D88" w:rsidRDefault="00B45D88" w:rsidP="00140870">
      <w:pPr>
        <w:pStyle w:val="rysunkidospisu"/>
        <w:rPr>
          <w:rFonts w:cstheme="minorHAnsi"/>
          <w:szCs w:val="22"/>
        </w:rPr>
      </w:pPr>
    </w:p>
    <w:p w14:paraId="1AB31F83" w14:textId="77777777" w:rsidR="00B45D88" w:rsidRDefault="00B45D88" w:rsidP="00140870">
      <w:pPr>
        <w:pStyle w:val="rysunkidospisu"/>
        <w:rPr>
          <w:rFonts w:cstheme="minorHAnsi"/>
          <w:szCs w:val="22"/>
        </w:rPr>
      </w:pPr>
    </w:p>
    <w:p w14:paraId="18964079" w14:textId="77777777" w:rsidR="00B45D88" w:rsidRDefault="00B45D88" w:rsidP="00140870">
      <w:pPr>
        <w:pStyle w:val="rysunkidospisu"/>
        <w:rPr>
          <w:rFonts w:cstheme="minorHAnsi"/>
          <w:szCs w:val="22"/>
        </w:rPr>
      </w:pPr>
    </w:p>
    <w:p w14:paraId="06185EA0" w14:textId="77777777" w:rsidR="00B45D88" w:rsidRDefault="00B45D88" w:rsidP="00140870">
      <w:pPr>
        <w:pStyle w:val="rysunkidospisu"/>
        <w:rPr>
          <w:rFonts w:cstheme="minorHAnsi"/>
          <w:szCs w:val="22"/>
        </w:rPr>
      </w:pPr>
    </w:p>
    <w:p w14:paraId="53FF91D9" w14:textId="77777777" w:rsidR="00B45D88" w:rsidRDefault="00B45D88" w:rsidP="00140870">
      <w:pPr>
        <w:pStyle w:val="rysunkidospisu"/>
        <w:rPr>
          <w:rFonts w:cstheme="minorHAnsi"/>
          <w:szCs w:val="22"/>
        </w:rPr>
      </w:pPr>
    </w:p>
    <w:p w14:paraId="05E16775" w14:textId="77777777" w:rsidR="00B45D88" w:rsidRDefault="00B45D88" w:rsidP="00140870">
      <w:pPr>
        <w:pStyle w:val="rysunkidospisu"/>
        <w:rPr>
          <w:rFonts w:cstheme="minorHAnsi"/>
          <w:szCs w:val="22"/>
        </w:rPr>
      </w:pPr>
    </w:p>
    <w:p w14:paraId="4F375C69" w14:textId="77777777" w:rsidR="00B45D88" w:rsidRDefault="00B45D88" w:rsidP="00140870">
      <w:pPr>
        <w:pStyle w:val="rysunkidospisu"/>
        <w:rPr>
          <w:rFonts w:cstheme="minorHAnsi"/>
          <w:szCs w:val="22"/>
        </w:rPr>
      </w:pPr>
    </w:p>
    <w:p w14:paraId="693B2506" w14:textId="77777777" w:rsidR="00B45D88" w:rsidRDefault="00B45D88" w:rsidP="00140870">
      <w:pPr>
        <w:pStyle w:val="rysunkidospisu"/>
        <w:rPr>
          <w:rFonts w:cstheme="minorHAnsi"/>
          <w:szCs w:val="22"/>
        </w:rPr>
      </w:pPr>
    </w:p>
    <w:p w14:paraId="643B1A34" w14:textId="77777777" w:rsidR="00B45D88" w:rsidRDefault="00B45D88" w:rsidP="00140870">
      <w:pPr>
        <w:pStyle w:val="rysunkidospisu"/>
        <w:rPr>
          <w:rFonts w:cstheme="minorHAnsi"/>
          <w:szCs w:val="22"/>
        </w:rPr>
      </w:pPr>
    </w:p>
    <w:p w14:paraId="3E2683C2" w14:textId="77777777" w:rsidR="00B45D88" w:rsidRDefault="00B45D88" w:rsidP="00140870">
      <w:pPr>
        <w:pStyle w:val="rysunkidospisu"/>
        <w:rPr>
          <w:rFonts w:cstheme="minorHAnsi"/>
          <w:szCs w:val="22"/>
        </w:rPr>
      </w:pPr>
    </w:p>
    <w:p w14:paraId="2B41013C" w14:textId="77777777" w:rsidR="00B45D88" w:rsidRDefault="00B45D88" w:rsidP="00140870">
      <w:pPr>
        <w:pStyle w:val="rysunkidospisu"/>
        <w:rPr>
          <w:rFonts w:cstheme="minorHAnsi"/>
          <w:szCs w:val="22"/>
        </w:rPr>
      </w:pPr>
    </w:p>
    <w:p w14:paraId="62916536" w14:textId="77777777" w:rsidR="00B45D88" w:rsidRDefault="00B45D88" w:rsidP="00140870">
      <w:pPr>
        <w:pStyle w:val="rysunkidospisu"/>
        <w:rPr>
          <w:rFonts w:cstheme="minorHAnsi"/>
          <w:szCs w:val="22"/>
        </w:rPr>
      </w:pPr>
    </w:p>
    <w:p w14:paraId="2985F723" w14:textId="77777777" w:rsidR="00B45D88" w:rsidRDefault="00B45D88" w:rsidP="00140870">
      <w:pPr>
        <w:pStyle w:val="rysunkidospisu"/>
        <w:rPr>
          <w:rFonts w:cstheme="minorHAnsi"/>
          <w:szCs w:val="22"/>
        </w:rPr>
      </w:pPr>
    </w:p>
    <w:p w14:paraId="66B86F55" w14:textId="77777777" w:rsidR="00B45D88" w:rsidRDefault="00B45D88" w:rsidP="00140870">
      <w:pPr>
        <w:pStyle w:val="rysunkidospisu"/>
        <w:rPr>
          <w:rFonts w:cstheme="minorHAnsi"/>
          <w:szCs w:val="22"/>
        </w:rPr>
      </w:pPr>
    </w:p>
    <w:p w14:paraId="61FE4391" w14:textId="77777777" w:rsidR="00B45D88" w:rsidRDefault="00B45D88" w:rsidP="00140870">
      <w:pPr>
        <w:pStyle w:val="rysunkidospisu"/>
        <w:rPr>
          <w:rFonts w:cstheme="minorHAnsi"/>
          <w:szCs w:val="22"/>
        </w:rPr>
      </w:pPr>
    </w:p>
    <w:p w14:paraId="788C4EE2" w14:textId="4C93ED2A" w:rsidR="00140870" w:rsidRPr="00125CF6" w:rsidRDefault="00140870" w:rsidP="00140870">
      <w:pPr>
        <w:pStyle w:val="rysunkidospisu"/>
        <w:rPr>
          <w:rFonts w:cstheme="minorHAnsi"/>
          <w:szCs w:val="22"/>
        </w:rPr>
      </w:pPr>
      <w:r w:rsidRPr="009E0C02">
        <w:rPr>
          <w:rFonts w:cstheme="minorHAnsi"/>
          <w:szCs w:val="22"/>
        </w:rPr>
        <w:t xml:space="preserve">Rysunek </w:t>
      </w:r>
      <w:r w:rsidR="000E2CC7">
        <w:rPr>
          <w:rFonts w:cstheme="minorHAnsi"/>
          <w:szCs w:val="22"/>
        </w:rPr>
        <w:t>5</w:t>
      </w:r>
      <w:r w:rsidRPr="00125CF6">
        <w:rPr>
          <w:rFonts w:cstheme="minorHAnsi"/>
          <w:szCs w:val="22"/>
        </w:rPr>
        <w:t xml:space="preserve">. </w:t>
      </w:r>
      <w:r w:rsidR="003B60A7">
        <w:rPr>
          <w:rFonts w:cstheme="minorHAnsi"/>
          <w:szCs w:val="22"/>
        </w:rPr>
        <w:t>Obszary chronionego krajobrazu</w:t>
      </w:r>
      <w:r w:rsidRPr="00125CF6">
        <w:rPr>
          <w:rFonts w:cstheme="minorHAnsi"/>
          <w:szCs w:val="22"/>
        </w:rPr>
        <w:t xml:space="preserve"> na terenie gminy </w:t>
      </w:r>
      <w:r w:rsidR="007E5197">
        <w:rPr>
          <w:rFonts w:cstheme="minorHAnsi"/>
          <w:szCs w:val="22"/>
        </w:rPr>
        <w:t>Gronowo Elbląskie</w:t>
      </w:r>
      <w:bookmarkEnd w:id="93"/>
    </w:p>
    <w:p w14:paraId="7C1624BD" w14:textId="52952B4C" w:rsidR="00140870" w:rsidRPr="00125CF6" w:rsidRDefault="00C51418" w:rsidP="007C5E74">
      <w:pPr>
        <w:jc w:val="center"/>
        <w:rPr>
          <w:rFonts w:cstheme="minorHAnsi"/>
          <w:b/>
          <w:szCs w:val="22"/>
        </w:rPr>
      </w:pPr>
      <w:r>
        <w:rPr>
          <w:rFonts w:cstheme="minorHAnsi"/>
          <w:b/>
          <w:noProof/>
          <w:szCs w:val="22"/>
        </w:rPr>
        <w:lastRenderedPageBreak/>
        <w:drawing>
          <wp:inline distT="0" distB="0" distL="0" distR="0" wp14:anchorId="3FAAF0AE" wp14:editId="558C6639">
            <wp:extent cx="5400000" cy="5919398"/>
            <wp:effectExtent l="0" t="0" r="0" b="0"/>
            <wp:docPr id="9" name="Obraz 9" descr="Obraz zawierający mapa, tekst, atla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9" descr="Obraz zawierający mapa, tekst, atlas&#10;&#10;Opis wygenerowany automatycznie"/>
                    <pic:cNvPicPr/>
                  </pic:nvPicPr>
                  <pic:blipFill>
                    <a:blip r:embed="rId14"/>
                    <a:stretch>
                      <a:fillRect/>
                    </a:stretch>
                  </pic:blipFill>
                  <pic:spPr>
                    <a:xfrm>
                      <a:off x="0" y="0"/>
                      <a:ext cx="5400000" cy="5919398"/>
                    </a:xfrm>
                    <a:prstGeom prst="rect">
                      <a:avLst/>
                    </a:prstGeom>
                  </pic:spPr>
                </pic:pic>
              </a:graphicData>
            </a:graphic>
          </wp:inline>
        </w:drawing>
      </w:r>
    </w:p>
    <w:p w14:paraId="2DA36DCD" w14:textId="4E55FF36" w:rsidR="00B0673B" w:rsidRPr="00984762" w:rsidRDefault="008F77B0" w:rsidP="00984762">
      <w:pPr>
        <w:pStyle w:val="rdo"/>
        <w:rPr>
          <w:rFonts w:cstheme="minorHAnsi"/>
        </w:rPr>
      </w:pPr>
      <w:r w:rsidRPr="00125CF6">
        <w:rPr>
          <w:rFonts w:cstheme="minorHAnsi"/>
        </w:rPr>
        <w:t xml:space="preserve">źródło: </w:t>
      </w:r>
      <w:r w:rsidRPr="002903D5">
        <w:rPr>
          <w:rFonts w:cstheme="minorHAnsi"/>
        </w:rPr>
        <w:t>geoserwis.gdos.gov.pl</w:t>
      </w:r>
    </w:p>
    <w:p w14:paraId="3CFF0915" w14:textId="77777777" w:rsidR="00421C9D" w:rsidRDefault="00421C9D" w:rsidP="0044160E">
      <w:pPr>
        <w:ind w:firstLine="708"/>
        <w:rPr>
          <w:rFonts w:cstheme="minorHAnsi"/>
          <w:b/>
          <w:bCs/>
          <w:szCs w:val="22"/>
        </w:rPr>
      </w:pPr>
    </w:p>
    <w:p w14:paraId="06C3953A" w14:textId="77777777" w:rsidR="003D7D5B" w:rsidRPr="00125CF6" w:rsidRDefault="003D7D5B" w:rsidP="00EF6F1B">
      <w:pPr>
        <w:pStyle w:val="Nagwek3"/>
        <w:numPr>
          <w:ilvl w:val="2"/>
          <w:numId w:val="13"/>
        </w:numPr>
        <w:rPr>
          <w:rFonts w:cstheme="minorHAnsi"/>
          <w:sz w:val="22"/>
          <w:szCs w:val="22"/>
        </w:rPr>
      </w:pPr>
      <w:bookmarkStart w:id="94" w:name="_Toc474696442"/>
      <w:bookmarkStart w:id="95" w:name="_Toc514930202"/>
      <w:bookmarkStart w:id="96" w:name="_Toc4156540"/>
      <w:bookmarkStart w:id="97" w:name="_Toc4757991"/>
      <w:bookmarkStart w:id="98" w:name="_Toc177380054"/>
      <w:r w:rsidRPr="00125CF6">
        <w:rPr>
          <w:rFonts w:cstheme="minorHAnsi"/>
          <w:sz w:val="22"/>
          <w:szCs w:val="22"/>
        </w:rPr>
        <w:t>Zagrożenia</w:t>
      </w:r>
      <w:bookmarkEnd w:id="94"/>
      <w:bookmarkEnd w:id="95"/>
      <w:bookmarkEnd w:id="96"/>
      <w:bookmarkEnd w:id="97"/>
      <w:bookmarkEnd w:id="98"/>
    </w:p>
    <w:p w14:paraId="18408D57" w14:textId="77777777" w:rsidR="003D7D5B" w:rsidRPr="00125CF6" w:rsidRDefault="003D7D5B" w:rsidP="00781021">
      <w:pPr>
        <w:outlineLvl w:val="1"/>
        <w:rPr>
          <w:rFonts w:cstheme="minorHAnsi"/>
          <w:b/>
          <w:szCs w:val="22"/>
        </w:rPr>
      </w:pPr>
    </w:p>
    <w:p w14:paraId="7F7B1014" w14:textId="531953F5" w:rsidR="003D7D5B" w:rsidRPr="00125CF6" w:rsidRDefault="003D7D5B" w:rsidP="00781021">
      <w:pPr>
        <w:ind w:firstLine="708"/>
        <w:rPr>
          <w:rFonts w:cstheme="minorHAnsi"/>
          <w:szCs w:val="22"/>
        </w:rPr>
      </w:pPr>
      <w:r w:rsidRPr="00125CF6">
        <w:rPr>
          <w:rFonts w:cstheme="minorHAnsi"/>
          <w:szCs w:val="22"/>
        </w:rPr>
        <w:t xml:space="preserve">Mając na uwadze, występujące na terenie gminy </w:t>
      </w:r>
      <w:r w:rsidR="007E5197">
        <w:rPr>
          <w:rFonts w:cstheme="minorHAnsi"/>
          <w:szCs w:val="22"/>
        </w:rPr>
        <w:t>Gronowo Elbląskie</w:t>
      </w:r>
      <w:r w:rsidRPr="00125CF6">
        <w:rPr>
          <w:rFonts w:cstheme="minorHAnsi"/>
          <w:szCs w:val="22"/>
        </w:rPr>
        <w:t xml:space="preserve"> formy ochrony przyrody, podczas planowania działań mających na celu rozwój gminy należy wziąć pod uwagę wymogi ochrony planistycznej, które to będą miały bezpośredni wpływ na kształtowanie się struktury przestrzenno-gospodarczej gminy. Podejmowane działania muszą być zgodne z obowiązującymi przepisami prawa, dokumentami obejmującymi swoim zakresem obszar gminy </w:t>
      </w:r>
      <w:r w:rsidR="007E5197">
        <w:rPr>
          <w:rFonts w:cstheme="minorHAnsi"/>
          <w:szCs w:val="22"/>
        </w:rPr>
        <w:t>Gronowo Elbląskie</w:t>
      </w:r>
      <w:r w:rsidRPr="00125CF6">
        <w:rPr>
          <w:rFonts w:cstheme="minorHAnsi"/>
          <w:szCs w:val="22"/>
        </w:rPr>
        <w:t xml:space="preserve">, w tym: Planu rozwoju lokalnego gminy </w:t>
      </w:r>
      <w:r w:rsidR="007E5197">
        <w:rPr>
          <w:rFonts w:cstheme="minorHAnsi"/>
          <w:szCs w:val="22"/>
        </w:rPr>
        <w:t>Gronowo Elbląskie</w:t>
      </w:r>
      <w:r w:rsidRPr="00125CF6">
        <w:rPr>
          <w:rFonts w:cstheme="minorHAnsi"/>
          <w:szCs w:val="22"/>
        </w:rPr>
        <w:t xml:space="preserve">, w planach zagospodarowania przestrzennego gminy </w:t>
      </w:r>
      <w:r w:rsidR="007E5197">
        <w:rPr>
          <w:rFonts w:cstheme="minorHAnsi"/>
          <w:szCs w:val="22"/>
        </w:rPr>
        <w:t>Gronowo Elbląskie</w:t>
      </w:r>
      <w:r w:rsidRPr="00125CF6">
        <w:rPr>
          <w:rFonts w:cstheme="minorHAnsi"/>
          <w:szCs w:val="22"/>
        </w:rPr>
        <w:t xml:space="preserve">, Planie zagospodarowania przestrzennego województwa </w:t>
      </w:r>
      <w:r w:rsidR="005F259B">
        <w:rPr>
          <w:rFonts w:cstheme="minorHAnsi"/>
          <w:szCs w:val="22"/>
        </w:rPr>
        <w:t>warmińsko-mazurski</w:t>
      </w:r>
      <w:r w:rsidR="00D73E59">
        <w:rPr>
          <w:rFonts w:cstheme="minorHAnsi"/>
          <w:szCs w:val="22"/>
        </w:rPr>
        <w:t>ego</w:t>
      </w:r>
      <w:r w:rsidRPr="00125CF6">
        <w:rPr>
          <w:rFonts w:cstheme="minorHAnsi"/>
          <w:szCs w:val="22"/>
        </w:rPr>
        <w:t xml:space="preserve"> oraz Planach ochrony obszarów Natura 2000. </w:t>
      </w:r>
    </w:p>
    <w:p w14:paraId="2F24C86D" w14:textId="77777777" w:rsidR="003D7D5B" w:rsidRPr="00125CF6" w:rsidRDefault="003D7D5B" w:rsidP="00781021">
      <w:pPr>
        <w:ind w:firstLine="708"/>
        <w:rPr>
          <w:rFonts w:cstheme="minorHAnsi"/>
          <w:szCs w:val="22"/>
        </w:rPr>
      </w:pPr>
      <w:r w:rsidRPr="00125CF6">
        <w:rPr>
          <w:rFonts w:cstheme="minorHAnsi"/>
          <w:szCs w:val="22"/>
        </w:rPr>
        <w:t>Aktualnie stan zasobów przyrodniczych nie budzi zastrzeżeń, jednakże należy pamiętać, iż stan ten z biegiem czasu będzie ulegał przemianom z przyczyn abiotycznych i biotycznych. Skutki ekologiczne i przyrodnicze zarówno procesów naturalnych, jak i antropogenicznych (głównie presja urbanistyczna) na terenach, charakteryzujących się dominującą funkcją ekologiczną, mogą narastać.</w:t>
      </w:r>
    </w:p>
    <w:p w14:paraId="3129CC80" w14:textId="77777777" w:rsidR="003D7D5B" w:rsidRPr="00125CF6" w:rsidRDefault="003D7D5B" w:rsidP="00781021">
      <w:pPr>
        <w:rPr>
          <w:rFonts w:cstheme="minorHAnsi"/>
          <w:b/>
          <w:szCs w:val="22"/>
        </w:rPr>
      </w:pPr>
    </w:p>
    <w:p w14:paraId="2B97083E" w14:textId="77777777" w:rsidR="003D7D5B" w:rsidRPr="003A1545" w:rsidRDefault="003D7D5B" w:rsidP="00EF6F1B">
      <w:pPr>
        <w:pStyle w:val="Nagwek2"/>
        <w:numPr>
          <w:ilvl w:val="1"/>
          <w:numId w:val="13"/>
        </w:numPr>
        <w:rPr>
          <w:rFonts w:cstheme="minorHAnsi"/>
          <w:sz w:val="22"/>
          <w:szCs w:val="22"/>
        </w:rPr>
      </w:pPr>
      <w:bookmarkStart w:id="99" w:name="_Toc474696444"/>
      <w:bookmarkStart w:id="100" w:name="_Toc514930204"/>
      <w:bookmarkStart w:id="101" w:name="_Toc4156541"/>
      <w:bookmarkStart w:id="102" w:name="_Toc4757992"/>
      <w:bookmarkStart w:id="103" w:name="_Toc177380055"/>
      <w:r w:rsidRPr="003A1545">
        <w:rPr>
          <w:rFonts w:cstheme="minorHAnsi"/>
          <w:sz w:val="22"/>
          <w:szCs w:val="22"/>
        </w:rPr>
        <w:lastRenderedPageBreak/>
        <w:t>Lasy</w:t>
      </w:r>
      <w:bookmarkEnd w:id="99"/>
      <w:bookmarkEnd w:id="100"/>
      <w:bookmarkEnd w:id="101"/>
      <w:bookmarkEnd w:id="102"/>
      <w:bookmarkEnd w:id="103"/>
    </w:p>
    <w:p w14:paraId="5C23FFC6" w14:textId="77777777" w:rsidR="003D7D5B" w:rsidRPr="00125CF6" w:rsidRDefault="003D7D5B" w:rsidP="00EF6F1B">
      <w:pPr>
        <w:pStyle w:val="Nagwek3"/>
        <w:numPr>
          <w:ilvl w:val="2"/>
          <w:numId w:val="13"/>
        </w:numPr>
        <w:rPr>
          <w:rFonts w:cstheme="minorHAnsi"/>
          <w:sz w:val="22"/>
          <w:szCs w:val="22"/>
        </w:rPr>
      </w:pPr>
      <w:bookmarkStart w:id="104" w:name="_Toc474696445"/>
      <w:bookmarkStart w:id="105" w:name="_Toc514930205"/>
      <w:bookmarkStart w:id="106" w:name="_Toc4156542"/>
      <w:bookmarkStart w:id="107" w:name="_Toc4757993"/>
      <w:bookmarkStart w:id="108" w:name="_Toc177380056"/>
      <w:r w:rsidRPr="00125CF6">
        <w:rPr>
          <w:rFonts w:cstheme="minorHAnsi"/>
          <w:sz w:val="22"/>
          <w:szCs w:val="22"/>
        </w:rPr>
        <w:t>Stan aktualny</w:t>
      </w:r>
      <w:bookmarkEnd w:id="104"/>
      <w:bookmarkEnd w:id="105"/>
      <w:bookmarkEnd w:id="106"/>
      <w:bookmarkEnd w:id="107"/>
      <w:bookmarkEnd w:id="108"/>
    </w:p>
    <w:p w14:paraId="6C18332E" w14:textId="77777777" w:rsidR="003D7D5B" w:rsidRPr="00125CF6" w:rsidRDefault="003D7D5B" w:rsidP="00781021">
      <w:pPr>
        <w:outlineLvl w:val="1"/>
        <w:rPr>
          <w:rFonts w:cstheme="minorHAnsi"/>
          <w:b/>
          <w:szCs w:val="22"/>
        </w:rPr>
      </w:pPr>
    </w:p>
    <w:p w14:paraId="77706D42" w14:textId="77777777" w:rsidR="003D7D5B" w:rsidRPr="00125CF6" w:rsidRDefault="003D7D5B" w:rsidP="00781021">
      <w:pPr>
        <w:ind w:firstLine="708"/>
        <w:rPr>
          <w:rFonts w:cstheme="minorHAnsi"/>
          <w:bCs/>
          <w:szCs w:val="22"/>
        </w:rPr>
      </w:pPr>
      <w:r w:rsidRPr="00125CF6">
        <w:rPr>
          <w:rFonts w:cstheme="minorHAnsi"/>
          <w:bCs/>
          <w:szCs w:val="22"/>
        </w:rPr>
        <w:t>Lasy spełniają bardzo różnorodne funkcje m.in. takie jak:</w:t>
      </w:r>
    </w:p>
    <w:p w14:paraId="2F1C7F6E" w14:textId="77777777" w:rsidR="003D7D5B" w:rsidRPr="00125CF6" w:rsidRDefault="003D7D5B" w:rsidP="00504965">
      <w:pPr>
        <w:numPr>
          <w:ilvl w:val="0"/>
          <w:numId w:val="32"/>
        </w:numPr>
        <w:rPr>
          <w:rFonts w:cstheme="minorHAnsi"/>
          <w:bCs/>
          <w:szCs w:val="22"/>
        </w:rPr>
      </w:pPr>
      <w:r w:rsidRPr="00125CF6">
        <w:rPr>
          <w:rFonts w:cstheme="minorHAnsi"/>
          <w:bCs/>
          <w:szCs w:val="22"/>
        </w:rPr>
        <w:t>funkcje ekologiczne (ochronne), zapewniające stabilizację stosunków wodnych, ochronę gleb przed erozją, kształtują klimat, stabilizują układ atmosfery, tworzą warunki do zachowania potencjału biologicznego gatunków i ekosystemów, zachowują różnorodność i złożoność krajobrazu,</w:t>
      </w:r>
    </w:p>
    <w:p w14:paraId="73515B93" w14:textId="77777777" w:rsidR="003D7D5B" w:rsidRPr="00125CF6" w:rsidRDefault="003D7D5B" w:rsidP="00504965">
      <w:pPr>
        <w:numPr>
          <w:ilvl w:val="0"/>
          <w:numId w:val="33"/>
        </w:numPr>
        <w:rPr>
          <w:rFonts w:cstheme="minorHAnsi"/>
          <w:bCs/>
          <w:szCs w:val="22"/>
        </w:rPr>
      </w:pPr>
      <w:r w:rsidRPr="00125CF6">
        <w:rPr>
          <w:rFonts w:cstheme="minorHAnsi"/>
          <w:bCs/>
          <w:szCs w:val="22"/>
        </w:rPr>
        <w:t xml:space="preserve">funkcje produkcyjne, polegające na pozyskiwaniu drewna z zachowaniem odnawialności, pozyskiwania niedrzewnych użytków z lasu, prowadzenia gospodarki łowieckiej, </w:t>
      </w:r>
    </w:p>
    <w:p w14:paraId="13331496" w14:textId="77777777" w:rsidR="003D7D5B" w:rsidRPr="00125CF6" w:rsidRDefault="003D7D5B" w:rsidP="00504965">
      <w:pPr>
        <w:numPr>
          <w:ilvl w:val="0"/>
          <w:numId w:val="33"/>
        </w:numPr>
        <w:rPr>
          <w:rFonts w:cstheme="minorHAnsi"/>
          <w:bCs/>
          <w:szCs w:val="22"/>
        </w:rPr>
      </w:pPr>
      <w:r w:rsidRPr="00125CF6">
        <w:rPr>
          <w:rFonts w:cstheme="minorHAnsi"/>
          <w:bCs/>
          <w:szCs w:val="22"/>
        </w:rPr>
        <w:t xml:space="preserve">funkcje społeczne, które służą kształtowaniu korzystnych warunków zdrowotnych </w:t>
      </w:r>
      <w:r w:rsidRPr="00125CF6">
        <w:rPr>
          <w:rFonts w:cstheme="minorHAnsi"/>
          <w:bCs/>
          <w:szCs w:val="22"/>
        </w:rPr>
        <w:br/>
        <w:t>i rekreacyjnych dla społeczeństwa.</w:t>
      </w:r>
    </w:p>
    <w:p w14:paraId="4F0FF100" w14:textId="77777777" w:rsidR="007E11FF" w:rsidRDefault="007E11FF" w:rsidP="00A00319">
      <w:pPr>
        <w:rPr>
          <w:rFonts w:cstheme="minorHAnsi"/>
          <w:bCs/>
          <w:szCs w:val="22"/>
        </w:rPr>
      </w:pPr>
    </w:p>
    <w:p w14:paraId="5DD3898E" w14:textId="77777777" w:rsidR="004C088A" w:rsidRPr="001C5CFB" w:rsidRDefault="004C088A" w:rsidP="004C088A">
      <w:pPr>
        <w:ind w:firstLine="708"/>
        <w:rPr>
          <w:rFonts w:cstheme="minorHAnsi"/>
          <w:szCs w:val="26"/>
        </w:rPr>
      </w:pPr>
      <w:r w:rsidRPr="001C5CFB">
        <w:rPr>
          <w:rFonts w:cstheme="minorHAnsi"/>
          <w:szCs w:val="26"/>
        </w:rPr>
        <w:t>Organizacyjnie lasy położone na terenie opisywanej gminy należą do Nadleśnictwa Elbląg. Warto jednak podkreślić, iż lasy w gminie Gronowo Elbląskie zajmują jedynie 0,3% jej powierzchni nie stanowiąc zwartego skupiska o większym znaczeniu dla lokalnego środowiska.</w:t>
      </w:r>
    </w:p>
    <w:p w14:paraId="1750FE7B" w14:textId="77777777" w:rsidR="004C088A" w:rsidRPr="001C5CFB" w:rsidRDefault="004C088A" w:rsidP="004C088A">
      <w:pPr>
        <w:rPr>
          <w:rFonts w:cstheme="minorHAnsi"/>
          <w:szCs w:val="26"/>
        </w:rPr>
      </w:pPr>
    </w:p>
    <w:p w14:paraId="510B6947" w14:textId="77777777" w:rsidR="003D7D5B" w:rsidRPr="00125CF6" w:rsidRDefault="003D7D5B" w:rsidP="00C236DA">
      <w:pPr>
        <w:rPr>
          <w:rFonts w:cstheme="minorHAnsi"/>
          <w:bCs/>
          <w:szCs w:val="22"/>
        </w:rPr>
      </w:pPr>
    </w:p>
    <w:p w14:paraId="3DD2A807" w14:textId="677005F6" w:rsidR="003D7D5B" w:rsidRPr="00125CF6" w:rsidRDefault="003D7D5B" w:rsidP="00781021">
      <w:pPr>
        <w:pStyle w:val="tabeledospisu"/>
        <w:rPr>
          <w:rFonts w:cstheme="minorHAnsi"/>
          <w:szCs w:val="22"/>
        </w:rPr>
      </w:pPr>
      <w:bookmarkStart w:id="109" w:name="_Toc2847285"/>
      <w:bookmarkStart w:id="110" w:name="_Toc177044831"/>
      <w:r w:rsidRPr="00125CF6">
        <w:rPr>
          <w:rFonts w:cstheme="minorHAnsi"/>
          <w:szCs w:val="22"/>
        </w:rPr>
        <w:t xml:space="preserve">Tabela </w:t>
      </w:r>
      <w:r w:rsidR="00A76B72">
        <w:rPr>
          <w:rFonts w:cstheme="minorHAnsi"/>
          <w:szCs w:val="22"/>
        </w:rPr>
        <w:t>6</w:t>
      </w:r>
      <w:r w:rsidRPr="00746EF1">
        <w:rPr>
          <w:rFonts w:cstheme="minorHAnsi"/>
          <w:szCs w:val="22"/>
        </w:rPr>
        <w:t xml:space="preserve">. Struktura lasów gminy </w:t>
      </w:r>
      <w:r w:rsidR="007E5197">
        <w:rPr>
          <w:rFonts w:cstheme="minorHAnsi"/>
          <w:szCs w:val="22"/>
        </w:rPr>
        <w:t>Gronowo Elbląskie</w:t>
      </w:r>
      <w:r w:rsidRPr="00746EF1">
        <w:rPr>
          <w:rFonts w:cstheme="minorHAnsi"/>
          <w:szCs w:val="22"/>
        </w:rPr>
        <w:t xml:space="preserve"> w roku 20</w:t>
      </w:r>
      <w:bookmarkEnd w:id="109"/>
      <w:r w:rsidRPr="00746EF1">
        <w:rPr>
          <w:rFonts w:cstheme="minorHAnsi"/>
          <w:szCs w:val="22"/>
        </w:rPr>
        <w:t>2</w:t>
      </w:r>
      <w:r w:rsidR="002F0494">
        <w:rPr>
          <w:rFonts w:cstheme="minorHAnsi"/>
          <w:szCs w:val="22"/>
        </w:rPr>
        <w:t>3</w:t>
      </w:r>
      <w:r w:rsidR="00BC61C8">
        <w:rPr>
          <w:rFonts w:cstheme="minorHAnsi"/>
          <w:szCs w:val="22"/>
        </w:rPr>
        <w:t>.</w:t>
      </w:r>
      <w:bookmarkEnd w:id="110"/>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993"/>
        <w:gridCol w:w="1701"/>
      </w:tblGrid>
      <w:tr w:rsidR="003D7D5B" w:rsidRPr="00125CF6" w14:paraId="0B36D587" w14:textId="77777777" w:rsidTr="00C236DA">
        <w:trPr>
          <w:trHeight w:val="300"/>
          <w:jc w:val="center"/>
        </w:trPr>
        <w:tc>
          <w:tcPr>
            <w:tcW w:w="5665" w:type="dxa"/>
            <w:shd w:val="clear" w:color="auto" w:fill="92D050"/>
            <w:noWrap/>
          </w:tcPr>
          <w:p w14:paraId="5584E936" w14:textId="77777777" w:rsidR="003D7D5B" w:rsidRPr="00125CF6" w:rsidRDefault="003D7D5B" w:rsidP="00C236DA">
            <w:pPr>
              <w:pStyle w:val="wntrzetabeli"/>
              <w:jc w:val="left"/>
              <w:rPr>
                <w:rFonts w:cstheme="minorHAnsi"/>
                <w:b/>
                <w:bCs/>
              </w:rPr>
            </w:pPr>
            <w:r w:rsidRPr="00125CF6">
              <w:rPr>
                <w:rFonts w:cstheme="minorHAnsi"/>
                <w:b/>
                <w:bCs/>
              </w:rPr>
              <w:t>Lasy</w:t>
            </w:r>
          </w:p>
        </w:tc>
        <w:tc>
          <w:tcPr>
            <w:tcW w:w="993" w:type="dxa"/>
            <w:shd w:val="clear" w:color="auto" w:fill="92D050"/>
            <w:noWrap/>
          </w:tcPr>
          <w:p w14:paraId="66F3A032" w14:textId="77777777" w:rsidR="003D7D5B" w:rsidRPr="00125CF6" w:rsidRDefault="003D7D5B" w:rsidP="00781021">
            <w:pPr>
              <w:pStyle w:val="wntrzetabeli"/>
              <w:rPr>
                <w:rFonts w:cstheme="minorHAnsi"/>
                <w:b/>
                <w:bCs/>
              </w:rPr>
            </w:pPr>
            <w:r w:rsidRPr="00125CF6">
              <w:rPr>
                <w:rFonts w:cstheme="minorHAnsi"/>
                <w:b/>
                <w:bCs/>
              </w:rPr>
              <w:t>Jednostka miary</w:t>
            </w:r>
          </w:p>
        </w:tc>
        <w:tc>
          <w:tcPr>
            <w:tcW w:w="1701" w:type="dxa"/>
            <w:shd w:val="clear" w:color="auto" w:fill="92D050"/>
            <w:noWrap/>
          </w:tcPr>
          <w:p w14:paraId="2B55875D" w14:textId="2A42E1E9" w:rsidR="003D7D5B" w:rsidRPr="00125CF6" w:rsidRDefault="003D7D5B" w:rsidP="00781021">
            <w:pPr>
              <w:pStyle w:val="wntrzetabeli"/>
              <w:rPr>
                <w:rFonts w:cstheme="minorHAnsi"/>
                <w:b/>
                <w:bCs/>
              </w:rPr>
            </w:pPr>
            <w:r w:rsidRPr="00125CF6">
              <w:rPr>
                <w:rFonts w:cstheme="minorHAnsi"/>
                <w:b/>
                <w:bCs/>
              </w:rPr>
              <w:t>202</w:t>
            </w:r>
            <w:r w:rsidR="002F0494">
              <w:rPr>
                <w:rFonts w:cstheme="minorHAnsi"/>
                <w:b/>
                <w:bCs/>
              </w:rPr>
              <w:t>3</w:t>
            </w:r>
          </w:p>
        </w:tc>
      </w:tr>
      <w:tr w:rsidR="003D7D5B" w:rsidRPr="00125CF6" w14:paraId="0B2E5DC1" w14:textId="77777777" w:rsidTr="00C236DA">
        <w:trPr>
          <w:trHeight w:val="300"/>
          <w:jc w:val="center"/>
        </w:trPr>
        <w:tc>
          <w:tcPr>
            <w:tcW w:w="5665" w:type="dxa"/>
            <w:noWrap/>
          </w:tcPr>
          <w:p w14:paraId="51AA4E3F" w14:textId="77777777" w:rsidR="003D7D5B" w:rsidRPr="00125CF6" w:rsidRDefault="003D7D5B" w:rsidP="00C236DA">
            <w:pPr>
              <w:pStyle w:val="wntrzetabeli"/>
              <w:jc w:val="left"/>
              <w:rPr>
                <w:rFonts w:cstheme="minorHAnsi"/>
                <w:b/>
                <w:bCs/>
              </w:rPr>
            </w:pPr>
            <w:r w:rsidRPr="00125CF6">
              <w:rPr>
                <w:rFonts w:cstheme="minorHAnsi"/>
                <w:b/>
                <w:bCs/>
              </w:rPr>
              <w:t>lesistość w %</w:t>
            </w:r>
          </w:p>
        </w:tc>
        <w:tc>
          <w:tcPr>
            <w:tcW w:w="993" w:type="dxa"/>
            <w:noWrap/>
          </w:tcPr>
          <w:p w14:paraId="0D889531" w14:textId="77777777" w:rsidR="003D7D5B" w:rsidRPr="00125CF6" w:rsidRDefault="003D7D5B" w:rsidP="00781021">
            <w:pPr>
              <w:pStyle w:val="wntrzetabeli"/>
              <w:rPr>
                <w:rFonts w:cstheme="minorHAnsi"/>
              </w:rPr>
            </w:pPr>
            <w:r w:rsidRPr="00125CF6">
              <w:rPr>
                <w:rFonts w:cstheme="minorHAnsi"/>
              </w:rPr>
              <w:t>%</w:t>
            </w:r>
          </w:p>
        </w:tc>
        <w:tc>
          <w:tcPr>
            <w:tcW w:w="1701" w:type="dxa"/>
            <w:noWrap/>
          </w:tcPr>
          <w:p w14:paraId="4BD02528" w14:textId="2F5C1526" w:rsidR="003D7D5B" w:rsidRPr="00125CF6" w:rsidRDefault="007E34C0" w:rsidP="00781021">
            <w:pPr>
              <w:pStyle w:val="wntrzetabeli"/>
              <w:rPr>
                <w:rFonts w:cstheme="minorHAnsi"/>
              </w:rPr>
            </w:pPr>
            <w:r>
              <w:rPr>
                <w:rFonts w:cstheme="minorHAnsi"/>
              </w:rPr>
              <w:t>0</w:t>
            </w:r>
          </w:p>
        </w:tc>
      </w:tr>
      <w:tr w:rsidR="003D7D5B" w:rsidRPr="00125CF6" w14:paraId="2EE842A0" w14:textId="77777777" w:rsidTr="00C236DA">
        <w:trPr>
          <w:trHeight w:val="300"/>
          <w:jc w:val="center"/>
        </w:trPr>
        <w:tc>
          <w:tcPr>
            <w:tcW w:w="5665" w:type="dxa"/>
            <w:noWrap/>
          </w:tcPr>
          <w:p w14:paraId="0CCF7003" w14:textId="77777777" w:rsidR="003D7D5B" w:rsidRPr="00125CF6" w:rsidRDefault="003D7D5B" w:rsidP="00C236DA">
            <w:pPr>
              <w:pStyle w:val="wntrzetabeli"/>
              <w:jc w:val="left"/>
              <w:rPr>
                <w:rFonts w:cstheme="minorHAnsi"/>
                <w:b/>
                <w:bCs/>
              </w:rPr>
            </w:pPr>
            <w:r w:rsidRPr="00125CF6">
              <w:rPr>
                <w:rFonts w:cstheme="minorHAnsi"/>
                <w:b/>
                <w:bCs/>
              </w:rPr>
              <w:t>lasy ogółem</w:t>
            </w:r>
          </w:p>
        </w:tc>
        <w:tc>
          <w:tcPr>
            <w:tcW w:w="993" w:type="dxa"/>
            <w:noWrap/>
          </w:tcPr>
          <w:p w14:paraId="0D08CDBA" w14:textId="77777777" w:rsidR="003D7D5B" w:rsidRPr="00125CF6" w:rsidRDefault="003D7D5B" w:rsidP="00781021">
            <w:pPr>
              <w:pStyle w:val="wntrzetabeli"/>
              <w:rPr>
                <w:rFonts w:cstheme="minorHAnsi"/>
              </w:rPr>
            </w:pPr>
            <w:r w:rsidRPr="00125CF6">
              <w:rPr>
                <w:rFonts w:cstheme="minorHAnsi"/>
              </w:rPr>
              <w:t>ha</w:t>
            </w:r>
          </w:p>
        </w:tc>
        <w:tc>
          <w:tcPr>
            <w:tcW w:w="1701" w:type="dxa"/>
            <w:noWrap/>
          </w:tcPr>
          <w:p w14:paraId="25C9199C" w14:textId="74A5DFCB" w:rsidR="003D7D5B" w:rsidRPr="00125CF6" w:rsidRDefault="007E34C0" w:rsidP="00781021">
            <w:pPr>
              <w:pStyle w:val="wntrzetabeli"/>
              <w:rPr>
                <w:rFonts w:cstheme="minorHAnsi"/>
              </w:rPr>
            </w:pPr>
            <w:r>
              <w:rPr>
                <w:rFonts w:cstheme="minorHAnsi"/>
              </w:rPr>
              <w:t>4,04</w:t>
            </w:r>
          </w:p>
        </w:tc>
      </w:tr>
      <w:tr w:rsidR="003D7D5B" w:rsidRPr="00125CF6" w14:paraId="69CA3A2D" w14:textId="77777777" w:rsidTr="00C236DA">
        <w:trPr>
          <w:trHeight w:val="300"/>
          <w:jc w:val="center"/>
        </w:trPr>
        <w:tc>
          <w:tcPr>
            <w:tcW w:w="5665" w:type="dxa"/>
            <w:noWrap/>
          </w:tcPr>
          <w:p w14:paraId="1F50BC82" w14:textId="77777777" w:rsidR="003D7D5B" w:rsidRPr="00125CF6" w:rsidRDefault="003D7D5B" w:rsidP="00C236DA">
            <w:pPr>
              <w:pStyle w:val="wntrzetabeli"/>
              <w:jc w:val="left"/>
              <w:rPr>
                <w:rFonts w:cstheme="minorHAnsi"/>
                <w:b/>
                <w:bCs/>
              </w:rPr>
            </w:pPr>
            <w:r w:rsidRPr="00125CF6">
              <w:rPr>
                <w:rFonts w:cstheme="minorHAnsi"/>
                <w:b/>
                <w:bCs/>
              </w:rPr>
              <w:t>lasy publiczne ogółem</w:t>
            </w:r>
          </w:p>
        </w:tc>
        <w:tc>
          <w:tcPr>
            <w:tcW w:w="993" w:type="dxa"/>
            <w:noWrap/>
          </w:tcPr>
          <w:p w14:paraId="775C8C88" w14:textId="77777777" w:rsidR="003D7D5B" w:rsidRPr="00125CF6" w:rsidRDefault="003D7D5B" w:rsidP="00781021">
            <w:pPr>
              <w:pStyle w:val="wntrzetabeli"/>
              <w:rPr>
                <w:rFonts w:cstheme="minorHAnsi"/>
              </w:rPr>
            </w:pPr>
            <w:r w:rsidRPr="00125CF6">
              <w:rPr>
                <w:rFonts w:cstheme="minorHAnsi"/>
              </w:rPr>
              <w:t>ha</w:t>
            </w:r>
          </w:p>
        </w:tc>
        <w:tc>
          <w:tcPr>
            <w:tcW w:w="1701" w:type="dxa"/>
            <w:noWrap/>
          </w:tcPr>
          <w:p w14:paraId="34883E49" w14:textId="2AB6BAFA" w:rsidR="003D7D5B" w:rsidRPr="00125CF6" w:rsidRDefault="007E34C0" w:rsidP="00781021">
            <w:pPr>
              <w:pStyle w:val="wntrzetabeli"/>
              <w:rPr>
                <w:rFonts w:cstheme="minorHAnsi"/>
              </w:rPr>
            </w:pPr>
            <w:r>
              <w:rPr>
                <w:rFonts w:cstheme="minorHAnsi"/>
              </w:rPr>
              <w:t>3,04</w:t>
            </w:r>
          </w:p>
        </w:tc>
      </w:tr>
      <w:tr w:rsidR="003D7D5B" w:rsidRPr="00125CF6" w14:paraId="145BE897" w14:textId="77777777" w:rsidTr="00C236DA">
        <w:trPr>
          <w:trHeight w:val="300"/>
          <w:jc w:val="center"/>
        </w:trPr>
        <w:tc>
          <w:tcPr>
            <w:tcW w:w="5665" w:type="dxa"/>
            <w:noWrap/>
          </w:tcPr>
          <w:p w14:paraId="0E26D161" w14:textId="77777777" w:rsidR="003D7D5B" w:rsidRPr="00125CF6" w:rsidRDefault="003D7D5B" w:rsidP="00C236DA">
            <w:pPr>
              <w:pStyle w:val="wntrzetabeli"/>
              <w:jc w:val="left"/>
              <w:rPr>
                <w:rFonts w:cstheme="minorHAnsi"/>
                <w:b/>
                <w:bCs/>
              </w:rPr>
            </w:pPr>
            <w:r w:rsidRPr="00125CF6">
              <w:rPr>
                <w:rFonts w:cstheme="minorHAnsi"/>
                <w:b/>
                <w:bCs/>
              </w:rPr>
              <w:t>lasy publiczne Skarbu Państwa</w:t>
            </w:r>
          </w:p>
        </w:tc>
        <w:tc>
          <w:tcPr>
            <w:tcW w:w="993" w:type="dxa"/>
            <w:noWrap/>
          </w:tcPr>
          <w:p w14:paraId="023B217A" w14:textId="77777777" w:rsidR="003D7D5B" w:rsidRPr="00125CF6" w:rsidRDefault="003D7D5B" w:rsidP="00781021">
            <w:pPr>
              <w:pStyle w:val="wntrzetabeli"/>
              <w:rPr>
                <w:rFonts w:cstheme="minorHAnsi"/>
              </w:rPr>
            </w:pPr>
            <w:r w:rsidRPr="00125CF6">
              <w:rPr>
                <w:rFonts w:cstheme="minorHAnsi"/>
              </w:rPr>
              <w:t>ha</w:t>
            </w:r>
          </w:p>
        </w:tc>
        <w:tc>
          <w:tcPr>
            <w:tcW w:w="1701" w:type="dxa"/>
            <w:noWrap/>
          </w:tcPr>
          <w:p w14:paraId="317FF161" w14:textId="715858D1" w:rsidR="003D7D5B" w:rsidRPr="00125CF6" w:rsidRDefault="007E34C0" w:rsidP="00781021">
            <w:pPr>
              <w:pStyle w:val="wntrzetabeli"/>
              <w:rPr>
                <w:rFonts w:cstheme="minorHAnsi"/>
              </w:rPr>
            </w:pPr>
            <w:r>
              <w:rPr>
                <w:rFonts w:cstheme="minorHAnsi"/>
              </w:rPr>
              <w:t>2,04</w:t>
            </w:r>
          </w:p>
        </w:tc>
      </w:tr>
      <w:tr w:rsidR="003D7D5B" w:rsidRPr="00125CF6" w14:paraId="072B6861" w14:textId="77777777" w:rsidTr="00C236DA">
        <w:trPr>
          <w:trHeight w:val="300"/>
          <w:jc w:val="center"/>
        </w:trPr>
        <w:tc>
          <w:tcPr>
            <w:tcW w:w="5665" w:type="dxa"/>
            <w:noWrap/>
          </w:tcPr>
          <w:p w14:paraId="24F6A4E0" w14:textId="77777777" w:rsidR="003D7D5B" w:rsidRPr="00125CF6" w:rsidRDefault="003D7D5B" w:rsidP="00C236DA">
            <w:pPr>
              <w:pStyle w:val="wntrzetabeli"/>
              <w:jc w:val="left"/>
              <w:rPr>
                <w:rFonts w:cstheme="minorHAnsi"/>
                <w:b/>
                <w:bCs/>
              </w:rPr>
            </w:pPr>
            <w:r w:rsidRPr="00125CF6">
              <w:rPr>
                <w:rFonts w:cstheme="minorHAnsi"/>
                <w:b/>
                <w:bCs/>
              </w:rPr>
              <w:t>lasy publiczne Skarbu Państwa w zarządzie Lasów Państwowych</w:t>
            </w:r>
          </w:p>
        </w:tc>
        <w:tc>
          <w:tcPr>
            <w:tcW w:w="993" w:type="dxa"/>
            <w:noWrap/>
          </w:tcPr>
          <w:p w14:paraId="251FEBCF" w14:textId="77777777" w:rsidR="003D7D5B" w:rsidRPr="00125CF6" w:rsidRDefault="003D7D5B" w:rsidP="00781021">
            <w:pPr>
              <w:pStyle w:val="wntrzetabeli"/>
              <w:rPr>
                <w:rFonts w:cstheme="minorHAnsi"/>
              </w:rPr>
            </w:pPr>
            <w:r w:rsidRPr="00125CF6">
              <w:rPr>
                <w:rFonts w:cstheme="minorHAnsi"/>
              </w:rPr>
              <w:t>ha</w:t>
            </w:r>
          </w:p>
        </w:tc>
        <w:tc>
          <w:tcPr>
            <w:tcW w:w="1701" w:type="dxa"/>
            <w:noWrap/>
          </w:tcPr>
          <w:p w14:paraId="54A63426" w14:textId="203CEEE9" w:rsidR="003D7D5B" w:rsidRPr="00125CF6" w:rsidRDefault="007E34C0" w:rsidP="00781021">
            <w:pPr>
              <w:pStyle w:val="wntrzetabeli"/>
              <w:rPr>
                <w:rFonts w:cstheme="minorHAnsi"/>
              </w:rPr>
            </w:pPr>
            <w:r>
              <w:rPr>
                <w:rFonts w:cstheme="minorHAnsi"/>
              </w:rPr>
              <w:t>0,77</w:t>
            </w:r>
          </w:p>
        </w:tc>
      </w:tr>
      <w:tr w:rsidR="003D7D5B" w:rsidRPr="00125CF6" w14:paraId="30E43C9D" w14:textId="77777777" w:rsidTr="00C236DA">
        <w:trPr>
          <w:trHeight w:val="300"/>
          <w:jc w:val="center"/>
        </w:trPr>
        <w:tc>
          <w:tcPr>
            <w:tcW w:w="5665" w:type="dxa"/>
            <w:noWrap/>
          </w:tcPr>
          <w:p w14:paraId="27500B29" w14:textId="77777777" w:rsidR="003D7D5B" w:rsidRPr="00125CF6" w:rsidRDefault="003D7D5B" w:rsidP="00C236DA">
            <w:pPr>
              <w:pStyle w:val="wntrzetabeli"/>
              <w:jc w:val="left"/>
              <w:rPr>
                <w:rFonts w:cstheme="minorHAnsi"/>
                <w:b/>
                <w:bCs/>
              </w:rPr>
            </w:pPr>
            <w:r w:rsidRPr="00125CF6">
              <w:rPr>
                <w:rFonts w:cstheme="minorHAnsi"/>
                <w:b/>
                <w:bCs/>
              </w:rPr>
              <w:t>lasy publiczne Skarbu Państwa w zasobie Własności Rolnej SP</w:t>
            </w:r>
          </w:p>
        </w:tc>
        <w:tc>
          <w:tcPr>
            <w:tcW w:w="993" w:type="dxa"/>
            <w:noWrap/>
          </w:tcPr>
          <w:p w14:paraId="44C8E708" w14:textId="77777777" w:rsidR="003D7D5B" w:rsidRPr="00125CF6" w:rsidRDefault="003D7D5B" w:rsidP="00781021">
            <w:pPr>
              <w:pStyle w:val="wntrzetabeli"/>
              <w:rPr>
                <w:rFonts w:cstheme="minorHAnsi"/>
              </w:rPr>
            </w:pPr>
            <w:r w:rsidRPr="00125CF6">
              <w:rPr>
                <w:rFonts w:cstheme="minorHAnsi"/>
              </w:rPr>
              <w:t>ha</w:t>
            </w:r>
          </w:p>
        </w:tc>
        <w:tc>
          <w:tcPr>
            <w:tcW w:w="1701" w:type="dxa"/>
            <w:noWrap/>
          </w:tcPr>
          <w:p w14:paraId="6A53EE27" w14:textId="37DD252F" w:rsidR="003D7D5B" w:rsidRPr="00125CF6" w:rsidRDefault="007E34C0" w:rsidP="00781021">
            <w:pPr>
              <w:pStyle w:val="wntrzetabeli"/>
              <w:rPr>
                <w:rFonts w:cstheme="minorHAnsi"/>
              </w:rPr>
            </w:pPr>
            <w:r>
              <w:rPr>
                <w:rFonts w:cstheme="minorHAnsi"/>
              </w:rPr>
              <w:t>1,27</w:t>
            </w:r>
          </w:p>
        </w:tc>
      </w:tr>
      <w:tr w:rsidR="003D7D5B" w:rsidRPr="00125CF6" w14:paraId="01C6782A" w14:textId="77777777" w:rsidTr="00C236DA">
        <w:trPr>
          <w:trHeight w:val="300"/>
          <w:jc w:val="center"/>
        </w:trPr>
        <w:tc>
          <w:tcPr>
            <w:tcW w:w="5665" w:type="dxa"/>
            <w:noWrap/>
          </w:tcPr>
          <w:p w14:paraId="272C5621" w14:textId="77777777" w:rsidR="003D7D5B" w:rsidRPr="00125CF6" w:rsidRDefault="003D7D5B" w:rsidP="00C236DA">
            <w:pPr>
              <w:pStyle w:val="wntrzetabeli"/>
              <w:jc w:val="left"/>
              <w:rPr>
                <w:rFonts w:cstheme="minorHAnsi"/>
                <w:b/>
                <w:bCs/>
              </w:rPr>
            </w:pPr>
            <w:r w:rsidRPr="00125CF6">
              <w:rPr>
                <w:rFonts w:cstheme="minorHAnsi"/>
                <w:b/>
                <w:bCs/>
              </w:rPr>
              <w:t>lasy prywatne ogółem</w:t>
            </w:r>
          </w:p>
        </w:tc>
        <w:tc>
          <w:tcPr>
            <w:tcW w:w="993" w:type="dxa"/>
            <w:noWrap/>
          </w:tcPr>
          <w:p w14:paraId="6AF0FAEA" w14:textId="77777777" w:rsidR="003D7D5B" w:rsidRPr="00125CF6" w:rsidRDefault="003D7D5B" w:rsidP="00781021">
            <w:pPr>
              <w:pStyle w:val="wntrzetabeli"/>
              <w:rPr>
                <w:rFonts w:cstheme="minorHAnsi"/>
              </w:rPr>
            </w:pPr>
            <w:r w:rsidRPr="00125CF6">
              <w:rPr>
                <w:rFonts w:cstheme="minorHAnsi"/>
              </w:rPr>
              <w:t>ha</w:t>
            </w:r>
          </w:p>
        </w:tc>
        <w:tc>
          <w:tcPr>
            <w:tcW w:w="1701" w:type="dxa"/>
            <w:noWrap/>
          </w:tcPr>
          <w:p w14:paraId="39D6D56D" w14:textId="68533939" w:rsidR="00DE0FD4" w:rsidRPr="00125CF6" w:rsidRDefault="00DE0FD4" w:rsidP="00DE0FD4">
            <w:pPr>
              <w:pStyle w:val="wntrzetabeli"/>
              <w:rPr>
                <w:rFonts w:cstheme="minorHAnsi"/>
              </w:rPr>
            </w:pPr>
            <w:r>
              <w:rPr>
                <w:rFonts w:cstheme="minorHAnsi"/>
              </w:rPr>
              <w:t>1</w:t>
            </w:r>
          </w:p>
        </w:tc>
      </w:tr>
    </w:tbl>
    <w:p w14:paraId="35FC9443" w14:textId="77777777" w:rsidR="003D7D5B" w:rsidRPr="005F6DA5" w:rsidRDefault="003D7D5B" w:rsidP="00781021">
      <w:pPr>
        <w:pStyle w:val="rdo"/>
        <w:rPr>
          <w:rFonts w:cstheme="minorHAnsi"/>
        </w:rPr>
      </w:pPr>
      <w:r w:rsidRPr="005F6DA5">
        <w:rPr>
          <w:rFonts w:cstheme="minorHAnsi"/>
        </w:rPr>
        <w:t>źródło: GUS</w:t>
      </w:r>
    </w:p>
    <w:p w14:paraId="35D0A03D" w14:textId="77777777" w:rsidR="003D7D5B" w:rsidRPr="00125CF6" w:rsidRDefault="003D7D5B" w:rsidP="00781021">
      <w:pPr>
        <w:rPr>
          <w:rFonts w:cstheme="minorHAnsi"/>
          <w:b/>
          <w:szCs w:val="22"/>
        </w:rPr>
      </w:pPr>
    </w:p>
    <w:p w14:paraId="1FA02319" w14:textId="77777777" w:rsidR="003D7D5B" w:rsidRPr="00125CF6" w:rsidRDefault="003D7D5B" w:rsidP="00EF6F1B">
      <w:pPr>
        <w:pStyle w:val="Nagwek3"/>
        <w:numPr>
          <w:ilvl w:val="2"/>
          <w:numId w:val="13"/>
        </w:numPr>
        <w:rPr>
          <w:rFonts w:cstheme="minorHAnsi"/>
          <w:sz w:val="22"/>
          <w:szCs w:val="22"/>
        </w:rPr>
      </w:pPr>
      <w:bookmarkStart w:id="111" w:name="_Toc474696446"/>
      <w:bookmarkStart w:id="112" w:name="_Toc514930206"/>
      <w:bookmarkStart w:id="113" w:name="_Toc4156543"/>
      <w:bookmarkStart w:id="114" w:name="_Toc4757994"/>
      <w:bookmarkStart w:id="115" w:name="_Toc177380057"/>
      <w:r w:rsidRPr="00125CF6">
        <w:rPr>
          <w:rFonts w:cstheme="minorHAnsi"/>
          <w:sz w:val="22"/>
          <w:szCs w:val="22"/>
        </w:rPr>
        <w:t>Zagrożenia</w:t>
      </w:r>
      <w:bookmarkEnd w:id="111"/>
      <w:bookmarkEnd w:id="112"/>
      <w:bookmarkEnd w:id="113"/>
      <w:bookmarkEnd w:id="114"/>
      <w:bookmarkEnd w:id="115"/>
    </w:p>
    <w:p w14:paraId="5D6F2EE0" w14:textId="77777777" w:rsidR="003D7D5B" w:rsidRPr="00125CF6" w:rsidRDefault="003D7D5B" w:rsidP="00781021">
      <w:pPr>
        <w:outlineLvl w:val="1"/>
        <w:rPr>
          <w:rFonts w:cstheme="minorHAnsi"/>
          <w:b/>
          <w:szCs w:val="22"/>
        </w:rPr>
      </w:pPr>
    </w:p>
    <w:p w14:paraId="0D663B71" w14:textId="60FB9C74" w:rsidR="003D7D5B" w:rsidRPr="00125CF6" w:rsidRDefault="003D7D5B" w:rsidP="00781021">
      <w:pPr>
        <w:ind w:firstLine="708"/>
        <w:rPr>
          <w:rFonts w:cstheme="minorHAnsi"/>
          <w:szCs w:val="22"/>
        </w:rPr>
      </w:pPr>
      <w:r w:rsidRPr="00125CF6">
        <w:rPr>
          <w:rFonts w:cstheme="minorHAnsi"/>
          <w:szCs w:val="22"/>
        </w:rPr>
        <w:t xml:space="preserve">Siedliska leśne występujące na terenie gminy </w:t>
      </w:r>
      <w:r w:rsidR="007E5197">
        <w:rPr>
          <w:rFonts w:cstheme="minorHAnsi"/>
          <w:szCs w:val="22"/>
        </w:rPr>
        <w:t>Gronowo Elbląskie</w:t>
      </w:r>
      <w:r w:rsidRPr="00125CF6">
        <w:rPr>
          <w:rFonts w:cstheme="minorHAnsi"/>
          <w:szCs w:val="22"/>
        </w:rPr>
        <w:t xml:space="preserve"> są narażone na szereg zagrożeń dotyczących różnych elementów środowiska. Do najgroźniejszych należą: </w:t>
      </w:r>
    </w:p>
    <w:p w14:paraId="26031F64" w14:textId="77777777" w:rsidR="003D7D5B" w:rsidRPr="00125CF6" w:rsidRDefault="003D7D5B" w:rsidP="00781021">
      <w:pPr>
        <w:pStyle w:val="Akapitzlist"/>
        <w:numPr>
          <w:ilvl w:val="0"/>
          <w:numId w:val="5"/>
        </w:numPr>
        <w:rPr>
          <w:rFonts w:cstheme="minorHAnsi"/>
          <w:szCs w:val="22"/>
        </w:rPr>
      </w:pPr>
      <w:r w:rsidRPr="00125CF6">
        <w:rPr>
          <w:rFonts w:cstheme="minorHAnsi"/>
          <w:szCs w:val="22"/>
        </w:rPr>
        <w:t xml:space="preserve">Szkodniki oraz pasożyty – choroby wywoływane przez owady oraz grzyby stanowią duże zagrożenie dla terenów leśnych, zwłaszcza że w dalszym ciągu ich duża część to monokultury, które sprzyjają ich rozprzestrzenianiu. Zapobiega się temu zjawisku poprzez wprowadzania do zalesień domieszek innych gatunków drzew. </w:t>
      </w:r>
    </w:p>
    <w:p w14:paraId="60D801CA" w14:textId="77777777" w:rsidR="003D7D5B" w:rsidRPr="00125CF6" w:rsidRDefault="003D7D5B" w:rsidP="00781021">
      <w:pPr>
        <w:pStyle w:val="Akapitzlist"/>
        <w:numPr>
          <w:ilvl w:val="0"/>
          <w:numId w:val="5"/>
        </w:numPr>
        <w:rPr>
          <w:rFonts w:cstheme="minorHAnsi"/>
          <w:szCs w:val="22"/>
        </w:rPr>
      </w:pPr>
      <w:r w:rsidRPr="00125CF6">
        <w:rPr>
          <w:rFonts w:cstheme="minorHAnsi"/>
          <w:szCs w:val="22"/>
        </w:rPr>
        <w:t xml:space="preserve">Zanieczyszczenia powietrza pochodzenia przemysłowego oraz komunikacyjnego – ten rodzaj zanieczyszczeń może niszczyć tkanki roślin lub wpływać na ograniczenie fotosyntezy. W większym stopniu dotyka on drzew iglastych. Jego wpływ jest większy w pobliżu tras komunikacyjnych oraz ośrodków przemysłowych. </w:t>
      </w:r>
    </w:p>
    <w:p w14:paraId="59C980A4" w14:textId="77777777" w:rsidR="003D7D5B" w:rsidRPr="00125CF6" w:rsidRDefault="003D7D5B" w:rsidP="00781021">
      <w:pPr>
        <w:pStyle w:val="Akapitzlist"/>
        <w:numPr>
          <w:ilvl w:val="0"/>
          <w:numId w:val="5"/>
        </w:numPr>
        <w:rPr>
          <w:rFonts w:cstheme="minorHAnsi"/>
          <w:szCs w:val="22"/>
        </w:rPr>
      </w:pPr>
      <w:r w:rsidRPr="00125CF6">
        <w:rPr>
          <w:rFonts w:cstheme="minorHAnsi"/>
          <w:szCs w:val="22"/>
        </w:rPr>
        <w:t xml:space="preserve">Pożary – źródłem pożarów lasów z uwagi na rolniczy charakter gminy może być wypalanie traw. Innym zagrożeniem jest niewłaściwa gospodarka leśna czy ruch turystyczny. Aby zmniejszyć prawdopodobieństwo wystąpienia pożaru zaleca się przeprowadzanie akcji mających na celu edukacje ludności w zakresie przeciwdziałania pożarom. </w:t>
      </w:r>
    </w:p>
    <w:p w14:paraId="225900C0" w14:textId="77777777" w:rsidR="003D7D5B" w:rsidRPr="00125CF6" w:rsidRDefault="003D7D5B" w:rsidP="00781021">
      <w:pPr>
        <w:pStyle w:val="Akapitzlist"/>
        <w:numPr>
          <w:ilvl w:val="0"/>
          <w:numId w:val="5"/>
        </w:numPr>
        <w:rPr>
          <w:rFonts w:cstheme="minorHAnsi"/>
          <w:szCs w:val="22"/>
        </w:rPr>
      </w:pPr>
      <w:r w:rsidRPr="00125CF6">
        <w:rPr>
          <w:rFonts w:cstheme="minorHAnsi"/>
          <w:szCs w:val="22"/>
        </w:rPr>
        <w:t>Czynniki atmosferyczne – czynnikiem atmosferycznym mającym największy wpływ na siedliska leśne może być wiatr, który przy dużym nasileniu może doprowadzić do złamania drzewa lub uszkodzeń systemu korzeniowego.</w:t>
      </w:r>
    </w:p>
    <w:p w14:paraId="4B7E922D" w14:textId="77777777" w:rsidR="003D7D5B" w:rsidRPr="00125CF6" w:rsidRDefault="003D7D5B" w:rsidP="00781021">
      <w:pPr>
        <w:rPr>
          <w:rFonts w:cstheme="minorHAnsi"/>
          <w:b/>
          <w:szCs w:val="22"/>
        </w:rPr>
      </w:pPr>
    </w:p>
    <w:p w14:paraId="51BAACAD" w14:textId="77777777" w:rsidR="003D7D5B" w:rsidRPr="004145A6" w:rsidRDefault="003D7D5B" w:rsidP="00EF6F1B">
      <w:pPr>
        <w:pStyle w:val="Nagwek2"/>
        <w:numPr>
          <w:ilvl w:val="1"/>
          <w:numId w:val="13"/>
        </w:numPr>
        <w:rPr>
          <w:rFonts w:cstheme="minorHAnsi"/>
          <w:sz w:val="22"/>
          <w:szCs w:val="22"/>
        </w:rPr>
      </w:pPr>
      <w:bookmarkStart w:id="116" w:name="_Toc474696448"/>
      <w:bookmarkStart w:id="117" w:name="_Toc4156544"/>
      <w:bookmarkStart w:id="118" w:name="_Toc4757995"/>
      <w:bookmarkStart w:id="119" w:name="_Toc177380058"/>
      <w:r w:rsidRPr="004145A6">
        <w:rPr>
          <w:rFonts w:cstheme="minorHAnsi"/>
          <w:sz w:val="22"/>
          <w:szCs w:val="22"/>
        </w:rPr>
        <w:lastRenderedPageBreak/>
        <w:t>Gleby</w:t>
      </w:r>
      <w:bookmarkEnd w:id="116"/>
      <w:bookmarkEnd w:id="117"/>
      <w:bookmarkEnd w:id="118"/>
      <w:bookmarkEnd w:id="119"/>
    </w:p>
    <w:p w14:paraId="017F4B02" w14:textId="77777777" w:rsidR="003D7D5B" w:rsidRPr="006822EE" w:rsidRDefault="003D7D5B" w:rsidP="00EF6F1B">
      <w:pPr>
        <w:pStyle w:val="Nagwek3"/>
        <w:numPr>
          <w:ilvl w:val="2"/>
          <w:numId w:val="13"/>
        </w:numPr>
        <w:rPr>
          <w:rFonts w:cstheme="minorHAnsi"/>
          <w:sz w:val="22"/>
          <w:szCs w:val="22"/>
        </w:rPr>
      </w:pPr>
      <w:bookmarkStart w:id="120" w:name="_Toc474696449"/>
      <w:bookmarkStart w:id="121" w:name="_Toc4156545"/>
      <w:bookmarkStart w:id="122" w:name="_Toc4757996"/>
      <w:bookmarkStart w:id="123" w:name="_Toc177380059"/>
      <w:r w:rsidRPr="006822EE">
        <w:rPr>
          <w:rFonts w:cstheme="minorHAnsi"/>
          <w:sz w:val="22"/>
          <w:szCs w:val="22"/>
        </w:rPr>
        <w:t>Stan aktualny</w:t>
      </w:r>
      <w:bookmarkEnd w:id="120"/>
      <w:bookmarkEnd w:id="121"/>
      <w:bookmarkEnd w:id="122"/>
      <w:bookmarkEnd w:id="123"/>
    </w:p>
    <w:p w14:paraId="6D255EF0" w14:textId="4DB81E5D" w:rsidR="004145A6" w:rsidRDefault="004145A6" w:rsidP="004145A6"/>
    <w:p w14:paraId="4445D4F8" w14:textId="77777777" w:rsidR="004145A6" w:rsidRPr="001C5CFB" w:rsidRDefault="004145A6" w:rsidP="004145A6">
      <w:pPr>
        <w:ind w:firstLine="708"/>
        <w:rPr>
          <w:rFonts w:cstheme="minorHAnsi"/>
          <w:bCs/>
          <w:iCs/>
          <w:szCs w:val="26"/>
        </w:rPr>
      </w:pPr>
      <w:r w:rsidRPr="001C5CFB">
        <w:rPr>
          <w:rFonts w:cstheme="minorHAnsi"/>
          <w:bCs/>
          <w:iCs/>
          <w:szCs w:val="26"/>
        </w:rPr>
        <w:t>Na obszarze gminy Gronowo Elbląskie znaczny odsetek terenu pokryty jest glebami pochodzenia aluwialnego, w których strukturze dominują mady ciężkie i bardzo ciężkie wytworzone z iłów pyłowych o małej przepuszczalności dla wody. Mniejszy udział mają mady średnie wytworzone na lekkich glinach pylastych i utworach pyłowych oraz gleby torfowe i mułowo – torfowe.</w:t>
      </w:r>
    </w:p>
    <w:p w14:paraId="2B71B552" w14:textId="095A3C60" w:rsidR="004145A6" w:rsidRPr="001C56EC" w:rsidRDefault="004145A6" w:rsidP="001C56EC">
      <w:pPr>
        <w:ind w:firstLine="708"/>
        <w:rPr>
          <w:rFonts w:cstheme="minorHAnsi"/>
          <w:bCs/>
          <w:iCs/>
          <w:szCs w:val="26"/>
        </w:rPr>
      </w:pPr>
      <w:r w:rsidRPr="001C5CFB">
        <w:rPr>
          <w:rFonts w:cstheme="minorHAnsi"/>
          <w:bCs/>
          <w:iCs/>
          <w:szCs w:val="26"/>
        </w:rPr>
        <w:t>Będące najżyźniejszymi glebami w kraju mady średnie i ciężkie cechują się dużą zawartością próchnicy i wysoką aktywnością biologiczną. Jednak ich urodzajność zależy od uregulowania stosunków powietrzno – wodnych i właściwej agrotechniki. Wynika to z faktu, że ich tzw. optymalna wilgotność uprawowa mieści się w bardzo wąskich granicach. Ponadto obróbka mechaniczna tych gleb wymaga specjalnego doboru maszyn i narzędzi – niezbędne są ciągniki o dużej mocy i sile uciągu.</w:t>
      </w:r>
    </w:p>
    <w:p w14:paraId="40F21E02" w14:textId="334E991C" w:rsidR="004145A6" w:rsidRPr="001C56EC" w:rsidRDefault="001C56EC" w:rsidP="004145A6">
      <w:pPr>
        <w:ind w:firstLine="708"/>
      </w:pPr>
      <w:r w:rsidRPr="001C56EC">
        <w:t>W</w:t>
      </w:r>
      <w:r w:rsidR="004145A6" w:rsidRPr="001C56EC">
        <w:t xml:space="preserve"> gruntach ornych dominuje III klasa</w:t>
      </w:r>
      <w:r w:rsidRPr="001C56EC">
        <w:t xml:space="preserve"> gleb i stanowią</w:t>
      </w:r>
      <w:r w:rsidR="004145A6" w:rsidRPr="001C56EC">
        <w:t xml:space="preserve"> 57%, a w użytkach zielonych klasa II – </w:t>
      </w:r>
      <w:r w:rsidRPr="001C56EC">
        <w:t>i</w:t>
      </w:r>
      <w:r w:rsidR="000B552B">
        <w:t> </w:t>
      </w:r>
      <w:r w:rsidRPr="001C56EC">
        <w:t xml:space="preserve">stanowią odpowiednio </w:t>
      </w:r>
      <w:r w:rsidR="004145A6" w:rsidRPr="001C56EC">
        <w:t>72%</w:t>
      </w:r>
      <w:r w:rsidRPr="001C56EC">
        <w:t>.</w:t>
      </w:r>
    </w:p>
    <w:p w14:paraId="293E27D8" w14:textId="23761569" w:rsidR="005F6DA5" w:rsidRDefault="005F6DA5" w:rsidP="006822EE">
      <w:pPr>
        <w:ind w:firstLine="708"/>
      </w:pPr>
    </w:p>
    <w:p w14:paraId="70D1DF8A" w14:textId="77777777" w:rsidR="003D7D5B" w:rsidRPr="00125CF6" w:rsidRDefault="003D7D5B" w:rsidP="00C4274C">
      <w:pPr>
        <w:rPr>
          <w:rFonts w:cstheme="minorHAnsi"/>
          <w:szCs w:val="22"/>
        </w:rPr>
      </w:pPr>
    </w:p>
    <w:p w14:paraId="3E799683" w14:textId="77777777" w:rsidR="003D7D5B" w:rsidRPr="00125CF6" w:rsidRDefault="003D7D5B" w:rsidP="00781021">
      <w:pPr>
        <w:rPr>
          <w:rFonts w:cstheme="minorHAnsi"/>
          <w:szCs w:val="22"/>
        </w:rPr>
      </w:pPr>
      <w:r w:rsidRPr="00125CF6">
        <w:rPr>
          <w:rFonts w:cstheme="minorHAnsi"/>
          <w:szCs w:val="22"/>
        </w:rPr>
        <w:t xml:space="preserve">Gdzie: </w:t>
      </w:r>
    </w:p>
    <w:p w14:paraId="598FF049" w14:textId="77777777" w:rsidR="003D7D5B" w:rsidRPr="00125CF6" w:rsidRDefault="003D7D5B" w:rsidP="00781021">
      <w:pPr>
        <w:rPr>
          <w:rFonts w:cstheme="minorHAnsi"/>
          <w:szCs w:val="22"/>
        </w:rPr>
      </w:pPr>
      <w:r w:rsidRPr="00125CF6">
        <w:rPr>
          <w:rFonts w:cstheme="minorHAnsi"/>
          <w:i/>
          <w:szCs w:val="22"/>
        </w:rPr>
        <w:t>Gleby klasy I</w:t>
      </w:r>
      <w:r w:rsidRPr="00125CF6">
        <w:rPr>
          <w:rFonts w:cstheme="minorHAnsi"/>
          <w:szCs w:val="22"/>
        </w:rPr>
        <w:t xml:space="preserve"> – gleby orne najlepsze. Są to gleby położone w dobrych warunkach fizjograficznych, najbardziej zasobne w składniki pokarmowe, posiadają dobrą naturalną strukturę, są łatwe do uprawy (czynne biologicznie, przepuszczalne, przewiewne, ciepłe, wilgotne). </w:t>
      </w:r>
    </w:p>
    <w:p w14:paraId="0202126A" w14:textId="77777777" w:rsidR="003D7D5B" w:rsidRPr="00125CF6" w:rsidRDefault="003D7D5B" w:rsidP="00781021">
      <w:pPr>
        <w:rPr>
          <w:rFonts w:cstheme="minorHAnsi"/>
          <w:szCs w:val="22"/>
        </w:rPr>
      </w:pPr>
      <w:r w:rsidRPr="00125CF6">
        <w:rPr>
          <w:rFonts w:cstheme="minorHAnsi"/>
          <w:i/>
          <w:szCs w:val="22"/>
        </w:rPr>
        <w:t>Gleby klasy II</w:t>
      </w:r>
      <w:r w:rsidRPr="00125CF6">
        <w:rPr>
          <w:rFonts w:cstheme="minorHAnsi"/>
          <w:szCs w:val="22"/>
        </w:rPr>
        <w:t xml:space="preserve"> – gleby orne bardzo dobre. Mają skład i właściwości podobne (lub nieco grosze) jak gleby klasy I, jednak położone są w mniej korzystnych warunkach terenowych lub mają gorsze warunki fizyczne, co powoduje, że plony roślin uprawianych na tej klasie gleb, mogą być niższe niż na glebach klasy I. </w:t>
      </w:r>
    </w:p>
    <w:p w14:paraId="24892395" w14:textId="77777777" w:rsidR="003D7D5B" w:rsidRPr="00125CF6" w:rsidRDefault="003D7D5B" w:rsidP="00781021">
      <w:pPr>
        <w:rPr>
          <w:rFonts w:cstheme="minorHAnsi"/>
          <w:szCs w:val="22"/>
        </w:rPr>
      </w:pPr>
      <w:r w:rsidRPr="00125CF6">
        <w:rPr>
          <w:rFonts w:cstheme="minorHAnsi"/>
          <w:i/>
          <w:szCs w:val="22"/>
        </w:rPr>
        <w:t>Gleby klasy III (IIIa i IIIb)</w:t>
      </w:r>
      <w:r w:rsidRPr="00125CF6">
        <w:rPr>
          <w:rFonts w:cstheme="minorHAnsi"/>
          <w:szCs w:val="22"/>
        </w:rPr>
        <w:t xml:space="preserve"> – gleby orne średnio dobre. W porównaniu do gleb klas I i II, posiadają gorsze właściwości fizyczne i chemiczne, występują w mniej korzystnych warunkach fizjograficznych. Odznaczają się dużym wahaniem poziomu wody w zależności od opadów atmosferycznych. Na glebach tej klasy można już zaobserwować procesy ich degradacji. </w:t>
      </w:r>
    </w:p>
    <w:p w14:paraId="3C26D204" w14:textId="77777777" w:rsidR="003D7D5B" w:rsidRPr="00125CF6" w:rsidRDefault="003D7D5B" w:rsidP="00781021">
      <w:pPr>
        <w:rPr>
          <w:rFonts w:cstheme="minorHAnsi"/>
          <w:szCs w:val="22"/>
        </w:rPr>
      </w:pPr>
      <w:r w:rsidRPr="00125CF6">
        <w:rPr>
          <w:rFonts w:cstheme="minorHAnsi"/>
          <w:i/>
          <w:szCs w:val="22"/>
        </w:rPr>
        <w:t>Gleby klasy IV (IVa i IVb)</w:t>
      </w:r>
      <w:r w:rsidRPr="00125CF6">
        <w:rPr>
          <w:rFonts w:cstheme="minorHAnsi"/>
          <w:szCs w:val="22"/>
        </w:rPr>
        <w:t xml:space="preserve"> – gleby orne średnie. Plony roślin uprawianych na tych glebach są wyraźnie niższe niż na glebach klas wyższych, nawet gdy utrzymywane są one w dobrej kulturze rolnej. Są mało przewiewne, zimne, mało czynne biologicznie. Gleby te są bardzo podatne na wahania poziomu wód gruntowych (zbyt podmokłe lub przesuszone). </w:t>
      </w:r>
    </w:p>
    <w:p w14:paraId="3853A77D" w14:textId="77777777" w:rsidR="003D7D5B" w:rsidRPr="00125CF6" w:rsidRDefault="003D7D5B" w:rsidP="00781021">
      <w:pPr>
        <w:rPr>
          <w:rFonts w:cstheme="minorHAnsi"/>
          <w:szCs w:val="22"/>
        </w:rPr>
      </w:pPr>
      <w:r w:rsidRPr="00125CF6">
        <w:rPr>
          <w:rFonts w:cstheme="minorHAnsi"/>
          <w:i/>
          <w:szCs w:val="22"/>
        </w:rPr>
        <w:t>Gleby klasy V</w:t>
      </w:r>
      <w:r w:rsidRPr="00125CF6">
        <w:rPr>
          <w:rFonts w:cstheme="minorHAnsi"/>
          <w:szCs w:val="22"/>
        </w:rPr>
        <w:t xml:space="preserve"> - gleby orne słabe. Są ubogie w substancje organiczne, mało żyzne </w:t>
      </w:r>
      <w:r w:rsidRPr="00125CF6">
        <w:rPr>
          <w:rFonts w:cstheme="minorHAnsi"/>
          <w:szCs w:val="22"/>
        </w:rPr>
        <w:br/>
        <w:t xml:space="preserve">i nieurodzajne. Do tej klasy zaliczmy również gleby położone na terenach nie zmeliorowanych albo takich, które do melioracji się nie nadają. </w:t>
      </w:r>
    </w:p>
    <w:p w14:paraId="7C4D3D8C" w14:textId="77777777" w:rsidR="003D7D5B" w:rsidRPr="00125CF6" w:rsidRDefault="003D7D5B" w:rsidP="00781021">
      <w:pPr>
        <w:rPr>
          <w:rFonts w:cstheme="minorHAnsi"/>
          <w:szCs w:val="22"/>
        </w:rPr>
      </w:pPr>
      <w:r w:rsidRPr="00125CF6">
        <w:rPr>
          <w:rFonts w:cstheme="minorHAnsi"/>
          <w:i/>
          <w:szCs w:val="22"/>
        </w:rPr>
        <w:t xml:space="preserve">Gleby klasy VI </w:t>
      </w:r>
      <w:r w:rsidRPr="00125CF6">
        <w:rPr>
          <w:rFonts w:cstheme="minorHAnsi"/>
          <w:szCs w:val="22"/>
        </w:rPr>
        <w:t>- gleby orne najsłabsze. W praktyce nadają się tylko do zalesienia. Posiadają bardzo niski poziom próchnicy. Próba uprawy roślin na glebach tej klasy niesie ze sobą duże ryzyko uzyskania bardzo niskich plonów.</w:t>
      </w:r>
    </w:p>
    <w:p w14:paraId="3A3F2D94" w14:textId="77777777" w:rsidR="003D7D5B" w:rsidRPr="00125CF6" w:rsidRDefault="003D7D5B" w:rsidP="00781021">
      <w:pPr>
        <w:ind w:firstLine="708"/>
        <w:rPr>
          <w:rFonts w:cstheme="minorHAnsi"/>
          <w:bCs/>
          <w:iCs/>
          <w:szCs w:val="22"/>
        </w:rPr>
      </w:pPr>
    </w:p>
    <w:p w14:paraId="268B7CC3" w14:textId="5636EF5C" w:rsidR="00AA3D16" w:rsidRDefault="003D7D5B" w:rsidP="00101E9F">
      <w:pPr>
        <w:ind w:firstLine="708"/>
        <w:rPr>
          <w:rFonts w:cstheme="minorHAnsi"/>
          <w:bCs/>
          <w:iCs/>
          <w:szCs w:val="22"/>
        </w:rPr>
      </w:pPr>
      <w:r w:rsidRPr="00125CF6">
        <w:rPr>
          <w:rFonts w:cstheme="minorHAnsi"/>
          <w:bCs/>
          <w:iCs/>
          <w:szCs w:val="22"/>
        </w:rPr>
        <w:t xml:space="preserve">Na terenie gminy </w:t>
      </w:r>
      <w:r w:rsidR="007E5197">
        <w:rPr>
          <w:rFonts w:cstheme="minorHAnsi"/>
          <w:bCs/>
          <w:iCs/>
          <w:szCs w:val="22"/>
        </w:rPr>
        <w:t>Gronowo Elbląskie</w:t>
      </w:r>
      <w:r w:rsidRPr="00125CF6">
        <w:rPr>
          <w:rFonts w:cstheme="minorHAnsi"/>
          <w:bCs/>
          <w:iCs/>
          <w:szCs w:val="22"/>
        </w:rPr>
        <w:t xml:space="preserve"> nie ma zlokalizowanego punktu monitoringu chemizmu gleb ornych. Najbliżej od opisywanego terenu znajduje się punkt w miejscowości </w:t>
      </w:r>
      <w:r w:rsidR="00CF3AAB">
        <w:rPr>
          <w:rFonts w:cstheme="minorHAnsi"/>
          <w:bCs/>
          <w:iCs/>
          <w:szCs w:val="22"/>
        </w:rPr>
        <w:t>Milejewo</w:t>
      </w:r>
      <w:r w:rsidRPr="00125CF6">
        <w:rPr>
          <w:rFonts w:cstheme="minorHAnsi"/>
          <w:bCs/>
          <w:iCs/>
          <w:szCs w:val="22"/>
        </w:rPr>
        <w:t xml:space="preserve"> o</w:t>
      </w:r>
      <w:r w:rsidR="007A1819">
        <w:rPr>
          <w:rFonts w:cstheme="minorHAnsi"/>
          <w:bCs/>
          <w:iCs/>
          <w:szCs w:val="22"/>
        </w:rPr>
        <w:t> </w:t>
      </w:r>
      <w:r w:rsidRPr="00125CF6">
        <w:rPr>
          <w:rFonts w:cstheme="minorHAnsi"/>
          <w:bCs/>
          <w:iCs/>
          <w:szCs w:val="22"/>
        </w:rPr>
        <w:t xml:space="preserve">numerze </w:t>
      </w:r>
      <w:r w:rsidR="00CF3AAB">
        <w:rPr>
          <w:rFonts w:cstheme="minorHAnsi"/>
          <w:bCs/>
          <w:iCs/>
          <w:szCs w:val="22"/>
        </w:rPr>
        <w:t>27</w:t>
      </w:r>
      <w:r w:rsidRPr="00125CF6">
        <w:rPr>
          <w:rFonts w:cstheme="minorHAnsi"/>
          <w:bCs/>
          <w:iCs/>
          <w:szCs w:val="22"/>
        </w:rPr>
        <w:t xml:space="preserve">. </w:t>
      </w:r>
    </w:p>
    <w:p w14:paraId="057321A9" w14:textId="77777777" w:rsidR="00C13B86" w:rsidRDefault="00C13B86" w:rsidP="007A1819">
      <w:pPr>
        <w:rPr>
          <w:rFonts w:cstheme="minorHAnsi"/>
          <w:bCs/>
          <w:iCs/>
          <w:szCs w:val="22"/>
        </w:rPr>
      </w:pPr>
    </w:p>
    <w:p w14:paraId="24C45B36" w14:textId="1DC764CF" w:rsidR="003D7D5B" w:rsidRPr="00125CF6" w:rsidRDefault="003D7D5B" w:rsidP="00781021">
      <w:pPr>
        <w:ind w:firstLine="708"/>
        <w:rPr>
          <w:rFonts w:cstheme="minorHAnsi"/>
          <w:bCs/>
          <w:iCs/>
          <w:szCs w:val="22"/>
        </w:rPr>
      </w:pPr>
      <w:r w:rsidRPr="00125CF6">
        <w:rPr>
          <w:rFonts w:cstheme="minorHAnsi"/>
          <w:bCs/>
          <w:iCs/>
          <w:szCs w:val="22"/>
        </w:rPr>
        <w:t>Charakterystyka gleb w powyższym punkcie wygląda następująco:</w:t>
      </w:r>
    </w:p>
    <w:p w14:paraId="0B26BA8D" w14:textId="45B0AD7A" w:rsidR="00CF3AAB" w:rsidRPr="00CF3AAB" w:rsidRDefault="00CF3AAB" w:rsidP="00CF3AAB">
      <w:pPr>
        <w:jc w:val="left"/>
      </w:pPr>
      <w:r w:rsidRPr="00CF3AAB">
        <w:t>Miejscowość: Milejewo</w:t>
      </w:r>
      <w:r w:rsidRPr="00CF3AAB">
        <w:br/>
        <w:t>Gmina: Milejewo</w:t>
      </w:r>
      <w:r w:rsidRPr="00CF3AAB">
        <w:br/>
        <w:t>Województwo: warmińsko-mazurskie; Powiat: elbląski</w:t>
      </w:r>
    </w:p>
    <w:p w14:paraId="2FAF58BF" w14:textId="77777777" w:rsidR="00CF3AAB" w:rsidRDefault="00CF3AAB" w:rsidP="00CF3AAB">
      <w:pPr>
        <w:jc w:val="left"/>
      </w:pPr>
      <w:r w:rsidRPr="00CF3AAB">
        <w:t>Kompleks: 2 (pszenny dobry); Typ: Bk (gleby brunatne kwaśne); Klasa bonitacyjna: IIIb</w:t>
      </w:r>
      <w:r w:rsidRPr="00CF3AAB">
        <w:br/>
        <w:t>Gatunek gleby wg:</w:t>
      </w:r>
    </w:p>
    <w:p w14:paraId="3F6694BE" w14:textId="3454835F" w:rsidR="00A00319" w:rsidRDefault="00CF3AAB" w:rsidP="00D724C1">
      <w:pPr>
        <w:jc w:val="left"/>
      </w:pPr>
      <w:r w:rsidRPr="00CF3AAB">
        <w:t>BN-78/9180-11: gp (glina piaszczysta)</w:t>
      </w:r>
      <w:r w:rsidRPr="00CF3AAB">
        <w:br/>
        <w:t>PTG 2008: gp (glina piaszczysta)</w:t>
      </w:r>
    </w:p>
    <w:p w14:paraId="2F5318F8" w14:textId="77777777" w:rsidR="00A00319" w:rsidRPr="00125CF6" w:rsidRDefault="00A00319" w:rsidP="00791BF1"/>
    <w:p w14:paraId="6B9F0057" w14:textId="040FBE20" w:rsidR="003D7D5B" w:rsidRPr="00125CF6" w:rsidRDefault="003D7D5B" w:rsidP="00781021">
      <w:pPr>
        <w:pStyle w:val="tabeledospisu"/>
        <w:rPr>
          <w:rFonts w:cstheme="minorHAnsi"/>
          <w:szCs w:val="22"/>
        </w:rPr>
      </w:pPr>
      <w:bookmarkStart w:id="124" w:name="_Toc177044832"/>
      <w:r w:rsidRPr="00125CF6">
        <w:rPr>
          <w:rFonts w:cstheme="minorHAnsi"/>
          <w:szCs w:val="22"/>
        </w:rPr>
        <w:t xml:space="preserve">Tabela </w:t>
      </w:r>
      <w:r w:rsidR="00A76B72">
        <w:rPr>
          <w:rFonts w:cstheme="minorHAnsi"/>
          <w:szCs w:val="22"/>
        </w:rPr>
        <w:t>7</w:t>
      </w:r>
      <w:r w:rsidRPr="00125CF6">
        <w:rPr>
          <w:rFonts w:cstheme="minorHAnsi"/>
          <w:szCs w:val="22"/>
        </w:rPr>
        <w:t xml:space="preserve">. Charakterystyka gleb w punkcie pomiarowym nr </w:t>
      </w:r>
      <w:r w:rsidR="000D2A5F">
        <w:rPr>
          <w:rFonts w:cstheme="minorHAnsi"/>
          <w:szCs w:val="22"/>
        </w:rPr>
        <w:t>27</w:t>
      </w:r>
      <w:r w:rsidRPr="00125CF6">
        <w:rPr>
          <w:rFonts w:cstheme="minorHAnsi"/>
          <w:szCs w:val="22"/>
        </w:rPr>
        <w:t xml:space="preserve"> w miejscowości </w:t>
      </w:r>
      <w:r w:rsidR="000D2A5F">
        <w:rPr>
          <w:rFonts w:cstheme="minorHAnsi"/>
          <w:szCs w:val="22"/>
        </w:rPr>
        <w:t>Milejewo</w:t>
      </w:r>
      <w:r w:rsidR="00BC61C8">
        <w:rPr>
          <w:rFonts w:cstheme="minorHAnsi"/>
          <w:szCs w:val="22"/>
        </w:rPr>
        <w:t>.</w:t>
      </w:r>
      <w:bookmarkEnd w:id="124"/>
    </w:p>
    <w:p w14:paraId="4DDD09BB" w14:textId="14DAC793" w:rsidR="003D7D5B" w:rsidRPr="00125CF6" w:rsidRDefault="008B605B" w:rsidP="00781021">
      <w:pPr>
        <w:jc w:val="center"/>
        <w:rPr>
          <w:rFonts w:cstheme="minorHAnsi"/>
          <w:szCs w:val="22"/>
        </w:rPr>
      </w:pPr>
      <w:r>
        <w:rPr>
          <w:rFonts w:cstheme="minorHAnsi"/>
          <w:noProof/>
          <w:szCs w:val="22"/>
        </w:rPr>
        <w:drawing>
          <wp:inline distT="0" distB="0" distL="0" distR="0" wp14:anchorId="28270F05" wp14:editId="14C5D608">
            <wp:extent cx="5760720" cy="6949440"/>
            <wp:effectExtent l="0" t="0" r="5080" b="0"/>
            <wp:docPr id="12" name="Obraz 12" descr="Obraz zawierający tekst, zrzut ekranu, numer, Równolegl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descr="Obraz zawierający tekst, zrzut ekranu, numer, Równolegle&#10;&#10;Opis wygenerowany automatycznie"/>
                    <pic:cNvPicPr/>
                  </pic:nvPicPr>
                  <pic:blipFill>
                    <a:blip r:embed="rId15"/>
                    <a:stretch>
                      <a:fillRect/>
                    </a:stretch>
                  </pic:blipFill>
                  <pic:spPr>
                    <a:xfrm>
                      <a:off x="0" y="0"/>
                      <a:ext cx="5760720" cy="6949440"/>
                    </a:xfrm>
                    <a:prstGeom prst="rect">
                      <a:avLst/>
                    </a:prstGeom>
                  </pic:spPr>
                </pic:pic>
              </a:graphicData>
            </a:graphic>
          </wp:inline>
        </w:drawing>
      </w:r>
    </w:p>
    <w:p w14:paraId="33CB3C27" w14:textId="77777777" w:rsidR="003D7D5B" w:rsidRPr="00125CF6" w:rsidRDefault="003D7D5B" w:rsidP="00781021">
      <w:pPr>
        <w:pStyle w:val="rdo"/>
        <w:rPr>
          <w:rFonts w:cstheme="minorHAnsi"/>
        </w:rPr>
      </w:pPr>
      <w:r w:rsidRPr="00125CF6">
        <w:rPr>
          <w:rFonts w:cstheme="minorHAnsi"/>
        </w:rPr>
        <w:t>źródło: https://www.gios.gov.pl/chemizm_gleb</w:t>
      </w:r>
    </w:p>
    <w:p w14:paraId="16CF6941" w14:textId="77777777" w:rsidR="003D7D5B" w:rsidRPr="00125CF6" w:rsidRDefault="003D7D5B" w:rsidP="00EF6F1B">
      <w:pPr>
        <w:pStyle w:val="Nagwek3"/>
        <w:numPr>
          <w:ilvl w:val="2"/>
          <w:numId w:val="13"/>
        </w:numPr>
        <w:rPr>
          <w:rFonts w:cstheme="minorHAnsi"/>
          <w:sz w:val="22"/>
          <w:szCs w:val="22"/>
        </w:rPr>
      </w:pPr>
      <w:bookmarkStart w:id="125" w:name="_Toc474696450"/>
      <w:bookmarkStart w:id="126" w:name="_Toc4156546"/>
      <w:bookmarkStart w:id="127" w:name="_Toc4757997"/>
      <w:bookmarkStart w:id="128" w:name="_Toc177380060"/>
      <w:r w:rsidRPr="00125CF6">
        <w:rPr>
          <w:rFonts w:cstheme="minorHAnsi"/>
          <w:sz w:val="22"/>
          <w:szCs w:val="22"/>
        </w:rPr>
        <w:t>Zagrożenia</w:t>
      </w:r>
      <w:bookmarkEnd w:id="125"/>
      <w:bookmarkEnd w:id="126"/>
      <w:bookmarkEnd w:id="127"/>
      <w:bookmarkEnd w:id="128"/>
    </w:p>
    <w:p w14:paraId="2E05A839" w14:textId="77777777" w:rsidR="003D7D5B" w:rsidRPr="00125CF6" w:rsidRDefault="003D7D5B" w:rsidP="00781021">
      <w:pPr>
        <w:pStyle w:val="Akapitzlist"/>
        <w:ind w:left="1224"/>
        <w:outlineLvl w:val="1"/>
        <w:rPr>
          <w:rFonts w:cstheme="minorHAnsi"/>
          <w:b/>
          <w:szCs w:val="22"/>
        </w:rPr>
      </w:pPr>
    </w:p>
    <w:p w14:paraId="2A1362BB" w14:textId="0149094C" w:rsidR="003D7D5B" w:rsidRPr="00125CF6" w:rsidRDefault="003D7D5B" w:rsidP="00781021">
      <w:pPr>
        <w:ind w:firstLine="708"/>
        <w:rPr>
          <w:rFonts w:cstheme="minorHAnsi"/>
          <w:szCs w:val="22"/>
        </w:rPr>
      </w:pPr>
      <w:r w:rsidRPr="00125CF6">
        <w:rPr>
          <w:rFonts w:cstheme="minorHAnsi"/>
          <w:szCs w:val="22"/>
        </w:rPr>
        <w:t xml:space="preserve">Z uwagi na fakt, iż część gminy </w:t>
      </w:r>
      <w:r w:rsidR="007E5197">
        <w:rPr>
          <w:rFonts w:cstheme="minorHAnsi"/>
          <w:szCs w:val="22"/>
        </w:rPr>
        <w:t>Gronowo Elbląskie</w:t>
      </w:r>
      <w:r w:rsidRPr="00125CF6">
        <w:rPr>
          <w:rFonts w:cstheme="minorHAnsi"/>
          <w:szCs w:val="22"/>
        </w:rPr>
        <w:t xml:space="preserve"> to tereny uprawne, wpływ na powierzchnię terenu oraz środowisko glebowe ma rolnictwo, które powoduje zasadnicze zmiany w środowisku naturalnym. Najbardziej istotne zagrożenia związane z rolniczym użytkowaniem gruntów to: </w:t>
      </w:r>
    </w:p>
    <w:p w14:paraId="44BF7979" w14:textId="77777777" w:rsidR="003D7D5B" w:rsidRPr="00125CF6" w:rsidRDefault="003D7D5B" w:rsidP="00781021">
      <w:pPr>
        <w:pStyle w:val="Akapitzlist"/>
        <w:numPr>
          <w:ilvl w:val="0"/>
          <w:numId w:val="5"/>
        </w:numPr>
        <w:rPr>
          <w:rFonts w:cstheme="minorHAnsi"/>
          <w:szCs w:val="22"/>
        </w:rPr>
      </w:pPr>
      <w:r w:rsidRPr="00125CF6">
        <w:rPr>
          <w:rFonts w:cstheme="minorHAnsi"/>
          <w:szCs w:val="22"/>
        </w:rPr>
        <w:t xml:space="preserve">niszczenie mechaniczne roślinności oczek i mokradeł śródpolnych, zwłaszcza pozbawionych zarośli i zadrzewień przywodnych podczas prac polowych, niszczenie chemiczne poprzez stosowanie środków ochrony roślin i nadmierny spływ biogenów z pól, </w:t>
      </w:r>
    </w:p>
    <w:p w14:paraId="00A3F31F" w14:textId="77777777" w:rsidR="003D7D5B" w:rsidRPr="00125CF6" w:rsidRDefault="003D7D5B" w:rsidP="00781021">
      <w:pPr>
        <w:pStyle w:val="Akapitzlist"/>
        <w:numPr>
          <w:ilvl w:val="0"/>
          <w:numId w:val="5"/>
        </w:numPr>
        <w:rPr>
          <w:rFonts w:cstheme="minorHAnsi"/>
          <w:szCs w:val="22"/>
        </w:rPr>
      </w:pPr>
      <w:r w:rsidRPr="00125CF6">
        <w:rPr>
          <w:rFonts w:cstheme="minorHAnsi"/>
          <w:szCs w:val="22"/>
        </w:rPr>
        <w:lastRenderedPageBreak/>
        <w:t xml:space="preserve">stosowanie na całej powierzchni upraw polowych środków ochrony roślin, powodujące ubożenie i zanikanie roślinności segetalnej, </w:t>
      </w:r>
    </w:p>
    <w:p w14:paraId="2CB2AFC6" w14:textId="77777777" w:rsidR="003D7D5B" w:rsidRPr="00125CF6" w:rsidRDefault="003D7D5B" w:rsidP="00781021">
      <w:pPr>
        <w:pStyle w:val="Akapitzlist"/>
        <w:numPr>
          <w:ilvl w:val="0"/>
          <w:numId w:val="5"/>
        </w:numPr>
        <w:rPr>
          <w:rFonts w:cstheme="minorHAnsi"/>
          <w:szCs w:val="22"/>
        </w:rPr>
      </w:pPr>
      <w:r w:rsidRPr="00125CF6">
        <w:rPr>
          <w:rFonts w:cstheme="minorHAnsi"/>
          <w:szCs w:val="22"/>
        </w:rPr>
        <w:t xml:space="preserve">intensywne zagospodarowanie użytków zielonych z oraniem, „meliorowaniem”, nawożeniem, obsiewem szlachetnymi gatunkami traw, stosowaniem środków ochrony roślin powodujące drastyczne ubożenie bogactwa florystycznego łąk. </w:t>
      </w:r>
    </w:p>
    <w:p w14:paraId="5E0E0BA8" w14:textId="77777777" w:rsidR="003D7D5B" w:rsidRPr="00125CF6" w:rsidRDefault="003D7D5B" w:rsidP="00781021">
      <w:pPr>
        <w:ind w:firstLine="360"/>
        <w:rPr>
          <w:rFonts w:cstheme="minorHAnsi"/>
          <w:szCs w:val="22"/>
        </w:rPr>
      </w:pPr>
      <w:r w:rsidRPr="00125CF6">
        <w:rPr>
          <w:rFonts w:cstheme="minorHAnsi"/>
          <w:szCs w:val="22"/>
        </w:rPr>
        <w:t xml:space="preserve">Kolejnym zagrożeniem jest fizyczna degradacja gleb, poprzez erozję wodną </w:t>
      </w:r>
      <w:r w:rsidRPr="00125CF6">
        <w:rPr>
          <w:rFonts w:cstheme="minorHAnsi"/>
          <w:szCs w:val="22"/>
        </w:rPr>
        <w:br/>
        <w:t>i eoliczną. Nasilenie naturalnych procesów erozyjnych spowodowane jest zmianą stosunków wodnych, mechanizacją rolnictwa, niewłaściwym wypasem bydła oraz likwidacją murków, miedz i zadrzewień śródpolnych.</w:t>
      </w:r>
    </w:p>
    <w:p w14:paraId="5BE2115F" w14:textId="77777777" w:rsidR="003D7D5B" w:rsidRPr="00125CF6" w:rsidRDefault="003D7D5B" w:rsidP="00781021">
      <w:pPr>
        <w:rPr>
          <w:rFonts w:cstheme="minorHAnsi"/>
          <w:szCs w:val="22"/>
        </w:rPr>
      </w:pPr>
    </w:p>
    <w:p w14:paraId="0AC149E0" w14:textId="77777777" w:rsidR="003D7D5B" w:rsidRPr="00125CF6" w:rsidRDefault="003D7D5B" w:rsidP="00EF6F1B">
      <w:pPr>
        <w:pStyle w:val="Nagwek2"/>
        <w:numPr>
          <w:ilvl w:val="1"/>
          <w:numId w:val="13"/>
        </w:numPr>
        <w:rPr>
          <w:rFonts w:cstheme="minorHAnsi"/>
          <w:sz w:val="22"/>
          <w:szCs w:val="22"/>
        </w:rPr>
      </w:pPr>
      <w:bookmarkStart w:id="129" w:name="_Toc177380061"/>
      <w:r w:rsidRPr="00125CF6">
        <w:rPr>
          <w:rFonts w:cstheme="minorHAnsi"/>
          <w:sz w:val="22"/>
          <w:szCs w:val="22"/>
        </w:rPr>
        <w:t>Surowce naturalne oraz ich eksploatacja</w:t>
      </w:r>
      <w:bookmarkEnd w:id="129"/>
    </w:p>
    <w:p w14:paraId="343BBA1E" w14:textId="77777777" w:rsidR="003D7D5B" w:rsidRPr="00125CF6" w:rsidRDefault="003D7D5B" w:rsidP="00781021">
      <w:pPr>
        <w:rPr>
          <w:rFonts w:cstheme="minorHAnsi"/>
          <w:szCs w:val="22"/>
        </w:rPr>
      </w:pPr>
    </w:p>
    <w:p w14:paraId="725FDD06" w14:textId="20D47675" w:rsidR="003D7D5B" w:rsidRPr="00125CF6" w:rsidRDefault="003D7D5B" w:rsidP="005E2D7A">
      <w:pPr>
        <w:ind w:firstLine="708"/>
        <w:rPr>
          <w:rFonts w:cstheme="minorHAnsi"/>
          <w:szCs w:val="22"/>
        </w:rPr>
      </w:pPr>
      <w:r w:rsidRPr="00125CF6">
        <w:rPr>
          <w:rFonts w:cstheme="minorHAnsi"/>
          <w:szCs w:val="22"/>
        </w:rPr>
        <w:t>Zasady eksploatacji złóż surowców mineralnych zostały określone w ustawie z dnia 9 czerwca 2011 r. - Prawo geologiczne i górnicze (Dz. U. 202</w:t>
      </w:r>
      <w:r w:rsidR="00D724C1">
        <w:rPr>
          <w:rFonts w:cstheme="minorHAnsi"/>
          <w:szCs w:val="22"/>
        </w:rPr>
        <w:t>4</w:t>
      </w:r>
      <w:r w:rsidRPr="00125CF6">
        <w:rPr>
          <w:rFonts w:cstheme="minorHAnsi"/>
          <w:szCs w:val="22"/>
        </w:rPr>
        <w:t xml:space="preserve"> poz. </w:t>
      </w:r>
      <w:r w:rsidR="00D724C1">
        <w:rPr>
          <w:rFonts w:cstheme="minorHAnsi"/>
          <w:szCs w:val="22"/>
        </w:rPr>
        <w:t>1290</w:t>
      </w:r>
      <w:r w:rsidR="00AB0014">
        <w:rPr>
          <w:rFonts w:cstheme="minorHAnsi"/>
          <w:szCs w:val="22"/>
        </w:rPr>
        <w:t xml:space="preserve"> ze zm.</w:t>
      </w:r>
      <w:r w:rsidRPr="00125CF6">
        <w:rPr>
          <w:rFonts w:cstheme="minorHAnsi"/>
          <w:szCs w:val="22"/>
        </w:rPr>
        <w:t>). Zgodnie z art. 21 ww. ustawy działalność w zakresie:</w:t>
      </w:r>
    </w:p>
    <w:p w14:paraId="62AF1DFF" w14:textId="39DCE32F" w:rsidR="003D7D5B" w:rsidRPr="00125CF6" w:rsidRDefault="003D7D5B" w:rsidP="00504965">
      <w:pPr>
        <w:pStyle w:val="Akapitzlist"/>
        <w:numPr>
          <w:ilvl w:val="0"/>
          <w:numId w:val="53"/>
        </w:numPr>
        <w:rPr>
          <w:rFonts w:cstheme="minorHAnsi"/>
          <w:szCs w:val="22"/>
        </w:rPr>
      </w:pPr>
      <w:r w:rsidRPr="00125CF6">
        <w:rPr>
          <w:rFonts w:cstheme="minorHAnsi"/>
          <w:szCs w:val="22"/>
        </w:rPr>
        <w:t>Poszukiwania lub rozpoznawania złóż kopalin, o których mowa w art. 10 ust.1, z wyłączeniem złóż węglowodorów</w:t>
      </w:r>
      <w:r w:rsidR="00BC61C8">
        <w:rPr>
          <w:rFonts w:cstheme="minorHAnsi"/>
          <w:szCs w:val="22"/>
        </w:rPr>
        <w:t>,</w:t>
      </w:r>
    </w:p>
    <w:p w14:paraId="731EB259" w14:textId="77777777" w:rsidR="003D7D5B" w:rsidRPr="00125CF6" w:rsidRDefault="003D7D5B" w:rsidP="00781021">
      <w:pPr>
        <w:ind w:left="360"/>
        <w:rPr>
          <w:rFonts w:cstheme="minorHAnsi"/>
          <w:szCs w:val="22"/>
        </w:rPr>
      </w:pPr>
      <w:r w:rsidRPr="00125CF6">
        <w:rPr>
          <w:rFonts w:cstheme="minorHAnsi"/>
          <w:szCs w:val="22"/>
        </w:rPr>
        <w:t>1a. poszukiwania lub rozpoznawania kompleksu podziemnego składowania dwutlenku węgla,</w:t>
      </w:r>
    </w:p>
    <w:p w14:paraId="7BAD040D" w14:textId="77777777" w:rsidR="003D7D5B" w:rsidRPr="00125CF6" w:rsidRDefault="003D7D5B" w:rsidP="00504965">
      <w:pPr>
        <w:pStyle w:val="Akapitzlist"/>
        <w:numPr>
          <w:ilvl w:val="0"/>
          <w:numId w:val="53"/>
        </w:numPr>
        <w:rPr>
          <w:rFonts w:cstheme="minorHAnsi"/>
          <w:szCs w:val="22"/>
        </w:rPr>
      </w:pPr>
      <w:r w:rsidRPr="00125CF6">
        <w:rPr>
          <w:rFonts w:cstheme="minorHAnsi"/>
          <w:szCs w:val="22"/>
        </w:rPr>
        <w:t>Wydobywania kopalin ze złóż,</w:t>
      </w:r>
    </w:p>
    <w:p w14:paraId="37817384" w14:textId="77777777" w:rsidR="003D7D5B" w:rsidRPr="00412846" w:rsidRDefault="003D7D5B" w:rsidP="00412846">
      <w:pPr>
        <w:ind w:left="360"/>
        <w:rPr>
          <w:rFonts w:cstheme="minorHAnsi"/>
          <w:szCs w:val="22"/>
        </w:rPr>
      </w:pPr>
      <w:r w:rsidRPr="00412846">
        <w:rPr>
          <w:rFonts w:cstheme="minorHAnsi"/>
          <w:szCs w:val="22"/>
        </w:rPr>
        <w:t>2a. Poszukiwania</w:t>
      </w:r>
      <w:r w:rsidRPr="00412846">
        <w:rPr>
          <w:rFonts w:cstheme="minorHAnsi"/>
          <w:szCs w:val="22"/>
        </w:rPr>
        <w:tab/>
        <w:t>i</w:t>
      </w:r>
      <w:r w:rsidRPr="00412846">
        <w:rPr>
          <w:rFonts w:cstheme="minorHAnsi"/>
          <w:szCs w:val="22"/>
        </w:rPr>
        <w:tab/>
        <w:t>rozpoznawania</w:t>
      </w:r>
      <w:r w:rsidRPr="00412846">
        <w:rPr>
          <w:rFonts w:cstheme="minorHAnsi"/>
          <w:szCs w:val="22"/>
        </w:rPr>
        <w:tab/>
        <w:t>złóż</w:t>
      </w:r>
      <w:r w:rsidRPr="00412846">
        <w:rPr>
          <w:rFonts w:cstheme="minorHAnsi"/>
          <w:szCs w:val="22"/>
        </w:rPr>
        <w:tab/>
        <w:t>węglowodorów</w:t>
      </w:r>
      <w:r w:rsidRPr="00412846">
        <w:rPr>
          <w:rFonts w:cstheme="minorHAnsi"/>
          <w:szCs w:val="22"/>
        </w:rPr>
        <w:tab/>
        <w:t>oraz</w:t>
      </w:r>
      <w:r w:rsidRPr="00412846">
        <w:rPr>
          <w:rFonts w:cstheme="minorHAnsi"/>
          <w:szCs w:val="22"/>
        </w:rPr>
        <w:tab/>
        <w:t>wydobywania węglowodorów ze złóż,</w:t>
      </w:r>
    </w:p>
    <w:p w14:paraId="7C394E1D" w14:textId="77777777" w:rsidR="003D7D5B" w:rsidRPr="00125CF6" w:rsidRDefault="003D7D5B" w:rsidP="00504965">
      <w:pPr>
        <w:pStyle w:val="Akapitzlist"/>
        <w:numPr>
          <w:ilvl w:val="0"/>
          <w:numId w:val="53"/>
        </w:numPr>
        <w:rPr>
          <w:rFonts w:cstheme="minorHAnsi"/>
          <w:szCs w:val="22"/>
        </w:rPr>
      </w:pPr>
      <w:r w:rsidRPr="00125CF6">
        <w:rPr>
          <w:rFonts w:cstheme="minorHAnsi"/>
          <w:szCs w:val="22"/>
        </w:rPr>
        <w:t>Podziemnego bezzbiornikowego magazynowania substancji,</w:t>
      </w:r>
    </w:p>
    <w:p w14:paraId="3D76B375" w14:textId="77777777" w:rsidR="003D7D5B" w:rsidRPr="00125CF6" w:rsidRDefault="003D7D5B" w:rsidP="00504965">
      <w:pPr>
        <w:pStyle w:val="Akapitzlist"/>
        <w:numPr>
          <w:ilvl w:val="0"/>
          <w:numId w:val="53"/>
        </w:numPr>
        <w:rPr>
          <w:rFonts w:cstheme="minorHAnsi"/>
          <w:szCs w:val="22"/>
        </w:rPr>
      </w:pPr>
      <w:r w:rsidRPr="00125CF6">
        <w:rPr>
          <w:rFonts w:cstheme="minorHAnsi"/>
          <w:szCs w:val="22"/>
        </w:rPr>
        <w:t>Podziemnego składowania odpadów,</w:t>
      </w:r>
    </w:p>
    <w:p w14:paraId="0DCF7256" w14:textId="77777777" w:rsidR="003D7D5B" w:rsidRPr="00125CF6" w:rsidRDefault="003D7D5B" w:rsidP="00504965">
      <w:pPr>
        <w:pStyle w:val="Akapitzlist"/>
        <w:numPr>
          <w:ilvl w:val="0"/>
          <w:numId w:val="53"/>
        </w:numPr>
        <w:rPr>
          <w:rFonts w:cstheme="minorHAnsi"/>
          <w:szCs w:val="22"/>
        </w:rPr>
      </w:pPr>
      <w:r w:rsidRPr="00125CF6">
        <w:rPr>
          <w:rFonts w:cstheme="minorHAnsi"/>
          <w:szCs w:val="22"/>
        </w:rPr>
        <w:t>Podziemnego składowania dwutlenku węgla,</w:t>
      </w:r>
    </w:p>
    <w:p w14:paraId="6A62171F" w14:textId="77777777" w:rsidR="003D7D5B" w:rsidRPr="00125CF6" w:rsidRDefault="003D7D5B" w:rsidP="00781021">
      <w:pPr>
        <w:rPr>
          <w:rFonts w:cstheme="minorHAnsi"/>
          <w:szCs w:val="22"/>
        </w:rPr>
      </w:pPr>
      <w:r w:rsidRPr="00125CF6">
        <w:rPr>
          <w:rFonts w:cstheme="minorHAnsi"/>
          <w:szCs w:val="22"/>
        </w:rPr>
        <w:t>- może być wykonywana po uzyskaniu koncesji.</w:t>
      </w:r>
    </w:p>
    <w:p w14:paraId="501DDDD9" w14:textId="77777777" w:rsidR="003D7D5B" w:rsidRPr="00125CF6" w:rsidRDefault="003D7D5B" w:rsidP="00781021">
      <w:pPr>
        <w:rPr>
          <w:rFonts w:cstheme="minorHAnsi"/>
          <w:szCs w:val="22"/>
        </w:rPr>
      </w:pPr>
    </w:p>
    <w:p w14:paraId="24D4A2A7" w14:textId="77777777" w:rsidR="003D7D5B" w:rsidRPr="00125CF6" w:rsidRDefault="003D7D5B" w:rsidP="00C86790">
      <w:pPr>
        <w:ind w:firstLine="708"/>
        <w:rPr>
          <w:rFonts w:cstheme="minorHAnsi"/>
          <w:szCs w:val="22"/>
        </w:rPr>
      </w:pPr>
      <w:r w:rsidRPr="00125CF6">
        <w:rPr>
          <w:rFonts w:cstheme="minorHAnsi"/>
          <w:szCs w:val="22"/>
        </w:rPr>
        <w:t>Art. 22 ww. ustawy opisuje, w jakich przypadkach stosownej koncesji udziela: Minister właściwy do spraw środowiska, Marszałek lub Starosta.</w:t>
      </w:r>
    </w:p>
    <w:p w14:paraId="0C70ABD3" w14:textId="77777777" w:rsidR="003D7D5B" w:rsidRPr="00125CF6" w:rsidRDefault="003D7D5B" w:rsidP="00C86790">
      <w:pPr>
        <w:ind w:firstLine="708"/>
        <w:rPr>
          <w:rFonts w:cstheme="minorHAnsi"/>
          <w:szCs w:val="22"/>
        </w:rPr>
      </w:pPr>
      <w:r w:rsidRPr="00125CF6">
        <w:rPr>
          <w:rFonts w:cstheme="minorHAnsi"/>
          <w:szCs w:val="22"/>
        </w:rPr>
        <w:t>Uzyskanie koncesji nie jest konieczne w przypadku, gdy prowadzone działania służą zaspokojeniu potrzeb własnych osób fizycznych i spełniają odpowiednie warunki, gdyż zgodnie z „art. 4 ust. 1. ustawy przepisów działu III-VIII oraz art. 168-174 nie stosuje się do wydobywania piasków i żwirów, przeznaczonych dla zaspokojenia potrzeb własnych osoby fizycznej, z nieruchomości stanowiących przedmiot jej prawa własności (użytkowania wieczystego), bez prawa rozporządzania wydobytą kopaliną, jeżeli jednocześnie wydobycie:</w:t>
      </w:r>
    </w:p>
    <w:p w14:paraId="597C783F" w14:textId="3C7766A7" w:rsidR="003D7D5B" w:rsidRPr="00125CF6" w:rsidRDefault="003D7D5B" w:rsidP="00DA258D">
      <w:pPr>
        <w:ind w:firstLine="708"/>
        <w:rPr>
          <w:rFonts w:cstheme="minorHAnsi"/>
          <w:szCs w:val="22"/>
        </w:rPr>
      </w:pPr>
      <w:r w:rsidRPr="00125CF6">
        <w:rPr>
          <w:rFonts w:cstheme="minorHAnsi"/>
          <w:szCs w:val="22"/>
        </w:rPr>
        <w:t>1. będzie wykonywane bez użycia środków strzałowych</w:t>
      </w:r>
      <w:r w:rsidR="00382233">
        <w:rPr>
          <w:rFonts w:cstheme="minorHAnsi"/>
          <w:szCs w:val="22"/>
        </w:rPr>
        <w:t>;</w:t>
      </w:r>
    </w:p>
    <w:p w14:paraId="171DE461" w14:textId="77777777" w:rsidR="003D7D5B" w:rsidRPr="00125CF6" w:rsidRDefault="003D7D5B" w:rsidP="00DA258D">
      <w:pPr>
        <w:ind w:firstLine="708"/>
        <w:rPr>
          <w:rFonts w:cstheme="minorHAnsi"/>
          <w:szCs w:val="22"/>
        </w:rPr>
      </w:pPr>
      <w:r w:rsidRPr="00125CF6">
        <w:rPr>
          <w:rFonts w:cstheme="minorHAnsi"/>
          <w:szCs w:val="22"/>
        </w:rPr>
        <w:t>2. nie będzie większe niż 10 m</w:t>
      </w:r>
      <w:r w:rsidRPr="005E2D7A">
        <w:rPr>
          <w:rFonts w:cstheme="minorHAnsi"/>
          <w:szCs w:val="22"/>
          <w:vertAlign w:val="superscript"/>
        </w:rPr>
        <w:t>3</w:t>
      </w:r>
      <w:r w:rsidRPr="00125CF6">
        <w:rPr>
          <w:rFonts w:cstheme="minorHAnsi"/>
          <w:szCs w:val="22"/>
        </w:rPr>
        <w:t xml:space="preserve"> w roku kalendarzowym;</w:t>
      </w:r>
    </w:p>
    <w:p w14:paraId="70CF0865" w14:textId="77777777" w:rsidR="003D7D5B" w:rsidRPr="00125CF6" w:rsidRDefault="003D7D5B" w:rsidP="00C86790">
      <w:pPr>
        <w:ind w:firstLine="708"/>
        <w:rPr>
          <w:rFonts w:cstheme="minorHAnsi"/>
          <w:szCs w:val="22"/>
        </w:rPr>
      </w:pPr>
      <w:r w:rsidRPr="00125CF6">
        <w:rPr>
          <w:rFonts w:cstheme="minorHAnsi"/>
          <w:szCs w:val="22"/>
        </w:rPr>
        <w:t>3. nie naruszy przeznaczenia nieruchomości.</w:t>
      </w:r>
    </w:p>
    <w:p w14:paraId="5181FC82" w14:textId="77777777" w:rsidR="003D7D5B" w:rsidRPr="00125CF6" w:rsidRDefault="003D7D5B" w:rsidP="00C86790">
      <w:pPr>
        <w:ind w:firstLine="708"/>
        <w:rPr>
          <w:rFonts w:cstheme="minorHAnsi"/>
          <w:szCs w:val="22"/>
        </w:rPr>
      </w:pPr>
      <w:r w:rsidRPr="00125CF6">
        <w:rPr>
          <w:rFonts w:cstheme="minorHAnsi"/>
          <w:szCs w:val="22"/>
        </w:rPr>
        <w:t>Zgodnie z art. 4 ust. 2 ustawy: ten, kto zamierza podjąć wydobywanie, o którym mowa w ust. 1, jest obowiązany z 7-dniowym wyprzedzeniem na piśmie zawiadomić o tym właściwy organ nadzoru górniczego, określając lokalizację zamierzonych robót oraz zamierzony czas ich wykonywania.</w:t>
      </w:r>
    </w:p>
    <w:p w14:paraId="02C0DDC6" w14:textId="135998DA" w:rsidR="003D7D5B" w:rsidRPr="00125CF6" w:rsidRDefault="003D7D5B" w:rsidP="00C86790">
      <w:pPr>
        <w:ind w:firstLine="708"/>
        <w:rPr>
          <w:rFonts w:cstheme="minorHAnsi"/>
          <w:szCs w:val="22"/>
        </w:rPr>
      </w:pPr>
      <w:r w:rsidRPr="00125CF6">
        <w:rPr>
          <w:rFonts w:cstheme="minorHAnsi"/>
          <w:szCs w:val="22"/>
        </w:rPr>
        <w:t>Art. 4 ust. 2 ustawy:</w:t>
      </w:r>
      <w:r w:rsidR="007A7288">
        <w:rPr>
          <w:rFonts w:cstheme="minorHAnsi"/>
          <w:szCs w:val="22"/>
        </w:rPr>
        <w:t xml:space="preserve"> </w:t>
      </w:r>
      <w:r w:rsidRPr="00125CF6">
        <w:rPr>
          <w:rFonts w:cstheme="minorHAnsi"/>
          <w:szCs w:val="22"/>
        </w:rPr>
        <w:t>W przypadku naruszenia wymagań określonych w ust. 1 i 2, właściwy organ nadzoru górniczego, w drodze decyzji, ustala prowadzącemu taką działalność opłatę podwyższoną, o której mowa w art. 140 ust. 3 pkt 3.</w:t>
      </w:r>
    </w:p>
    <w:p w14:paraId="3C08A08A" w14:textId="77777777" w:rsidR="003D7D5B" w:rsidRPr="00125CF6" w:rsidRDefault="003D7D5B" w:rsidP="00781021">
      <w:pPr>
        <w:rPr>
          <w:rFonts w:cstheme="minorHAnsi"/>
          <w:szCs w:val="22"/>
        </w:rPr>
      </w:pPr>
    </w:p>
    <w:p w14:paraId="32039D09" w14:textId="77777777" w:rsidR="003D7D5B" w:rsidRPr="00125CF6" w:rsidRDefault="003D7D5B" w:rsidP="00EF6F1B">
      <w:pPr>
        <w:pStyle w:val="Nagwek3"/>
        <w:numPr>
          <w:ilvl w:val="2"/>
          <w:numId w:val="13"/>
        </w:numPr>
        <w:rPr>
          <w:rFonts w:cstheme="minorHAnsi"/>
          <w:sz w:val="22"/>
          <w:szCs w:val="22"/>
        </w:rPr>
      </w:pPr>
      <w:bookmarkStart w:id="130" w:name="_Toc177380062"/>
      <w:r w:rsidRPr="00125CF6">
        <w:rPr>
          <w:rFonts w:cstheme="minorHAnsi"/>
          <w:sz w:val="22"/>
          <w:szCs w:val="22"/>
        </w:rPr>
        <w:t>Stan aktualny</w:t>
      </w:r>
      <w:bookmarkEnd w:id="130"/>
    </w:p>
    <w:p w14:paraId="4FAC3703" w14:textId="77777777" w:rsidR="003D7D5B" w:rsidRPr="00125CF6" w:rsidRDefault="003D7D5B" w:rsidP="00781021">
      <w:pPr>
        <w:pStyle w:val="Nagwek3"/>
        <w:ind w:left="720"/>
        <w:rPr>
          <w:rFonts w:cstheme="minorHAnsi"/>
          <w:sz w:val="22"/>
          <w:szCs w:val="22"/>
        </w:rPr>
      </w:pPr>
      <w:bookmarkStart w:id="131" w:name="_Toc479093886"/>
    </w:p>
    <w:bookmarkEnd w:id="131"/>
    <w:p w14:paraId="1CC758A4" w14:textId="1A784099" w:rsidR="003D7D5B" w:rsidRDefault="003D7D5B" w:rsidP="00781021">
      <w:pPr>
        <w:ind w:firstLine="708"/>
        <w:rPr>
          <w:rFonts w:cstheme="minorHAnsi"/>
          <w:szCs w:val="22"/>
        </w:rPr>
      </w:pPr>
      <w:r w:rsidRPr="00125CF6">
        <w:rPr>
          <w:rFonts w:cstheme="minorHAnsi"/>
          <w:szCs w:val="22"/>
        </w:rPr>
        <w:t xml:space="preserve">Według danych zaczerpniętych z Rejestru Obszarów Górniczych obecnie na terenie gminy </w:t>
      </w:r>
      <w:r w:rsidR="00B2632E">
        <w:rPr>
          <w:rFonts w:cstheme="minorHAnsi"/>
          <w:szCs w:val="22"/>
        </w:rPr>
        <w:t xml:space="preserve">nie ma żadnych </w:t>
      </w:r>
      <w:r w:rsidRPr="00125CF6">
        <w:rPr>
          <w:rFonts w:cstheme="minorHAnsi"/>
          <w:szCs w:val="22"/>
        </w:rPr>
        <w:t>zarejestrowan</w:t>
      </w:r>
      <w:r w:rsidR="00B2632E">
        <w:rPr>
          <w:rFonts w:cstheme="minorHAnsi"/>
          <w:szCs w:val="22"/>
        </w:rPr>
        <w:t>ych</w:t>
      </w:r>
      <w:r w:rsidRPr="00125CF6">
        <w:rPr>
          <w:rFonts w:cstheme="minorHAnsi"/>
          <w:szCs w:val="22"/>
        </w:rPr>
        <w:t xml:space="preserve"> obszar</w:t>
      </w:r>
      <w:r w:rsidR="00B2632E">
        <w:rPr>
          <w:rFonts w:cstheme="minorHAnsi"/>
          <w:szCs w:val="22"/>
        </w:rPr>
        <w:t>ów</w:t>
      </w:r>
      <w:r w:rsidRPr="00125CF6">
        <w:rPr>
          <w:rFonts w:cstheme="minorHAnsi"/>
          <w:szCs w:val="22"/>
        </w:rPr>
        <w:t xml:space="preserve"> górnicz</w:t>
      </w:r>
      <w:r w:rsidR="00B2632E">
        <w:rPr>
          <w:rFonts w:cstheme="minorHAnsi"/>
          <w:szCs w:val="22"/>
        </w:rPr>
        <w:t>ych.</w:t>
      </w:r>
    </w:p>
    <w:p w14:paraId="1252DEE3" w14:textId="77777777" w:rsidR="00B2632E" w:rsidRDefault="00B2632E" w:rsidP="00781021">
      <w:pPr>
        <w:ind w:firstLine="708"/>
        <w:rPr>
          <w:rFonts w:cstheme="minorHAnsi"/>
          <w:szCs w:val="22"/>
        </w:rPr>
      </w:pPr>
    </w:p>
    <w:p w14:paraId="6E4EFA5B" w14:textId="77777777" w:rsidR="003D7D5B" w:rsidRPr="00125CF6" w:rsidRDefault="003D7D5B" w:rsidP="00EF6F1B">
      <w:pPr>
        <w:pStyle w:val="Nagwek3"/>
        <w:numPr>
          <w:ilvl w:val="2"/>
          <w:numId w:val="13"/>
        </w:numPr>
        <w:rPr>
          <w:rFonts w:cstheme="minorHAnsi"/>
          <w:sz w:val="22"/>
          <w:szCs w:val="22"/>
        </w:rPr>
      </w:pPr>
      <w:bookmarkStart w:id="132" w:name="_Toc177380063"/>
      <w:r w:rsidRPr="00125CF6">
        <w:rPr>
          <w:rFonts w:cstheme="minorHAnsi"/>
          <w:sz w:val="22"/>
          <w:szCs w:val="22"/>
        </w:rPr>
        <w:t>Zagrożenia</w:t>
      </w:r>
      <w:bookmarkEnd w:id="132"/>
    </w:p>
    <w:p w14:paraId="66E77077" w14:textId="77777777" w:rsidR="003D7D5B" w:rsidRPr="00125CF6" w:rsidRDefault="003D7D5B" w:rsidP="00781021">
      <w:pPr>
        <w:rPr>
          <w:rFonts w:cstheme="minorHAnsi"/>
          <w:szCs w:val="22"/>
        </w:rPr>
      </w:pPr>
    </w:p>
    <w:p w14:paraId="57D2655D" w14:textId="77777777" w:rsidR="003D7D5B" w:rsidRPr="00125CF6" w:rsidRDefault="003D7D5B" w:rsidP="00781021">
      <w:pPr>
        <w:ind w:firstLine="708"/>
        <w:rPr>
          <w:rFonts w:cstheme="minorHAnsi"/>
          <w:bCs/>
          <w:szCs w:val="22"/>
        </w:rPr>
      </w:pPr>
      <w:r w:rsidRPr="00125CF6">
        <w:rPr>
          <w:rFonts w:cstheme="minorHAnsi"/>
          <w:bCs/>
          <w:szCs w:val="22"/>
        </w:rPr>
        <w:lastRenderedPageBreak/>
        <w:t xml:space="preserve">Przy założeniu, iż wydobycie kopalin odbywa się zgodnie z udzieloną koncesją oraz wykorzystaniem nowoczesnych technik wydobywczych ograniczających straty surowców, wówczas nie odnotowuje się znaczących negatywnych oddziaływań środowiskowych. Niezwykle istotnym jest również prowadzenie właściwej rekultywacji wyeksploatowanych złóż zgodnie z decyzją rekultywacyjną. </w:t>
      </w:r>
    </w:p>
    <w:p w14:paraId="3D877C59" w14:textId="77777777" w:rsidR="003D7D5B" w:rsidRPr="00125CF6" w:rsidRDefault="003D7D5B" w:rsidP="00781021">
      <w:pPr>
        <w:ind w:firstLine="708"/>
        <w:rPr>
          <w:rFonts w:cstheme="minorHAnsi"/>
          <w:bCs/>
          <w:szCs w:val="22"/>
        </w:rPr>
      </w:pPr>
      <w:r w:rsidRPr="00125CF6">
        <w:rPr>
          <w:rFonts w:cstheme="minorHAnsi"/>
          <w:bCs/>
          <w:szCs w:val="22"/>
        </w:rPr>
        <w:t xml:space="preserve">Problem środowiskowy z całą pewnością stanowi niekoncesjonowana eksploatacja kopalin, która najczęściej prowadzi do następujących negatywnych oddziaływań: </w:t>
      </w:r>
    </w:p>
    <w:p w14:paraId="11BA3AD3" w14:textId="77777777" w:rsidR="003D7D5B" w:rsidRPr="00125CF6" w:rsidRDefault="003D7D5B" w:rsidP="00504965">
      <w:pPr>
        <w:pStyle w:val="Akapitzlist"/>
        <w:numPr>
          <w:ilvl w:val="0"/>
          <w:numId w:val="19"/>
        </w:numPr>
        <w:rPr>
          <w:rFonts w:cstheme="minorHAnsi"/>
          <w:bCs/>
          <w:szCs w:val="22"/>
        </w:rPr>
      </w:pPr>
      <w:r w:rsidRPr="00125CF6">
        <w:rPr>
          <w:rFonts w:cstheme="minorHAnsi"/>
          <w:bCs/>
          <w:szCs w:val="22"/>
        </w:rPr>
        <w:t xml:space="preserve">niekontrolowanego użytkowania i degradacji gruntów; </w:t>
      </w:r>
    </w:p>
    <w:p w14:paraId="306F77FC" w14:textId="77777777" w:rsidR="003D7D5B" w:rsidRPr="00125CF6" w:rsidRDefault="003D7D5B" w:rsidP="00504965">
      <w:pPr>
        <w:pStyle w:val="Akapitzlist"/>
        <w:numPr>
          <w:ilvl w:val="0"/>
          <w:numId w:val="19"/>
        </w:numPr>
        <w:rPr>
          <w:rFonts w:cstheme="minorHAnsi"/>
          <w:bCs/>
          <w:szCs w:val="22"/>
        </w:rPr>
      </w:pPr>
      <w:r w:rsidRPr="00125CF6">
        <w:rPr>
          <w:rFonts w:cstheme="minorHAnsi"/>
          <w:bCs/>
          <w:szCs w:val="22"/>
        </w:rPr>
        <w:t xml:space="preserve">zachwiania stosunków wodnych danego obszaru; </w:t>
      </w:r>
    </w:p>
    <w:p w14:paraId="3F5AD564" w14:textId="77777777" w:rsidR="003D7D5B" w:rsidRPr="00125CF6" w:rsidRDefault="003D7D5B" w:rsidP="00504965">
      <w:pPr>
        <w:pStyle w:val="Akapitzlist"/>
        <w:numPr>
          <w:ilvl w:val="0"/>
          <w:numId w:val="19"/>
        </w:numPr>
        <w:rPr>
          <w:rFonts w:cstheme="minorHAnsi"/>
          <w:bCs/>
          <w:szCs w:val="22"/>
        </w:rPr>
      </w:pPr>
      <w:r w:rsidRPr="00125CF6">
        <w:rPr>
          <w:rFonts w:cstheme="minorHAnsi"/>
          <w:bCs/>
          <w:szCs w:val="22"/>
        </w:rPr>
        <w:t xml:space="preserve">nieodwracalnych przekształceń środowiskowych na skutek nieprowadzenia prac </w:t>
      </w:r>
    </w:p>
    <w:p w14:paraId="1AB924D0" w14:textId="77777777" w:rsidR="003D7D5B" w:rsidRPr="00125CF6" w:rsidRDefault="003D7D5B" w:rsidP="00504965">
      <w:pPr>
        <w:pStyle w:val="Akapitzlist"/>
        <w:numPr>
          <w:ilvl w:val="0"/>
          <w:numId w:val="19"/>
        </w:numPr>
        <w:rPr>
          <w:rFonts w:cstheme="minorHAnsi"/>
          <w:bCs/>
          <w:szCs w:val="22"/>
        </w:rPr>
      </w:pPr>
      <w:r w:rsidRPr="00125CF6">
        <w:rPr>
          <w:rFonts w:cstheme="minorHAnsi"/>
          <w:bCs/>
          <w:szCs w:val="22"/>
        </w:rPr>
        <w:t xml:space="preserve">rekultywacyjnych; </w:t>
      </w:r>
    </w:p>
    <w:p w14:paraId="4BC5FDFA" w14:textId="77777777" w:rsidR="003D7D5B" w:rsidRPr="00125CF6" w:rsidRDefault="003D7D5B" w:rsidP="00504965">
      <w:pPr>
        <w:pStyle w:val="Akapitzlist"/>
        <w:numPr>
          <w:ilvl w:val="0"/>
          <w:numId w:val="19"/>
        </w:numPr>
        <w:rPr>
          <w:rFonts w:cstheme="minorHAnsi"/>
          <w:bCs/>
          <w:szCs w:val="22"/>
        </w:rPr>
      </w:pPr>
      <w:r w:rsidRPr="00125CF6">
        <w:rPr>
          <w:rFonts w:cstheme="minorHAnsi"/>
          <w:bCs/>
          <w:szCs w:val="22"/>
        </w:rPr>
        <w:t xml:space="preserve">tworzenia warunków do nielegalnego składowania odpadów. </w:t>
      </w:r>
    </w:p>
    <w:p w14:paraId="05AD456D" w14:textId="77777777" w:rsidR="003D7D5B" w:rsidRPr="00125CF6" w:rsidRDefault="003D7D5B" w:rsidP="00781021">
      <w:pPr>
        <w:ind w:firstLine="708"/>
        <w:rPr>
          <w:rFonts w:cstheme="minorHAnsi"/>
          <w:bCs/>
          <w:szCs w:val="22"/>
        </w:rPr>
      </w:pPr>
      <w:r w:rsidRPr="00125CF6">
        <w:rPr>
          <w:rFonts w:cstheme="minorHAnsi"/>
          <w:bCs/>
          <w:szCs w:val="22"/>
        </w:rPr>
        <w:t xml:space="preserve">Główne obowiązki w zakresie ochrony zasobów geologicznych ciążą na użytkownikach złóż, którzy powinni przestrzegać wydanych koncesji i decyzji oraz stosować nowoczesne technologie wydobywcze ograniczające straty surowców. Zadania z zakresu kontroli wydobycia zgodnego z posiadaną koncesją realizowane są przez Marszałka Województwa oraz Starostę. </w:t>
      </w:r>
    </w:p>
    <w:p w14:paraId="634D25C3" w14:textId="77777777" w:rsidR="003D7D5B" w:rsidRPr="00125CF6" w:rsidRDefault="003D7D5B" w:rsidP="00781021">
      <w:pPr>
        <w:rPr>
          <w:rFonts w:cstheme="minorHAnsi"/>
          <w:szCs w:val="22"/>
        </w:rPr>
      </w:pPr>
    </w:p>
    <w:p w14:paraId="21AE8867" w14:textId="77777777" w:rsidR="003D7D5B" w:rsidRPr="006D501E" w:rsidRDefault="003D7D5B" w:rsidP="00EF6F1B">
      <w:pPr>
        <w:pStyle w:val="Nagwek2"/>
        <w:numPr>
          <w:ilvl w:val="1"/>
          <w:numId w:val="13"/>
        </w:numPr>
        <w:rPr>
          <w:rFonts w:cstheme="minorHAnsi"/>
          <w:sz w:val="22"/>
          <w:szCs w:val="22"/>
        </w:rPr>
      </w:pPr>
      <w:bookmarkStart w:id="133" w:name="_Toc474696454"/>
      <w:bookmarkStart w:id="134" w:name="_Toc4156549"/>
      <w:bookmarkStart w:id="135" w:name="_Toc4757999"/>
      <w:bookmarkStart w:id="136" w:name="_Toc177380064"/>
      <w:r w:rsidRPr="006D501E">
        <w:rPr>
          <w:rFonts w:cstheme="minorHAnsi"/>
          <w:sz w:val="22"/>
          <w:szCs w:val="22"/>
        </w:rPr>
        <w:t>Wody</w:t>
      </w:r>
      <w:bookmarkEnd w:id="133"/>
      <w:bookmarkEnd w:id="134"/>
      <w:bookmarkEnd w:id="135"/>
      <w:bookmarkEnd w:id="136"/>
    </w:p>
    <w:p w14:paraId="3FB393BC" w14:textId="77777777" w:rsidR="003D7D5B" w:rsidRPr="00125CF6" w:rsidRDefault="003D7D5B" w:rsidP="00EF6F1B">
      <w:pPr>
        <w:pStyle w:val="Nagwek3"/>
        <w:numPr>
          <w:ilvl w:val="2"/>
          <w:numId w:val="13"/>
        </w:numPr>
        <w:rPr>
          <w:rFonts w:cstheme="minorHAnsi"/>
          <w:sz w:val="22"/>
          <w:szCs w:val="22"/>
        </w:rPr>
      </w:pPr>
      <w:bookmarkStart w:id="137" w:name="_Toc474696455"/>
      <w:bookmarkStart w:id="138" w:name="_Toc4156550"/>
      <w:bookmarkStart w:id="139" w:name="_Toc4758000"/>
      <w:bookmarkStart w:id="140" w:name="_Toc177380065"/>
      <w:r w:rsidRPr="00125CF6">
        <w:rPr>
          <w:rFonts w:cstheme="minorHAnsi"/>
          <w:sz w:val="22"/>
          <w:szCs w:val="22"/>
        </w:rPr>
        <w:t>Wody powierzchniowe</w:t>
      </w:r>
      <w:bookmarkEnd w:id="137"/>
      <w:bookmarkEnd w:id="138"/>
      <w:bookmarkEnd w:id="139"/>
      <w:bookmarkEnd w:id="140"/>
    </w:p>
    <w:p w14:paraId="6737759A" w14:textId="77777777" w:rsidR="003D7D5B" w:rsidRPr="00125CF6" w:rsidRDefault="003D7D5B" w:rsidP="00781021">
      <w:pPr>
        <w:rPr>
          <w:rFonts w:cstheme="minorHAnsi"/>
          <w:bCs/>
          <w:szCs w:val="22"/>
        </w:rPr>
      </w:pPr>
    </w:p>
    <w:p w14:paraId="236CC80C" w14:textId="77777777" w:rsidR="006D501E" w:rsidRDefault="006D501E" w:rsidP="006C28B5">
      <w:pPr>
        <w:ind w:firstLine="708"/>
      </w:pPr>
    </w:p>
    <w:p w14:paraId="5E26FD6C" w14:textId="77777777" w:rsidR="006B3433" w:rsidRPr="006B3433" w:rsidRDefault="006B3433" w:rsidP="006B3433">
      <w:pPr>
        <w:ind w:firstLine="709"/>
        <w:rPr>
          <w:rFonts w:cstheme="minorHAnsi"/>
          <w:bCs/>
          <w:szCs w:val="22"/>
        </w:rPr>
      </w:pPr>
      <w:r w:rsidRPr="006B3433">
        <w:rPr>
          <w:rFonts w:cstheme="minorHAnsi"/>
          <w:bCs/>
          <w:szCs w:val="22"/>
        </w:rPr>
        <w:t>Teren gminy Granowo Elbląskie pokryty jest kanałami i rowami oraz towarzyszącymi im budowlami wodnymi tworzącymi skomplikowany system wodno – melioracyjny. W obrębie tego systemu na obszarze Żuław Elbląskich występują trzy podstawowe układy polderowe:</w:t>
      </w:r>
    </w:p>
    <w:p w14:paraId="18D4FFDD" w14:textId="572C2F08" w:rsidR="006B3433" w:rsidRPr="006B3433" w:rsidRDefault="006B3433" w:rsidP="006B3433">
      <w:pPr>
        <w:ind w:firstLine="709"/>
        <w:rPr>
          <w:rFonts w:cstheme="minorHAnsi"/>
          <w:bCs/>
          <w:szCs w:val="22"/>
        </w:rPr>
      </w:pPr>
      <w:r w:rsidRPr="006B3433">
        <w:rPr>
          <w:rFonts w:cstheme="minorHAnsi"/>
          <w:bCs/>
          <w:szCs w:val="22"/>
        </w:rPr>
        <w:t xml:space="preserve">• Basen jeziora </w:t>
      </w:r>
      <w:r w:rsidR="00092F31">
        <w:rPr>
          <w:rFonts w:cstheme="minorHAnsi"/>
          <w:bCs/>
          <w:szCs w:val="22"/>
        </w:rPr>
        <w:t>Drużno</w:t>
      </w:r>
      <w:r w:rsidRPr="006B3433">
        <w:rPr>
          <w:rFonts w:cstheme="minorHAnsi"/>
          <w:bCs/>
          <w:szCs w:val="22"/>
        </w:rPr>
        <w:t>;</w:t>
      </w:r>
    </w:p>
    <w:p w14:paraId="3E687CC7" w14:textId="77777777" w:rsidR="006B3433" w:rsidRPr="006B3433" w:rsidRDefault="006B3433" w:rsidP="006B3433">
      <w:pPr>
        <w:ind w:firstLine="709"/>
        <w:rPr>
          <w:rFonts w:cstheme="minorHAnsi"/>
          <w:bCs/>
          <w:szCs w:val="22"/>
        </w:rPr>
      </w:pPr>
      <w:r w:rsidRPr="006B3433">
        <w:rPr>
          <w:rFonts w:cstheme="minorHAnsi"/>
          <w:bCs/>
          <w:szCs w:val="22"/>
        </w:rPr>
        <w:t>• Obszar Nogatu i rzeki Elbląg;</w:t>
      </w:r>
    </w:p>
    <w:p w14:paraId="4987C0AC" w14:textId="77777777" w:rsidR="006B3433" w:rsidRPr="006B3433" w:rsidRDefault="006B3433" w:rsidP="006B3433">
      <w:pPr>
        <w:ind w:firstLine="709"/>
        <w:rPr>
          <w:rFonts w:cstheme="minorHAnsi"/>
          <w:bCs/>
          <w:szCs w:val="22"/>
        </w:rPr>
      </w:pPr>
      <w:r w:rsidRPr="006B3433">
        <w:rPr>
          <w:rFonts w:cstheme="minorHAnsi"/>
          <w:bCs/>
          <w:szCs w:val="22"/>
        </w:rPr>
        <w:t>• Obszar Fiszewki i Kanału Jagiellońskiego;</w:t>
      </w:r>
    </w:p>
    <w:p w14:paraId="77F77347" w14:textId="2974F146" w:rsidR="006B3433" w:rsidRPr="006B3433" w:rsidRDefault="006B3433" w:rsidP="006B3433">
      <w:pPr>
        <w:ind w:firstLine="709"/>
        <w:rPr>
          <w:rFonts w:cstheme="minorHAnsi"/>
          <w:bCs/>
          <w:szCs w:val="22"/>
        </w:rPr>
      </w:pPr>
      <w:r w:rsidRPr="006B3433">
        <w:rPr>
          <w:rFonts w:cstheme="minorHAnsi"/>
          <w:bCs/>
          <w:szCs w:val="22"/>
        </w:rPr>
        <w:t xml:space="preserve">Na obszarze gminy Gronowo Elbląskie wyróżnia się dwa podstawowe systemy odwadniające – jeden związany z jeziorem </w:t>
      </w:r>
      <w:r w:rsidR="00092F31">
        <w:rPr>
          <w:rFonts w:cstheme="minorHAnsi"/>
          <w:bCs/>
          <w:szCs w:val="22"/>
        </w:rPr>
        <w:t>Drużno</w:t>
      </w:r>
      <w:r w:rsidRPr="006B3433">
        <w:rPr>
          <w:rFonts w:cstheme="minorHAnsi"/>
          <w:bCs/>
          <w:szCs w:val="22"/>
        </w:rPr>
        <w:t xml:space="preserve"> i drugi związany z rzeką Fiszewką.</w:t>
      </w:r>
    </w:p>
    <w:p w14:paraId="6B0E611A" w14:textId="752A41FC" w:rsidR="006B3433" w:rsidRPr="006B3433" w:rsidRDefault="006B3433" w:rsidP="006B3433">
      <w:pPr>
        <w:ind w:firstLine="709"/>
        <w:rPr>
          <w:rFonts w:cstheme="minorHAnsi"/>
          <w:bCs/>
          <w:szCs w:val="22"/>
        </w:rPr>
      </w:pPr>
      <w:r w:rsidRPr="006B3433">
        <w:rPr>
          <w:rFonts w:cstheme="minorHAnsi"/>
          <w:bCs/>
          <w:szCs w:val="22"/>
        </w:rPr>
        <w:t xml:space="preserve">Wody z obszaru Basenu jeziora </w:t>
      </w:r>
      <w:r w:rsidR="00092F31">
        <w:rPr>
          <w:rFonts w:cstheme="minorHAnsi"/>
          <w:bCs/>
          <w:szCs w:val="22"/>
        </w:rPr>
        <w:t>Drużno</w:t>
      </w:r>
      <w:r w:rsidRPr="006B3433">
        <w:rPr>
          <w:rFonts w:cstheme="minorHAnsi"/>
          <w:bCs/>
          <w:szCs w:val="22"/>
        </w:rPr>
        <w:t xml:space="preserve"> odprowadzane są z polderów do obwałowanych cieków: Tiny, Dzierzgoń, Wąskiej, następnie do jeziora, z którego rzeką Elbląg odprowadzane są do Zalewu Wiślanego. Jezioro </w:t>
      </w:r>
      <w:r w:rsidR="00092F31">
        <w:rPr>
          <w:rFonts w:cstheme="minorHAnsi"/>
          <w:bCs/>
          <w:szCs w:val="22"/>
        </w:rPr>
        <w:t>Drużno</w:t>
      </w:r>
      <w:r w:rsidRPr="006B3433">
        <w:rPr>
          <w:rFonts w:cstheme="minorHAnsi"/>
          <w:bCs/>
          <w:szCs w:val="22"/>
        </w:rPr>
        <w:t xml:space="preserve"> jest obwałowane na całej długości. Poziom wody w jeziorze zależy od dopływów ze zlewni i stanów wody w Zalewie. Cały ten obszar odwadniany jest przez 62 przepompownie. Część zachodnia Żuław Elbląskich związana jest z systemem Kanału Jagiellońskiego i</w:t>
      </w:r>
      <w:r w:rsidR="00CF7815">
        <w:rPr>
          <w:rFonts w:cstheme="minorHAnsi"/>
          <w:bCs/>
          <w:szCs w:val="22"/>
        </w:rPr>
        <w:t> </w:t>
      </w:r>
      <w:r w:rsidRPr="006B3433">
        <w:rPr>
          <w:rFonts w:cstheme="minorHAnsi"/>
          <w:bCs/>
          <w:szCs w:val="22"/>
        </w:rPr>
        <w:t>Fiszewki. Fiszewka jest lewostronnym dopływem rzeki Elbląg. Wody z tego układu przepompowywane są bezpośrednio lub pośrednio do rzeki Elbląg.</w:t>
      </w:r>
    </w:p>
    <w:p w14:paraId="7C1A1877" w14:textId="3149BF04" w:rsidR="006B3433" w:rsidRPr="006B3433" w:rsidRDefault="006B3433" w:rsidP="006B3433">
      <w:pPr>
        <w:ind w:firstLine="709"/>
        <w:rPr>
          <w:rFonts w:cstheme="minorHAnsi"/>
          <w:bCs/>
          <w:szCs w:val="22"/>
        </w:rPr>
      </w:pPr>
      <w:r w:rsidRPr="006B3433">
        <w:rPr>
          <w:rFonts w:cstheme="minorHAnsi"/>
          <w:bCs/>
          <w:szCs w:val="22"/>
        </w:rPr>
        <w:t xml:space="preserve">Jezioro </w:t>
      </w:r>
      <w:r w:rsidR="00092F31">
        <w:rPr>
          <w:rFonts w:cstheme="minorHAnsi"/>
          <w:bCs/>
          <w:szCs w:val="22"/>
        </w:rPr>
        <w:t>Drużno</w:t>
      </w:r>
      <w:r w:rsidRPr="006B3433">
        <w:rPr>
          <w:rFonts w:cstheme="minorHAnsi"/>
          <w:bCs/>
          <w:szCs w:val="22"/>
        </w:rPr>
        <w:t xml:space="preserve"> jest największym jeziorem w powiecie elbląskim, o powierzchni wraz z</w:t>
      </w:r>
      <w:r w:rsidR="00CF7815">
        <w:rPr>
          <w:rFonts w:cstheme="minorHAnsi"/>
          <w:bCs/>
          <w:szCs w:val="22"/>
        </w:rPr>
        <w:t> </w:t>
      </w:r>
      <w:r w:rsidRPr="006B3433">
        <w:rPr>
          <w:rFonts w:cstheme="minorHAnsi"/>
          <w:bCs/>
          <w:szCs w:val="22"/>
        </w:rPr>
        <w:t>obszarami bagiennymi, w granicach wałów – 29 km</w:t>
      </w:r>
      <w:r w:rsidRPr="006B3433">
        <w:rPr>
          <w:rFonts w:cstheme="minorHAnsi"/>
          <w:bCs/>
          <w:szCs w:val="22"/>
          <w:vertAlign w:val="superscript"/>
        </w:rPr>
        <w:t>2</w:t>
      </w:r>
      <w:r w:rsidRPr="006B3433">
        <w:rPr>
          <w:rFonts w:cstheme="minorHAnsi"/>
          <w:bCs/>
          <w:szCs w:val="22"/>
        </w:rPr>
        <w:t>. Teren przyległy do jeziora jest w całości depresyjny i wszystkie cieki wpływające do Drużna płyną w wałach wstecznych. Powierzchnia zwierciadła wody wynosi 1790,1 ha, głębokość średnia 2,25 m, a maksymalna 3,0 m. Charakter jeziora jest specyficzny, z lustrem wody wyniesionym do 2 m ponad teren depresyjny otaczający jezioro. Na wahania stanów</w:t>
      </w:r>
      <w:r>
        <w:rPr>
          <w:rFonts w:cstheme="minorHAnsi"/>
          <w:bCs/>
          <w:szCs w:val="22"/>
        </w:rPr>
        <w:t xml:space="preserve"> </w:t>
      </w:r>
      <w:r w:rsidRPr="006B3433">
        <w:rPr>
          <w:rFonts w:cstheme="minorHAnsi"/>
          <w:bCs/>
          <w:szCs w:val="22"/>
        </w:rPr>
        <w:t>wody w jeziorze, dochodzące do około 1 m, wpływa wahanie stanów wody Zalewu Wiślanego oraz dopływ wód rzecznych. Napływowi wód z Zalewu towarzyszy wzrost zasolenia.</w:t>
      </w:r>
    </w:p>
    <w:p w14:paraId="10297994" w14:textId="14A34529" w:rsidR="006B3433" w:rsidRPr="006B3433" w:rsidRDefault="006B3433" w:rsidP="006B3433">
      <w:pPr>
        <w:ind w:firstLine="709"/>
        <w:rPr>
          <w:rFonts w:cstheme="minorHAnsi"/>
          <w:szCs w:val="22"/>
        </w:rPr>
      </w:pPr>
      <w:r w:rsidRPr="006B3433">
        <w:rPr>
          <w:rFonts w:cstheme="minorHAnsi"/>
          <w:szCs w:val="22"/>
        </w:rPr>
        <w:t>Nogat jest skanalizowaną odnogą Wisły i rzeką graniczną zarówno dla gminy Gronowo Elbląskie jak i powiatu elbląskiego. Nogat (wraz ze swoim dopływem - Cieplicówką) jest połączony za pośrednictwem Kanału Jagiellońskiego z rzeką Elbląg. Przepływ wody w omawianym cieku uzależniony jest od dopływu wód Wisły i jest regulowany sztucznie. Nogat jest rzeką nizinną o minimalnym spadku, leniwym przepływie. Wody rzeki podlegają silnej eutrofizacji, powodującej zakwity i zarastanie dna i</w:t>
      </w:r>
      <w:r w:rsidR="00CF7815">
        <w:rPr>
          <w:rFonts w:cstheme="minorHAnsi"/>
          <w:szCs w:val="22"/>
        </w:rPr>
        <w:t> </w:t>
      </w:r>
      <w:r w:rsidRPr="006B3433">
        <w:rPr>
          <w:rFonts w:cstheme="minorHAnsi"/>
          <w:szCs w:val="22"/>
        </w:rPr>
        <w:t>brzegów. Ujściowy odcinek Nogatu znajduje się pod wpływem słonawych wód Zalewu Wiślanego. Silne wiatry północne i północno - zachodnie powodują „cofkę”.</w:t>
      </w:r>
    </w:p>
    <w:p w14:paraId="2229EF6B" w14:textId="2668BB4F" w:rsidR="006B3433" w:rsidRPr="006B3433" w:rsidRDefault="006B3433" w:rsidP="006B3433">
      <w:pPr>
        <w:ind w:firstLine="709"/>
        <w:rPr>
          <w:rFonts w:cstheme="minorHAnsi"/>
          <w:szCs w:val="22"/>
        </w:rPr>
      </w:pPr>
      <w:r w:rsidRPr="006B3433">
        <w:rPr>
          <w:rFonts w:cstheme="minorHAnsi"/>
          <w:szCs w:val="22"/>
        </w:rPr>
        <w:lastRenderedPageBreak/>
        <w:t>Fiszewka jest lewobrzeżnym dopływem rzeki Elbląg o długości 32 km i powierzchni zlewni 149,2</w:t>
      </w:r>
      <w:r w:rsidR="00CF7815">
        <w:rPr>
          <w:rFonts w:cstheme="minorHAnsi"/>
          <w:szCs w:val="22"/>
        </w:rPr>
        <w:t> </w:t>
      </w:r>
      <w:r w:rsidRPr="006B3433">
        <w:rPr>
          <w:rFonts w:cstheme="minorHAnsi"/>
          <w:szCs w:val="22"/>
        </w:rPr>
        <w:t>km</w:t>
      </w:r>
      <w:r w:rsidRPr="006B3433">
        <w:rPr>
          <w:rFonts w:cstheme="minorHAnsi"/>
          <w:szCs w:val="22"/>
          <w:vertAlign w:val="superscript"/>
        </w:rPr>
        <w:t>2</w:t>
      </w:r>
      <w:r w:rsidRPr="006B3433">
        <w:rPr>
          <w:rFonts w:cstheme="minorHAnsi"/>
          <w:szCs w:val="22"/>
        </w:rPr>
        <w:t>. Na długich odcinkach, podobnie jak Tina, wykorzystuje stare odnogi Nogatu. Jest obustronnie obwałowana, prawie na całej długości. Służy do odprowadzenia wód z terenów depresyjnych i nisko położonych. Przeważająca część obszaru przez który płynie Fiszewka jest sztucznie odwadniana, za pomocą ponad dwudziestu pomp. Zlewnia Fiszewki w całości położona jest na Żuławach Wiślanych. W okresach niskiego stanu wód, przy minimalnym przepływie, rzeka jest szczególnie narażona na</w:t>
      </w:r>
      <w:r w:rsidR="00CF7815">
        <w:rPr>
          <w:rFonts w:cstheme="minorHAnsi"/>
          <w:szCs w:val="22"/>
        </w:rPr>
        <w:t> </w:t>
      </w:r>
      <w:r w:rsidRPr="006B3433">
        <w:rPr>
          <w:rFonts w:cstheme="minorHAnsi"/>
          <w:szCs w:val="22"/>
        </w:rPr>
        <w:t>dopływające zanieczyszczenia.</w:t>
      </w:r>
    </w:p>
    <w:p w14:paraId="568684D1" w14:textId="64951154" w:rsidR="006B3433" w:rsidRPr="006B3433" w:rsidRDefault="006B3433" w:rsidP="00092F31">
      <w:pPr>
        <w:ind w:firstLine="709"/>
        <w:rPr>
          <w:rFonts w:cstheme="minorHAnsi"/>
          <w:szCs w:val="22"/>
        </w:rPr>
      </w:pPr>
      <w:r w:rsidRPr="006B3433">
        <w:rPr>
          <w:rFonts w:cstheme="minorHAnsi"/>
          <w:szCs w:val="22"/>
        </w:rPr>
        <w:t>Tina jest starym ramieniem Nogatu, o długości 34 km uchodzącym do rzeki Elbląg. Rzeka bierze swój początek w przykrawędziowej strefie Pojezierza Iławskiego, a następnie odprowadza wody z</w:t>
      </w:r>
      <w:r w:rsidR="00AC390B">
        <w:rPr>
          <w:rFonts w:cstheme="minorHAnsi"/>
          <w:szCs w:val="22"/>
        </w:rPr>
        <w:t> </w:t>
      </w:r>
      <w:r w:rsidRPr="006B3433">
        <w:rPr>
          <w:rFonts w:cstheme="minorHAnsi"/>
          <w:szCs w:val="22"/>
        </w:rPr>
        <w:t xml:space="preserve">terenów depresyjnych Żuław. Jedynie Tina Górna i jej prawe dopływy są ciekami naturalnymi. W dolnym biegu rzeka rozgałęzia się i część wód odpływa do jeziora </w:t>
      </w:r>
      <w:r w:rsidR="00092F31">
        <w:rPr>
          <w:rFonts w:cstheme="minorHAnsi"/>
          <w:szCs w:val="22"/>
        </w:rPr>
        <w:t>Drużno</w:t>
      </w:r>
      <w:r w:rsidRPr="006B3433">
        <w:rPr>
          <w:rFonts w:cstheme="minorHAnsi"/>
          <w:szCs w:val="22"/>
        </w:rPr>
        <w:t>. Tina jest rzeką typowo nizinną, o niekorzystnych cechach hydrologicznych: minimalny spadek, leniwy przepływ, a czasem jego brak, wynikiem czego jest postępująca eutrofizacja powodująca zakwity oraz zarastanie dna i brzegów.</w:t>
      </w:r>
    </w:p>
    <w:p w14:paraId="01A21EF2" w14:textId="7013B7C7" w:rsidR="006B3433" w:rsidRPr="006B3433" w:rsidRDefault="006B3433" w:rsidP="006B3433">
      <w:pPr>
        <w:ind w:firstLine="709"/>
        <w:rPr>
          <w:rFonts w:cstheme="minorHAnsi"/>
          <w:szCs w:val="22"/>
        </w:rPr>
      </w:pPr>
      <w:r w:rsidRPr="006B3433">
        <w:rPr>
          <w:rFonts w:cstheme="minorHAnsi"/>
          <w:szCs w:val="22"/>
        </w:rPr>
        <w:t>Poza wyżej wymienionymi ciekami przez obszar gminy przepływają także Kanał Ząbrowski i</w:t>
      </w:r>
      <w:r w:rsidR="00AC390B">
        <w:rPr>
          <w:rFonts w:cstheme="minorHAnsi"/>
          <w:szCs w:val="22"/>
        </w:rPr>
        <w:t> </w:t>
      </w:r>
      <w:r w:rsidRPr="006B3433">
        <w:rPr>
          <w:rFonts w:cstheme="minorHAnsi"/>
          <w:szCs w:val="22"/>
        </w:rPr>
        <w:t>Kanał Nowy.</w:t>
      </w:r>
    </w:p>
    <w:p w14:paraId="4389D54C" w14:textId="6BB4CFC7" w:rsidR="006B3433" w:rsidRPr="006B3433" w:rsidRDefault="006B3433" w:rsidP="006B3433">
      <w:pPr>
        <w:ind w:firstLine="709"/>
        <w:rPr>
          <w:rFonts w:cstheme="minorHAnsi"/>
          <w:szCs w:val="22"/>
        </w:rPr>
      </w:pPr>
      <w:r w:rsidRPr="006B3433">
        <w:rPr>
          <w:rFonts w:cstheme="minorHAnsi"/>
          <w:szCs w:val="22"/>
        </w:rPr>
        <w:t>Występujące na obszarze gm. Gronowo Elbląskie obwałowane rzeki, kanały, rowy oraz pompownie i pozostałe urządzenia wodne zorganizowane są, w zależności od pełnionej funkcji, w</w:t>
      </w:r>
      <w:r w:rsidR="00AC390B">
        <w:rPr>
          <w:rFonts w:cstheme="minorHAnsi"/>
          <w:szCs w:val="22"/>
        </w:rPr>
        <w:t> </w:t>
      </w:r>
      <w:r w:rsidRPr="006B3433">
        <w:rPr>
          <w:rFonts w:cstheme="minorHAnsi"/>
          <w:szCs w:val="22"/>
        </w:rPr>
        <w:t>układy przeciwpowodziowe i melioracyjne. Obiekty te zróżnicowane są pod względem technicznym i</w:t>
      </w:r>
      <w:r w:rsidR="00CF7815">
        <w:rPr>
          <w:rFonts w:cstheme="minorHAnsi"/>
          <w:szCs w:val="22"/>
        </w:rPr>
        <w:t> </w:t>
      </w:r>
      <w:r w:rsidRPr="006B3433">
        <w:rPr>
          <w:rFonts w:cstheme="minorHAnsi"/>
          <w:szCs w:val="22"/>
        </w:rPr>
        <w:t>technologicznym. Ponadto odgrywają one znaczną rolę w zagospodarowaniu przestrzennym gminy.</w:t>
      </w:r>
    </w:p>
    <w:p w14:paraId="20E354C8" w14:textId="77777777" w:rsidR="003D7D5B" w:rsidRPr="00125CF6" w:rsidRDefault="003D7D5B" w:rsidP="00B05791">
      <w:pPr>
        <w:ind w:firstLine="709"/>
        <w:rPr>
          <w:rFonts w:cstheme="minorHAnsi"/>
          <w:szCs w:val="22"/>
        </w:rPr>
      </w:pPr>
      <w:r w:rsidRPr="00125CF6">
        <w:rPr>
          <w:rFonts w:cstheme="minorHAnsi"/>
          <w:szCs w:val="22"/>
        </w:rPr>
        <w:t>Ocenę stanu wód powierzchniowych wykonuje się w odniesieniu do jednolitych części wód, na podstawie wyników Państwowego Monitoringu Środowiska i prezentuje poprzez ocenę stanu ekologicznego (w przypadku wód, których charakter został w znacznym stopniu zmieniony w następstwie fizycznych przeobrażeń, będących wynikiem działalności człowieka – poprzez ocenę potencjału ekologicznego), ocenę stanu chemicznego i ocenę stanu JCWP. Stan/potencjał ekologiczny jest określeniem jakości struktury i funkcjonowania ekosystemu wód powierzchniowych, sklasyfikowanej na podstawie wyników badań elementów biologicznych oraz wspierających je wskaźników fizykochemicznych i hydromorfologicznych. Stan ekologiczny jednolitych części wód powierzchniowych klasyfikuje się poprzez nadanie jednolitej części wód jednej z pięciu klas jakości, przy czym klasa pierwsza oznacza bardzo dobry stan ekologiczny, klasa druga – dobry stan ekologiczny, zaś klasy trzecia, czwarta i piąta odpowiednio – stan ekologiczny umiarkowany, słaby i zły. W przypadku potencjału ekologicznego, klasa pierwsza oznacza maksymalny potencjał ekologiczny. O przypisaniu ocenianej jednolitej części wód decydują wyniki klasyfikacji poszczególnych elementów biologicznych, przy czym obowiązuje zasada, że klasa stanu/potencjału ekologicznego odpowiada klasie najgorszego elementu biologicznego.</w:t>
      </w:r>
    </w:p>
    <w:p w14:paraId="4C383108" w14:textId="77777777" w:rsidR="003D7D5B" w:rsidRPr="00125CF6" w:rsidRDefault="003D7D5B" w:rsidP="00B05791">
      <w:pPr>
        <w:ind w:firstLine="709"/>
        <w:rPr>
          <w:rFonts w:cstheme="minorHAnsi"/>
          <w:szCs w:val="22"/>
        </w:rPr>
      </w:pPr>
      <w:r w:rsidRPr="00125CF6">
        <w:rPr>
          <w:rFonts w:cstheme="minorHAnsi"/>
          <w:szCs w:val="22"/>
        </w:rPr>
        <w:t>Na poniższym rysunku przedstawiono schemat klasyfikacji stanu/ potencjału ekologicznego wód powierzchniowych.</w:t>
      </w:r>
      <w:bookmarkStart w:id="141" w:name="_Toc112232668"/>
    </w:p>
    <w:p w14:paraId="22BDD879" w14:textId="77777777" w:rsidR="003D7D5B" w:rsidRPr="00125CF6" w:rsidRDefault="003D7D5B" w:rsidP="00781021">
      <w:pPr>
        <w:ind w:firstLine="708"/>
        <w:rPr>
          <w:rFonts w:cstheme="minorHAnsi"/>
          <w:szCs w:val="22"/>
        </w:rPr>
      </w:pPr>
    </w:p>
    <w:p w14:paraId="3E06F586" w14:textId="77777777" w:rsidR="00B45D88" w:rsidRDefault="00B45D88" w:rsidP="00781021">
      <w:pPr>
        <w:pStyle w:val="rysunkidospisu"/>
        <w:rPr>
          <w:rFonts w:cstheme="minorHAnsi"/>
          <w:szCs w:val="22"/>
        </w:rPr>
      </w:pPr>
      <w:bookmarkStart w:id="142" w:name="_Toc177467300"/>
    </w:p>
    <w:p w14:paraId="776439C8" w14:textId="77777777" w:rsidR="00B45D88" w:rsidRDefault="00B45D88" w:rsidP="00781021">
      <w:pPr>
        <w:pStyle w:val="rysunkidospisu"/>
        <w:rPr>
          <w:rFonts w:cstheme="minorHAnsi"/>
          <w:szCs w:val="22"/>
        </w:rPr>
      </w:pPr>
    </w:p>
    <w:p w14:paraId="1E9BD472" w14:textId="77777777" w:rsidR="00B45D88" w:rsidRDefault="00B45D88" w:rsidP="00781021">
      <w:pPr>
        <w:pStyle w:val="rysunkidospisu"/>
        <w:rPr>
          <w:rFonts w:cstheme="minorHAnsi"/>
          <w:szCs w:val="22"/>
        </w:rPr>
      </w:pPr>
    </w:p>
    <w:p w14:paraId="22966118" w14:textId="77777777" w:rsidR="00B45D88" w:rsidRDefault="00B45D88" w:rsidP="00781021">
      <w:pPr>
        <w:pStyle w:val="rysunkidospisu"/>
        <w:rPr>
          <w:rFonts w:cstheme="minorHAnsi"/>
          <w:szCs w:val="22"/>
        </w:rPr>
      </w:pPr>
    </w:p>
    <w:p w14:paraId="6B1910C0" w14:textId="77777777" w:rsidR="00B45D88" w:rsidRDefault="00B45D88" w:rsidP="00781021">
      <w:pPr>
        <w:pStyle w:val="rysunkidospisu"/>
        <w:rPr>
          <w:rFonts w:cstheme="minorHAnsi"/>
          <w:szCs w:val="22"/>
        </w:rPr>
      </w:pPr>
    </w:p>
    <w:p w14:paraId="34364218" w14:textId="77777777" w:rsidR="00B45D88" w:rsidRDefault="00B45D88" w:rsidP="00781021">
      <w:pPr>
        <w:pStyle w:val="rysunkidospisu"/>
        <w:rPr>
          <w:rFonts w:cstheme="minorHAnsi"/>
          <w:szCs w:val="22"/>
        </w:rPr>
      </w:pPr>
    </w:p>
    <w:p w14:paraId="2CE85549" w14:textId="77777777" w:rsidR="00B45D88" w:rsidRDefault="00B45D88" w:rsidP="00781021">
      <w:pPr>
        <w:pStyle w:val="rysunkidospisu"/>
        <w:rPr>
          <w:rFonts w:cstheme="minorHAnsi"/>
          <w:szCs w:val="22"/>
        </w:rPr>
      </w:pPr>
    </w:p>
    <w:p w14:paraId="2D516C55" w14:textId="77777777" w:rsidR="00B45D88" w:rsidRDefault="00B45D88" w:rsidP="00781021">
      <w:pPr>
        <w:pStyle w:val="rysunkidospisu"/>
        <w:rPr>
          <w:rFonts w:cstheme="minorHAnsi"/>
          <w:szCs w:val="22"/>
        </w:rPr>
      </w:pPr>
    </w:p>
    <w:p w14:paraId="006847D0" w14:textId="77777777" w:rsidR="00B45D88" w:rsidRDefault="00B45D88" w:rsidP="00781021">
      <w:pPr>
        <w:pStyle w:val="rysunkidospisu"/>
        <w:rPr>
          <w:rFonts w:cstheme="minorHAnsi"/>
          <w:szCs w:val="22"/>
        </w:rPr>
      </w:pPr>
    </w:p>
    <w:p w14:paraId="41F34F5F" w14:textId="77777777" w:rsidR="00B45D88" w:rsidRDefault="00B45D88" w:rsidP="00781021">
      <w:pPr>
        <w:pStyle w:val="rysunkidospisu"/>
        <w:rPr>
          <w:rFonts w:cstheme="minorHAnsi"/>
          <w:szCs w:val="22"/>
        </w:rPr>
      </w:pPr>
    </w:p>
    <w:p w14:paraId="51B148F7" w14:textId="77777777" w:rsidR="00B45D88" w:rsidRDefault="00B45D88" w:rsidP="00781021">
      <w:pPr>
        <w:pStyle w:val="rysunkidospisu"/>
        <w:rPr>
          <w:rFonts w:cstheme="minorHAnsi"/>
          <w:szCs w:val="22"/>
        </w:rPr>
      </w:pPr>
    </w:p>
    <w:p w14:paraId="20FD2880" w14:textId="77777777" w:rsidR="00B45D88" w:rsidRDefault="00B45D88" w:rsidP="00781021">
      <w:pPr>
        <w:pStyle w:val="rysunkidospisu"/>
        <w:rPr>
          <w:rFonts w:cstheme="minorHAnsi"/>
          <w:szCs w:val="22"/>
        </w:rPr>
      </w:pPr>
    </w:p>
    <w:p w14:paraId="68266841" w14:textId="194902CD" w:rsidR="003D7D5B" w:rsidRPr="00125CF6" w:rsidRDefault="003D7D5B" w:rsidP="00781021">
      <w:pPr>
        <w:pStyle w:val="rysunkidospisu"/>
        <w:rPr>
          <w:rFonts w:cstheme="minorHAnsi"/>
          <w:szCs w:val="22"/>
        </w:rPr>
      </w:pPr>
      <w:r w:rsidRPr="00125CF6">
        <w:rPr>
          <w:rFonts w:cstheme="minorHAnsi"/>
          <w:szCs w:val="22"/>
        </w:rPr>
        <w:t xml:space="preserve">Rysunek </w:t>
      </w:r>
      <w:r w:rsidR="000E2CC7">
        <w:rPr>
          <w:rFonts w:cstheme="minorHAnsi"/>
          <w:szCs w:val="22"/>
        </w:rPr>
        <w:t>6</w:t>
      </w:r>
      <w:r w:rsidRPr="00125CF6">
        <w:rPr>
          <w:rFonts w:cstheme="minorHAnsi"/>
          <w:szCs w:val="22"/>
        </w:rPr>
        <w:t>. Schemat klasyfikacji stanu/ potencjału ekologicznego wód powierzchniowych</w:t>
      </w:r>
      <w:bookmarkEnd w:id="141"/>
      <w:r w:rsidR="00382233">
        <w:rPr>
          <w:rFonts w:cstheme="minorHAnsi"/>
          <w:szCs w:val="22"/>
        </w:rPr>
        <w:t>.</w:t>
      </w:r>
      <w:bookmarkEnd w:id="142"/>
    </w:p>
    <w:p w14:paraId="247A7EB3" w14:textId="77777777" w:rsidR="003D7D5B" w:rsidRPr="00125CF6" w:rsidRDefault="00A6731A" w:rsidP="00781021">
      <w:pPr>
        <w:rPr>
          <w:rFonts w:cstheme="minorHAnsi"/>
          <w:szCs w:val="22"/>
        </w:rPr>
      </w:pPr>
      <w:bookmarkStart w:id="143" w:name="_Toc112232669"/>
      <w:r w:rsidRPr="00125CF6">
        <w:rPr>
          <w:rFonts w:cstheme="minorHAnsi"/>
          <w:noProof/>
        </w:rPr>
        <w:lastRenderedPageBreak/>
        <w:drawing>
          <wp:anchor distT="0" distB="0" distL="0" distR="0" simplePos="0" relativeHeight="251657728" behindDoc="0" locked="0" layoutInCell="1" allowOverlap="1" wp14:anchorId="14C44104" wp14:editId="47FF0521">
            <wp:simplePos x="0" y="0"/>
            <wp:positionH relativeFrom="page">
              <wp:posOffset>899795</wp:posOffset>
            </wp:positionH>
            <wp:positionV relativeFrom="paragraph">
              <wp:posOffset>199390</wp:posOffset>
            </wp:positionV>
            <wp:extent cx="5464175" cy="4540250"/>
            <wp:effectExtent l="0" t="0" r="0" b="0"/>
            <wp:wrapTopAndBottom/>
            <wp:docPr id="26" name="image17.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7.jpeg"/>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64175" cy="4540250"/>
                    </a:xfrm>
                    <a:prstGeom prst="rect">
                      <a:avLst/>
                    </a:prstGeom>
                    <a:noFill/>
                  </pic:spPr>
                </pic:pic>
              </a:graphicData>
            </a:graphic>
            <wp14:sizeRelH relativeFrom="page">
              <wp14:pctWidth>0</wp14:pctWidth>
            </wp14:sizeRelH>
            <wp14:sizeRelV relativeFrom="page">
              <wp14:pctHeight>0</wp14:pctHeight>
            </wp14:sizeRelV>
          </wp:anchor>
        </w:drawing>
      </w:r>
      <w:bookmarkEnd w:id="143"/>
    </w:p>
    <w:p w14:paraId="0A5B60E3" w14:textId="77777777" w:rsidR="003D7D5B" w:rsidRPr="00125CF6" w:rsidRDefault="003D7D5B" w:rsidP="006401AE">
      <w:pPr>
        <w:pStyle w:val="rdo"/>
        <w:rPr>
          <w:rFonts w:cstheme="minorHAnsi"/>
          <w:iCs/>
          <w:szCs w:val="22"/>
        </w:rPr>
      </w:pPr>
      <w:r w:rsidRPr="00125CF6">
        <w:rPr>
          <w:rFonts w:cstheme="minorHAnsi"/>
          <w:iCs/>
          <w:szCs w:val="22"/>
        </w:rPr>
        <w:t>źródło:</w:t>
      </w:r>
      <w:r w:rsidRPr="00125CF6">
        <w:rPr>
          <w:rFonts w:cstheme="minorHAnsi"/>
          <w:iCs/>
          <w:spacing w:val="-1"/>
          <w:szCs w:val="22"/>
        </w:rPr>
        <w:t xml:space="preserve"> </w:t>
      </w:r>
      <w:hyperlink r:id="rId17">
        <w:r w:rsidRPr="00125CF6">
          <w:rPr>
            <w:rFonts w:cstheme="minorHAnsi"/>
            <w:iCs/>
            <w:spacing w:val="-2"/>
            <w:szCs w:val="22"/>
          </w:rPr>
          <w:t>www.gios.gov.pl</w:t>
        </w:r>
      </w:hyperlink>
    </w:p>
    <w:p w14:paraId="6EA09F5B" w14:textId="77777777" w:rsidR="003D7D5B" w:rsidRPr="00125CF6" w:rsidRDefault="003D7D5B" w:rsidP="00781021">
      <w:pPr>
        <w:rPr>
          <w:rFonts w:cstheme="minorHAnsi"/>
          <w:szCs w:val="22"/>
        </w:rPr>
      </w:pPr>
    </w:p>
    <w:p w14:paraId="230E5D6C" w14:textId="77777777" w:rsidR="003D7D5B" w:rsidRPr="00125CF6" w:rsidRDefault="003D7D5B" w:rsidP="00781021">
      <w:pPr>
        <w:ind w:firstLine="708"/>
        <w:rPr>
          <w:rFonts w:cstheme="minorHAnsi"/>
          <w:szCs w:val="22"/>
        </w:rPr>
      </w:pPr>
      <w:r w:rsidRPr="00125CF6">
        <w:rPr>
          <w:rFonts w:cstheme="minorHAnsi"/>
          <w:szCs w:val="22"/>
        </w:rPr>
        <w:t>Klasyfikacji stanu chemicznego jednolitych części wód powierzchniowych dokonuje się na podstawie analizy wyników pomiarów zanieczyszczeń chemicznych, w tym tzw. Substancji priorytetowych. Podstawą analizy jest porównanie uzyskanych wyników ze środowiskowymi normami jakości. Przyjmuje się, że jednolita część wód jest w dobrym stanie chemicznym, jeżeli żadna z obliczonych wartości stężeń nie przekracza dopuszczalnych stężeń maksymalnych i średniorocznych. Jeżeli woda nie spełnia tych wymagań, stan chemiczny ocenianej jednolitej części wód określa się jako „poniżej dobrego”. Stan jednolitej części wód ocenia się poprzez porównanie wyników klasyfikacji stanu/potencjału ekologicznego i stanu chemicznego. Jednolita część wód może być oceniona jako będąca w „dobrym stanie”, jeśli jednocześnie jej stan/potencjał ekologiczny jest sklasyfikowany przynajmniej jako dobry, a stan chemiczny sklasyfikowany jest jako „dobry”. W pozostałych przypadkach, tj. gdy stan chemiczny jest sklasyfikowany jako „poniżej dobrego” lub stan/potencjał ekologiczny sklasyfikowano jako „umiarkowany”, „słaby”, bądź „zły”, jednolitą część wód ocenia się jako będącą w stanie złym.</w:t>
      </w:r>
    </w:p>
    <w:p w14:paraId="445742BD" w14:textId="77777777" w:rsidR="003C2183" w:rsidRPr="000D5837" w:rsidRDefault="003C2183" w:rsidP="003C2183">
      <w:pPr>
        <w:ind w:firstLine="708"/>
        <w:rPr>
          <w:rFonts w:cstheme="minorHAnsi"/>
        </w:rPr>
      </w:pPr>
      <w:bookmarkStart w:id="144" w:name="_Toc474696456"/>
      <w:bookmarkStart w:id="145" w:name="_Toc4156551"/>
      <w:bookmarkStart w:id="146" w:name="_Toc4758001"/>
      <w:r w:rsidRPr="000D5837">
        <w:rPr>
          <w:rFonts w:cstheme="minorHAnsi"/>
        </w:rPr>
        <w:t xml:space="preserve">W poniższej tabeli przedstawiono szczegółowe dane dotyczące wyników badań jakości wód JCWP </w:t>
      </w:r>
      <w:r>
        <w:rPr>
          <w:rFonts w:cstheme="minorHAnsi"/>
        </w:rPr>
        <w:t>na terenie opisywanej gminy</w:t>
      </w:r>
      <w:r w:rsidRPr="000D5837">
        <w:rPr>
          <w:rFonts w:cstheme="minorHAnsi"/>
        </w:rPr>
        <w:t>.</w:t>
      </w:r>
    </w:p>
    <w:p w14:paraId="62A81A5C" w14:textId="77777777" w:rsidR="003C2183" w:rsidRPr="000D5837" w:rsidRDefault="003C2183" w:rsidP="003C2183">
      <w:pPr>
        <w:rPr>
          <w:rFonts w:cstheme="minorHAnsi"/>
        </w:rPr>
        <w:sectPr w:rsidR="003C2183" w:rsidRPr="000D5837" w:rsidSect="00A932E3">
          <w:footerReference w:type="default" r:id="rId18"/>
          <w:pgSz w:w="11906" w:h="16838"/>
          <w:pgMar w:top="1417" w:right="1417" w:bottom="1417" w:left="1417" w:header="708" w:footer="708" w:gutter="0"/>
          <w:pgBorders w:offsetFrom="page">
            <w:top w:val="single" w:sz="8" w:space="24" w:color="auto"/>
            <w:left w:val="single" w:sz="8" w:space="24" w:color="auto"/>
            <w:bottom w:val="single" w:sz="8" w:space="24" w:color="auto"/>
            <w:right w:val="single" w:sz="8" w:space="24" w:color="auto"/>
          </w:pgBorders>
          <w:cols w:space="708"/>
          <w:titlePg/>
          <w:docGrid w:linePitch="360"/>
        </w:sectPr>
      </w:pPr>
    </w:p>
    <w:p w14:paraId="6608231F" w14:textId="1CF050B6" w:rsidR="003C2183" w:rsidRPr="0056024F" w:rsidRDefault="003C2183" w:rsidP="003C2183">
      <w:pPr>
        <w:pStyle w:val="tabeledospisu"/>
        <w:rPr>
          <w:szCs w:val="22"/>
        </w:rPr>
      </w:pPr>
      <w:bookmarkStart w:id="147" w:name="_Toc112232646"/>
      <w:bookmarkStart w:id="148" w:name="_Toc130822470"/>
      <w:bookmarkStart w:id="149" w:name="_Toc177044833"/>
      <w:r w:rsidRPr="000D5837">
        <w:rPr>
          <w:szCs w:val="22"/>
        </w:rPr>
        <w:lastRenderedPageBreak/>
        <w:t xml:space="preserve">Tabela </w:t>
      </w:r>
      <w:r w:rsidR="00A76B72">
        <w:rPr>
          <w:szCs w:val="22"/>
        </w:rPr>
        <w:t>8</w:t>
      </w:r>
      <w:r w:rsidRPr="000D5837">
        <w:rPr>
          <w:szCs w:val="22"/>
        </w:rPr>
        <w:t xml:space="preserve">. </w:t>
      </w:r>
      <w:r w:rsidRPr="0056024F">
        <w:rPr>
          <w:szCs w:val="22"/>
        </w:rPr>
        <w:t xml:space="preserve">Badania jakości JCWP znajdujących się na terenie gminy </w:t>
      </w:r>
      <w:bookmarkEnd w:id="147"/>
      <w:bookmarkEnd w:id="148"/>
      <w:r w:rsidR="007E5197" w:rsidRPr="0056024F">
        <w:rPr>
          <w:szCs w:val="22"/>
        </w:rPr>
        <w:t>Gronowo Elbląskie</w:t>
      </w:r>
      <w:r w:rsidR="00382233" w:rsidRPr="0056024F">
        <w:rPr>
          <w:szCs w:val="22"/>
        </w:rPr>
        <w:t>.</w:t>
      </w:r>
      <w:bookmarkEnd w:id="149"/>
    </w:p>
    <w:tbl>
      <w:tblPr>
        <w:tblW w:w="14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1701"/>
        <w:gridCol w:w="2001"/>
        <w:gridCol w:w="1401"/>
        <w:gridCol w:w="1859"/>
        <w:gridCol w:w="1259"/>
        <w:gridCol w:w="1985"/>
        <w:gridCol w:w="1144"/>
      </w:tblGrid>
      <w:tr w:rsidR="00736280" w:rsidRPr="0056024F" w14:paraId="387990C9" w14:textId="77777777" w:rsidTr="00736280">
        <w:trPr>
          <w:trHeight w:val="827"/>
          <w:jc w:val="center"/>
        </w:trPr>
        <w:tc>
          <w:tcPr>
            <w:tcW w:w="3114" w:type="dxa"/>
            <w:shd w:val="clear" w:color="auto" w:fill="92D050"/>
            <w:vAlign w:val="center"/>
          </w:tcPr>
          <w:p w14:paraId="61384516" w14:textId="77777777" w:rsidR="00CA2AAB" w:rsidRPr="0056024F" w:rsidRDefault="00CA2AAB" w:rsidP="00B06D0F">
            <w:pPr>
              <w:pStyle w:val="wntrzetabeli"/>
              <w:rPr>
                <w:rFonts w:ascii="Calibri" w:hAnsi="Calibri"/>
              </w:rPr>
            </w:pPr>
            <w:r w:rsidRPr="0056024F">
              <w:rPr>
                <w:rFonts w:ascii="Calibri" w:hAnsi="Calibri"/>
              </w:rPr>
              <w:t>Nazwa ocenianej JCWP</w:t>
            </w:r>
          </w:p>
        </w:tc>
        <w:tc>
          <w:tcPr>
            <w:tcW w:w="1701" w:type="dxa"/>
            <w:shd w:val="clear" w:color="auto" w:fill="92D050"/>
            <w:vAlign w:val="center"/>
          </w:tcPr>
          <w:p w14:paraId="46BF3B40" w14:textId="77777777" w:rsidR="00CA2AAB" w:rsidRPr="0056024F" w:rsidRDefault="00CA2AAB" w:rsidP="00B06D0F">
            <w:pPr>
              <w:pStyle w:val="wntrzetabeli"/>
              <w:rPr>
                <w:rFonts w:ascii="Calibri" w:hAnsi="Calibri"/>
              </w:rPr>
            </w:pPr>
            <w:r w:rsidRPr="0056024F">
              <w:rPr>
                <w:rFonts w:ascii="Calibri" w:hAnsi="Calibri"/>
              </w:rPr>
              <w:t>Kod JCWP</w:t>
            </w:r>
          </w:p>
        </w:tc>
        <w:tc>
          <w:tcPr>
            <w:tcW w:w="2001" w:type="dxa"/>
            <w:shd w:val="clear" w:color="auto" w:fill="92D050"/>
            <w:vAlign w:val="center"/>
          </w:tcPr>
          <w:p w14:paraId="3150F36C" w14:textId="342AF006" w:rsidR="00CA2AAB" w:rsidRPr="0056024F" w:rsidRDefault="00CA2AAB" w:rsidP="00B06D0F">
            <w:pPr>
              <w:pStyle w:val="wntrzetabeli"/>
              <w:rPr>
                <w:rFonts w:ascii="Calibri" w:hAnsi="Calibri"/>
              </w:rPr>
            </w:pPr>
            <w:r>
              <w:rPr>
                <w:rFonts w:ascii="Calibri" w:hAnsi="Calibri"/>
              </w:rPr>
              <w:t>Obszar dorzecza</w:t>
            </w:r>
          </w:p>
        </w:tc>
        <w:tc>
          <w:tcPr>
            <w:tcW w:w="1401" w:type="dxa"/>
            <w:shd w:val="clear" w:color="auto" w:fill="92D050"/>
            <w:vAlign w:val="center"/>
          </w:tcPr>
          <w:p w14:paraId="7DA84257" w14:textId="5DB5DA1E" w:rsidR="00CA2AAB" w:rsidRPr="0056024F" w:rsidRDefault="00173D83" w:rsidP="00B06D0F">
            <w:pPr>
              <w:pStyle w:val="wntrzetabeli"/>
              <w:rPr>
                <w:rFonts w:ascii="Calibri" w:hAnsi="Calibri"/>
              </w:rPr>
            </w:pPr>
            <w:r w:rsidRPr="0056024F">
              <w:rPr>
                <w:rFonts w:ascii="Calibri" w:hAnsi="Calibri"/>
              </w:rPr>
              <w:t>Stan /</w:t>
            </w:r>
          </w:p>
          <w:p w14:paraId="3B05EE74" w14:textId="03C6B238" w:rsidR="00CA2AAB" w:rsidRPr="0056024F" w:rsidRDefault="00CA2AAB" w:rsidP="00B06D0F">
            <w:pPr>
              <w:pStyle w:val="wntrzetabeli"/>
              <w:rPr>
                <w:rFonts w:ascii="Calibri" w:hAnsi="Calibri"/>
              </w:rPr>
            </w:pPr>
            <w:r w:rsidRPr="0056024F">
              <w:rPr>
                <w:rFonts w:ascii="Calibri" w:hAnsi="Calibri"/>
              </w:rPr>
              <w:t>P</w:t>
            </w:r>
            <w:r w:rsidR="00173D83" w:rsidRPr="0056024F">
              <w:rPr>
                <w:rFonts w:ascii="Calibri" w:hAnsi="Calibri"/>
              </w:rPr>
              <w:t>otencjał ekologiczny</w:t>
            </w:r>
          </w:p>
        </w:tc>
        <w:tc>
          <w:tcPr>
            <w:tcW w:w="1859" w:type="dxa"/>
            <w:shd w:val="clear" w:color="auto" w:fill="92D050"/>
          </w:tcPr>
          <w:p w14:paraId="05956820" w14:textId="77777777" w:rsidR="00CA2AAB" w:rsidRPr="00CA2AAB" w:rsidRDefault="00CA2AAB" w:rsidP="00CA2AAB">
            <w:pPr>
              <w:pStyle w:val="wntrzetabeli"/>
              <w:rPr>
                <w:rFonts w:ascii="Calibri" w:hAnsi="Calibri"/>
              </w:rPr>
            </w:pPr>
            <w:r w:rsidRPr="00CA2AAB">
              <w:rPr>
                <w:rFonts w:ascii="Calibri" w:hAnsi="Calibri"/>
              </w:rPr>
              <w:t>Wskaźniki determinujące stan/ potencjał</w:t>
            </w:r>
          </w:p>
          <w:p w14:paraId="78BDF2CF" w14:textId="525C02FF" w:rsidR="00CA2AAB" w:rsidRPr="0056024F" w:rsidRDefault="00201E73" w:rsidP="00CA2AAB">
            <w:pPr>
              <w:pStyle w:val="wntrzetabeli"/>
              <w:rPr>
                <w:rFonts w:ascii="Calibri" w:hAnsi="Calibri"/>
              </w:rPr>
            </w:pPr>
            <w:r w:rsidRPr="00CA2AAB">
              <w:rPr>
                <w:rFonts w:ascii="Calibri" w:hAnsi="Calibri"/>
              </w:rPr>
              <w:t>Ekologiczny</w:t>
            </w:r>
          </w:p>
        </w:tc>
        <w:tc>
          <w:tcPr>
            <w:tcW w:w="1259" w:type="dxa"/>
            <w:shd w:val="clear" w:color="auto" w:fill="92D050"/>
            <w:vAlign w:val="center"/>
          </w:tcPr>
          <w:p w14:paraId="6D99B2E0" w14:textId="7CD31116" w:rsidR="00CA2AAB" w:rsidRPr="0056024F" w:rsidRDefault="00173D83" w:rsidP="00B06D0F">
            <w:pPr>
              <w:pStyle w:val="wntrzetabeli"/>
              <w:rPr>
                <w:rFonts w:ascii="Calibri" w:hAnsi="Calibri"/>
              </w:rPr>
            </w:pPr>
            <w:r w:rsidRPr="0056024F">
              <w:rPr>
                <w:rFonts w:ascii="Calibri" w:hAnsi="Calibri"/>
              </w:rPr>
              <w:t>Stan chemiczny</w:t>
            </w:r>
          </w:p>
        </w:tc>
        <w:tc>
          <w:tcPr>
            <w:tcW w:w="1985" w:type="dxa"/>
            <w:shd w:val="clear" w:color="auto" w:fill="92D050"/>
          </w:tcPr>
          <w:p w14:paraId="676D19EE" w14:textId="716FCAEE" w:rsidR="00CA2AAB" w:rsidRPr="0056024F" w:rsidRDefault="00173D83" w:rsidP="00B06D0F">
            <w:pPr>
              <w:pStyle w:val="wntrzetabeli"/>
              <w:rPr>
                <w:rFonts w:ascii="Calibri" w:hAnsi="Calibri"/>
              </w:rPr>
            </w:pPr>
            <w:r w:rsidRPr="00173D83">
              <w:rPr>
                <w:rFonts w:ascii="Calibri" w:hAnsi="Calibri"/>
              </w:rPr>
              <w:t>Wskaźniki determinujące stan chemiczny</w:t>
            </w:r>
          </w:p>
        </w:tc>
        <w:tc>
          <w:tcPr>
            <w:tcW w:w="1144" w:type="dxa"/>
            <w:shd w:val="clear" w:color="auto" w:fill="92D050"/>
            <w:vAlign w:val="center"/>
          </w:tcPr>
          <w:p w14:paraId="3C703A4E" w14:textId="003792B4" w:rsidR="00CA2AAB" w:rsidRPr="0056024F" w:rsidRDefault="00173D83" w:rsidP="00B06D0F">
            <w:pPr>
              <w:pStyle w:val="wntrzetabeli"/>
              <w:rPr>
                <w:rFonts w:ascii="Calibri" w:hAnsi="Calibri"/>
              </w:rPr>
            </w:pPr>
            <w:r w:rsidRPr="0056024F">
              <w:rPr>
                <w:rFonts w:ascii="Calibri" w:hAnsi="Calibri"/>
              </w:rPr>
              <w:t>Stan ogólny</w:t>
            </w:r>
          </w:p>
        </w:tc>
      </w:tr>
      <w:tr w:rsidR="00CA2AAB" w:rsidRPr="00303572" w14:paraId="779EA4A0" w14:textId="77777777" w:rsidTr="00736280">
        <w:trPr>
          <w:trHeight w:val="511"/>
          <w:jc w:val="center"/>
        </w:trPr>
        <w:tc>
          <w:tcPr>
            <w:tcW w:w="3114" w:type="dxa"/>
            <w:vAlign w:val="center"/>
          </w:tcPr>
          <w:p w14:paraId="2AB44FAE" w14:textId="48C87B94" w:rsidR="00CA2AAB" w:rsidRPr="0056024F" w:rsidRDefault="00CA2AAB" w:rsidP="002D5D38">
            <w:pPr>
              <w:pStyle w:val="Default"/>
              <w:jc w:val="center"/>
              <w:rPr>
                <w:rFonts w:ascii="Calibri" w:hAnsi="Calibri" w:cs="Calibri"/>
                <w:sz w:val="18"/>
                <w:szCs w:val="18"/>
              </w:rPr>
            </w:pPr>
            <w:r w:rsidRPr="0056024F">
              <w:rPr>
                <w:rFonts w:ascii="Calibri" w:hAnsi="Calibri" w:cs="Calibri"/>
                <w:sz w:val="18"/>
                <w:szCs w:val="18"/>
              </w:rPr>
              <w:t>Elbląg od Młynówki do ujścia</w:t>
            </w:r>
          </w:p>
        </w:tc>
        <w:tc>
          <w:tcPr>
            <w:tcW w:w="1701" w:type="dxa"/>
            <w:vAlign w:val="center"/>
          </w:tcPr>
          <w:p w14:paraId="626185D3" w14:textId="2E51556C" w:rsidR="00CA2AAB" w:rsidRPr="0056024F" w:rsidRDefault="00CA2AAB" w:rsidP="00AA6436">
            <w:pPr>
              <w:pStyle w:val="Default"/>
              <w:jc w:val="center"/>
              <w:rPr>
                <w:rFonts w:ascii="Calibri" w:hAnsi="Calibri" w:cs="Calibri"/>
                <w:sz w:val="18"/>
                <w:szCs w:val="18"/>
              </w:rPr>
            </w:pPr>
            <w:r w:rsidRPr="00715831">
              <w:rPr>
                <w:rFonts w:ascii="Calibri" w:hAnsi="Calibri" w:cs="Calibri"/>
                <w:sz w:val="18"/>
                <w:szCs w:val="18"/>
              </w:rPr>
              <w:t>RW2000165499</w:t>
            </w:r>
          </w:p>
        </w:tc>
        <w:tc>
          <w:tcPr>
            <w:tcW w:w="2001" w:type="dxa"/>
            <w:vAlign w:val="center"/>
          </w:tcPr>
          <w:p w14:paraId="5257D1A8" w14:textId="3AD3CD09" w:rsidR="00CA2AAB" w:rsidRPr="0056024F" w:rsidRDefault="00B47070" w:rsidP="00AA6436">
            <w:pPr>
              <w:pStyle w:val="wntrzetabeli"/>
              <w:rPr>
                <w:rFonts w:ascii="Calibri" w:hAnsi="Calibri"/>
              </w:rPr>
            </w:pPr>
            <w:r>
              <w:rPr>
                <w:rFonts w:ascii="Calibri" w:hAnsi="Calibri"/>
              </w:rPr>
              <w:t>o</w:t>
            </w:r>
            <w:r w:rsidR="00CA2AAB">
              <w:rPr>
                <w:rFonts w:ascii="Calibri" w:hAnsi="Calibri"/>
              </w:rPr>
              <w:t>bszar dorzecza Wisły</w:t>
            </w:r>
          </w:p>
        </w:tc>
        <w:tc>
          <w:tcPr>
            <w:tcW w:w="1401" w:type="dxa"/>
            <w:shd w:val="clear" w:color="auto" w:fill="FF0000"/>
            <w:vAlign w:val="center"/>
          </w:tcPr>
          <w:p w14:paraId="55C88374" w14:textId="2B322CC6" w:rsidR="00201E73" w:rsidRPr="00201E73" w:rsidRDefault="00B47070" w:rsidP="00201E73">
            <w:pPr>
              <w:pStyle w:val="wntrzetabeli"/>
              <w:rPr>
                <w:rFonts w:ascii="Calibri" w:hAnsi="Calibri"/>
                <w:iCs/>
                <w:spacing w:val="-2"/>
              </w:rPr>
            </w:pPr>
            <w:r>
              <w:rPr>
                <w:rFonts w:ascii="Calibri" w:hAnsi="Calibri"/>
                <w:iCs/>
                <w:spacing w:val="-2"/>
              </w:rPr>
              <w:t>z</w:t>
            </w:r>
            <w:r w:rsidR="00201E73">
              <w:rPr>
                <w:rFonts w:ascii="Calibri" w:hAnsi="Calibri"/>
                <w:iCs/>
                <w:spacing w:val="-2"/>
              </w:rPr>
              <w:t>ły</w:t>
            </w:r>
          </w:p>
        </w:tc>
        <w:tc>
          <w:tcPr>
            <w:tcW w:w="1859" w:type="dxa"/>
            <w:shd w:val="clear" w:color="auto" w:fill="auto"/>
          </w:tcPr>
          <w:p w14:paraId="15EABF1B" w14:textId="3016D1DC" w:rsidR="00CA2AAB" w:rsidRPr="00867B3D" w:rsidRDefault="00A02AF6" w:rsidP="00B06D0F">
            <w:pPr>
              <w:pStyle w:val="wntrzetabeli"/>
              <w:rPr>
                <w:rFonts w:ascii="Calibri" w:hAnsi="Calibri"/>
                <w:highlight w:val="green"/>
              </w:rPr>
            </w:pPr>
            <w:r w:rsidRPr="00A02AF6">
              <w:rPr>
                <w:rFonts w:ascii="Calibri" w:hAnsi="Calibri"/>
              </w:rPr>
              <w:t>OWO, przewodność, azot ogólny, fosfor fosforanowy (V); makrobezkręgowce, ichtiofauna</w:t>
            </w:r>
          </w:p>
        </w:tc>
        <w:tc>
          <w:tcPr>
            <w:tcW w:w="1259" w:type="dxa"/>
            <w:shd w:val="clear" w:color="auto" w:fill="FF0000"/>
            <w:vAlign w:val="center"/>
          </w:tcPr>
          <w:p w14:paraId="0867E664" w14:textId="11FC0297" w:rsidR="00CA2AAB" w:rsidRPr="0056024F" w:rsidRDefault="00B47070" w:rsidP="00B06D0F">
            <w:pPr>
              <w:pStyle w:val="wntrzetabeli"/>
              <w:rPr>
                <w:rFonts w:ascii="Calibri" w:hAnsi="Calibri"/>
              </w:rPr>
            </w:pPr>
            <w:r>
              <w:rPr>
                <w:rFonts w:ascii="Calibri" w:hAnsi="Calibri"/>
              </w:rPr>
              <w:t>poniżej dobrego</w:t>
            </w:r>
          </w:p>
        </w:tc>
        <w:tc>
          <w:tcPr>
            <w:tcW w:w="1985" w:type="dxa"/>
            <w:shd w:val="clear" w:color="auto" w:fill="auto"/>
          </w:tcPr>
          <w:p w14:paraId="175C85EA" w14:textId="68E6E2AF" w:rsidR="00CA2AAB" w:rsidRPr="00A02AF6" w:rsidRDefault="00B47070" w:rsidP="00B06D0F">
            <w:pPr>
              <w:pStyle w:val="wntrzetabeli"/>
              <w:rPr>
                <w:rFonts w:ascii="Calibri" w:hAnsi="Calibri"/>
                <w:lang w:val="en-US"/>
              </w:rPr>
            </w:pPr>
            <w:r>
              <w:rPr>
                <w:rFonts w:ascii="Calibri" w:hAnsi="Calibri"/>
                <w:lang w:val="en-US"/>
              </w:rPr>
              <w:t>b</w:t>
            </w:r>
            <w:r w:rsidR="00201E73" w:rsidRPr="00A02AF6">
              <w:rPr>
                <w:rFonts w:ascii="Calibri" w:hAnsi="Calibri"/>
                <w:lang w:val="en-US"/>
              </w:rPr>
              <w:t>enzo</w:t>
            </w:r>
            <w:r w:rsidR="00A02AF6" w:rsidRPr="00A02AF6">
              <w:rPr>
                <w:rFonts w:ascii="Calibri" w:hAnsi="Calibri"/>
                <w:lang w:val="en-US"/>
              </w:rPr>
              <w:t>(a)piren, kadm; bromowane difenyloetery, heptachlor</w:t>
            </w:r>
          </w:p>
        </w:tc>
        <w:tc>
          <w:tcPr>
            <w:tcW w:w="1144" w:type="dxa"/>
            <w:shd w:val="clear" w:color="auto" w:fill="FF0000"/>
            <w:vAlign w:val="center"/>
          </w:tcPr>
          <w:p w14:paraId="14FE375D" w14:textId="0FF41E83" w:rsidR="00CA2AAB" w:rsidRPr="00303572" w:rsidRDefault="00B47070" w:rsidP="00B06D0F">
            <w:pPr>
              <w:pStyle w:val="wntrzetabeli"/>
              <w:rPr>
                <w:rFonts w:ascii="Calibri" w:hAnsi="Calibri"/>
              </w:rPr>
            </w:pPr>
            <w:r>
              <w:rPr>
                <w:rFonts w:ascii="Calibri" w:hAnsi="Calibri"/>
              </w:rPr>
              <w:t>zły</w:t>
            </w:r>
          </w:p>
        </w:tc>
      </w:tr>
      <w:tr w:rsidR="00CA2AAB" w:rsidRPr="00303572" w14:paraId="5B45887A" w14:textId="77777777" w:rsidTr="005A6216">
        <w:trPr>
          <w:trHeight w:val="510"/>
          <w:jc w:val="center"/>
        </w:trPr>
        <w:tc>
          <w:tcPr>
            <w:tcW w:w="3114" w:type="dxa"/>
            <w:vAlign w:val="center"/>
          </w:tcPr>
          <w:p w14:paraId="1C1E9706" w14:textId="22AED26F" w:rsidR="00CA2AAB" w:rsidRPr="00303572" w:rsidRDefault="002F50C3" w:rsidP="00AA6436">
            <w:pPr>
              <w:jc w:val="center"/>
              <w:rPr>
                <w:rFonts w:ascii="Calibri" w:hAnsi="Calibri" w:cs="Calibri"/>
                <w:sz w:val="18"/>
                <w:szCs w:val="18"/>
              </w:rPr>
            </w:pPr>
            <w:r w:rsidRPr="002F50C3">
              <w:rPr>
                <w:rFonts w:ascii="Calibri" w:hAnsi="Calibri" w:cs="Calibri"/>
                <w:sz w:val="18"/>
                <w:szCs w:val="18"/>
              </w:rPr>
              <w:t>Kanał Jagiellońsk</w:t>
            </w:r>
            <w:r w:rsidR="002642B0">
              <w:rPr>
                <w:rFonts w:ascii="Calibri" w:hAnsi="Calibri" w:cs="Calibri"/>
                <w:sz w:val="18"/>
                <w:szCs w:val="18"/>
              </w:rPr>
              <w:t>i</w:t>
            </w:r>
          </w:p>
        </w:tc>
        <w:tc>
          <w:tcPr>
            <w:tcW w:w="1701" w:type="dxa"/>
            <w:vAlign w:val="center"/>
          </w:tcPr>
          <w:p w14:paraId="5C946F42" w14:textId="2318884A" w:rsidR="00CA2AAB" w:rsidRPr="00303572" w:rsidRDefault="002F50C3" w:rsidP="00AA6436">
            <w:pPr>
              <w:pStyle w:val="Default"/>
              <w:jc w:val="center"/>
              <w:rPr>
                <w:rFonts w:ascii="Calibri" w:hAnsi="Calibri" w:cs="Calibri"/>
                <w:sz w:val="18"/>
                <w:szCs w:val="18"/>
              </w:rPr>
            </w:pPr>
            <w:r w:rsidRPr="002F50C3">
              <w:rPr>
                <w:rFonts w:ascii="Calibri" w:hAnsi="Calibri" w:cs="Calibri"/>
                <w:sz w:val="18"/>
                <w:szCs w:val="18"/>
              </w:rPr>
              <w:t>RW2000155269</w:t>
            </w:r>
          </w:p>
        </w:tc>
        <w:tc>
          <w:tcPr>
            <w:tcW w:w="2001" w:type="dxa"/>
            <w:vAlign w:val="center"/>
          </w:tcPr>
          <w:p w14:paraId="457D2C04" w14:textId="0AC712FD" w:rsidR="00CA2AAB" w:rsidRPr="00303572" w:rsidRDefault="00B47070" w:rsidP="00B06D0F">
            <w:pPr>
              <w:pStyle w:val="wntrzetabeli"/>
              <w:rPr>
                <w:rFonts w:ascii="Calibri" w:hAnsi="Calibri"/>
              </w:rPr>
            </w:pPr>
            <w:r>
              <w:rPr>
                <w:rFonts w:ascii="Calibri" w:hAnsi="Calibri"/>
              </w:rPr>
              <w:t>o</w:t>
            </w:r>
            <w:r w:rsidR="002F50C3">
              <w:rPr>
                <w:rFonts w:ascii="Calibri" w:hAnsi="Calibri"/>
              </w:rPr>
              <w:t>bszar dorzecza Wisły</w:t>
            </w:r>
          </w:p>
        </w:tc>
        <w:tc>
          <w:tcPr>
            <w:tcW w:w="1401" w:type="dxa"/>
            <w:shd w:val="clear" w:color="auto" w:fill="FFFF00"/>
            <w:vAlign w:val="center"/>
          </w:tcPr>
          <w:p w14:paraId="328CE188" w14:textId="5BBD1A23" w:rsidR="00CA2AAB" w:rsidRPr="00303572" w:rsidRDefault="00B47070" w:rsidP="00B06D0F">
            <w:pPr>
              <w:pStyle w:val="wntrzetabeli"/>
              <w:rPr>
                <w:rFonts w:ascii="Calibri" w:hAnsi="Calibri"/>
              </w:rPr>
            </w:pPr>
            <w:r>
              <w:rPr>
                <w:rFonts w:ascii="Calibri" w:hAnsi="Calibri"/>
              </w:rPr>
              <w:t>u</w:t>
            </w:r>
            <w:r w:rsidR="00201E73" w:rsidRPr="004955B1">
              <w:rPr>
                <w:rFonts w:ascii="Calibri" w:hAnsi="Calibri"/>
              </w:rPr>
              <w:t>miarkowany</w:t>
            </w:r>
          </w:p>
        </w:tc>
        <w:tc>
          <w:tcPr>
            <w:tcW w:w="1859" w:type="dxa"/>
            <w:shd w:val="clear" w:color="auto" w:fill="auto"/>
          </w:tcPr>
          <w:p w14:paraId="70E5C72E" w14:textId="0583FF7C" w:rsidR="00CA2AAB" w:rsidRPr="00303572" w:rsidRDefault="00B47070" w:rsidP="00B06D0F">
            <w:pPr>
              <w:pStyle w:val="wntrzetabeli"/>
              <w:rPr>
                <w:rFonts w:ascii="Calibri" w:hAnsi="Calibri"/>
              </w:rPr>
            </w:pPr>
            <w:r>
              <w:rPr>
                <w:rFonts w:ascii="Calibri" w:hAnsi="Calibri"/>
              </w:rPr>
              <w:t>p</w:t>
            </w:r>
            <w:r w:rsidR="00201E73" w:rsidRPr="004955B1">
              <w:rPr>
                <w:rFonts w:ascii="Calibri" w:hAnsi="Calibri"/>
              </w:rPr>
              <w:t>rzewodność</w:t>
            </w:r>
            <w:r w:rsidR="004955B1" w:rsidRPr="004955B1">
              <w:rPr>
                <w:rFonts w:ascii="Calibri" w:hAnsi="Calibri"/>
              </w:rPr>
              <w:t>; makrobezkręgowce</w:t>
            </w:r>
          </w:p>
        </w:tc>
        <w:tc>
          <w:tcPr>
            <w:tcW w:w="1259" w:type="dxa"/>
            <w:shd w:val="clear" w:color="auto" w:fill="auto"/>
            <w:vAlign w:val="center"/>
          </w:tcPr>
          <w:p w14:paraId="61B4F4B9" w14:textId="5E34D644" w:rsidR="00CA2AAB" w:rsidRPr="00303572" w:rsidRDefault="00B47070" w:rsidP="00B06D0F">
            <w:pPr>
              <w:pStyle w:val="wntrzetabeli"/>
              <w:rPr>
                <w:rFonts w:ascii="Calibri" w:hAnsi="Calibri"/>
              </w:rPr>
            </w:pPr>
            <w:r>
              <w:rPr>
                <w:rFonts w:ascii="Calibri" w:hAnsi="Calibri"/>
              </w:rPr>
              <w:t>b</w:t>
            </w:r>
            <w:r w:rsidR="005A6216">
              <w:rPr>
                <w:rFonts w:ascii="Calibri" w:hAnsi="Calibri"/>
              </w:rPr>
              <w:t>rak danych</w:t>
            </w:r>
          </w:p>
        </w:tc>
        <w:tc>
          <w:tcPr>
            <w:tcW w:w="1985" w:type="dxa"/>
            <w:shd w:val="clear" w:color="auto" w:fill="auto"/>
          </w:tcPr>
          <w:p w14:paraId="1CE1E023" w14:textId="77777777" w:rsidR="00412846" w:rsidRDefault="00412846" w:rsidP="00B06D0F">
            <w:pPr>
              <w:pStyle w:val="wntrzetabeli"/>
              <w:rPr>
                <w:rFonts w:ascii="Calibri" w:hAnsi="Calibri"/>
              </w:rPr>
            </w:pPr>
          </w:p>
          <w:p w14:paraId="73D162EE" w14:textId="16462ABA" w:rsidR="00CA2AAB" w:rsidRPr="00303572" w:rsidRDefault="00412846" w:rsidP="00B06D0F">
            <w:pPr>
              <w:pStyle w:val="wntrzetabeli"/>
              <w:rPr>
                <w:rFonts w:ascii="Calibri" w:hAnsi="Calibri"/>
              </w:rPr>
            </w:pPr>
            <w:r>
              <w:rPr>
                <w:rFonts w:ascii="Calibri" w:hAnsi="Calibri"/>
              </w:rPr>
              <w:t>-</w:t>
            </w:r>
          </w:p>
        </w:tc>
        <w:tc>
          <w:tcPr>
            <w:tcW w:w="1144" w:type="dxa"/>
            <w:shd w:val="clear" w:color="auto" w:fill="FF0000"/>
            <w:vAlign w:val="center"/>
          </w:tcPr>
          <w:p w14:paraId="761D40A2" w14:textId="4A7D3EEB" w:rsidR="00CA2AAB" w:rsidRPr="00303572" w:rsidRDefault="00B47070" w:rsidP="00B06D0F">
            <w:pPr>
              <w:pStyle w:val="wntrzetabeli"/>
              <w:rPr>
                <w:rFonts w:ascii="Calibri" w:hAnsi="Calibri"/>
              </w:rPr>
            </w:pPr>
            <w:r>
              <w:rPr>
                <w:rFonts w:ascii="Calibri" w:hAnsi="Calibri"/>
              </w:rPr>
              <w:t>zły</w:t>
            </w:r>
          </w:p>
        </w:tc>
      </w:tr>
      <w:tr w:rsidR="00201E73" w:rsidRPr="00303572" w14:paraId="1714E31D" w14:textId="77777777" w:rsidTr="00351FAE">
        <w:trPr>
          <w:trHeight w:val="510"/>
          <w:jc w:val="center"/>
        </w:trPr>
        <w:tc>
          <w:tcPr>
            <w:tcW w:w="3114" w:type="dxa"/>
            <w:vAlign w:val="center"/>
          </w:tcPr>
          <w:p w14:paraId="293E090C" w14:textId="0757F3DF" w:rsidR="00201E73" w:rsidRPr="002F50C3" w:rsidRDefault="00201E73" w:rsidP="00AA6436">
            <w:pPr>
              <w:jc w:val="center"/>
              <w:rPr>
                <w:rFonts w:ascii="Calibri" w:hAnsi="Calibri" w:cs="Calibri"/>
                <w:sz w:val="18"/>
                <w:szCs w:val="18"/>
              </w:rPr>
            </w:pPr>
            <w:r w:rsidRPr="00201E73">
              <w:rPr>
                <w:rFonts w:ascii="Calibri" w:hAnsi="Calibri" w:cs="Calibri"/>
                <w:sz w:val="18"/>
                <w:szCs w:val="18"/>
              </w:rPr>
              <w:t>Nogat</w:t>
            </w:r>
          </w:p>
        </w:tc>
        <w:tc>
          <w:tcPr>
            <w:tcW w:w="1701" w:type="dxa"/>
            <w:vAlign w:val="center"/>
          </w:tcPr>
          <w:p w14:paraId="4BEDE14F" w14:textId="4DCED76F" w:rsidR="00201E73" w:rsidRPr="002F50C3" w:rsidRDefault="00B47070" w:rsidP="00AA6436">
            <w:pPr>
              <w:pStyle w:val="Default"/>
              <w:jc w:val="center"/>
              <w:rPr>
                <w:rFonts w:ascii="Calibri" w:hAnsi="Calibri" w:cs="Calibri"/>
                <w:sz w:val="18"/>
                <w:szCs w:val="18"/>
              </w:rPr>
            </w:pPr>
            <w:r w:rsidRPr="00B47070">
              <w:rPr>
                <w:rFonts w:ascii="Calibri" w:hAnsi="Calibri" w:cs="Calibri"/>
                <w:sz w:val="18"/>
                <w:szCs w:val="18"/>
              </w:rPr>
              <w:t>RW2000115299</w:t>
            </w:r>
          </w:p>
        </w:tc>
        <w:tc>
          <w:tcPr>
            <w:tcW w:w="2001" w:type="dxa"/>
            <w:vAlign w:val="center"/>
          </w:tcPr>
          <w:p w14:paraId="7FE96644" w14:textId="0A52D998" w:rsidR="00201E73" w:rsidRDefault="00B47070" w:rsidP="00B06D0F">
            <w:pPr>
              <w:pStyle w:val="wntrzetabeli"/>
              <w:rPr>
                <w:rFonts w:ascii="Calibri" w:hAnsi="Calibri"/>
              </w:rPr>
            </w:pPr>
            <w:r w:rsidRPr="00B47070">
              <w:rPr>
                <w:rFonts w:ascii="Calibri" w:hAnsi="Calibri"/>
              </w:rPr>
              <w:t>obszar dorzecza Wisły</w:t>
            </w:r>
          </w:p>
        </w:tc>
        <w:tc>
          <w:tcPr>
            <w:tcW w:w="1401" w:type="dxa"/>
            <w:shd w:val="clear" w:color="auto" w:fill="FFC000"/>
            <w:vAlign w:val="center"/>
          </w:tcPr>
          <w:p w14:paraId="3805455A" w14:textId="7A005657" w:rsidR="00201E73" w:rsidRPr="004955B1" w:rsidRDefault="00376D76" w:rsidP="00B06D0F">
            <w:pPr>
              <w:pStyle w:val="wntrzetabeli"/>
              <w:rPr>
                <w:rFonts w:ascii="Calibri" w:hAnsi="Calibri"/>
              </w:rPr>
            </w:pPr>
            <w:r w:rsidRPr="00376D76">
              <w:rPr>
                <w:rFonts w:ascii="Calibri" w:hAnsi="Calibri"/>
              </w:rPr>
              <w:t>słaby</w:t>
            </w:r>
          </w:p>
        </w:tc>
        <w:tc>
          <w:tcPr>
            <w:tcW w:w="1859" w:type="dxa"/>
            <w:shd w:val="clear" w:color="auto" w:fill="auto"/>
          </w:tcPr>
          <w:p w14:paraId="3D4250E8" w14:textId="691DD224" w:rsidR="00201E73" w:rsidRPr="004955B1" w:rsidRDefault="00A467B1" w:rsidP="00B06D0F">
            <w:pPr>
              <w:pStyle w:val="wntrzetabeli"/>
              <w:rPr>
                <w:rFonts w:ascii="Calibri" w:hAnsi="Calibri"/>
              </w:rPr>
            </w:pPr>
            <w:r w:rsidRPr="00A467B1">
              <w:rPr>
                <w:rFonts w:ascii="Calibri" w:hAnsi="Calibri"/>
              </w:rPr>
              <w:t>OWO, przewodność; makrobezkręgowce, ichtiofauna</w:t>
            </w:r>
          </w:p>
        </w:tc>
        <w:tc>
          <w:tcPr>
            <w:tcW w:w="1259" w:type="dxa"/>
            <w:shd w:val="clear" w:color="auto" w:fill="FF0000"/>
            <w:vAlign w:val="center"/>
          </w:tcPr>
          <w:p w14:paraId="3426AB80" w14:textId="206E3E53" w:rsidR="00201E73" w:rsidRDefault="00A467B1" w:rsidP="00B06D0F">
            <w:pPr>
              <w:pStyle w:val="wntrzetabeli"/>
              <w:rPr>
                <w:rFonts w:ascii="Calibri" w:hAnsi="Calibri"/>
              </w:rPr>
            </w:pPr>
            <w:r w:rsidRPr="00A467B1">
              <w:rPr>
                <w:rFonts w:ascii="Calibri" w:hAnsi="Calibri"/>
              </w:rPr>
              <w:t>poniżej dobrego</w:t>
            </w:r>
          </w:p>
        </w:tc>
        <w:tc>
          <w:tcPr>
            <w:tcW w:w="1985" w:type="dxa"/>
            <w:shd w:val="clear" w:color="auto" w:fill="auto"/>
          </w:tcPr>
          <w:p w14:paraId="4A8E1176" w14:textId="4EF04D22" w:rsidR="00201E73" w:rsidRPr="00303572" w:rsidRDefault="00351FAE" w:rsidP="00B06D0F">
            <w:pPr>
              <w:pStyle w:val="wntrzetabeli"/>
              <w:rPr>
                <w:rFonts w:ascii="Calibri" w:hAnsi="Calibri"/>
              </w:rPr>
            </w:pPr>
            <w:r w:rsidRPr="00351FAE">
              <w:rPr>
                <w:rFonts w:ascii="Calibri" w:hAnsi="Calibri"/>
              </w:rPr>
              <w:t>benzo(a)piren</w:t>
            </w:r>
          </w:p>
        </w:tc>
        <w:tc>
          <w:tcPr>
            <w:tcW w:w="1144" w:type="dxa"/>
            <w:shd w:val="clear" w:color="auto" w:fill="FF0000"/>
            <w:vAlign w:val="center"/>
          </w:tcPr>
          <w:p w14:paraId="4740AC0A" w14:textId="6F2A0778" w:rsidR="00201E73" w:rsidRPr="00303572" w:rsidRDefault="00351FAE" w:rsidP="00B06D0F">
            <w:pPr>
              <w:pStyle w:val="wntrzetabeli"/>
              <w:rPr>
                <w:rFonts w:ascii="Calibri" w:hAnsi="Calibri"/>
              </w:rPr>
            </w:pPr>
            <w:r>
              <w:rPr>
                <w:rFonts w:ascii="Calibri" w:hAnsi="Calibri"/>
              </w:rPr>
              <w:t>zły</w:t>
            </w:r>
          </w:p>
        </w:tc>
      </w:tr>
    </w:tbl>
    <w:p w14:paraId="00B1D65A" w14:textId="4761B23A" w:rsidR="003C2183" w:rsidRPr="00B45D88" w:rsidRDefault="003C2183" w:rsidP="00B45D88">
      <w:pPr>
        <w:pStyle w:val="rdo"/>
        <w:rPr>
          <w:spacing w:val="-2"/>
        </w:rPr>
        <w:sectPr w:rsidR="003C2183" w:rsidRPr="00B45D88" w:rsidSect="003C2183">
          <w:pgSz w:w="16820" w:h="11900" w:orient="landscape"/>
          <w:pgMar w:top="740" w:right="960" w:bottom="1200" w:left="1320" w:header="707" w:footer="765" w:gutter="0"/>
          <w:pgBorders w:offsetFrom="page">
            <w:top w:val="single" w:sz="4" w:space="24" w:color="auto"/>
            <w:left w:val="single" w:sz="4" w:space="24" w:color="auto"/>
            <w:bottom w:val="single" w:sz="4" w:space="24" w:color="auto"/>
            <w:right w:val="single" w:sz="4" w:space="24" w:color="auto"/>
          </w:pgBorders>
          <w:cols w:space="708"/>
          <w:docGrid w:linePitch="299"/>
        </w:sectPr>
      </w:pPr>
      <w:r w:rsidRPr="000D5837">
        <w:t>źródło:</w:t>
      </w:r>
      <w:r w:rsidRPr="000D5837">
        <w:rPr>
          <w:spacing w:val="-2"/>
        </w:rPr>
        <w:t xml:space="preserve"> </w:t>
      </w:r>
      <w:r w:rsidRPr="000D5837">
        <w:t>WIOŚ</w:t>
      </w:r>
      <w:r w:rsidRPr="000D5837">
        <w:rPr>
          <w:spacing w:val="-1"/>
        </w:rPr>
        <w:t xml:space="preserve"> </w:t>
      </w:r>
      <w:r w:rsidRPr="000D5837">
        <w:t>w</w:t>
      </w:r>
      <w:r w:rsidRPr="000D5837">
        <w:rPr>
          <w:spacing w:val="2"/>
        </w:rPr>
        <w:t xml:space="preserve"> </w:t>
      </w:r>
      <w:r w:rsidR="0048611B">
        <w:rPr>
          <w:spacing w:val="-2"/>
        </w:rPr>
        <w:t>Olsztyni</w:t>
      </w:r>
      <w:r w:rsidR="00B45D88">
        <w:rPr>
          <w:spacing w:val="-2"/>
        </w:rPr>
        <w:t>e</w:t>
      </w:r>
    </w:p>
    <w:p w14:paraId="676BD77B" w14:textId="7BC2F159" w:rsidR="00AD78C7" w:rsidRDefault="00AD78C7" w:rsidP="00421C9D">
      <w:pPr>
        <w:rPr>
          <w:rFonts w:cstheme="minorHAnsi"/>
          <w:szCs w:val="22"/>
        </w:rPr>
      </w:pPr>
    </w:p>
    <w:p w14:paraId="3C9EC69A" w14:textId="4A120A2A" w:rsidR="003D7D5B" w:rsidRPr="003D3BE2" w:rsidRDefault="00AD78C7" w:rsidP="00AD78C7">
      <w:pPr>
        <w:ind w:firstLine="708"/>
        <w:rPr>
          <w:rFonts w:cstheme="minorHAnsi"/>
          <w:b/>
          <w:bCs/>
        </w:rPr>
      </w:pPr>
      <w:r w:rsidRPr="00125CF6">
        <w:rPr>
          <w:rFonts w:cstheme="minorHAnsi"/>
        </w:rPr>
        <w:t xml:space="preserve"> </w:t>
      </w:r>
      <w:r w:rsidR="003D7D5B" w:rsidRPr="003D3BE2">
        <w:rPr>
          <w:rFonts w:cstheme="minorHAnsi"/>
          <w:b/>
          <w:bCs/>
        </w:rPr>
        <w:t>Obszary zagrożone powodzią</w:t>
      </w:r>
    </w:p>
    <w:p w14:paraId="311CCAC5" w14:textId="77777777" w:rsidR="00681084" w:rsidRPr="00125CF6" w:rsidRDefault="00681084" w:rsidP="00AD78C7">
      <w:pPr>
        <w:ind w:firstLine="708"/>
        <w:rPr>
          <w:rFonts w:cstheme="minorHAnsi"/>
        </w:rPr>
      </w:pPr>
    </w:p>
    <w:p w14:paraId="3235CC6D" w14:textId="3A451379" w:rsidR="003D7D5B" w:rsidRPr="00125CF6" w:rsidRDefault="003D7D5B" w:rsidP="0098734B">
      <w:pPr>
        <w:ind w:firstLine="708"/>
        <w:rPr>
          <w:rFonts w:cstheme="minorHAnsi"/>
          <w:szCs w:val="22"/>
        </w:rPr>
      </w:pPr>
      <w:r w:rsidRPr="00125CF6">
        <w:rPr>
          <w:rFonts w:cstheme="minorHAnsi"/>
          <w:szCs w:val="22"/>
        </w:rPr>
        <w:t>Zgodnie z ustawą z dnia 20 lipca 2017 r. Prawo wodne (Dz. U. 20</w:t>
      </w:r>
      <w:r w:rsidR="00AD78C7">
        <w:rPr>
          <w:rFonts w:cstheme="minorHAnsi"/>
          <w:szCs w:val="22"/>
        </w:rPr>
        <w:t>2</w:t>
      </w:r>
      <w:r w:rsidR="00C357B2">
        <w:rPr>
          <w:rFonts w:cstheme="minorHAnsi"/>
          <w:szCs w:val="22"/>
        </w:rPr>
        <w:t>4</w:t>
      </w:r>
      <w:r w:rsidRPr="00125CF6">
        <w:rPr>
          <w:rFonts w:cstheme="minorHAnsi"/>
          <w:szCs w:val="22"/>
        </w:rPr>
        <w:t xml:space="preserve"> poz. </w:t>
      </w:r>
      <w:r w:rsidR="00AD78C7">
        <w:rPr>
          <w:rFonts w:cstheme="minorHAnsi"/>
          <w:szCs w:val="22"/>
        </w:rPr>
        <w:t>1</w:t>
      </w:r>
      <w:r w:rsidR="00C357B2">
        <w:rPr>
          <w:rFonts w:cstheme="minorHAnsi"/>
          <w:szCs w:val="22"/>
        </w:rPr>
        <w:t>087</w:t>
      </w:r>
      <w:r w:rsidRPr="00125CF6">
        <w:rPr>
          <w:rFonts w:cstheme="minorHAnsi"/>
          <w:szCs w:val="22"/>
        </w:rPr>
        <w:t xml:space="preserve"> ze zm.) powódź to: „czasowe pokrycie przez wodę terenu, który w normalnych warunkach nie jest pokryty wodą, w szczególności wywołane przez wezbranie wody w ciekach naturalnych, zbiornikach wodnych, kanałach oraz od strony morza z wyłączeniem pokrycia przez wodę terenu wywołanego przez wezbranie wody w systemach kanalizacyjnych”.</w:t>
      </w:r>
    </w:p>
    <w:p w14:paraId="54F03A34" w14:textId="77777777" w:rsidR="003D7D5B" w:rsidRPr="00125CF6" w:rsidRDefault="003D7D5B" w:rsidP="00444C74">
      <w:pPr>
        <w:rPr>
          <w:rFonts w:cstheme="minorHAnsi"/>
          <w:szCs w:val="22"/>
        </w:rPr>
      </w:pPr>
    </w:p>
    <w:p w14:paraId="1EF5B71B" w14:textId="77777777" w:rsidR="003D7D5B" w:rsidRPr="00125CF6" w:rsidRDefault="003D7D5B" w:rsidP="00444C74">
      <w:pPr>
        <w:rPr>
          <w:rFonts w:cstheme="minorHAnsi"/>
          <w:szCs w:val="22"/>
        </w:rPr>
      </w:pPr>
      <w:r w:rsidRPr="00125CF6">
        <w:rPr>
          <w:rFonts w:cstheme="minorHAnsi"/>
          <w:szCs w:val="22"/>
        </w:rPr>
        <w:t>Ze względu na źródło wezbrań poziomu wody, powódź dzieli się na:</w:t>
      </w:r>
    </w:p>
    <w:p w14:paraId="537E54F5" w14:textId="77777777" w:rsidR="003D7D5B" w:rsidRPr="00125CF6" w:rsidRDefault="003D7D5B" w:rsidP="00504965">
      <w:pPr>
        <w:pStyle w:val="Akapitzlist"/>
        <w:numPr>
          <w:ilvl w:val="0"/>
          <w:numId w:val="59"/>
        </w:numPr>
        <w:rPr>
          <w:rFonts w:cstheme="minorHAnsi"/>
          <w:szCs w:val="22"/>
        </w:rPr>
      </w:pPr>
      <w:r w:rsidRPr="00125CF6">
        <w:rPr>
          <w:rFonts w:cstheme="minorHAnsi"/>
          <w:szCs w:val="22"/>
        </w:rPr>
        <w:t>powodzie rzeczne o mechanizmie naturalnego wezbrania,</w:t>
      </w:r>
    </w:p>
    <w:p w14:paraId="308E2627" w14:textId="77777777" w:rsidR="003D7D5B" w:rsidRPr="00125CF6" w:rsidRDefault="003D7D5B" w:rsidP="00504965">
      <w:pPr>
        <w:pStyle w:val="Akapitzlist"/>
        <w:numPr>
          <w:ilvl w:val="0"/>
          <w:numId w:val="59"/>
        </w:numPr>
        <w:rPr>
          <w:rFonts w:cstheme="minorHAnsi"/>
          <w:szCs w:val="22"/>
        </w:rPr>
      </w:pPr>
      <w:r w:rsidRPr="00125CF6">
        <w:rPr>
          <w:rFonts w:cstheme="minorHAnsi"/>
          <w:szCs w:val="22"/>
        </w:rPr>
        <w:t>powodzie rzeczne powstałe w wyniku przelania lub zniszczenia obwałowań przeciwpowodziowych,</w:t>
      </w:r>
    </w:p>
    <w:p w14:paraId="585A7644" w14:textId="77777777" w:rsidR="003D7D5B" w:rsidRPr="00125CF6" w:rsidRDefault="003D7D5B" w:rsidP="00504965">
      <w:pPr>
        <w:pStyle w:val="Akapitzlist"/>
        <w:numPr>
          <w:ilvl w:val="0"/>
          <w:numId w:val="59"/>
        </w:numPr>
        <w:rPr>
          <w:rFonts w:cstheme="minorHAnsi"/>
          <w:szCs w:val="22"/>
        </w:rPr>
      </w:pPr>
      <w:r w:rsidRPr="00125CF6">
        <w:rPr>
          <w:rFonts w:cstheme="minorHAnsi"/>
          <w:szCs w:val="22"/>
        </w:rPr>
        <w:t>powodzie rzeczne zimowe o mechanizmie zatorowym,</w:t>
      </w:r>
    </w:p>
    <w:p w14:paraId="2177EF37" w14:textId="2E17E71E" w:rsidR="003D7D5B" w:rsidRPr="00125CF6" w:rsidRDefault="003D7D5B" w:rsidP="00504965">
      <w:pPr>
        <w:pStyle w:val="Akapitzlist"/>
        <w:numPr>
          <w:ilvl w:val="0"/>
          <w:numId w:val="59"/>
        </w:numPr>
        <w:rPr>
          <w:rFonts w:cstheme="minorHAnsi"/>
          <w:szCs w:val="22"/>
        </w:rPr>
      </w:pPr>
      <w:r w:rsidRPr="00125CF6">
        <w:rPr>
          <w:rFonts w:cstheme="minorHAnsi"/>
          <w:szCs w:val="22"/>
        </w:rPr>
        <w:t>powodzie opadowe, związane z zalaniem terenu wodami pochodzącymi bezpośrednio z</w:t>
      </w:r>
      <w:r w:rsidR="00412846">
        <w:rPr>
          <w:rFonts w:cstheme="minorHAnsi"/>
          <w:szCs w:val="22"/>
        </w:rPr>
        <w:t> </w:t>
      </w:r>
      <w:r w:rsidRPr="00125CF6">
        <w:rPr>
          <w:rFonts w:cstheme="minorHAnsi"/>
          <w:szCs w:val="22"/>
        </w:rPr>
        <w:t>opadów deszczu lub z topnienia śniegu,</w:t>
      </w:r>
    </w:p>
    <w:p w14:paraId="1120C2A9" w14:textId="77777777" w:rsidR="003D7D5B" w:rsidRPr="00125CF6" w:rsidRDefault="003D7D5B" w:rsidP="00504965">
      <w:pPr>
        <w:pStyle w:val="Akapitzlist"/>
        <w:numPr>
          <w:ilvl w:val="0"/>
          <w:numId w:val="59"/>
        </w:numPr>
        <w:rPr>
          <w:rFonts w:cstheme="minorHAnsi"/>
          <w:szCs w:val="22"/>
        </w:rPr>
      </w:pPr>
      <w:r w:rsidRPr="00125CF6">
        <w:rPr>
          <w:rFonts w:cstheme="minorHAnsi"/>
          <w:szCs w:val="22"/>
        </w:rPr>
        <w:t>powodzie od wód podziemnych,</w:t>
      </w:r>
    </w:p>
    <w:p w14:paraId="30D89148" w14:textId="77777777" w:rsidR="003D7D5B" w:rsidRPr="00125CF6" w:rsidRDefault="003D7D5B" w:rsidP="00504965">
      <w:pPr>
        <w:pStyle w:val="Akapitzlist"/>
        <w:numPr>
          <w:ilvl w:val="0"/>
          <w:numId w:val="59"/>
        </w:numPr>
        <w:rPr>
          <w:rFonts w:cstheme="minorHAnsi"/>
          <w:szCs w:val="22"/>
        </w:rPr>
      </w:pPr>
      <w:r w:rsidRPr="00125CF6">
        <w:rPr>
          <w:rFonts w:cstheme="minorHAnsi"/>
          <w:szCs w:val="22"/>
        </w:rPr>
        <w:t>powodzie od strony morza,</w:t>
      </w:r>
    </w:p>
    <w:p w14:paraId="7F4A405C" w14:textId="77777777" w:rsidR="003D7D5B" w:rsidRPr="00125CF6" w:rsidRDefault="003D7D5B" w:rsidP="00504965">
      <w:pPr>
        <w:pStyle w:val="Akapitzlist"/>
        <w:numPr>
          <w:ilvl w:val="0"/>
          <w:numId w:val="59"/>
        </w:numPr>
        <w:rPr>
          <w:rFonts w:cstheme="minorHAnsi"/>
          <w:szCs w:val="22"/>
        </w:rPr>
      </w:pPr>
      <w:r w:rsidRPr="00125CF6">
        <w:rPr>
          <w:rFonts w:cstheme="minorHAnsi"/>
          <w:szCs w:val="22"/>
        </w:rPr>
        <w:t>powodzie powstałe w wyniku zniszczenia lub uszkodzenia budowli piętrzących.</w:t>
      </w:r>
    </w:p>
    <w:p w14:paraId="5E93F504" w14:textId="77777777" w:rsidR="003D7D5B" w:rsidRPr="00125CF6" w:rsidRDefault="003D7D5B" w:rsidP="00444C74">
      <w:pPr>
        <w:rPr>
          <w:rFonts w:cstheme="minorHAnsi"/>
          <w:szCs w:val="22"/>
        </w:rPr>
      </w:pPr>
    </w:p>
    <w:p w14:paraId="6D2B945C" w14:textId="3CE039C6" w:rsidR="003D7D5B" w:rsidRPr="00125CF6" w:rsidRDefault="003D7D5B" w:rsidP="00444C74">
      <w:pPr>
        <w:rPr>
          <w:rFonts w:cstheme="minorHAnsi"/>
          <w:szCs w:val="22"/>
        </w:rPr>
      </w:pPr>
      <w:r w:rsidRPr="00125CF6">
        <w:rPr>
          <w:rFonts w:cstheme="minorHAnsi"/>
          <w:szCs w:val="22"/>
        </w:rPr>
        <w:t xml:space="preserve">Za działania związane z ochroną przeciwpowodziową na terenie gminy </w:t>
      </w:r>
      <w:r w:rsidR="007E5197">
        <w:rPr>
          <w:rFonts w:cstheme="minorHAnsi"/>
          <w:szCs w:val="22"/>
        </w:rPr>
        <w:t>Gronowo Elbląskie</w:t>
      </w:r>
      <w:r w:rsidRPr="00125CF6">
        <w:rPr>
          <w:rFonts w:cstheme="minorHAnsi"/>
          <w:szCs w:val="22"/>
        </w:rPr>
        <w:t xml:space="preserve"> odpowiadają Dyrektorzy Regionalnego Zarządu Gospodarki Wodnej Państwowego Gospodarstwa Wodnego Wody Polskie w</w:t>
      </w:r>
      <w:r w:rsidR="005A5678">
        <w:rPr>
          <w:rFonts w:cstheme="minorHAnsi"/>
          <w:szCs w:val="22"/>
        </w:rPr>
        <w:t xml:space="preserve"> </w:t>
      </w:r>
      <w:r w:rsidR="0048611B">
        <w:rPr>
          <w:rFonts w:cstheme="minorHAnsi"/>
          <w:szCs w:val="22"/>
        </w:rPr>
        <w:t>Olsztynie</w:t>
      </w:r>
      <w:r w:rsidRPr="00125CF6">
        <w:rPr>
          <w:rFonts w:cstheme="minorHAnsi"/>
          <w:szCs w:val="22"/>
        </w:rPr>
        <w:t>. Do ich obowiązków należy m.in. przygotowanie planu ochrony przeciwpowodziowej.</w:t>
      </w:r>
    </w:p>
    <w:p w14:paraId="3BE77B91" w14:textId="77777777" w:rsidR="003D7D5B" w:rsidRPr="00125CF6" w:rsidRDefault="003D7D5B" w:rsidP="00781021">
      <w:pPr>
        <w:pStyle w:val="Nagwek3"/>
        <w:rPr>
          <w:rFonts w:cstheme="minorHAnsi"/>
          <w:b w:val="0"/>
          <w:sz w:val="22"/>
          <w:szCs w:val="22"/>
        </w:rPr>
      </w:pPr>
    </w:p>
    <w:p w14:paraId="3A7C441D" w14:textId="77777777" w:rsidR="003D7D5B" w:rsidRPr="00125CF6" w:rsidRDefault="003D7D5B" w:rsidP="00781021">
      <w:pPr>
        <w:rPr>
          <w:rFonts w:cstheme="minorHAnsi"/>
          <w:szCs w:val="22"/>
        </w:rPr>
      </w:pPr>
      <w:r w:rsidRPr="00125CF6">
        <w:rPr>
          <w:rFonts w:cstheme="minorHAnsi"/>
          <w:szCs w:val="22"/>
          <w:u w:val="single"/>
        </w:rPr>
        <w:t>Mapy zagrożenia powodziowego oraz ryzyka powodziowego</w:t>
      </w:r>
    </w:p>
    <w:p w14:paraId="4C4DEF97" w14:textId="77777777" w:rsidR="003D7D5B" w:rsidRPr="00125CF6" w:rsidRDefault="003D7D5B" w:rsidP="003E4339">
      <w:pPr>
        <w:rPr>
          <w:rFonts w:cstheme="minorHAnsi"/>
          <w:szCs w:val="22"/>
        </w:rPr>
      </w:pPr>
      <w:r w:rsidRPr="00125CF6">
        <w:rPr>
          <w:rFonts w:cstheme="minorHAnsi"/>
          <w:szCs w:val="22"/>
        </w:rPr>
        <w:t>Zgodnie z wymogami Dyrektywy 2007/60/WE Parlamentu Europejskiego i Rady z dnia 23 października 2007 r. w sprawie oceny ryzyka powodziowego i zarządzania nim Prezes Państwowego Gospodarstwa Wodnego Wody Polskie (dawniej Krajowego Zarządu Gospodarki Wodnej) przygotowuje mapy zagrożenia powodziowego (MZP) oraz mapy ryzyka powodziowego (MRP). Na mapach przedstawiono obszary o określonym prawdopodobieństwie wystąpienia powodzi:</w:t>
      </w:r>
    </w:p>
    <w:p w14:paraId="64ED52A3" w14:textId="77777777" w:rsidR="003D7D5B" w:rsidRPr="00125CF6" w:rsidRDefault="003D7D5B" w:rsidP="00504965">
      <w:pPr>
        <w:numPr>
          <w:ilvl w:val="0"/>
          <w:numId w:val="41"/>
        </w:numPr>
        <w:rPr>
          <w:rFonts w:cstheme="minorHAnsi"/>
          <w:szCs w:val="22"/>
        </w:rPr>
      </w:pPr>
      <w:r w:rsidRPr="00125CF6">
        <w:rPr>
          <w:rFonts w:cstheme="minorHAnsi"/>
          <w:szCs w:val="22"/>
        </w:rPr>
        <w:t>obszary, na których prawdopodobieństwo wystąpienia powodzi jest niskie i wynosi raz na 500 lat (Q 0,2%);</w:t>
      </w:r>
    </w:p>
    <w:p w14:paraId="7F882ECC" w14:textId="77777777" w:rsidR="003D7D5B" w:rsidRPr="00125CF6" w:rsidRDefault="003D7D5B" w:rsidP="00504965">
      <w:pPr>
        <w:numPr>
          <w:ilvl w:val="0"/>
          <w:numId w:val="41"/>
        </w:numPr>
        <w:rPr>
          <w:rFonts w:cstheme="minorHAnsi"/>
          <w:szCs w:val="22"/>
        </w:rPr>
      </w:pPr>
      <w:r w:rsidRPr="00125CF6">
        <w:rPr>
          <w:rFonts w:cstheme="minorHAnsi"/>
          <w:szCs w:val="22"/>
        </w:rPr>
        <w:t>obszary, na których prawdopodobieństwo wystąpienia powodzi jest średnie i wynosi raz na 100 lat (Q1%),</w:t>
      </w:r>
    </w:p>
    <w:p w14:paraId="2678446B" w14:textId="77777777" w:rsidR="003D7D5B" w:rsidRPr="00125CF6" w:rsidRDefault="003D7D5B" w:rsidP="00504965">
      <w:pPr>
        <w:numPr>
          <w:ilvl w:val="0"/>
          <w:numId w:val="41"/>
        </w:numPr>
        <w:rPr>
          <w:rFonts w:cstheme="minorHAnsi"/>
          <w:szCs w:val="22"/>
        </w:rPr>
      </w:pPr>
      <w:r w:rsidRPr="00125CF6">
        <w:rPr>
          <w:rFonts w:cstheme="minorHAnsi"/>
          <w:szCs w:val="22"/>
        </w:rPr>
        <w:t>obszary, na których prawdopodobieństwo wystąpienia powodzi jest wysokie i wynosi raz na 10 lat (Q 10%).</w:t>
      </w:r>
    </w:p>
    <w:p w14:paraId="6EE57D88" w14:textId="77777777" w:rsidR="003D7D5B" w:rsidRPr="00125CF6" w:rsidRDefault="003D7D5B" w:rsidP="00781021">
      <w:pPr>
        <w:rPr>
          <w:rFonts w:cstheme="minorHAnsi"/>
          <w:szCs w:val="22"/>
        </w:rPr>
      </w:pPr>
    </w:p>
    <w:p w14:paraId="750DC13D" w14:textId="16AEA77A" w:rsidR="003D7D5B" w:rsidRPr="00125CF6" w:rsidRDefault="003D7D5B" w:rsidP="000A4912">
      <w:pPr>
        <w:rPr>
          <w:rFonts w:cstheme="minorHAnsi"/>
          <w:szCs w:val="22"/>
        </w:rPr>
      </w:pPr>
      <w:r w:rsidRPr="00125CF6">
        <w:rPr>
          <w:rFonts w:cstheme="minorHAnsi"/>
          <w:szCs w:val="22"/>
        </w:rPr>
        <w:t>Zgodnie z art. 169 Prawa wodnego (Dz.U. 202</w:t>
      </w:r>
      <w:r w:rsidR="00C357B2">
        <w:rPr>
          <w:rFonts w:cstheme="minorHAnsi"/>
          <w:szCs w:val="22"/>
        </w:rPr>
        <w:t>4</w:t>
      </w:r>
      <w:r w:rsidRPr="00125CF6">
        <w:rPr>
          <w:rFonts w:cstheme="minorHAnsi"/>
          <w:szCs w:val="22"/>
        </w:rPr>
        <w:t xml:space="preserve"> poz. </w:t>
      </w:r>
      <w:r w:rsidR="00A302CE">
        <w:rPr>
          <w:rFonts w:cstheme="minorHAnsi"/>
          <w:szCs w:val="22"/>
        </w:rPr>
        <w:t>1</w:t>
      </w:r>
      <w:r w:rsidR="00C357B2">
        <w:rPr>
          <w:rFonts w:cstheme="minorHAnsi"/>
          <w:szCs w:val="22"/>
        </w:rPr>
        <w:t>087</w:t>
      </w:r>
      <w:r w:rsidR="00E33958">
        <w:rPr>
          <w:rFonts w:cstheme="minorHAnsi"/>
          <w:szCs w:val="22"/>
        </w:rPr>
        <w:t xml:space="preserve"> ze zm.</w:t>
      </w:r>
      <w:r w:rsidRPr="00125CF6">
        <w:rPr>
          <w:rFonts w:cstheme="minorHAnsi"/>
          <w:szCs w:val="22"/>
        </w:rPr>
        <w:t>): Dla obszarów narażonych na niebezpieczeństwo powodzi wskazanych we wstępnej ocenie ryzyka powodziowego sporządza się mapy zagrożenia powodziowego.</w:t>
      </w:r>
    </w:p>
    <w:p w14:paraId="2BBB44A9" w14:textId="77777777" w:rsidR="003D7D5B" w:rsidRPr="00125CF6" w:rsidRDefault="003D7D5B" w:rsidP="00781021">
      <w:pPr>
        <w:rPr>
          <w:rFonts w:cstheme="minorHAnsi"/>
          <w:szCs w:val="22"/>
        </w:rPr>
      </w:pPr>
    </w:p>
    <w:p w14:paraId="4A45D8D7" w14:textId="77777777" w:rsidR="003D7D5B" w:rsidRPr="00125CF6" w:rsidRDefault="003D7D5B" w:rsidP="00781021">
      <w:pPr>
        <w:rPr>
          <w:rFonts w:cstheme="minorHAnsi"/>
          <w:szCs w:val="22"/>
        </w:rPr>
      </w:pPr>
      <w:r w:rsidRPr="00125CF6">
        <w:rPr>
          <w:rFonts w:cstheme="minorHAnsi"/>
          <w:szCs w:val="22"/>
        </w:rPr>
        <w:t>Na mapach zagrożenia powodziowego przedstawia się w szczególności:</w:t>
      </w:r>
    </w:p>
    <w:p w14:paraId="749C9AF3" w14:textId="77777777" w:rsidR="003D7D5B" w:rsidRPr="00125CF6" w:rsidRDefault="003D7D5B" w:rsidP="00504965">
      <w:pPr>
        <w:numPr>
          <w:ilvl w:val="0"/>
          <w:numId w:val="42"/>
        </w:numPr>
        <w:rPr>
          <w:rFonts w:cstheme="minorHAnsi"/>
          <w:szCs w:val="22"/>
        </w:rPr>
      </w:pPr>
      <w:r w:rsidRPr="00125CF6">
        <w:rPr>
          <w:rFonts w:cstheme="minorHAnsi"/>
          <w:szCs w:val="22"/>
        </w:rPr>
        <w:t>obszary, na których prawdopodobieństwo wystąpienia powodzi jest niskie i wynosi 0,2% lub na których istnieje prawdopodobieństwo wystąpienia zdarzenia ekstremalnego;</w:t>
      </w:r>
    </w:p>
    <w:p w14:paraId="36F15D3B" w14:textId="77777777" w:rsidR="003D7D5B" w:rsidRPr="00125CF6" w:rsidRDefault="003D7D5B" w:rsidP="00504965">
      <w:pPr>
        <w:numPr>
          <w:ilvl w:val="0"/>
          <w:numId w:val="42"/>
        </w:numPr>
        <w:rPr>
          <w:rFonts w:cstheme="minorHAnsi"/>
          <w:szCs w:val="22"/>
        </w:rPr>
      </w:pPr>
      <w:r w:rsidRPr="00125CF6">
        <w:rPr>
          <w:rFonts w:cstheme="minorHAnsi"/>
          <w:szCs w:val="22"/>
        </w:rPr>
        <w:t>obszary szczególnego zagrożenia powodzią;</w:t>
      </w:r>
    </w:p>
    <w:p w14:paraId="64926B23" w14:textId="77777777" w:rsidR="003D7D5B" w:rsidRPr="00125CF6" w:rsidRDefault="003D7D5B" w:rsidP="00504965">
      <w:pPr>
        <w:numPr>
          <w:ilvl w:val="0"/>
          <w:numId w:val="42"/>
        </w:numPr>
        <w:rPr>
          <w:rFonts w:cstheme="minorHAnsi"/>
          <w:szCs w:val="22"/>
        </w:rPr>
      </w:pPr>
      <w:r w:rsidRPr="00125CF6">
        <w:rPr>
          <w:rFonts w:cstheme="minorHAnsi"/>
          <w:szCs w:val="22"/>
        </w:rPr>
        <w:t>obszary obejmujące tereny narażone na zalanie w przypadku uszkodzenia lub zniszczenia:</w:t>
      </w:r>
    </w:p>
    <w:p w14:paraId="6024FB39" w14:textId="77777777" w:rsidR="003D7D5B" w:rsidRPr="00125CF6" w:rsidRDefault="003D7D5B" w:rsidP="00504965">
      <w:pPr>
        <w:numPr>
          <w:ilvl w:val="1"/>
          <w:numId w:val="42"/>
        </w:numPr>
        <w:rPr>
          <w:rFonts w:cstheme="minorHAnsi"/>
          <w:szCs w:val="22"/>
        </w:rPr>
      </w:pPr>
      <w:r w:rsidRPr="00125CF6">
        <w:rPr>
          <w:rFonts w:cstheme="minorHAnsi"/>
          <w:szCs w:val="22"/>
        </w:rPr>
        <w:t>wału przeciwpowodziowego,</w:t>
      </w:r>
    </w:p>
    <w:p w14:paraId="05C6ADED" w14:textId="77777777" w:rsidR="003D7D5B" w:rsidRPr="00125CF6" w:rsidRDefault="003D7D5B" w:rsidP="00504965">
      <w:pPr>
        <w:numPr>
          <w:ilvl w:val="1"/>
          <w:numId w:val="42"/>
        </w:numPr>
        <w:rPr>
          <w:rFonts w:cstheme="minorHAnsi"/>
          <w:szCs w:val="22"/>
        </w:rPr>
      </w:pPr>
      <w:r w:rsidRPr="00125CF6">
        <w:rPr>
          <w:rFonts w:cstheme="minorHAnsi"/>
          <w:szCs w:val="22"/>
        </w:rPr>
        <w:t>wału przeciwsztormowego,</w:t>
      </w:r>
    </w:p>
    <w:p w14:paraId="320B0602" w14:textId="77777777" w:rsidR="003D7D5B" w:rsidRPr="00125CF6" w:rsidRDefault="003D7D5B" w:rsidP="00504965">
      <w:pPr>
        <w:numPr>
          <w:ilvl w:val="1"/>
          <w:numId w:val="42"/>
        </w:numPr>
        <w:rPr>
          <w:rFonts w:cstheme="minorHAnsi"/>
          <w:szCs w:val="22"/>
        </w:rPr>
      </w:pPr>
      <w:r w:rsidRPr="00125CF6">
        <w:rPr>
          <w:rFonts w:cstheme="minorHAnsi"/>
          <w:szCs w:val="22"/>
        </w:rPr>
        <w:t>budowli piętrzącej.</w:t>
      </w:r>
    </w:p>
    <w:p w14:paraId="6BF25B4F" w14:textId="77777777" w:rsidR="003D7D5B" w:rsidRPr="00125CF6" w:rsidRDefault="003D7D5B" w:rsidP="00781021">
      <w:pPr>
        <w:rPr>
          <w:rFonts w:cstheme="minorHAnsi"/>
          <w:szCs w:val="22"/>
        </w:rPr>
      </w:pPr>
    </w:p>
    <w:p w14:paraId="4BA5C4B5" w14:textId="77777777" w:rsidR="003D7D5B" w:rsidRPr="00125CF6" w:rsidRDefault="003D7D5B" w:rsidP="00781021">
      <w:pPr>
        <w:rPr>
          <w:rFonts w:cstheme="minorHAnsi"/>
          <w:szCs w:val="22"/>
        </w:rPr>
      </w:pPr>
      <w:r w:rsidRPr="00125CF6">
        <w:rPr>
          <w:rFonts w:cstheme="minorHAnsi"/>
          <w:szCs w:val="22"/>
        </w:rPr>
        <w:lastRenderedPageBreak/>
        <w:t>Na MZP przedstawia się następujące elementy: zasięg powodzi; głębokość wody lub rzędną zwierciadła wody; w uzasadnionych przypadkach – prędkość przepływu wody lub natężenie przepływu wody.</w:t>
      </w:r>
    </w:p>
    <w:p w14:paraId="317839E2" w14:textId="77777777" w:rsidR="003D7D5B" w:rsidRPr="00125CF6" w:rsidRDefault="003D7D5B" w:rsidP="00781021">
      <w:pPr>
        <w:rPr>
          <w:rFonts w:cstheme="minorHAnsi"/>
          <w:szCs w:val="22"/>
        </w:rPr>
      </w:pPr>
    </w:p>
    <w:p w14:paraId="6C515CAE" w14:textId="77777777" w:rsidR="003D7D5B" w:rsidRPr="00125CF6" w:rsidRDefault="003D7D5B" w:rsidP="00670DC7">
      <w:pPr>
        <w:rPr>
          <w:rFonts w:cstheme="minorHAnsi"/>
          <w:szCs w:val="22"/>
        </w:rPr>
      </w:pPr>
      <w:r w:rsidRPr="00125CF6">
        <w:rPr>
          <w:rFonts w:cstheme="minorHAnsi"/>
          <w:szCs w:val="22"/>
        </w:rPr>
        <w:t>MRP określają natomiast wartości potencjalnych strat powodziowych, gdzie uwzględniane są obiekty narażone na zalanie w przypadku wystąpienia powodzi o określonym prawdopodobieństwie wystąpienia. Obiekty te pozwalają na ocenę ryzyka powodziowego dla zdrowia i życia ludzi, środowiska, dziedzictwa kulturowego i działalności gospodarczej.</w:t>
      </w:r>
    </w:p>
    <w:p w14:paraId="025040E7" w14:textId="1C05EB28" w:rsidR="003D7D5B" w:rsidRPr="00125CF6" w:rsidRDefault="000D3470" w:rsidP="00421C9D">
      <w:pPr>
        <w:ind w:firstLine="708"/>
        <w:rPr>
          <w:rFonts w:cstheme="minorHAnsi"/>
          <w:szCs w:val="22"/>
        </w:rPr>
      </w:pPr>
      <w:r w:rsidRPr="0073161A">
        <w:rPr>
          <w:rFonts w:cstheme="minorHAnsi"/>
          <w:szCs w:val="22"/>
        </w:rPr>
        <w:t xml:space="preserve">Gmina </w:t>
      </w:r>
      <w:r w:rsidR="007E5197">
        <w:rPr>
          <w:rFonts w:cstheme="minorHAnsi"/>
          <w:szCs w:val="22"/>
        </w:rPr>
        <w:t>Gronowo Elbląskie</w:t>
      </w:r>
      <w:r w:rsidRPr="0073161A">
        <w:rPr>
          <w:rFonts w:cstheme="minorHAnsi"/>
          <w:szCs w:val="22"/>
        </w:rPr>
        <w:t xml:space="preserve"> </w:t>
      </w:r>
      <w:r w:rsidR="0073161A" w:rsidRPr="0073161A">
        <w:rPr>
          <w:rFonts w:cstheme="minorHAnsi"/>
          <w:szCs w:val="22"/>
        </w:rPr>
        <w:t>położona jest</w:t>
      </w:r>
      <w:r w:rsidRPr="0073161A">
        <w:rPr>
          <w:rFonts w:cstheme="minorHAnsi"/>
          <w:szCs w:val="22"/>
        </w:rPr>
        <w:t xml:space="preserve"> na Mapach Zagrożenia Powodziowego</w:t>
      </w:r>
      <w:r w:rsidR="0073161A" w:rsidRPr="0073161A">
        <w:rPr>
          <w:rFonts w:cstheme="minorHAnsi"/>
          <w:szCs w:val="22"/>
        </w:rPr>
        <w:t xml:space="preserve"> na obsarze, gdzie</w:t>
      </w:r>
      <w:r w:rsidR="0073161A">
        <w:rPr>
          <w:rFonts w:cstheme="minorHAnsi"/>
          <w:szCs w:val="22"/>
        </w:rPr>
        <w:t xml:space="preserve"> </w:t>
      </w:r>
      <w:r w:rsidR="0073161A" w:rsidRPr="0073161A">
        <w:rPr>
          <w:rFonts w:cstheme="minorHAnsi"/>
          <w:szCs w:val="22"/>
        </w:rPr>
        <w:t>prawdopodobieństwo wystąpienia powodzi jest wysokie i wynosi raz na 10 lat (Q 10%).</w:t>
      </w:r>
    </w:p>
    <w:p w14:paraId="5BD6882D" w14:textId="77777777" w:rsidR="003D7D5B" w:rsidRPr="00125CF6" w:rsidRDefault="003D7D5B" w:rsidP="00781021">
      <w:pPr>
        <w:rPr>
          <w:rFonts w:cstheme="minorHAnsi"/>
          <w:szCs w:val="22"/>
        </w:rPr>
      </w:pPr>
    </w:p>
    <w:p w14:paraId="50331146" w14:textId="77777777" w:rsidR="003D7D5B" w:rsidRPr="00125CF6" w:rsidRDefault="003D7D5B" w:rsidP="00781021">
      <w:pPr>
        <w:ind w:firstLine="708"/>
        <w:rPr>
          <w:rFonts w:cstheme="minorHAnsi"/>
          <w:b/>
          <w:bCs/>
          <w:szCs w:val="22"/>
        </w:rPr>
      </w:pPr>
      <w:r w:rsidRPr="00125CF6">
        <w:rPr>
          <w:rFonts w:cstheme="minorHAnsi"/>
          <w:b/>
          <w:bCs/>
          <w:szCs w:val="22"/>
        </w:rPr>
        <w:t>Obszary zagrożone suszą</w:t>
      </w:r>
    </w:p>
    <w:p w14:paraId="522A7CA0" w14:textId="77777777" w:rsidR="003D7D5B" w:rsidRPr="00125CF6" w:rsidRDefault="003D7D5B" w:rsidP="00781021">
      <w:pPr>
        <w:ind w:firstLine="708"/>
        <w:rPr>
          <w:rFonts w:cstheme="minorHAnsi"/>
          <w:b/>
          <w:bCs/>
          <w:szCs w:val="22"/>
        </w:rPr>
      </w:pPr>
    </w:p>
    <w:p w14:paraId="42FBE9EE" w14:textId="77777777" w:rsidR="003D7D5B" w:rsidRPr="00125CF6" w:rsidRDefault="003D7D5B" w:rsidP="00433462">
      <w:pPr>
        <w:ind w:firstLine="478"/>
        <w:rPr>
          <w:rFonts w:cstheme="minorHAnsi"/>
          <w:szCs w:val="22"/>
        </w:rPr>
      </w:pPr>
      <w:r w:rsidRPr="00125CF6">
        <w:rPr>
          <w:rFonts w:cstheme="minorHAnsi"/>
          <w:szCs w:val="22"/>
        </w:rPr>
        <w:t>Susza jest zjawiskiem ciągłym o zasięgu regionalnym i oznacza dostępność wody poniżej średniej w określonych warunkach naturalnych. Suszą nazywa się nie tylko zjawiska ekstremalne, ale wszystkie, które występują w warunkach mniejszej dostępności wody dla danego regionu. Wyróżnia się następujące typy suszy:</w:t>
      </w:r>
    </w:p>
    <w:p w14:paraId="554A2733" w14:textId="77777777" w:rsidR="003D7D5B" w:rsidRPr="00125CF6" w:rsidRDefault="003D7D5B" w:rsidP="00504965">
      <w:pPr>
        <w:numPr>
          <w:ilvl w:val="0"/>
          <w:numId w:val="41"/>
        </w:numPr>
        <w:rPr>
          <w:rFonts w:cstheme="minorHAnsi"/>
          <w:szCs w:val="22"/>
        </w:rPr>
      </w:pPr>
      <w:r w:rsidRPr="00125CF6">
        <w:rPr>
          <w:rFonts w:cstheme="minorHAnsi"/>
          <w:szCs w:val="22"/>
        </w:rPr>
        <w:t>susza atmosferyczna,</w:t>
      </w:r>
    </w:p>
    <w:p w14:paraId="18CEC445" w14:textId="77777777" w:rsidR="003D7D5B" w:rsidRPr="00125CF6" w:rsidRDefault="003D7D5B" w:rsidP="00504965">
      <w:pPr>
        <w:numPr>
          <w:ilvl w:val="0"/>
          <w:numId w:val="41"/>
        </w:numPr>
        <w:rPr>
          <w:rFonts w:cstheme="minorHAnsi"/>
          <w:szCs w:val="22"/>
        </w:rPr>
      </w:pPr>
      <w:r w:rsidRPr="00125CF6">
        <w:rPr>
          <w:rFonts w:cstheme="minorHAnsi"/>
          <w:szCs w:val="22"/>
        </w:rPr>
        <w:t>susza rolnicza,</w:t>
      </w:r>
    </w:p>
    <w:p w14:paraId="4F4C3E64" w14:textId="77777777" w:rsidR="003D7D5B" w:rsidRPr="00125CF6" w:rsidRDefault="003D7D5B" w:rsidP="00504965">
      <w:pPr>
        <w:numPr>
          <w:ilvl w:val="0"/>
          <w:numId w:val="41"/>
        </w:numPr>
        <w:rPr>
          <w:rFonts w:cstheme="minorHAnsi"/>
          <w:szCs w:val="22"/>
        </w:rPr>
      </w:pPr>
      <w:r w:rsidRPr="00125CF6">
        <w:rPr>
          <w:rFonts w:cstheme="minorHAnsi"/>
          <w:szCs w:val="22"/>
        </w:rPr>
        <w:t>susza hydrologiczna,</w:t>
      </w:r>
    </w:p>
    <w:p w14:paraId="3B026C6D" w14:textId="77777777" w:rsidR="003D7D5B" w:rsidRPr="00125CF6" w:rsidRDefault="003D7D5B" w:rsidP="00504965">
      <w:pPr>
        <w:numPr>
          <w:ilvl w:val="0"/>
          <w:numId w:val="41"/>
        </w:numPr>
        <w:rPr>
          <w:rFonts w:cstheme="minorHAnsi"/>
          <w:szCs w:val="22"/>
        </w:rPr>
      </w:pPr>
      <w:r w:rsidRPr="00125CF6">
        <w:rPr>
          <w:rFonts w:cstheme="minorHAnsi"/>
          <w:szCs w:val="22"/>
        </w:rPr>
        <w:t>susza hydrogeologiczna.</w:t>
      </w:r>
    </w:p>
    <w:p w14:paraId="6706733A" w14:textId="77777777" w:rsidR="003D7D5B" w:rsidRPr="00125CF6" w:rsidRDefault="003D7D5B" w:rsidP="00781021">
      <w:pPr>
        <w:rPr>
          <w:rFonts w:cstheme="minorHAnsi"/>
          <w:szCs w:val="22"/>
        </w:rPr>
      </w:pPr>
    </w:p>
    <w:p w14:paraId="1C5B9C71" w14:textId="44918FC5" w:rsidR="003D7D5B" w:rsidRPr="00125CF6" w:rsidRDefault="003D7D5B" w:rsidP="00433462">
      <w:pPr>
        <w:ind w:firstLine="478"/>
        <w:rPr>
          <w:rFonts w:cstheme="minorHAnsi"/>
          <w:szCs w:val="22"/>
        </w:rPr>
      </w:pPr>
      <w:r w:rsidRPr="00125CF6">
        <w:rPr>
          <w:rFonts w:cstheme="minorHAnsi"/>
          <w:szCs w:val="22"/>
        </w:rPr>
        <w:t>Susza, obok zjawiska powodzi, jest jednym z najbardziej dotkliwych i bezpośrednich zjawisk naturalnych oddziałujących na środowisko, gospodarkę i lokalne społeczności. Jednakże w przeciwieństwie do powodzi nie ma praktycznie możliwości prowadzenia działań doraźnych, które przyczynią się do zminimalizowania skutków suszy. W walce z suszą potrzebne są działania długofalowe, strategiczne które poprzez swą ilość przyczynią się do minimalizowania jej skutków. Takim działaniem jest m.in. opracowanie planu przeciwdziałania skutkom suszy, który jest głównym, strategicznym dokumentem w Polsce, zgodnie z którym prowadzi się walkę z suszą.</w:t>
      </w:r>
    </w:p>
    <w:p w14:paraId="018D69F4" w14:textId="77777777" w:rsidR="003D7D5B" w:rsidRPr="00125CF6" w:rsidRDefault="003D7D5B" w:rsidP="00433462">
      <w:pPr>
        <w:ind w:firstLine="478"/>
        <w:rPr>
          <w:rFonts w:cstheme="minorHAnsi"/>
          <w:szCs w:val="22"/>
        </w:rPr>
      </w:pPr>
      <w:r w:rsidRPr="00125CF6">
        <w:rPr>
          <w:rFonts w:cstheme="minorHAnsi"/>
          <w:szCs w:val="22"/>
        </w:rPr>
        <w:t>Dnia 15 lipca 2021 r. przyjęto Rozporządzenie Ministra Infrastruktury w sprawie Planu przeciwdziałania skutkom suszy (Dz. U. 2021 r., poz. 1615). Celem dokumentu jest wskazanie najistotniejszych kierunków działań, które pomogą zapobiec kryzysowi wodnemu w Polsce. Dzięki realizacji jego założeń możliwe będzie zapewnienie odpowiedniej ilości i co najmniej dobrej jakości wody niezbędnej dla społeczeństwa, środowiska i wszystkich sektorów gospodarki narodowej. Realizacja działań zawartych w Planie przyczyni się do ograniczenia zjawiska suszy oraz minimalizowania skutków suszy. Wraz z planami gospodarowania wodami oraz planami zarządzania ryzykiem powodziowym stanowić będzie program przyczyniający się do zintegrowanej ochrony wód i gospodarki wodami. Jego celem jest zapewnienie dobrej jakości oraz wystarczającej ilości wód służących wszystkim działom gospodarki narodowej oraz środowisku naturalnemu. W ramach opracowania Planów zostanie dokonana identyfikacja i hierarchizacja obszarów zagrożonych wystąpieniem zjawiska suszy na poszczególnych obszarach dorzeczy, ocena potrzeb w zakresie ochrony przed suszą. Zostanie również opracowany zestaw działań mający na celu zapobieganie i łagodzenie skutków suszy na społeczeństwo, środowisko i gospodarkę.</w:t>
      </w:r>
    </w:p>
    <w:p w14:paraId="29267362" w14:textId="77777777" w:rsidR="003D7D5B" w:rsidRPr="00125CF6" w:rsidRDefault="003D7D5B" w:rsidP="00781021">
      <w:pPr>
        <w:rPr>
          <w:rFonts w:cstheme="minorHAnsi"/>
          <w:szCs w:val="22"/>
        </w:rPr>
      </w:pPr>
    </w:p>
    <w:p w14:paraId="432543DB" w14:textId="4B55CEEF" w:rsidR="003D7D5B" w:rsidRPr="00125CF6" w:rsidRDefault="003D7D5B" w:rsidP="00670DC7">
      <w:pPr>
        <w:rPr>
          <w:rFonts w:cstheme="minorHAnsi"/>
          <w:b/>
          <w:bCs/>
          <w:szCs w:val="22"/>
        </w:rPr>
      </w:pPr>
      <w:r w:rsidRPr="00125CF6">
        <w:rPr>
          <w:rFonts w:cstheme="minorHAnsi"/>
          <w:szCs w:val="22"/>
        </w:rPr>
        <w:tab/>
      </w:r>
      <w:r w:rsidRPr="00125CF6">
        <w:rPr>
          <w:rFonts w:cstheme="minorHAnsi"/>
          <w:b/>
          <w:bCs/>
          <w:szCs w:val="22"/>
        </w:rPr>
        <w:t>Rozwiązania mające na celu zapobieganie, ograniczanie lub kompensację</w:t>
      </w:r>
      <w:r w:rsidRPr="00125CF6">
        <w:rPr>
          <w:rFonts w:cstheme="minorHAnsi"/>
          <w:bCs/>
          <w:szCs w:val="22"/>
        </w:rPr>
        <w:t xml:space="preserve"> </w:t>
      </w:r>
      <w:r w:rsidRPr="00125CF6">
        <w:rPr>
          <w:rFonts w:cstheme="minorHAnsi"/>
          <w:b/>
          <w:bCs/>
          <w:szCs w:val="22"/>
        </w:rPr>
        <w:t>przyrodniczą</w:t>
      </w:r>
      <w:r w:rsidRPr="00125CF6">
        <w:rPr>
          <w:rFonts w:cstheme="minorHAnsi"/>
          <w:bCs/>
          <w:szCs w:val="22"/>
        </w:rPr>
        <w:t xml:space="preserve"> </w:t>
      </w:r>
      <w:r w:rsidRPr="00125CF6">
        <w:rPr>
          <w:rFonts w:cstheme="minorHAnsi"/>
          <w:b/>
          <w:bCs/>
          <w:szCs w:val="22"/>
        </w:rPr>
        <w:t>negatywnych oddziaływań</w:t>
      </w:r>
      <w:r w:rsidRPr="00125CF6">
        <w:rPr>
          <w:rFonts w:cstheme="minorHAnsi"/>
          <w:bCs/>
          <w:szCs w:val="22"/>
        </w:rPr>
        <w:t xml:space="preserve"> </w:t>
      </w:r>
      <w:r w:rsidRPr="00125CF6">
        <w:rPr>
          <w:rFonts w:cstheme="minorHAnsi"/>
          <w:b/>
          <w:bCs/>
          <w:szCs w:val="22"/>
        </w:rPr>
        <w:t>na środowisko, w tym na cele ochrony obszarów chronionych oraz funkcjonowanie korytarzy ekologicznych mogących być</w:t>
      </w:r>
      <w:r w:rsidRPr="00125CF6">
        <w:rPr>
          <w:rFonts w:cstheme="minorHAnsi"/>
          <w:bCs/>
          <w:szCs w:val="22"/>
        </w:rPr>
        <w:t xml:space="preserve"> </w:t>
      </w:r>
      <w:r w:rsidRPr="00125CF6">
        <w:rPr>
          <w:rFonts w:cstheme="minorHAnsi"/>
          <w:b/>
          <w:bCs/>
          <w:szCs w:val="22"/>
        </w:rPr>
        <w:t>rezultatem realizacji regulacji potoków i</w:t>
      </w:r>
      <w:r w:rsidR="00E466CA">
        <w:rPr>
          <w:rFonts w:cstheme="minorHAnsi"/>
          <w:b/>
          <w:bCs/>
          <w:szCs w:val="22"/>
        </w:rPr>
        <w:t> </w:t>
      </w:r>
      <w:r w:rsidRPr="00125CF6">
        <w:rPr>
          <w:rFonts w:cstheme="minorHAnsi"/>
          <w:b/>
          <w:bCs/>
          <w:szCs w:val="22"/>
        </w:rPr>
        <w:t>rzek</w:t>
      </w:r>
      <w:r w:rsidR="00382233">
        <w:rPr>
          <w:rFonts w:cstheme="minorHAnsi"/>
          <w:b/>
          <w:bCs/>
          <w:szCs w:val="22"/>
        </w:rPr>
        <w:t>.</w:t>
      </w:r>
    </w:p>
    <w:p w14:paraId="07A8F1F4" w14:textId="77777777" w:rsidR="003D7D5B" w:rsidRPr="00125CF6" w:rsidRDefault="003D7D5B" w:rsidP="00781021">
      <w:pPr>
        <w:rPr>
          <w:rFonts w:cstheme="minorHAnsi"/>
          <w:b/>
          <w:szCs w:val="22"/>
        </w:rPr>
      </w:pPr>
    </w:p>
    <w:p w14:paraId="7756E113" w14:textId="77777777" w:rsidR="003D7D5B" w:rsidRPr="00125CF6" w:rsidRDefault="003D7D5B" w:rsidP="00781021">
      <w:pPr>
        <w:rPr>
          <w:rFonts w:cstheme="minorHAnsi"/>
          <w:szCs w:val="22"/>
        </w:rPr>
      </w:pPr>
      <w:r w:rsidRPr="00125CF6">
        <w:rPr>
          <w:rFonts w:cstheme="minorHAnsi"/>
          <w:szCs w:val="22"/>
        </w:rPr>
        <w:t xml:space="preserve">Cytując opracowanie „Dobre praktyki utrzymania rzek”, które powstało z inicjatywy Fundacji WWF Polska i Krajowego Zarządu Gospodarki Wodnej opracowano działania minimalizujące prace </w:t>
      </w:r>
      <w:r w:rsidRPr="00125CF6">
        <w:rPr>
          <w:rFonts w:cstheme="minorHAnsi"/>
          <w:szCs w:val="22"/>
        </w:rPr>
        <w:lastRenderedPageBreak/>
        <w:t>utrzymaniowe rzek dla poszczególnych kategorii prac w odniesieniu do grup typów abiotycznych rzek takie jak:</w:t>
      </w:r>
    </w:p>
    <w:p w14:paraId="5B058206" w14:textId="77777777" w:rsidR="003D7D5B" w:rsidRPr="00125CF6" w:rsidRDefault="003D7D5B" w:rsidP="00781021">
      <w:pPr>
        <w:rPr>
          <w:rFonts w:cstheme="minorHAnsi"/>
          <w:szCs w:val="22"/>
        </w:rPr>
      </w:pPr>
    </w:p>
    <w:p w14:paraId="7D59FE36" w14:textId="7C7ECF3B" w:rsidR="003D7D5B" w:rsidRPr="00125CF6" w:rsidRDefault="003D7D5B" w:rsidP="00504965">
      <w:pPr>
        <w:numPr>
          <w:ilvl w:val="0"/>
          <w:numId w:val="51"/>
        </w:numPr>
        <w:rPr>
          <w:rFonts w:cstheme="minorHAnsi"/>
          <w:szCs w:val="22"/>
        </w:rPr>
      </w:pPr>
      <w:r w:rsidRPr="00125CF6">
        <w:rPr>
          <w:rFonts w:cstheme="minorHAnsi"/>
          <w:szCs w:val="22"/>
        </w:rPr>
        <w:t>Wykaszanie roślin z dna oraz brzegów śródlądowych wód powierzchniowych</w:t>
      </w:r>
      <w:r w:rsidR="000B55E8">
        <w:rPr>
          <w:rFonts w:cstheme="minorHAnsi"/>
          <w:szCs w:val="22"/>
        </w:rPr>
        <w:t>:</w:t>
      </w:r>
    </w:p>
    <w:p w14:paraId="007A5C40" w14:textId="77777777" w:rsidR="003D7D5B" w:rsidRPr="00125CF6" w:rsidRDefault="003D7D5B" w:rsidP="00781021">
      <w:pPr>
        <w:rPr>
          <w:rFonts w:cstheme="minorHAnsi"/>
          <w:szCs w:val="22"/>
        </w:rPr>
      </w:pPr>
    </w:p>
    <w:p w14:paraId="7131B5D3" w14:textId="0DC2DE67" w:rsidR="003D7D5B" w:rsidRPr="00125CF6" w:rsidRDefault="003D7D5B" w:rsidP="00504965">
      <w:pPr>
        <w:numPr>
          <w:ilvl w:val="0"/>
          <w:numId w:val="50"/>
        </w:numPr>
        <w:rPr>
          <w:rFonts w:cstheme="minorHAnsi"/>
          <w:szCs w:val="22"/>
        </w:rPr>
      </w:pPr>
      <w:r w:rsidRPr="00125CF6">
        <w:rPr>
          <w:rFonts w:cstheme="minorHAnsi"/>
          <w:szCs w:val="22"/>
        </w:rPr>
        <w:t>Zabieg wykaszania powinien dotyczyć tylko roślinności, która mogłaby utrudniać przepływ przy wyższych stanach wód, natomiast w przypadku braku takiego zagrożenia nie należy ingerować w szatę roślinną, szczególnie w przypadku cieków naturalnych na terenach użytkowanych ekstensywnie lub chronionych. Preferowane powinno być wykaszanie tylko jednego brzegu lub naprzemiennie z uwzględnieniem układu poziomego koryta</w:t>
      </w:r>
      <w:r w:rsidR="00D4665F">
        <w:rPr>
          <w:rFonts w:cstheme="minorHAnsi"/>
          <w:szCs w:val="22"/>
        </w:rPr>
        <w:t>.</w:t>
      </w:r>
    </w:p>
    <w:p w14:paraId="1B1950CC" w14:textId="77777777" w:rsidR="003D7D5B" w:rsidRPr="00125CF6" w:rsidRDefault="003D7D5B" w:rsidP="00504965">
      <w:pPr>
        <w:numPr>
          <w:ilvl w:val="0"/>
          <w:numId w:val="50"/>
        </w:numPr>
        <w:rPr>
          <w:rFonts w:cstheme="minorHAnsi"/>
          <w:szCs w:val="22"/>
        </w:rPr>
      </w:pPr>
      <w:r w:rsidRPr="00125CF6">
        <w:rPr>
          <w:rFonts w:cstheme="minorHAnsi"/>
          <w:szCs w:val="22"/>
        </w:rPr>
        <w:t>Wykaszanie roślin z dna powinno się stosować tylko w przypadku zarastania cieków roślinami ortotropowymi (roślinami, których pędy wznoszą się pionowo tj. prostopadle do podłoża – np. trzcina pospolita). Działania nie należy stosować wobec reofitów (roślin prądolubnych, o charakterystycznych liściach poddających się nurtowi wody – np. włosienicznik rzeczny, wstęgowe formy strzałki wodnej), gdyż zwykle ograniczają one przepływ tylko w umiarkowanym stopniu.</w:t>
      </w:r>
    </w:p>
    <w:p w14:paraId="353D6BC4" w14:textId="07DABF28" w:rsidR="003D7D5B" w:rsidRPr="00125CF6" w:rsidRDefault="003D7D5B" w:rsidP="00504965">
      <w:pPr>
        <w:numPr>
          <w:ilvl w:val="0"/>
          <w:numId w:val="50"/>
        </w:numPr>
        <w:rPr>
          <w:rFonts w:cstheme="minorHAnsi"/>
          <w:szCs w:val="22"/>
        </w:rPr>
      </w:pPr>
      <w:r w:rsidRPr="00125CF6">
        <w:rPr>
          <w:rFonts w:cstheme="minorHAnsi"/>
          <w:szCs w:val="22"/>
        </w:rPr>
        <w:t>Należy unikać równoczesnego wykaszania roślinności z obu brzegów i dna, gdyż powoduje to całkowitą destrukcję zespołu makrofitów, brak ocienienia lustra wody oraz utratę siedlisk i kryjówek ryb i makrobezkręgowców</w:t>
      </w:r>
      <w:r w:rsidR="00D4665F">
        <w:rPr>
          <w:rFonts w:cstheme="minorHAnsi"/>
          <w:szCs w:val="22"/>
        </w:rPr>
        <w:t>.</w:t>
      </w:r>
    </w:p>
    <w:p w14:paraId="105C06E3" w14:textId="6DE41BAC" w:rsidR="003D7D5B" w:rsidRPr="00125CF6" w:rsidRDefault="003D7D5B" w:rsidP="00504965">
      <w:pPr>
        <w:numPr>
          <w:ilvl w:val="0"/>
          <w:numId w:val="50"/>
        </w:numPr>
        <w:rPr>
          <w:rFonts w:cstheme="minorHAnsi"/>
          <w:szCs w:val="22"/>
        </w:rPr>
      </w:pPr>
      <w:r w:rsidRPr="00125CF6">
        <w:rPr>
          <w:rFonts w:cstheme="minorHAnsi"/>
          <w:szCs w:val="22"/>
        </w:rPr>
        <w:t>Pozostałości wykoszonych roślin nie mogą spływać ciekiem ani w nim pozostawać, gdyż mogłyby tworzyć zatory wymagające kolejnych interwencji i negatywnie oddziaływałyby na warunki fizykochemiczne wody</w:t>
      </w:r>
      <w:r w:rsidR="00D4665F">
        <w:rPr>
          <w:rFonts w:cstheme="minorHAnsi"/>
          <w:szCs w:val="22"/>
        </w:rPr>
        <w:t>.</w:t>
      </w:r>
    </w:p>
    <w:p w14:paraId="3580ED49" w14:textId="77777777" w:rsidR="003D7D5B" w:rsidRPr="00125CF6" w:rsidRDefault="003D7D5B" w:rsidP="00504965">
      <w:pPr>
        <w:numPr>
          <w:ilvl w:val="0"/>
          <w:numId w:val="50"/>
        </w:numPr>
        <w:rPr>
          <w:rFonts w:cstheme="minorHAnsi"/>
          <w:szCs w:val="22"/>
        </w:rPr>
      </w:pPr>
      <w:r w:rsidRPr="00125CF6">
        <w:rPr>
          <w:rFonts w:cstheme="minorHAnsi"/>
          <w:szCs w:val="22"/>
        </w:rPr>
        <w:t>W granicach miast, terenów zabudowanych i przemysłowych oraz intensywnie użytkowanych rolniczo (np. pola orne, fermy hodowlane), a także w bezpośrednim sąsiedztwie (do 100 m) urządzeń hydrotechnicznych (np. przepompowni, przepustów rurowych, jazów) oraz przy ujściach dopływów, kanałów i rowów melioracyjnych, w uzasadnionych przypadkach dopuszcza się lokalne wykaszanie obu brzegów i dna cieku oraz powtórzenie prac 3-4 krotnie w roku.</w:t>
      </w:r>
    </w:p>
    <w:p w14:paraId="2E1BD38D" w14:textId="77777777" w:rsidR="003D7D5B" w:rsidRPr="00125CF6" w:rsidRDefault="003D7D5B" w:rsidP="00781021">
      <w:pPr>
        <w:rPr>
          <w:rFonts w:cstheme="minorHAnsi"/>
          <w:szCs w:val="22"/>
        </w:rPr>
      </w:pPr>
    </w:p>
    <w:p w14:paraId="7C8F8D61" w14:textId="630693E3" w:rsidR="003D7D5B" w:rsidRPr="00125CF6" w:rsidRDefault="003D7D5B" w:rsidP="00504965">
      <w:pPr>
        <w:numPr>
          <w:ilvl w:val="1"/>
          <w:numId w:val="50"/>
        </w:numPr>
        <w:rPr>
          <w:rFonts w:cstheme="minorHAnsi"/>
          <w:szCs w:val="22"/>
        </w:rPr>
      </w:pPr>
      <w:r w:rsidRPr="00125CF6">
        <w:rPr>
          <w:rFonts w:cstheme="minorHAnsi"/>
          <w:szCs w:val="22"/>
        </w:rPr>
        <w:t>Usuwanie roślin pływających i korzeniących się w dnie rzek</w:t>
      </w:r>
      <w:r w:rsidR="00D4665F">
        <w:rPr>
          <w:rFonts w:cstheme="minorHAnsi"/>
          <w:szCs w:val="22"/>
        </w:rPr>
        <w:t>:</w:t>
      </w:r>
    </w:p>
    <w:p w14:paraId="2A2FB52E" w14:textId="77777777" w:rsidR="003D7D5B" w:rsidRPr="00125CF6" w:rsidRDefault="003D7D5B" w:rsidP="00781021">
      <w:pPr>
        <w:rPr>
          <w:rFonts w:cstheme="minorHAnsi"/>
          <w:szCs w:val="22"/>
        </w:rPr>
      </w:pPr>
    </w:p>
    <w:p w14:paraId="034671C4" w14:textId="77777777" w:rsidR="003D7D5B" w:rsidRPr="00125CF6" w:rsidRDefault="003D7D5B" w:rsidP="00504965">
      <w:pPr>
        <w:numPr>
          <w:ilvl w:val="0"/>
          <w:numId w:val="49"/>
        </w:numPr>
        <w:rPr>
          <w:rFonts w:cstheme="minorHAnsi"/>
          <w:szCs w:val="22"/>
        </w:rPr>
      </w:pPr>
      <w:r w:rsidRPr="00125CF6">
        <w:rPr>
          <w:rFonts w:cstheme="minorHAnsi"/>
          <w:szCs w:val="22"/>
        </w:rPr>
        <w:t>Prace należy ograniczyć tylko do tych odcinków rzek, gdzie roślinność wodna stwarza rzeczywiste zagrożenie podtopieniem gruntów, a więc tam, gdzie zachodzą poniższe przesłanki:</w:t>
      </w:r>
    </w:p>
    <w:p w14:paraId="40872DB1" w14:textId="77777777" w:rsidR="003D7D5B" w:rsidRPr="00125CF6" w:rsidRDefault="003D7D5B" w:rsidP="00504965">
      <w:pPr>
        <w:numPr>
          <w:ilvl w:val="1"/>
          <w:numId w:val="49"/>
        </w:numPr>
        <w:rPr>
          <w:rFonts w:cstheme="minorHAnsi"/>
          <w:szCs w:val="22"/>
        </w:rPr>
      </w:pPr>
      <w:r w:rsidRPr="00125CF6">
        <w:rPr>
          <w:rFonts w:cstheme="minorHAnsi"/>
          <w:szCs w:val="22"/>
        </w:rPr>
        <w:t>zarośnięta jest cała szerokość koryta,</w:t>
      </w:r>
    </w:p>
    <w:p w14:paraId="1CF0AFB4" w14:textId="77777777" w:rsidR="003D7D5B" w:rsidRPr="00125CF6" w:rsidRDefault="003D7D5B" w:rsidP="00504965">
      <w:pPr>
        <w:numPr>
          <w:ilvl w:val="1"/>
          <w:numId w:val="49"/>
        </w:numPr>
        <w:rPr>
          <w:rFonts w:cstheme="minorHAnsi"/>
          <w:szCs w:val="22"/>
        </w:rPr>
      </w:pPr>
      <w:r w:rsidRPr="00125CF6">
        <w:rPr>
          <w:rFonts w:cstheme="minorHAnsi"/>
          <w:szCs w:val="22"/>
        </w:rPr>
        <w:t>występuje znaczna miąższość roślin, ograniczająca przepływ,</w:t>
      </w:r>
    </w:p>
    <w:p w14:paraId="5891530C" w14:textId="77777777" w:rsidR="003D7D5B" w:rsidRPr="00125CF6" w:rsidRDefault="003D7D5B" w:rsidP="00504965">
      <w:pPr>
        <w:numPr>
          <w:ilvl w:val="1"/>
          <w:numId w:val="49"/>
        </w:numPr>
        <w:rPr>
          <w:rFonts w:cstheme="minorHAnsi"/>
          <w:szCs w:val="22"/>
        </w:rPr>
      </w:pPr>
      <w:r w:rsidRPr="00125CF6">
        <w:rPr>
          <w:rFonts w:cstheme="minorHAnsi"/>
          <w:szCs w:val="22"/>
        </w:rPr>
        <w:t>brak jest strefy zalewowej użytkowanej ekstensywnie (np. łąki),</w:t>
      </w:r>
    </w:p>
    <w:p w14:paraId="5A2BD836" w14:textId="77777777" w:rsidR="003D7D5B" w:rsidRPr="00125CF6" w:rsidRDefault="003D7D5B" w:rsidP="00504965">
      <w:pPr>
        <w:numPr>
          <w:ilvl w:val="1"/>
          <w:numId w:val="49"/>
        </w:numPr>
        <w:rPr>
          <w:rFonts w:cstheme="minorHAnsi"/>
          <w:szCs w:val="22"/>
        </w:rPr>
      </w:pPr>
      <w:r w:rsidRPr="00125CF6">
        <w:rPr>
          <w:rFonts w:cstheme="minorHAnsi"/>
          <w:szCs w:val="22"/>
        </w:rPr>
        <w:t>w bezpośrednim sąsiedztwie cieku znajduje się zabudowa lub inne elementy infrastruktury.</w:t>
      </w:r>
    </w:p>
    <w:p w14:paraId="5F127C30" w14:textId="77777777" w:rsidR="003D7D5B" w:rsidRPr="00125CF6" w:rsidRDefault="003D7D5B" w:rsidP="00504965">
      <w:pPr>
        <w:numPr>
          <w:ilvl w:val="0"/>
          <w:numId w:val="49"/>
        </w:numPr>
        <w:rPr>
          <w:rFonts w:cstheme="minorHAnsi"/>
          <w:szCs w:val="22"/>
        </w:rPr>
      </w:pPr>
      <w:r w:rsidRPr="00125CF6">
        <w:rPr>
          <w:rFonts w:cstheme="minorHAnsi"/>
          <w:szCs w:val="22"/>
        </w:rPr>
        <w:t>Preferowane powinno być usuwanie roślin tylko z części szerokości koryta, w taki sposób, aby pozostawić 50% określonego w przedmiarze porostu. Należy kształtować koryto przepływu wód wśród roślinności w miarę możliwości naśladując naturalną linię nurtu.</w:t>
      </w:r>
    </w:p>
    <w:p w14:paraId="63331ED8" w14:textId="77777777" w:rsidR="003D7D5B" w:rsidRPr="00125CF6" w:rsidRDefault="003D7D5B" w:rsidP="00781021">
      <w:pPr>
        <w:rPr>
          <w:rFonts w:cstheme="minorHAnsi"/>
          <w:szCs w:val="22"/>
        </w:rPr>
      </w:pPr>
    </w:p>
    <w:p w14:paraId="3B332367" w14:textId="0E6455CB" w:rsidR="003D7D5B" w:rsidRPr="00125CF6" w:rsidRDefault="003D7D5B" w:rsidP="00504965">
      <w:pPr>
        <w:numPr>
          <w:ilvl w:val="0"/>
          <w:numId w:val="48"/>
        </w:numPr>
        <w:rPr>
          <w:rFonts w:cstheme="minorHAnsi"/>
          <w:szCs w:val="22"/>
        </w:rPr>
      </w:pPr>
      <w:r w:rsidRPr="00125CF6">
        <w:rPr>
          <w:rFonts w:cstheme="minorHAnsi"/>
          <w:szCs w:val="22"/>
        </w:rPr>
        <w:t>Usuwanie drzew i krzewów porastających dno oraz brzegi rzek</w:t>
      </w:r>
      <w:r w:rsidR="00D4665F">
        <w:rPr>
          <w:rFonts w:cstheme="minorHAnsi"/>
          <w:szCs w:val="22"/>
        </w:rPr>
        <w:t>:</w:t>
      </w:r>
    </w:p>
    <w:p w14:paraId="33E20594" w14:textId="77777777" w:rsidR="003D7D5B" w:rsidRPr="00125CF6" w:rsidRDefault="003D7D5B" w:rsidP="00781021">
      <w:pPr>
        <w:rPr>
          <w:rFonts w:cstheme="minorHAnsi"/>
          <w:szCs w:val="22"/>
        </w:rPr>
      </w:pPr>
    </w:p>
    <w:p w14:paraId="00FCCC78" w14:textId="77777777" w:rsidR="003D7D5B" w:rsidRPr="00125CF6" w:rsidRDefault="003D7D5B" w:rsidP="00504965">
      <w:pPr>
        <w:numPr>
          <w:ilvl w:val="0"/>
          <w:numId w:val="47"/>
        </w:numPr>
        <w:rPr>
          <w:rFonts w:cstheme="minorHAnsi"/>
          <w:szCs w:val="22"/>
        </w:rPr>
      </w:pPr>
      <w:r w:rsidRPr="00125CF6">
        <w:rPr>
          <w:rFonts w:cstheme="minorHAnsi"/>
          <w:szCs w:val="22"/>
        </w:rPr>
        <w:t>Co do zasady, drzewa na brzegach rzek nie powinny być wycinane. Prace należy ograniczyć tylko do tych odcinków rzek, gdzie zadrzewienia stwarzają rzeczywiste zagrożenie powodziowe, zagrożenie dla bezpieczeństwa żeglugi, zagrożenie uszkodzenia urządzeń wodnych (budowli regulacyjnych) lub zagrażają funkcjonowaniu tych urządzeń, a więc tam, gdzie zachodzą poniższe przesłanki:</w:t>
      </w:r>
    </w:p>
    <w:p w14:paraId="7D3CD8EE" w14:textId="77777777" w:rsidR="003D7D5B" w:rsidRPr="00125CF6" w:rsidRDefault="003D7D5B" w:rsidP="00504965">
      <w:pPr>
        <w:numPr>
          <w:ilvl w:val="1"/>
          <w:numId w:val="47"/>
        </w:numPr>
        <w:rPr>
          <w:rFonts w:cstheme="minorHAnsi"/>
          <w:szCs w:val="22"/>
        </w:rPr>
      </w:pPr>
      <w:r w:rsidRPr="00125CF6">
        <w:rPr>
          <w:rFonts w:cstheme="minorHAnsi"/>
          <w:szCs w:val="22"/>
        </w:rPr>
        <w:t>występuje zwężenie lub zarośnięta jest cała szerokość koryta,</w:t>
      </w:r>
    </w:p>
    <w:p w14:paraId="225B0B4A" w14:textId="77777777" w:rsidR="003D7D5B" w:rsidRPr="00125CF6" w:rsidRDefault="003D7D5B" w:rsidP="00504965">
      <w:pPr>
        <w:numPr>
          <w:ilvl w:val="1"/>
          <w:numId w:val="47"/>
        </w:numPr>
        <w:rPr>
          <w:rFonts w:cstheme="minorHAnsi"/>
          <w:szCs w:val="22"/>
        </w:rPr>
      </w:pPr>
      <w:r w:rsidRPr="00125CF6">
        <w:rPr>
          <w:rFonts w:cstheme="minorHAnsi"/>
          <w:szCs w:val="22"/>
        </w:rPr>
        <w:t>brak jest strefy zalewowej użytkowanej ekstensywnie (np. łąki),</w:t>
      </w:r>
    </w:p>
    <w:p w14:paraId="19CCD965" w14:textId="77777777" w:rsidR="003D7D5B" w:rsidRPr="00125CF6" w:rsidRDefault="003D7D5B" w:rsidP="00504965">
      <w:pPr>
        <w:numPr>
          <w:ilvl w:val="1"/>
          <w:numId w:val="47"/>
        </w:numPr>
        <w:rPr>
          <w:rFonts w:cstheme="minorHAnsi"/>
          <w:szCs w:val="22"/>
        </w:rPr>
      </w:pPr>
      <w:r w:rsidRPr="00125CF6">
        <w:rPr>
          <w:rFonts w:cstheme="minorHAnsi"/>
          <w:szCs w:val="22"/>
        </w:rPr>
        <w:lastRenderedPageBreak/>
        <w:t>w bezpośrednim sąsiedztwie cieku występuje zabudowa lub inne elementy infrastruktury.</w:t>
      </w:r>
    </w:p>
    <w:p w14:paraId="62BCC46B" w14:textId="3A3BF68F" w:rsidR="003D7D5B" w:rsidRPr="00125CF6" w:rsidRDefault="003D7D5B" w:rsidP="00504965">
      <w:pPr>
        <w:numPr>
          <w:ilvl w:val="0"/>
          <w:numId w:val="47"/>
        </w:numPr>
        <w:rPr>
          <w:rFonts w:cstheme="minorHAnsi"/>
          <w:szCs w:val="22"/>
        </w:rPr>
      </w:pPr>
      <w:r w:rsidRPr="00125CF6">
        <w:rPr>
          <w:rFonts w:cstheme="minorHAnsi"/>
          <w:szCs w:val="22"/>
        </w:rPr>
        <w:t>Preferowane powinno być prowadzenie wycinki drzew i krzewów na jednym brzegu lub naprzemiennie, z uwzględnieniem układu poziomego koryta, w celu odpowiedniego kształtowania warunków przepływu wód wielkich</w:t>
      </w:r>
      <w:r w:rsidR="00D4665F">
        <w:rPr>
          <w:rFonts w:cstheme="minorHAnsi"/>
          <w:szCs w:val="22"/>
        </w:rPr>
        <w:t>.</w:t>
      </w:r>
    </w:p>
    <w:p w14:paraId="7EC816B5" w14:textId="77777777" w:rsidR="003D7D5B" w:rsidRPr="00125CF6" w:rsidRDefault="003D7D5B" w:rsidP="00504965">
      <w:pPr>
        <w:numPr>
          <w:ilvl w:val="0"/>
          <w:numId w:val="47"/>
        </w:numPr>
        <w:rPr>
          <w:rFonts w:cstheme="minorHAnsi"/>
          <w:szCs w:val="22"/>
        </w:rPr>
      </w:pPr>
      <w:r w:rsidRPr="00125CF6">
        <w:rPr>
          <w:rFonts w:cstheme="minorHAnsi"/>
          <w:szCs w:val="22"/>
        </w:rPr>
        <w:t>Nie powinno się usuwać tzw. drzew biocenotycznych – w szczególności drzew dziuplastych oraz zahubionych i wypróchniałych. W szczególności, wycinka drzew uschniętych (martwych) lub chorych i zamierających nie powinna być regułą – tego rodzaju drzewa często odznaczają się najwyższymi walorami przyrodniczymi (siedliska ptaków, nietoperzy, bezkręgowców).</w:t>
      </w:r>
    </w:p>
    <w:p w14:paraId="5D1C15CA" w14:textId="77777777" w:rsidR="003D7D5B" w:rsidRPr="00125CF6" w:rsidRDefault="003D7D5B" w:rsidP="00504965">
      <w:pPr>
        <w:numPr>
          <w:ilvl w:val="0"/>
          <w:numId w:val="47"/>
        </w:numPr>
        <w:rPr>
          <w:rFonts w:cstheme="minorHAnsi"/>
          <w:szCs w:val="22"/>
        </w:rPr>
      </w:pPr>
      <w:r w:rsidRPr="00125CF6">
        <w:rPr>
          <w:rFonts w:cstheme="minorHAnsi"/>
          <w:szCs w:val="22"/>
        </w:rPr>
        <w:t>Sam fakt nadwieszenia drzewa nad lustrem wody oraz zagrożenia przewróceniem w nurt, zwłaszcza jeżeli szerokość koryta przekracza 10-20 m, nie powinien być przesłanką do wycinania drzewa – zwłaszcza biorąc pod uwagę dużą pozytywną rolę ekologiczną rumoszu drzewnego w nurcie rzeki.</w:t>
      </w:r>
    </w:p>
    <w:p w14:paraId="197CBFED" w14:textId="77777777" w:rsidR="003D7D5B" w:rsidRPr="00125CF6" w:rsidRDefault="003D7D5B" w:rsidP="00504965">
      <w:pPr>
        <w:numPr>
          <w:ilvl w:val="0"/>
          <w:numId w:val="47"/>
        </w:numPr>
        <w:rPr>
          <w:rFonts w:cstheme="minorHAnsi"/>
          <w:szCs w:val="22"/>
        </w:rPr>
      </w:pPr>
      <w:r w:rsidRPr="00125CF6">
        <w:rPr>
          <w:rFonts w:cstheme="minorHAnsi"/>
          <w:szCs w:val="22"/>
        </w:rPr>
        <w:t>Przed usunięciem drzew konieczne jest sprawdzenie przez kompetentnego specjalistę, czy nie są one zasiedlone przez gatunki chronione (zwłaszcza ptaki, nietoperze, chrząszcze, grzyby). Konieczne może być uzyskanie zezwolenia RDOŚ na odstępstwo od zakazów w stosunku do gatunków dziko występujących zwierząt, grzybów lub roślin objętych ochroną. Zezwolenie takie może być odrębną decyzją (art. 56 ustawy o ochronie przyrody), albo częścią warunków prowadzenia robót (art. 118a ust. 8 tej ustawy).</w:t>
      </w:r>
    </w:p>
    <w:p w14:paraId="61DB9CE5" w14:textId="77777777" w:rsidR="003D7D5B" w:rsidRPr="00125CF6" w:rsidRDefault="003D7D5B" w:rsidP="00504965">
      <w:pPr>
        <w:numPr>
          <w:ilvl w:val="0"/>
          <w:numId w:val="47"/>
        </w:numPr>
        <w:rPr>
          <w:rFonts w:cstheme="minorHAnsi"/>
          <w:szCs w:val="22"/>
        </w:rPr>
      </w:pPr>
      <w:r w:rsidRPr="00125CF6">
        <w:rPr>
          <w:rFonts w:cstheme="minorHAnsi"/>
          <w:szCs w:val="22"/>
        </w:rPr>
        <w:t>Jeżeli konieczne jest usunięcie drzew, to wycięte drzewa warto wykorzystać kotwicząc je w nurcie cieku, tak by z jednej strony pełniły funkcję deflektorów odpowiednio kierujących nurt (można np. w ten sposób chronić zagrożone rozmyciem punkty brzegu), a z drugiej strony mogły być elementem ekologicznym w cieku.</w:t>
      </w:r>
    </w:p>
    <w:p w14:paraId="411EE711" w14:textId="77777777" w:rsidR="003D7D5B" w:rsidRPr="00125CF6" w:rsidRDefault="003D7D5B" w:rsidP="00504965">
      <w:pPr>
        <w:numPr>
          <w:ilvl w:val="0"/>
          <w:numId w:val="47"/>
        </w:numPr>
        <w:rPr>
          <w:rFonts w:cstheme="minorHAnsi"/>
          <w:szCs w:val="22"/>
        </w:rPr>
      </w:pPr>
      <w:r w:rsidRPr="00125CF6">
        <w:rPr>
          <w:rFonts w:cstheme="minorHAnsi"/>
          <w:szCs w:val="22"/>
        </w:rPr>
        <w:t>W wyjątkowych sytuacjach w obszarach użytkowanych ekstensywnie dopuszcza się prowadzenie prac w odcinkach cieków według warunków przewidzianych dla obszarów zabudowanych, o ile występuje bezpośrednie zagrożenie powodziowe lub wystąpieniem podtopień na obszarach zabudowanych lub przemysłowych położonych w sąsiedztwie tych odcinków.</w:t>
      </w:r>
    </w:p>
    <w:p w14:paraId="01A0CEC3" w14:textId="0283412F" w:rsidR="003D7D5B" w:rsidRPr="00B50738" w:rsidRDefault="003D7D5B" w:rsidP="00504965">
      <w:pPr>
        <w:numPr>
          <w:ilvl w:val="0"/>
          <w:numId w:val="47"/>
        </w:numPr>
        <w:rPr>
          <w:rFonts w:cstheme="minorHAnsi"/>
          <w:szCs w:val="22"/>
        </w:rPr>
      </w:pPr>
      <w:r w:rsidRPr="00125CF6">
        <w:rPr>
          <w:rFonts w:cstheme="minorHAnsi"/>
          <w:szCs w:val="22"/>
        </w:rPr>
        <w:t>Należy pamiętać, że wycinka zadrzewień nadrzecznych, poza utratą bioróżnorodności i ich funkcji siedliskotwórczych może wzmóc inne problemy, przyspieszając rozrost roślin wodnych i zarastanie cieku, ułatwiając spływy do cieku z terenów sąsiednich wzmagające eutrofizację i zamulanie, destabilizując brzegi cieku.</w:t>
      </w:r>
    </w:p>
    <w:p w14:paraId="1128BA27" w14:textId="77777777" w:rsidR="003D7D5B" w:rsidRPr="00125CF6" w:rsidRDefault="003D7D5B" w:rsidP="00504965">
      <w:pPr>
        <w:numPr>
          <w:ilvl w:val="0"/>
          <w:numId w:val="47"/>
        </w:numPr>
        <w:rPr>
          <w:rFonts w:cstheme="minorHAnsi"/>
          <w:szCs w:val="22"/>
        </w:rPr>
      </w:pPr>
      <w:r w:rsidRPr="00125CF6">
        <w:rPr>
          <w:rFonts w:cstheme="minorHAnsi"/>
          <w:szCs w:val="22"/>
        </w:rPr>
        <w:t>Usuwanie z rzek przeszkód naturalnych oraz wynikających z działalności człowieka Należy ograniczyć do minimum usuwanie powalonych drzew i innych „przeszkód naturalnych”, gdyż elementy te mają kluczowe znaczenie dla funkcjonowania ekosystemu rzecznego i są niezbędne dla zachowania i odtwarzania różnorodności biologicznej rzeki. Zupełnie   należy   wykluczyć   usuwanie   ponadwymiarowych   głazów z rzek górskich i wyżynnych, ponieważ zapewniają one stabilność dna – ich usunięcie może spowodować erozję koryta. Maksymalnie ograniczyć należy usuwanie z cieków rumoszu, drzewnego, ze względu na jego znaczenie ekologiczne.</w:t>
      </w:r>
    </w:p>
    <w:p w14:paraId="627A1D32" w14:textId="77777777" w:rsidR="003D7D5B" w:rsidRPr="00125CF6" w:rsidRDefault="003D7D5B" w:rsidP="00504965">
      <w:pPr>
        <w:numPr>
          <w:ilvl w:val="0"/>
          <w:numId w:val="47"/>
        </w:numPr>
        <w:rPr>
          <w:rFonts w:cstheme="minorHAnsi"/>
          <w:szCs w:val="22"/>
        </w:rPr>
      </w:pPr>
      <w:r w:rsidRPr="00125CF6">
        <w:rPr>
          <w:rFonts w:cstheme="minorHAnsi"/>
          <w:szCs w:val="22"/>
        </w:rPr>
        <w:t>Prace polegające na usuwaniu „przeszkód naturalnych” należy ograniczyć tylko do tych odcinków rzek, gdzie rumosz drzewny lub inne przeszkody naturalne stwarzają rzeczywiste zagrożenie powodziowe, a więc gdy zachodzą poniższe przesłanki:</w:t>
      </w:r>
    </w:p>
    <w:p w14:paraId="01BEE0E5" w14:textId="77777777" w:rsidR="003D7D5B" w:rsidRPr="00125CF6" w:rsidRDefault="003D7D5B" w:rsidP="00504965">
      <w:pPr>
        <w:numPr>
          <w:ilvl w:val="1"/>
          <w:numId w:val="46"/>
        </w:numPr>
        <w:rPr>
          <w:rFonts w:cstheme="minorHAnsi"/>
          <w:szCs w:val="22"/>
        </w:rPr>
      </w:pPr>
      <w:r w:rsidRPr="00125CF6">
        <w:rPr>
          <w:rFonts w:cstheme="minorHAnsi"/>
          <w:szCs w:val="22"/>
        </w:rPr>
        <w:t>znacząco zatamowana jest cała szerokość koryta i występuje rzeczywiście podpiętrzenie wody do nieakceptowalnej wysokości (należy tu jednak brać pod uwagę, że – zwłaszcza na małych ciekach – spowolnienie spływu wody przez zwały drzew powalonych w nurt to korzystna dla środowiska forma naturalnej retencji; natomiast w małych ciekach górskich gruby rumosz drzewny pełni ważną funkcję wytracania energii strumienia wody przy ulewnych deszczach – por. Bojarski i in. 2005); ewentualnie gdy przeszkoda ukierunkowuje nurt w sposób zagrażający zniszczeniem elementów infrastruktury lub zabudowy zlokalizowanej przy cieku, albo gdy jest bardzo wysokie ryzyko zniesienia drzewa w miejsce, gdzie grozi powstanie niebezpiecznego zatoru;</w:t>
      </w:r>
    </w:p>
    <w:p w14:paraId="12C66532" w14:textId="77777777" w:rsidR="003D7D5B" w:rsidRPr="00125CF6" w:rsidRDefault="003D7D5B" w:rsidP="00504965">
      <w:pPr>
        <w:numPr>
          <w:ilvl w:val="1"/>
          <w:numId w:val="46"/>
        </w:numPr>
        <w:rPr>
          <w:rFonts w:cstheme="minorHAnsi"/>
          <w:szCs w:val="22"/>
        </w:rPr>
      </w:pPr>
      <w:r w:rsidRPr="00125CF6">
        <w:rPr>
          <w:rFonts w:cstheme="minorHAnsi"/>
          <w:szCs w:val="22"/>
        </w:rPr>
        <w:t>brak jest strefy zalewowej użytkowanej ekstensywnie (np. łąki);</w:t>
      </w:r>
    </w:p>
    <w:p w14:paraId="6024E4E3" w14:textId="77777777" w:rsidR="003D7D5B" w:rsidRPr="00125CF6" w:rsidRDefault="003D7D5B" w:rsidP="00504965">
      <w:pPr>
        <w:numPr>
          <w:ilvl w:val="1"/>
          <w:numId w:val="46"/>
        </w:numPr>
        <w:rPr>
          <w:rFonts w:cstheme="minorHAnsi"/>
          <w:szCs w:val="22"/>
        </w:rPr>
      </w:pPr>
      <w:r w:rsidRPr="00125CF6">
        <w:rPr>
          <w:rFonts w:cstheme="minorHAnsi"/>
          <w:szCs w:val="22"/>
        </w:rPr>
        <w:lastRenderedPageBreak/>
        <w:t>w bezpośrednim sąsiedztwie cieku występuje, narażona na podtopienie lub erozję brzegu, zabudowa lub inne elementy infrastruktury.</w:t>
      </w:r>
    </w:p>
    <w:p w14:paraId="026DD261" w14:textId="77777777" w:rsidR="003D7D5B" w:rsidRPr="00125CF6" w:rsidRDefault="003D7D5B" w:rsidP="00504965">
      <w:pPr>
        <w:numPr>
          <w:ilvl w:val="0"/>
          <w:numId w:val="47"/>
        </w:numPr>
        <w:rPr>
          <w:rFonts w:cstheme="minorHAnsi"/>
          <w:szCs w:val="22"/>
        </w:rPr>
      </w:pPr>
      <w:r w:rsidRPr="00125CF6">
        <w:rPr>
          <w:rFonts w:cstheme="minorHAnsi"/>
          <w:szCs w:val="22"/>
        </w:rPr>
        <w:t>Drzewa powalone w korycie stwarzające zagrożenie powstawania niebezpiecznych zatorów należy w miarę możliwości tylko częściowo redukować – odcinać gałęzie pozostawiając fragment pnia jako element, który ukierunkowuje prąd ku centralnej części cieku, tak by zachować kryjówki i siedliska dla ryb, w tym gatunków istotnych dla oceny stanu ekologicznego (m.in. pstrąg potokowy, lipień, kleń, miętus, boleń) oraz z gospodarczego (wędkarskiego) punktu widzenia (m.in. okoń, szczupak, sum, leszcz).</w:t>
      </w:r>
    </w:p>
    <w:p w14:paraId="4A2C74A8" w14:textId="77777777" w:rsidR="003D7D5B" w:rsidRPr="00125CF6" w:rsidRDefault="003D7D5B" w:rsidP="00504965">
      <w:pPr>
        <w:numPr>
          <w:ilvl w:val="0"/>
          <w:numId w:val="47"/>
        </w:numPr>
        <w:rPr>
          <w:rFonts w:cstheme="minorHAnsi"/>
          <w:szCs w:val="22"/>
        </w:rPr>
      </w:pPr>
      <w:r w:rsidRPr="00125CF6">
        <w:rPr>
          <w:rFonts w:cstheme="minorHAnsi"/>
          <w:szCs w:val="22"/>
        </w:rPr>
        <w:t>Wskazane jest usuwanie zanieczyszczeń pochodzenia antropogenicznego (śmieci) oraz innych przeszkód wynikających z działalności człowieka, bez usuwania elementów naturalnych (pni, rumoszu drzewnego).</w:t>
      </w:r>
    </w:p>
    <w:p w14:paraId="26842B53" w14:textId="77777777" w:rsidR="003D7D5B" w:rsidRPr="00125CF6" w:rsidRDefault="003D7D5B" w:rsidP="00781021">
      <w:pPr>
        <w:rPr>
          <w:rFonts w:cstheme="minorHAnsi"/>
          <w:szCs w:val="22"/>
        </w:rPr>
      </w:pPr>
    </w:p>
    <w:p w14:paraId="377ED4E9" w14:textId="77777777" w:rsidR="003D7D5B" w:rsidRPr="00125CF6" w:rsidRDefault="003D7D5B" w:rsidP="00504965">
      <w:pPr>
        <w:numPr>
          <w:ilvl w:val="0"/>
          <w:numId w:val="45"/>
        </w:numPr>
        <w:rPr>
          <w:rFonts w:cstheme="minorHAnsi"/>
          <w:szCs w:val="22"/>
        </w:rPr>
      </w:pPr>
      <w:r w:rsidRPr="00125CF6">
        <w:rPr>
          <w:rFonts w:cstheme="minorHAnsi"/>
          <w:szCs w:val="22"/>
        </w:rPr>
        <w:t>Udrażnianie rzek przez usuwanie zatorów utrudniających swobodny przepływ wód oraz usuwanie namułów i rumoszu</w:t>
      </w:r>
    </w:p>
    <w:p w14:paraId="17BACC9B" w14:textId="77777777" w:rsidR="003D7D5B" w:rsidRPr="00125CF6" w:rsidRDefault="003D7D5B" w:rsidP="00781021">
      <w:pPr>
        <w:rPr>
          <w:rFonts w:cstheme="minorHAnsi"/>
          <w:szCs w:val="22"/>
        </w:rPr>
      </w:pPr>
    </w:p>
    <w:p w14:paraId="7448279A" w14:textId="77777777" w:rsidR="003D7D5B" w:rsidRPr="00125CF6" w:rsidRDefault="003D7D5B" w:rsidP="00504965">
      <w:pPr>
        <w:numPr>
          <w:ilvl w:val="0"/>
          <w:numId w:val="44"/>
        </w:numPr>
        <w:rPr>
          <w:rFonts w:cstheme="minorHAnsi"/>
          <w:szCs w:val="22"/>
        </w:rPr>
      </w:pPr>
      <w:r w:rsidRPr="00125CF6">
        <w:rPr>
          <w:rFonts w:cstheme="minorHAnsi"/>
          <w:szCs w:val="22"/>
        </w:rPr>
        <w:t>O ile to możliwe, należy dążyć do pozostawienia odcinków o mniejszym stopniu zamulenia, wolnych od wpływu prac (o długości co najmniej 1 km), co pozwoli na utrzymanie mozaiki siedlisk wzdłuż cieku, zachowanie różnorodności makrofitów i makrobezkręgowców oraz tarlisk ryb fitofilnych. Obszary mogące stanowić cenne tarliska ryb, szczególnie łososiowatych i reofilnych karpiowatych (odcinki o dnie żwirowym) winno się pozostawić bez ingerencji.</w:t>
      </w:r>
    </w:p>
    <w:p w14:paraId="0F244239" w14:textId="77777777" w:rsidR="003D7D5B" w:rsidRPr="00125CF6" w:rsidRDefault="003D7D5B" w:rsidP="00504965">
      <w:pPr>
        <w:numPr>
          <w:ilvl w:val="0"/>
          <w:numId w:val="44"/>
        </w:numPr>
        <w:rPr>
          <w:rFonts w:cstheme="minorHAnsi"/>
          <w:szCs w:val="22"/>
        </w:rPr>
      </w:pPr>
      <w:r w:rsidRPr="00125CF6">
        <w:rPr>
          <w:rFonts w:cstheme="minorHAnsi"/>
          <w:szCs w:val="22"/>
        </w:rPr>
        <w:t>Niewskazane jest tworzenie odcinków cieków o jednolitej, niewielkiej głębokości, gdyż w przypadku niskich stanów wód są one pozbawione siedlisk umożliwiających bytowanie większych gatunków ryb.</w:t>
      </w:r>
    </w:p>
    <w:p w14:paraId="7D0D412C" w14:textId="77777777" w:rsidR="003D7D5B" w:rsidRPr="00125CF6" w:rsidRDefault="003D7D5B" w:rsidP="00781021">
      <w:pPr>
        <w:rPr>
          <w:rFonts w:cstheme="minorHAnsi"/>
          <w:szCs w:val="22"/>
        </w:rPr>
      </w:pPr>
    </w:p>
    <w:p w14:paraId="008A253B" w14:textId="77777777" w:rsidR="003D7D5B" w:rsidRPr="00125CF6" w:rsidRDefault="003D7D5B" w:rsidP="00504965">
      <w:pPr>
        <w:numPr>
          <w:ilvl w:val="1"/>
          <w:numId w:val="44"/>
        </w:numPr>
        <w:rPr>
          <w:rFonts w:cstheme="minorHAnsi"/>
          <w:szCs w:val="22"/>
        </w:rPr>
      </w:pPr>
      <w:r w:rsidRPr="00125CF6">
        <w:rPr>
          <w:rFonts w:cstheme="minorHAnsi"/>
          <w:szCs w:val="22"/>
        </w:rPr>
        <w:t>Remont lub konserwacja stanowiących własność właściciela wody:</w:t>
      </w:r>
    </w:p>
    <w:p w14:paraId="4EC2FFCE" w14:textId="77777777" w:rsidR="003D7D5B" w:rsidRPr="00125CF6" w:rsidRDefault="003D7D5B" w:rsidP="00504965">
      <w:pPr>
        <w:numPr>
          <w:ilvl w:val="2"/>
          <w:numId w:val="44"/>
        </w:numPr>
        <w:rPr>
          <w:rFonts w:cstheme="minorHAnsi"/>
          <w:szCs w:val="22"/>
        </w:rPr>
      </w:pPr>
      <w:r w:rsidRPr="00125CF6">
        <w:rPr>
          <w:rFonts w:cstheme="minorHAnsi"/>
          <w:szCs w:val="22"/>
        </w:rPr>
        <w:t>budowli regulacyjnych oraz ubezpieczeń w obrębie tych budowli,</w:t>
      </w:r>
    </w:p>
    <w:p w14:paraId="29DC6498" w14:textId="6862FF89" w:rsidR="003D7D5B" w:rsidRPr="00125CF6" w:rsidRDefault="003D7D5B" w:rsidP="00504965">
      <w:pPr>
        <w:numPr>
          <w:ilvl w:val="2"/>
          <w:numId w:val="44"/>
        </w:numPr>
        <w:rPr>
          <w:rFonts w:cstheme="minorHAnsi"/>
          <w:szCs w:val="22"/>
        </w:rPr>
      </w:pPr>
      <w:r w:rsidRPr="00125CF6">
        <w:rPr>
          <w:rFonts w:cstheme="minorHAnsi"/>
          <w:szCs w:val="22"/>
        </w:rPr>
        <w:t>urządzeń wodnych</w:t>
      </w:r>
      <w:r w:rsidR="00BE362C">
        <w:rPr>
          <w:rFonts w:cstheme="minorHAnsi"/>
          <w:szCs w:val="22"/>
        </w:rPr>
        <w:t>.</w:t>
      </w:r>
    </w:p>
    <w:p w14:paraId="070BE999" w14:textId="77777777" w:rsidR="003D7D5B" w:rsidRPr="00125CF6" w:rsidRDefault="003D7D5B" w:rsidP="00504965">
      <w:pPr>
        <w:numPr>
          <w:ilvl w:val="0"/>
          <w:numId w:val="52"/>
        </w:numPr>
        <w:rPr>
          <w:rFonts w:cstheme="minorHAnsi"/>
          <w:szCs w:val="22"/>
        </w:rPr>
      </w:pPr>
      <w:r w:rsidRPr="00125CF6">
        <w:rPr>
          <w:rFonts w:cstheme="minorHAnsi"/>
          <w:szCs w:val="22"/>
        </w:rPr>
        <w:t>Remont urządzeń regulacyjnych – w tym umocnień brzegów i budowli piętrzących winien być wykonywany tylko w przypadku potwierdzenia ich aktualnej przydatności. W każdym innym przypadku należy rozważyć rozbiórkę niefunkcjonalnych budowli w ramach odrębnych zadań inwestycyjnych, ponieważ obiekty przeznaczone do likwidacji nie powinny być utrzymywane. W szczególności remont prowadzący do odtworzenia funkcjonalności stopni i progów w dnie o wysokości ponad 20 cm, lub urządzeń obejmujących sztuczne długie i płytkie struktury utwardzonego dna (np.: niecek wypadowych, umocnień itp.) może stwarzać lub utrwalać poważne utrudnienie dla migracji ryb i bezkręgowców. W tym wypadku prace remontowe powinny zapewniać poprawę stanu ekologicznego rzeki poprzez stosowanie rozwiązań ułatwiających migrację organizmów wodnych, w przeciwnym razie remont powinien być wykonywany tylko w wyjątkowych, dobrze uzasadnionych przypadkach.</w:t>
      </w:r>
    </w:p>
    <w:p w14:paraId="6F0D45E8" w14:textId="77777777" w:rsidR="003D7D5B" w:rsidRPr="00125CF6" w:rsidRDefault="003D7D5B" w:rsidP="00504965">
      <w:pPr>
        <w:numPr>
          <w:ilvl w:val="0"/>
          <w:numId w:val="52"/>
        </w:numPr>
        <w:rPr>
          <w:rFonts w:cstheme="minorHAnsi"/>
          <w:szCs w:val="22"/>
        </w:rPr>
      </w:pPr>
      <w:r w:rsidRPr="00125CF6">
        <w:rPr>
          <w:rFonts w:cstheme="minorHAnsi"/>
          <w:szCs w:val="22"/>
        </w:rPr>
        <w:t>Preferowanym działaniem alternatywnym do remontowania progów jest rozważenie ich przekształcenia w ramach odrębnego zadania inwestycyjnego w znacznie bardziej przyjazne środowisku struktury o charakterze kamiennych ramp lub pochylni dennych zajmujących całą szerokość cieku, zbliżonych do naturalnych bystrzy. Działania takie należy wykonać w ramach odrębnych zadań inwestycyjnych, jednak w przypadku stwierdzenia ich zasadności należy odstąpić od remontów istniejących, niefunkcjonalnych obiektów, gdyż jest to działanie nieuzasadnione ekonomicznie.</w:t>
      </w:r>
    </w:p>
    <w:p w14:paraId="6B3FBF61" w14:textId="77777777" w:rsidR="003D7D5B" w:rsidRPr="00125CF6" w:rsidRDefault="003D7D5B" w:rsidP="00504965">
      <w:pPr>
        <w:numPr>
          <w:ilvl w:val="0"/>
          <w:numId w:val="52"/>
        </w:numPr>
        <w:rPr>
          <w:rFonts w:cstheme="minorHAnsi"/>
          <w:szCs w:val="22"/>
        </w:rPr>
      </w:pPr>
      <w:r w:rsidRPr="00125CF6">
        <w:rPr>
          <w:rFonts w:cstheme="minorHAnsi"/>
          <w:szCs w:val="22"/>
        </w:rPr>
        <w:t>W miarę możliwości należy stosować podczas prac materiały naturalne takie jak kamień, faszyna, drewno itp.</w:t>
      </w:r>
    </w:p>
    <w:p w14:paraId="079DCDE0" w14:textId="77777777" w:rsidR="003D7D5B" w:rsidRPr="00125CF6" w:rsidRDefault="003D7D5B" w:rsidP="00504965">
      <w:pPr>
        <w:numPr>
          <w:ilvl w:val="0"/>
          <w:numId w:val="52"/>
        </w:numPr>
        <w:rPr>
          <w:rFonts w:cstheme="minorHAnsi"/>
          <w:szCs w:val="22"/>
        </w:rPr>
      </w:pPr>
      <w:r w:rsidRPr="00125CF6">
        <w:rPr>
          <w:rFonts w:cstheme="minorHAnsi"/>
          <w:szCs w:val="22"/>
        </w:rPr>
        <w:t xml:space="preserve">Konieczna jest jednak indywidualna analiza każdego przypadku pod kątem specyficznych uwarunkowań środowiskowych – np. występowania gatunków ryb dwuśrodowiskowych o określonych terminach migracji, podczas których nie należy prowadzić remontów funkcjonujących przepławek. Szczególnie w obszarach chronionych remonty urządzeń wodnych </w:t>
      </w:r>
      <w:r w:rsidRPr="00125CF6">
        <w:rPr>
          <w:rFonts w:cstheme="minorHAnsi"/>
          <w:szCs w:val="22"/>
        </w:rPr>
        <w:lastRenderedPageBreak/>
        <w:t>powinny być poddane indywidualnej analizie, obejmującej także spójność istnienia urządzenia wodnego z celami danego obszaru chronionego.</w:t>
      </w:r>
    </w:p>
    <w:p w14:paraId="4BEFB190" w14:textId="77777777" w:rsidR="003D7D5B" w:rsidRPr="00125CF6" w:rsidRDefault="003D7D5B" w:rsidP="00781021">
      <w:pPr>
        <w:rPr>
          <w:rFonts w:cstheme="minorHAnsi"/>
          <w:szCs w:val="22"/>
        </w:rPr>
      </w:pPr>
    </w:p>
    <w:p w14:paraId="457BBB14" w14:textId="38F21DB6" w:rsidR="003D7D5B" w:rsidRPr="00125CF6" w:rsidRDefault="003D7D5B" w:rsidP="00504965">
      <w:pPr>
        <w:numPr>
          <w:ilvl w:val="1"/>
          <w:numId w:val="52"/>
        </w:numPr>
        <w:rPr>
          <w:rFonts w:cstheme="minorHAnsi"/>
          <w:szCs w:val="22"/>
        </w:rPr>
      </w:pPr>
      <w:r w:rsidRPr="00125CF6">
        <w:rPr>
          <w:rFonts w:cstheme="minorHAnsi"/>
          <w:szCs w:val="22"/>
        </w:rPr>
        <w:t>Dodatkowe ograniczenia w obszarach chronionych (parki narodowe, rezerwaty przyrody, obszary Natura 2000, parki krajobrazowe, obszary chronionego krajobrazu, użytki ekologiczne, zespoły przyrodniczo-krajobrazowe)</w:t>
      </w:r>
      <w:r w:rsidR="00BE362C">
        <w:rPr>
          <w:rFonts w:cstheme="minorHAnsi"/>
          <w:szCs w:val="22"/>
        </w:rPr>
        <w:t>:</w:t>
      </w:r>
    </w:p>
    <w:p w14:paraId="36C4B8F8" w14:textId="77777777" w:rsidR="003D7D5B" w:rsidRPr="00125CF6" w:rsidRDefault="003D7D5B" w:rsidP="00504965">
      <w:pPr>
        <w:numPr>
          <w:ilvl w:val="0"/>
          <w:numId w:val="43"/>
        </w:numPr>
        <w:rPr>
          <w:rFonts w:cstheme="minorHAnsi"/>
          <w:szCs w:val="22"/>
        </w:rPr>
      </w:pPr>
      <w:r w:rsidRPr="00125CF6">
        <w:rPr>
          <w:rFonts w:cstheme="minorHAnsi"/>
          <w:szCs w:val="22"/>
        </w:rPr>
        <w:t>Należy ograniczyć działania w korycie rzek w obszarach chronionych poprzez wyjątkowo staranną weryfikację ich zasadności i realizację wyłącznie w kluczowych miejscach – np. spiętrzeń wód zagrażających bezpieczeństwu ludzi i mieniu.</w:t>
      </w:r>
    </w:p>
    <w:p w14:paraId="33F8DF9B" w14:textId="77777777" w:rsidR="003D7D5B" w:rsidRPr="00125CF6" w:rsidRDefault="003D7D5B" w:rsidP="00504965">
      <w:pPr>
        <w:numPr>
          <w:ilvl w:val="0"/>
          <w:numId w:val="43"/>
        </w:numPr>
        <w:rPr>
          <w:rFonts w:cstheme="minorHAnsi"/>
          <w:szCs w:val="22"/>
        </w:rPr>
      </w:pPr>
      <w:r w:rsidRPr="00125CF6">
        <w:rPr>
          <w:rFonts w:cstheme="minorHAnsi"/>
          <w:szCs w:val="22"/>
        </w:rPr>
        <w:t>Wskazane jest ograniczenie prac do koszenia jedynie porostu na brzegach, wykaszanie roślin z koryta możliwe jest jedynie w przypadku konieczności utrzymania toru wodnego oraz na kanałach i rowach, albo gdy wykoszenie silnie zarastającego koryta jest korzystniejszą środowiskowo alternatywą wobec bardziej inwazyjnych ingerencji (usuwania roślin, „odmulania”). Zasadą powinno być także usuwanie z koryta do 50% porostu, nie częściej niż co 2 lata.</w:t>
      </w:r>
    </w:p>
    <w:p w14:paraId="6DA70B28" w14:textId="77777777" w:rsidR="003D7D5B" w:rsidRPr="00125CF6" w:rsidRDefault="003D7D5B" w:rsidP="00504965">
      <w:pPr>
        <w:numPr>
          <w:ilvl w:val="0"/>
          <w:numId w:val="43"/>
        </w:numPr>
        <w:rPr>
          <w:rFonts w:cstheme="minorHAnsi"/>
          <w:szCs w:val="22"/>
        </w:rPr>
      </w:pPr>
      <w:r w:rsidRPr="00125CF6">
        <w:rPr>
          <w:rFonts w:cstheme="minorHAnsi"/>
          <w:szCs w:val="22"/>
        </w:rPr>
        <w:t>W granicach obszarów chronionych koszenie brzegów należy wykonywać w okresie po 15 lipca, a najmniej niekorzystne jest prowadzenie prac w okresie od 15 sierpnia do końca lutego. W trakcie wykonywania zabiegów należy zawsze i konsekwentnie pozostawić jeden brzeg nienaruszony – będzie on pełnił funkcję ostoi zwierząt i roślinności.</w:t>
      </w:r>
    </w:p>
    <w:p w14:paraId="1448F770" w14:textId="77777777" w:rsidR="00A00319" w:rsidRDefault="00A00319" w:rsidP="00781021">
      <w:pPr>
        <w:pStyle w:val="rysunkidospisu"/>
        <w:rPr>
          <w:rFonts w:cstheme="minorHAnsi"/>
          <w:szCs w:val="22"/>
        </w:rPr>
      </w:pPr>
    </w:p>
    <w:p w14:paraId="1DD88943" w14:textId="15E975B6" w:rsidR="003D7D5B" w:rsidRPr="00125CF6" w:rsidRDefault="003D7D5B" w:rsidP="00781021">
      <w:pPr>
        <w:pStyle w:val="rysunkidospisu"/>
        <w:rPr>
          <w:rFonts w:cstheme="minorHAnsi"/>
          <w:szCs w:val="22"/>
        </w:rPr>
      </w:pPr>
      <w:bookmarkStart w:id="150" w:name="_Toc177467301"/>
      <w:r w:rsidRPr="00125CF6">
        <w:rPr>
          <w:rFonts w:cstheme="minorHAnsi"/>
          <w:szCs w:val="22"/>
        </w:rPr>
        <w:t xml:space="preserve">Rysunek </w:t>
      </w:r>
      <w:r w:rsidR="000E2CC7">
        <w:rPr>
          <w:rFonts w:cstheme="minorHAnsi"/>
          <w:szCs w:val="22"/>
        </w:rPr>
        <w:t>7</w:t>
      </w:r>
      <w:r w:rsidRPr="00125CF6">
        <w:rPr>
          <w:rFonts w:cstheme="minorHAnsi"/>
          <w:szCs w:val="22"/>
        </w:rPr>
        <w:t>. Obszar zagrożenia suszą atmosferyczną w gminie</w:t>
      </w:r>
      <w:r w:rsidR="00E466CA" w:rsidRPr="00E466CA">
        <w:rPr>
          <w:rFonts w:cstheme="minorHAnsi"/>
          <w:szCs w:val="22"/>
        </w:rPr>
        <w:t xml:space="preserve"> </w:t>
      </w:r>
      <w:r w:rsidR="00E466CA">
        <w:rPr>
          <w:rFonts w:cstheme="minorHAnsi"/>
          <w:szCs w:val="22"/>
        </w:rPr>
        <w:t>Gronowo Elbląskie</w:t>
      </w:r>
      <w:r w:rsidR="00BE362C">
        <w:rPr>
          <w:rFonts w:cstheme="minorHAnsi"/>
          <w:szCs w:val="22"/>
        </w:rPr>
        <w:t>.</w:t>
      </w:r>
      <w:bookmarkEnd w:id="150"/>
    </w:p>
    <w:p w14:paraId="17168152" w14:textId="03B0E3CE" w:rsidR="003D7D5B" w:rsidRPr="00125CF6" w:rsidRDefault="0066674C" w:rsidP="00AE26AB">
      <w:pPr>
        <w:jc w:val="center"/>
        <w:rPr>
          <w:rFonts w:cstheme="minorHAnsi"/>
          <w:szCs w:val="22"/>
        </w:rPr>
      </w:pPr>
      <w:r>
        <w:rPr>
          <w:rFonts w:cstheme="minorHAnsi"/>
          <w:noProof/>
          <w:szCs w:val="22"/>
        </w:rPr>
        <w:drawing>
          <wp:inline distT="0" distB="0" distL="0" distR="0" wp14:anchorId="342015E7" wp14:editId="47AB91BE">
            <wp:extent cx="3600000" cy="4183784"/>
            <wp:effectExtent l="0" t="0" r="0" b="0"/>
            <wp:docPr id="10" name="Obraz 10" descr="Obraz zawierający mapa, tekst, atlas, diagram&#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descr="Obraz zawierający mapa, tekst, atlas, diagram&#10;&#10;Opis wygenerowany automatycznie"/>
                    <pic:cNvPicPr/>
                  </pic:nvPicPr>
                  <pic:blipFill>
                    <a:blip r:embed="rId19"/>
                    <a:stretch>
                      <a:fillRect/>
                    </a:stretch>
                  </pic:blipFill>
                  <pic:spPr>
                    <a:xfrm>
                      <a:off x="0" y="0"/>
                      <a:ext cx="3600000" cy="4183784"/>
                    </a:xfrm>
                    <a:prstGeom prst="rect">
                      <a:avLst/>
                    </a:prstGeom>
                  </pic:spPr>
                </pic:pic>
              </a:graphicData>
            </a:graphic>
          </wp:inline>
        </w:drawing>
      </w:r>
    </w:p>
    <w:p w14:paraId="0E8B6348" w14:textId="75F3558D" w:rsidR="00421C9D" w:rsidRDefault="003D7D5B" w:rsidP="00421C9D">
      <w:pPr>
        <w:pStyle w:val="rdo"/>
        <w:rPr>
          <w:rFonts w:cstheme="minorHAnsi"/>
        </w:rPr>
      </w:pPr>
      <w:r w:rsidRPr="00125CF6">
        <w:rPr>
          <w:rFonts w:cstheme="minorHAnsi"/>
        </w:rPr>
        <w:t>źródło:</w:t>
      </w:r>
      <w:r w:rsidRPr="00125CF6">
        <w:rPr>
          <w:rFonts w:cstheme="minorHAnsi"/>
          <w:spacing w:val="-10"/>
        </w:rPr>
        <w:t xml:space="preserve"> </w:t>
      </w:r>
      <w:r w:rsidR="00421C9D" w:rsidRPr="00CB28C6">
        <w:rPr>
          <w:rFonts w:cstheme="minorHAnsi"/>
        </w:rPr>
        <w:t>https://wody.isok.gov.pl/</w:t>
      </w:r>
    </w:p>
    <w:p w14:paraId="636B83A7" w14:textId="77777777" w:rsidR="00421C9D" w:rsidRDefault="00421C9D" w:rsidP="00421C9D">
      <w:pPr>
        <w:pStyle w:val="rdo"/>
        <w:rPr>
          <w:rFonts w:cstheme="minorHAnsi"/>
          <w:szCs w:val="22"/>
        </w:rPr>
      </w:pPr>
    </w:p>
    <w:p w14:paraId="2E65F6DD" w14:textId="77777777" w:rsidR="00421C9D" w:rsidRDefault="00421C9D" w:rsidP="00421C9D">
      <w:pPr>
        <w:pStyle w:val="rdo"/>
        <w:rPr>
          <w:rFonts w:cstheme="minorHAnsi"/>
          <w:szCs w:val="22"/>
        </w:rPr>
      </w:pPr>
    </w:p>
    <w:p w14:paraId="20190F3F" w14:textId="77777777" w:rsidR="00B45D88" w:rsidRDefault="00B45D88" w:rsidP="00421C9D">
      <w:pPr>
        <w:pStyle w:val="rdo"/>
        <w:rPr>
          <w:rFonts w:cstheme="minorHAnsi"/>
          <w:szCs w:val="22"/>
        </w:rPr>
      </w:pPr>
    </w:p>
    <w:p w14:paraId="24E3A6EB" w14:textId="77777777" w:rsidR="00B45D88" w:rsidRDefault="00B45D88" w:rsidP="00421C9D">
      <w:pPr>
        <w:pStyle w:val="rdo"/>
        <w:rPr>
          <w:rFonts w:cstheme="minorHAnsi"/>
          <w:szCs w:val="22"/>
        </w:rPr>
      </w:pPr>
    </w:p>
    <w:p w14:paraId="0C213CB9" w14:textId="77777777" w:rsidR="00421C9D" w:rsidRDefault="00421C9D" w:rsidP="00421C9D">
      <w:pPr>
        <w:pStyle w:val="rdo"/>
        <w:rPr>
          <w:rFonts w:cstheme="minorHAnsi"/>
          <w:szCs w:val="22"/>
        </w:rPr>
      </w:pPr>
    </w:p>
    <w:p w14:paraId="4D3C77FF" w14:textId="77777777" w:rsidR="00421C9D" w:rsidRDefault="00421C9D" w:rsidP="00421C9D">
      <w:pPr>
        <w:pStyle w:val="rdo"/>
        <w:rPr>
          <w:rFonts w:cstheme="minorHAnsi"/>
          <w:szCs w:val="22"/>
        </w:rPr>
      </w:pPr>
    </w:p>
    <w:p w14:paraId="28B14362" w14:textId="46EE1210" w:rsidR="003D7D5B" w:rsidRPr="00E37AE6" w:rsidRDefault="003D7D5B" w:rsidP="00E37AE6">
      <w:pPr>
        <w:pStyle w:val="rysunkidospisu"/>
        <w:rPr>
          <w:rFonts w:cstheme="minorHAnsi"/>
          <w:szCs w:val="22"/>
        </w:rPr>
      </w:pPr>
      <w:bookmarkStart w:id="151" w:name="_Toc177467302"/>
      <w:r w:rsidRPr="00E37AE6">
        <w:rPr>
          <w:rFonts w:cstheme="minorHAnsi"/>
          <w:szCs w:val="22"/>
        </w:rPr>
        <w:lastRenderedPageBreak/>
        <w:t xml:space="preserve">Rysunek </w:t>
      </w:r>
      <w:r w:rsidR="000E2CC7">
        <w:rPr>
          <w:rFonts w:cstheme="minorHAnsi"/>
          <w:szCs w:val="22"/>
        </w:rPr>
        <w:t>8</w:t>
      </w:r>
      <w:r w:rsidRPr="00E37AE6">
        <w:rPr>
          <w:rFonts w:cstheme="minorHAnsi"/>
          <w:szCs w:val="22"/>
        </w:rPr>
        <w:t>. Obszar zagrożenia suszą hydrologiczną w gminie</w:t>
      </w:r>
      <w:r w:rsidR="00E466CA">
        <w:rPr>
          <w:rFonts w:cstheme="minorHAnsi"/>
          <w:szCs w:val="22"/>
        </w:rPr>
        <w:t xml:space="preserve"> Gronowo Elbląskie</w:t>
      </w:r>
      <w:r w:rsidR="00BE362C" w:rsidRPr="00E37AE6">
        <w:rPr>
          <w:rFonts w:cstheme="minorHAnsi"/>
          <w:szCs w:val="22"/>
        </w:rPr>
        <w:t>.</w:t>
      </w:r>
      <w:bookmarkEnd w:id="151"/>
    </w:p>
    <w:p w14:paraId="3372C29F" w14:textId="4A36A6F9" w:rsidR="003D7D5B" w:rsidRPr="00125CF6" w:rsidRDefault="0002393B" w:rsidP="00781021">
      <w:pPr>
        <w:jc w:val="center"/>
        <w:rPr>
          <w:rFonts w:cstheme="minorHAnsi"/>
          <w:szCs w:val="22"/>
        </w:rPr>
      </w:pPr>
      <w:r>
        <w:rPr>
          <w:rFonts w:cstheme="minorHAnsi"/>
          <w:noProof/>
          <w:szCs w:val="22"/>
        </w:rPr>
        <w:drawing>
          <wp:inline distT="0" distB="0" distL="0" distR="0" wp14:anchorId="2DB07AFF" wp14:editId="5330B8E2">
            <wp:extent cx="3600000" cy="4015873"/>
            <wp:effectExtent l="0" t="0" r="0" b="0"/>
            <wp:docPr id="11" name="Obraz 11" descr="Obraz zawierający mapa, tekst, atlas, diagram&#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descr="Obraz zawierający mapa, tekst, atlas, diagram&#10;&#10;Opis wygenerowany automatycznie"/>
                    <pic:cNvPicPr/>
                  </pic:nvPicPr>
                  <pic:blipFill>
                    <a:blip r:embed="rId20"/>
                    <a:stretch>
                      <a:fillRect/>
                    </a:stretch>
                  </pic:blipFill>
                  <pic:spPr>
                    <a:xfrm>
                      <a:off x="0" y="0"/>
                      <a:ext cx="3600000" cy="4015873"/>
                    </a:xfrm>
                    <a:prstGeom prst="rect">
                      <a:avLst/>
                    </a:prstGeom>
                  </pic:spPr>
                </pic:pic>
              </a:graphicData>
            </a:graphic>
          </wp:inline>
        </w:drawing>
      </w:r>
    </w:p>
    <w:p w14:paraId="54A11432" w14:textId="77777777" w:rsidR="003D7D5B" w:rsidRPr="00125CF6" w:rsidRDefault="003D7D5B" w:rsidP="009B01FD">
      <w:pPr>
        <w:pStyle w:val="rdo"/>
        <w:rPr>
          <w:rFonts w:cstheme="minorHAnsi"/>
        </w:rPr>
      </w:pPr>
      <w:r w:rsidRPr="00125CF6">
        <w:rPr>
          <w:rFonts w:cstheme="minorHAnsi"/>
        </w:rPr>
        <w:t>źródło:</w:t>
      </w:r>
      <w:r w:rsidRPr="00125CF6">
        <w:rPr>
          <w:rFonts w:cstheme="minorHAnsi"/>
          <w:spacing w:val="-10"/>
        </w:rPr>
        <w:t xml:space="preserve"> </w:t>
      </w:r>
      <w:r w:rsidRPr="00125CF6">
        <w:rPr>
          <w:rFonts w:cstheme="minorHAnsi"/>
        </w:rPr>
        <w:t>https://wody.isok.gov.pl/</w:t>
      </w:r>
    </w:p>
    <w:p w14:paraId="1B0A45F7" w14:textId="77777777" w:rsidR="00421C9D" w:rsidRDefault="00421C9D" w:rsidP="0035299D">
      <w:pPr>
        <w:pStyle w:val="rysunkidospisu"/>
        <w:rPr>
          <w:rFonts w:cstheme="minorHAnsi"/>
          <w:szCs w:val="22"/>
        </w:rPr>
      </w:pPr>
    </w:p>
    <w:p w14:paraId="75917D52" w14:textId="7B4B161B" w:rsidR="003D7D5B" w:rsidRPr="0035299D" w:rsidRDefault="003D7D5B" w:rsidP="0035299D">
      <w:pPr>
        <w:pStyle w:val="rysunkidospisu"/>
        <w:rPr>
          <w:rFonts w:cstheme="minorHAnsi"/>
          <w:spacing w:val="-2"/>
          <w:szCs w:val="22"/>
        </w:rPr>
      </w:pPr>
      <w:bookmarkStart w:id="152" w:name="_Toc177467303"/>
      <w:r w:rsidRPr="00125CF6">
        <w:rPr>
          <w:rFonts w:cstheme="minorHAnsi"/>
          <w:szCs w:val="22"/>
        </w:rPr>
        <w:t xml:space="preserve">Rysunek </w:t>
      </w:r>
      <w:r w:rsidR="000E2CC7">
        <w:rPr>
          <w:rFonts w:cstheme="minorHAnsi"/>
          <w:szCs w:val="22"/>
        </w:rPr>
        <w:t>9</w:t>
      </w:r>
      <w:r w:rsidRPr="00125CF6">
        <w:rPr>
          <w:rFonts w:cstheme="minorHAnsi"/>
          <w:szCs w:val="22"/>
        </w:rPr>
        <w:t>. Obszar</w:t>
      </w:r>
      <w:r w:rsidRPr="00125CF6">
        <w:rPr>
          <w:rFonts w:cstheme="minorHAnsi"/>
          <w:spacing w:val="-8"/>
          <w:szCs w:val="22"/>
        </w:rPr>
        <w:t xml:space="preserve"> </w:t>
      </w:r>
      <w:r w:rsidRPr="00125CF6">
        <w:rPr>
          <w:rFonts w:cstheme="minorHAnsi"/>
          <w:szCs w:val="22"/>
        </w:rPr>
        <w:t>zagrożenia</w:t>
      </w:r>
      <w:r w:rsidRPr="00125CF6">
        <w:rPr>
          <w:rFonts w:cstheme="minorHAnsi"/>
          <w:spacing w:val="-9"/>
          <w:szCs w:val="22"/>
        </w:rPr>
        <w:t xml:space="preserve"> </w:t>
      </w:r>
      <w:r w:rsidRPr="00125CF6">
        <w:rPr>
          <w:rFonts w:cstheme="minorHAnsi"/>
          <w:szCs w:val="22"/>
        </w:rPr>
        <w:t>suszą</w:t>
      </w:r>
      <w:r w:rsidRPr="00125CF6">
        <w:rPr>
          <w:rFonts w:cstheme="minorHAnsi"/>
          <w:spacing w:val="-4"/>
          <w:szCs w:val="22"/>
        </w:rPr>
        <w:t xml:space="preserve"> </w:t>
      </w:r>
      <w:r w:rsidRPr="00125CF6">
        <w:rPr>
          <w:rFonts w:cstheme="minorHAnsi"/>
          <w:szCs w:val="22"/>
        </w:rPr>
        <w:t>hydrogeologiczną</w:t>
      </w:r>
      <w:r w:rsidRPr="00125CF6">
        <w:rPr>
          <w:rFonts w:cstheme="minorHAnsi"/>
          <w:spacing w:val="-3"/>
          <w:szCs w:val="22"/>
        </w:rPr>
        <w:t xml:space="preserve"> </w:t>
      </w:r>
      <w:r w:rsidRPr="00125CF6">
        <w:rPr>
          <w:rFonts w:cstheme="minorHAnsi"/>
          <w:szCs w:val="22"/>
        </w:rPr>
        <w:t>w</w:t>
      </w:r>
      <w:r w:rsidRPr="00125CF6">
        <w:rPr>
          <w:rFonts w:cstheme="minorHAnsi"/>
          <w:spacing w:val="-8"/>
          <w:szCs w:val="22"/>
        </w:rPr>
        <w:t xml:space="preserve"> </w:t>
      </w:r>
      <w:r w:rsidRPr="00125CF6">
        <w:rPr>
          <w:rFonts w:cstheme="minorHAnsi"/>
          <w:szCs w:val="22"/>
        </w:rPr>
        <w:t>gminie</w:t>
      </w:r>
      <w:r w:rsidRPr="00125CF6">
        <w:rPr>
          <w:rFonts w:cstheme="minorHAnsi"/>
          <w:spacing w:val="-7"/>
          <w:szCs w:val="22"/>
        </w:rPr>
        <w:t xml:space="preserve"> </w:t>
      </w:r>
      <w:r w:rsidR="007E5197">
        <w:rPr>
          <w:rFonts w:cstheme="minorHAnsi"/>
          <w:spacing w:val="-2"/>
          <w:szCs w:val="22"/>
        </w:rPr>
        <w:t>Gronowo Elbląskie</w:t>
      </w:r>
      <w:r w:rsidR="0035299D">
        <w:rPr>
          <w:rFonts w:cstheme="minorHAnsi"/>
          <w:spacing w:val="-2"/>
          <w:szCs w:val="22"/>
        </w:rPr>
        <w:t>.</w:t>
      </w:r>
      <w:bookmarkEnd w:id="152"/>
    </w:p>
    <w:p w14:paraId="69819684" w14:textId="3150AE9F" w:rsidR="003D7D5B" w:rsidRPr="00125CF6" w:rsidRDefault="00317EBD" w:rsidP="00781021">
      <w:pPr>
        <w:jc w:val="center"/>
        <w:rPr>
          <w:rFonts w:cstheme="minorHAnsi"/>
          <w:szCs w:val="22"/>
        </w:rPr>
      </w:pPr>
      <w:r>
        <w:rPr>
          <w:rFonts w:cstheme="minorHAnsi"/>
          <w:noProof/>
          <w:szCs w:val="22"/>
        </w:rPr>
        <w:drawing>
          <wp:inline distT="0" distB="0" distL="0" distR="0" wp14:anchorId="7F47D92F" wp14:editId="03B80039">
            <wp:extent cx="3448050" cy="3971035"/>
            <wp:effectExtent l="0" t="0" r="0" b="0"/>
            <wp:docPr id="13" name="Obraz 13" descr="Obraz zawierający mapa, tekst, diagram, atla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3" descr="Obraz zawierający mapa, tekst, diagram, atlas&#10;&#10;Opis wygenerowany automatycznie"/>
                    <pic:cNvPicPr/>
                  </pic:nvPicPr>
                  <pic:blipFill>
                    <a:blip r:embed="rId21"/>
                    <a:stretch>
                      <a:fillRect/>
                    </a:stretch>
                  </pic:blipFill>
                  <pic:spPr>
                    <a:xfrm>
                      <a:off x="0" y="0"/>
                      <a:ext cx="3449428" cy="3972622"/>
                    </a:xfrm>
                    <a:prstGeom prst="rect">
                      <a:avLst/>
                    </a:prstGeom>
                  </pic:spPr>
                </pic:pic>
              </a:graphicData>
            </a:graphic>
          </wp:inline>
        </w:drawing>
      </w:r>
    </w:p>
    <w:p w14:paraId="0D084618" w14:textId="34F598CF" w:rsidR="00421C9D" w:rsidRDefault="003D7D5B" w:rsidP="00421C9D">
      <w:pPr>
        <w:pStyle w:val="rdo"/>
        <w:rPr>
          <w:rFonts w:cstheme="minorHAnsi"/>
        </w:rPr>
      </w:pPr>
      <w:r w:rsidRPr="00125CF6">
        <w:rPr>
          <w:rFonts w:cstheme="minorHAnsi"/>
        </w:rPr>
        <w:t>źródło:</w:t>
      </w:r>
      <w:r w:rsidRPr="00125CF6">
        <w:rPr>
          <w:rFonts w:cstheme="minorHAnsi"/>
          <w:spacing w:val="-10"/>
        </w:rPr>
        <w:t xml:space="preserve"> </w:t>
      </w:r>
      <w:r w:rsidR="00421C9D" w:rsidRPr="00CB28C6">
        <w:rPr>
          <w:rFonts w:cstheme="minorHAnsi"/>
        </w:rPr>
        <w:t>https://wody.isok.gov.pl/</w:t>
      </w:r>
    </w:p>
    <w:p w14:paraId="487FFF3E" w14:textId="28370D64" w:rsidR="003D7D5B" w:rsidRPr="0004145A" w:rsidRDefault="003D7D5B" w:rsidP="0004145A">
      <w:pPr>
        <w:pStyle w:val="rysunkidospisu"/>
        <w:rPr>
          <w:rFonts w:cstheme="minorHAnsi"/>
          <w:szCs w:val="22"/>
        </w:rPr>
      </w:pPr>
      <w:bookmarkStart w:id="153" w:name="_Toc177467304"/>
      <w:r w:rsidRPr="00125CF6">
        <w:rPr>
          <w:rFonts w:cstheme="minorHAnsi"/>
          <w:szCs w:val="22"/>
        </w:rPr>
        <w:lastRenderedPageBreak/>
        <w:t xml:space="preserve">Rysunek </w:t>
      </w:r>
      <w:r w:rsidR="000E2CC7">
        <w:rPr>
          <w:rFonts w:cstheme="minorHAnsi"/>
          <w:szCs w:val="22"/>
        </w:rPr>
        <w:t>10</w:t>
      </w:r>
      <w:r w:rsidRPr="00125CF6">
        <w:rPr>
          <w:rFonts w:cstheme="minorHAnsi"/>
          <w:szCs w:val="22"/>
        </w:rPr>
        <w:t>. Obszar</w:t>
      </w:r>
      <w:r w:rsidRPr="0004145A">
        <w:rPr>
          <w:rFonts w:cstheme="minorHAnsi"/>
          <w:szCs w:val="22"/>
        </w:rPr>
        <w:t xml:space="preserve"> </w:t>
      </w:r>
      <w:r w:rsidRPr="00125CF6">
        <w:rPr>
          <w:rFonts w:cstheme="minorHAnsi"/>
          <w:szCs w:val="22"/>
        </w:rPr>
        <w:t>zagrożenia</w:t>
      </w:r>
      <w:r w:rsidRPr="0004145A">
        <w:rPr>
          <w:rFonts w:cstheme="minorHAnsi"/>
          <w:szCs w:val="22"/>
        </w:rPr>
        <w:t xml:space="preserve"> </w:t>
      </w:r>
      <w:r w:rsidRPr="00125CF6">
        <w:rPr>
          <w:rFonts w:cstheme="minorHAnsi"/>
          <w:szCs w:val="22"/>
        </w:rPr>
        <w:t>suszą rolniczą</w:t>
      </w:r>
      <w:r w:rsidRPr="0004145A">
        <w:rPr>
          <w:rFonts w:cstheme="minorHAnsi"/>
          <w:szCs w:val="22"/>
        </w:rPr>
        <w:t xml:space="preserve"> </w:t>
      </w:r>
      <w:r w:rsidRPr="00125CF6">
        <w:rPr>
          <w:rFonts w:cstheme="minorHAnsi"/>
          <w:szCs w:val="22"/>
        </w:rPr>
        <w:t>w</w:t>
      </w:r>
      <w:r w:rsidRPr="0004145A">
        <w:rPr>
          <w:rFonts w:cstheme="minorHAnsi"/>
          <w:szCs w:val="22"/>
        </w:rPr>
        <w:t xml:space="preserve"> </w:t>
      </w:r>
      <w:r w:rsidRPr="00125CF6">
        <w:rPr>
          <w:rFonts w:cstheme="minorHAnsi"/>
          <w:szCs w:val="22"/>
        </w:rPr>
        <w:t>gminie</w:t>
      </w:r>
      <w:r w:rsidRPr="0004145A">
        <w:rPr>
          <w:rFonts w:cstheme="minorHAnsi"/>
          <w:szCs w:val="22"/>
        </w:rPr>
        <w:t xml:space="preserve"> </w:t>
      </w:r>
      <w:r w:rsidR="007E5197">
        <w:rPr>
          <w:rFonts w:cstheme="minorHAnsi"/>
          <w:szCs w:val="22"/>
        </w:rPr>
        <w:t>Gronowo Elbląskie</w:t>
      </w:r>
      <w:r w:rsidR="0035299D">
        <w:rPr>
          <w:rFonts w:cstheme="minorHAnsi"/>
          <w:szCs w:val="22"/>
        </w:rPr>
        <w:t>.</w:t>
      </w:r>
      <w:bookmarkEnd w:id="153"/>
    </w:p>
    <w:p w14:paraId="716FD6DF" w14:textId="51AE62CE" w:rsidR="003D7D5B" w:rsidRPr="00125CF6" w:rsidRDefault="00317EBD" w:rsidP="00781021">
      <w:pPr>
        <w:jc w:val="center"/>
        <w:rPr>
          <w:rFonts w:cstheme="minorHAnsi"/>
          <w:szCs w:val="22"/>
        </w:rPr>
      </w:pPr>
      <w:r>
        <w:rPr>
          <w:rFonts w:cstheme="minorHAnsi"/>
          <w:noProof/>
          <w:szCs w:val="22"/>
        </w:rPr>
        <w:drawing>
          <wp:inline distT="0" distB="0" distL="0" distR="0" wp14:anchorId="2A1166E8" wp14:editId="343C99D2">
            <wp:extent cx="3600000" cy="4086508"/>
            <wp:effectExtent l="0" t="0" r="0" b="3175"/>
            <wp:docPr id="15" name="Obraz 15" descr="Obraz zawierający mapa, atlas,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5" descr="Obraz zawierający mapa, atlas, tekst&#10;&#10;Opis wygenerowany automatycznie"/>
                    <pic:cNvPicPr/>
                  </pic:nvPicPr>
                  <pic:blipFill>
                    <a:blip r:embed="rId22"/>
                    <a:stretch>
                      <a:fillRect/>
                    </a:stretch>
                  </pic:blipFill>
                  <pic:spPr>
                    <a:xfrm>
                      <a:off x="0" y="0"/>
                      <a:ext cx="3600000" cy="4086508"/>
                    </a:xfrm>
                    <a:prstGeom prst="rect">
                      <a:avLst/>
                    </a:prstGeom>
                  </pic:spPr>
                </pic:pic>
              </a:graphicData>
            </a:graphic>
          </wp:inline>
        </w:drawing>
      </w:r>
    </w:p>
    <w:p w14:paraId="502ECCED" w14:textId="4B9A8700" w:rsidR="0004145A" w:rsidRDefault="0004145A" w:rsidP="0004145A">
      <w:pPr>
        <w:pStyle w:val="rdo"/>
        <w:rPr>
          <w:rFonts w:cstheme="minorHAnsi"/>
        </w:rPr>
      </w:pPr>
      <w:r w:rsidRPr="00125CF6">
        <w:rPr>
          <w:rFonts w:cstheme="minorHAnsi"/>
        </w:rPr>
        <w:t>źródło:</w:t>
      </w:r>
      <w:r w:rsidRPr="00125CF6">
        <w:rPr>
          <w:rFonts w:cstheme="minorHAnsi"/>
          <w:spacing w:val="-10"/>
        </w:rPr>
        <w:t xml:space="preserve"> </w:t>
      </w:r>
      <w:r w:rsidRPr="00CB28C6">
        <w:rPr>
          <w:rFonts w:cstheme="minorHAnsi"/>
        </w:rPr>
        <w:t>https://wody.isok.gov.pl/</w:t>
      </w:r>
    </w:p>
    <w:p w14:paraId="1BA707F2" w14:textId="77777777" w:rsidR="003D7D5B" w:rsidRPr="00125CF6" w:rsidRDefault="003D7D5B" w:rsidP="00A00319">
      <w:pPr>
        <w:ind w:right="149"/>
        <w:rPr>
          <w:rFonts w:cstheme="minorHAnsi"/>
          <w:spacing w:val="-2"/>
          <w:szCs w:val="22"/>
        </w:rPr>
      </w:pPr>
    </w:p>
    <w:p w14:paraId="71E888AE" w14:textId="381A1E9B" w:rsidR="003D7D5B" w:rsidRPr="00125CF6" w:rsidRDefault="003D7D5B" w:rsidP="00781021">
      <w:pPr>
        <w:pStyle w:val="tabeledospisu"/>
        <w:rPr>
          <w:rStyle w:val="apple-converted-space"/>
          <w:rFonts w:cstheme="minorHAnsi"/>
          <w:szCs w:val="22"/>
        </w:rPr>
      </w:pPr>
      <w:bookmarkStart w:id="154" w:name="_Toc177044834"/>
      <w:r w:rsidRPr="00125CF6">
        <w:rPr>
          <w:rFonts w:cstheme="minorHAnsi"/>
          <w:szCs w:val="22"/>
        </w:rPr>
        <w:t xml:space="preserve">Tabela </w:t>
      </w:r>
      <w:r w:rsidR="00A76B72">
        <w:rPr>
          <w:rFonts w:cstheme="minorHAnsi"/>
          <w:szCs w:val="22"/>
        </w:rPr>
        <w:t>9</w:t>
      </w:r>
      <w:r w:rsidRPr="00125CF6">
        <w:rPr>
          <w:rFonts w:cstheme="minorHAnsi"/>
          <w:szCs w:val="22"/>
        </w:rPr>
        <w:t xml:space="preserve">. Podsumowanie stopnia narażenia na suszę gminy </w:t>
      </w:r>
      <w:r w:rsidR="007E5197">
        <w:rPr>
          <w:rFonts w:cstheme="minorHAnsi"/>
          <w:szCs w:val="22"/>
        </w:rPr>
        <w:t>Gronowo Elbląskie</w:t>
      </w:r>
      <w:r w:rsidR="00C01D41">
        <w:rPr>
          <w:rFonts w:cstheme="minorHAnsi"/>
          <w:szCs w:val="22"/>
        </w:rPr>
        <w:t>.</w:t>
      </w:r>
      <w:bookmarkEnd w:id="154"/>
      <w:r w:rsidRPr="00125CF6">
        <w:rPr>
          <w:rFonts w:cstheme="minorHAnsi"/>
          <w:szCs w:val="2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56"/>
        <w:gridCol w:w="2241"/>
        <w:gridCol w:w="2323"/>
        <w:gridCol w:w="2242"/>
      </w:tblGrid>
      <w:tr w:rsidR="003D7D5B" w:rsidRPr="00125CF6" w14:paraId="5F347C7E" w14:textId="77777777" w:rsidTr="000C7CB5">
        <w:trPr>
          <w:trHeight w:val="631"/>
          <w:jc w:val="center"/>
        </w:trPr>
        <w:tc>
          <w:tcPr>
            <w:tcW w:w="2487" w:type="dxa"/>
            <w:vAlign w:val="center"/>
          </w:tcPr>
          <w:p w14:paraId="00D07D24" w14:textId="77777777" w:rsidR="003D7D5B" w:rsidRPr="00125CF6" w:rsidRDefault="003D7D5B" w:rsidP="009B01FD">
            <w:pPr>
              <w:pStyle w:val="wntrzetabeli"/>
              <w:rPr>
                <w:rStyle w:val="apple-converted-space"/>
                <w:rFonts w:cstheme="minorHAnsi"/>
                <w:b/>
                <w:bCs/>
                <w:sz w:val="22"/>
                <w:szCs w:val="22"/>
              </w:rPr>
            </w:pPr>
            <w:r w:rsidRPr="00125CF6">
              <w:rPr>
                <w:rStyle w:val="apple-converted-space"/>
                <w:rFonts w:cstheme="minorHAnsi"/>
                <w:b/>
                <w:bCs/>
                <w:sz w:val="22"/>
                <w:szCs w:val="22"/>
              </w:rPr>
              <w:t>Narażenie na suszę atmosferyczną</w:t>
            </w:r>
          </w:p>
        </w:tc>
        <w:tc>
          <w:tcPr>
            <w:tcW w:w="2487" w:type="dxa"/>
            <w:vAlign w:val="center"/>
          </w:tcPr>
          <w:p w14:paraId="595D805B" w14:textId="77777777" w:rsidR="003D7D5B" w:rsidRPr="00125CF6" w:rsidRDefault="003D7D5B" w:rsidP="009B01FD">
            <w:pPr>
              <w:pStyle w:val="wntrzetabeli"/>
              <w:rPr>
                <w:rStyle w:val="apple-converted-space"/>
                <w:rFonts w:cstheme="minorHAnsi"/>
                <w:b/>
                <w:bCs/>
                <w:sz w:val="22"/>
                <w:szCs w:val="22"/>
              </w:rPr>
            </w:pPr>
            <w:r w:rsidRPr="00125CF6">
              <w:rPr>
                <w:rStyle w:val="apple-converted-space"/>
                <w:rFonts w:cstheme="minorHAnsi"/>
                <w:b/>
                <w:bCs/>
                <w:sz w:val="22"/>
                <w:szCs w:val="22"/>
              </w:rPr>
              <w:t>Narażenie na suszę hydrologiczną</w:t>
            </w:r>
          </w:p>
        </w:tc>
        <w:tc>
          <w:tcPr>
            <w:tcW w:w="2488" w:type="dxa"/>
            <w:vAlign w:val="center"/>
          </w:tcPr>
          <w:p w14:paraId="7311F853" w14:textId="77777777" w:rsidR="003D7D5B" w:rsidRPr="00125CF6" w:rsidRDefault="003D7D5B" w:rsidP="009B01FD">
            <w:pPr>
              <w:pStyle w:val="wntrzetabeli"/>
              <w:rPr>
                <w:rStyle w:val="apple-converted-space"/>
                <w:rFonts w:cstheme="minorHAnsi"/>
                <w:b/>
                <w:bCs/>
                <w:sz w:val="22"/>
                <w:szCs w:val="22"/>
              </w:rPr>
            </w:pPr>
            <w:r w:rsidRPr="00125CF6">
              <w:rPr>
                <w:rStyle w:val="apple-converted-space"/>
                <w:rFonts w:cstheme="minorHAnsi"/>
                <w:b/>
                <w:bCs/>
                <w:sz w:val="22"/>
                <w:szCs w:val="22"/>
              </w:rPr>
              <w:t>Narażenie na suszę hydrogeologiczną</w:t>
            </w:r>
          </w:p>
        </w:tc>
        <w:tc>
          <w:tcPr>
            <w:tcW w:w="2488" w:type="dxa"/>
            <w:vAlign w:val="center"/>
          </w:tcPr>
          <w:p w14:paraId="13708895" w14:textId="77777777" w:rsidR="003D7D5B" w:rsidRPr="00125CF6" w:rsidRDefault="003D7D5B" w:rsidP="009B01FD">
            <w:pPr>
              <w:pStyle w:val="wntrzetabeli"/>
              <w:rPr>
                <w:rStyle w:val="apple-converted-space"/>
                <w:rFonts w:cstheme="minorHAnsi"/>
                <w:b/>
                <w:bCs/>
                <w:sz w:val="22"/>
                <w:szCs w:val="22"/>
              </w:rPr>
            </w:pPr>
            <w:r w:rsidRPr="00125CF6">
              <w:rPr>
                <w:rStyle w:val="apple-converted-space"/>
                <w:rFonts w:cstheme="minorHAnsi"/>
                <w:b/>
                <w:bCs/>
                <w:sz w:val="22"/>
                <w:szCs w:val="22"/>
              </w:rPr>
              <w:t>Narażenie na suszę rolniczą</w:t>
            </w:r>
          </w:p>
        </w:tc>
      </w:tr>
      <w:tr w:rsidR="003D7D5B" w:rsidRPr="00125CF6" w14:paraId="6D573043" w14:textId="77777777" w:rsidTr="00962515">
        <w:trPr>
          <w:jc w:val="center"/>
        </w:trPr>
        <w:tc>
          <w:tcPr>
            <w:tcW w:w="2487" w:type="dxa"/>
            <w:vAlign w:val="center"/>
          </w:tcPr>
          <w:p w14:paraId="7B98C8BC" w14:textId="77777777" w:rsidR="003D7D5B" w:rsidRPr="00125CF6" w:rsidRDefault="003D7D5B" w:rsidP="009B01FD">
            <w:pPr>
              <w:pStyle w:val="wntrzetabeli"/>
              <w:rPr>
                <w:rStyle w:val="apple-converted-space"/>
                <w:rFonts w:cstheme="minorHAnsi"/>
                <w:sz w:val="22"/>
                <w:szCs w:val="22"/>
              </w:rPr>
            </w:pPr>
          </w:p>
        </w:tc>
        <w:tc>
          <w:tcPr>
            <w:tcW w:w="2487" w:type="dxa"/>
            <w:shd w:val="clear" w:color="auto" w:fill="auto"/>
            <w:vAlign w:val="center"/>
          </w:tcPr>
          <w:p w14:paraId="2F59C1C5" w14:textId="56A7D7C0" w:rsidR="003D7D5B" w:rsidRPr="00125CF6" w:rsidRDefault="003D7D5B" w:rsidP="00D3173B">
            <w:pPr>
              <w:pStyle w:val="wntrzetabeli"/>
              <w:rPr>
                <w:rStyle w:val="apple-converted-space"/>
                <w:rFonts w:cstheme="minorHAnsi"/>
                <w:sz w:val="22"/>
                <w:szCs w:val="22"/>
              </w:rPr>
            </w:pPr>
          </w:p>
        </w:tc>
        <w:tc>
          <w:tcPr>
            <w:tcW w:w="2488" w:type="dxa"/>
            <w:shd w:val="clear" w:color="auto" w:fill="D2FEBC"/>
            <w:vAlign w:val="center"/>
          </w:tcPr>
          <w:p w14:paraId="13BD0F06" w14:textId="77777777" w:rsidR="009279F2" w:rsidRPr="00125CF6" w:rsidRDefault="009279F2" w:rsidP="009279F2">
            <w:pPr>
              <w:pStyle w:val="wntrzetabeli"/>
              <w:rPr>
                <w:rStyle w:val="apple-converted-space"/>
                <w:rFonts w:cstheme="minorHAnsi"/>
                <w:sz w:val="22"/>
                <w:szCs w:val="22"/>
              </w:rPr>
            </w:pPr>
            <w:r w:rsidRPr="00125CF6">
              <w:rPr>
                <w:rStyle w:val="apple-converted-space"/>
                <w:rFonts w:cstheme="minorHAnsi"/>
                <w:sz w:val="22"/>
                <w:szCs w:val="22"/>
              </w:rPr>
              <w:t>1</w:t>
            </w:r>
          </w:p>
          <w:p w14:paraId="2FFE5C94" w14:textId="56F609A8" w:rsidR="003D7D5B" w:rsidRPr="00125CF6" w:rsidRDefault="009279F2" w:rsidP="009279F2">
            <w:pPr>
              <w:pStyle w:val="wntrzetabeli"/>
              <w:rPr>
                <w:rStyle w:val="apple-converted-space"/>
                <w:rFonts w:cstheme="minorHAnsi"/>
                <w:sz w:val="22"/>
                <w:szCs w:val="22"/>
              </w:rPr>
            </w:pPr>
            <w:r w:rsidRPr="00125CF6">
              <w:rPr>
                <w:rStyle w:val="apple-converted-space"/>
                <w:rFonts w:cstheme="minorHAnsi"/>
                <w:sz w:val="22"/>
                <w:szCs w:val="22"/>
              </w:rPr>
              <w:t>nienarażona / słabo narażona</w:t>
            </w:r>
          </w:p>
        </w:tc>
        <w:tc>
          <w:tcPr>
            <w:tcW w:w="2488" w:type="dxa"/>
            <w:shd w:val="clear" w:color="auto" w:fill="D2FEBC"/>
            <w:vAlign w:val="center"/>
          </w:tcPr>
          <w:p w14:paraId="0F8C0AEE" w14:textId="77777777" w:rsidR="00D64B98" w:rsidRPr="00125CF6" w:rsidRDefault="00D64B98" w:rsidP="00D64B98">
            <w:pPr>
              <w:pStyle w:val="wntrzetabeli"/>
              <w:rPr>
                <w:rStyle w:val="apple-converted-space"/>
                <w:rFonts w:cstheme="minorHAnsi"/>
                <w:sz w:val="22"/>
                <w:szCs w:val="22"/>
              </w:rPr>
            </w:pPr>
            <w:r w:rsidRPr="00125CF6">
              <w:rPr>
                <w:rStyle w:val="apple-converted-space"/>
                <w:rFonts w:cstheme="minorHAnsi"/>
                <w:sz w:val="22"/>
                <w:szCs w:val="22"/>
              </w:rPr>
              <w:t>1</w:t>
            </w:r>
          </w:p>
          <w:p w14:paraId="47644927" w14:textId="0A8C09C2" w:rsidR="003D7D5B" w:rsidRPr="00125CF6" w:rsidRDefault="00D64B98" w:rsidP="00D64B98">
            <w:pPr>
              <w:pStyle w:val="wntrzetabeli"/>
              <w:rPr>
                <w:rStyle w:val="apple-converted-space"/>
                <w:rFonts w:cstheme="minorHAnsi"/>
                <w:sz w:val="22"/>
                <w:szCs w:val="22"/>
              </w:rPr>
            </w:pPr>
            <w:r w:rsidRPr="00125CF6">
              <w:rPr>
                <w:rStyle w:val="apple-converted-space"/>
                <w:rFonts w:cstheme="minorHAnsi"/>
                <w:sz w:val="22"/>
                <w:szCs w:val="22"/>
              </w:rPr>
              <w:t>nienarażona / słabo narażona</w:t>
            </w:r>
          </w:p>
        </w:tc>
      </w:tr>
      <w:tr w:rsidR="003D7D5B" w:rsidRPr="00125CF6" w14:paraId="155742E1" w14:textId="77777777" w:rsidTr="00D64B98">
        <w:trPr>
          <w:jc w:val="center"/>
        </w:trPr>
        <w:tc>
          <w:tcPr>
            <w:tcW w:w="2487" w:type="dxa"/>
            <w:vAlign w:val="center"/>
          </w:tcPr>
          <w:p w14:paraId="44E3650A" w14:textId="77777777" w:rsidR="003D7D5B" w:rsidRPr="00125CF6" w:rsidRDefault="003D7D5B" w:rsidP="009B01FD">
            <w:pPr>
              <w:pStyle w:val="wntrzetabeli"/>
              <w:rPr>
                <w:rStyle w:val="apple-converted-space"/>
                <w:rFonts w:cstheme="minorHAnsi"/>
                <w:sz w:val="22"/>
                <w:szCs w:val="22"/>
              </w:rPr>
            </w:pPr>
          </w:p>
        </w:tc>
        <w:tc>
          <w:tcPr>
            <w:tcW w:w="2487" w:type="dxa"/>
            <w:shd w:val="clear" w:color="auto" w:fill="FFFD88"/>
            <w:vAlign w:val="center"/>
          </w:tcPr>
          <w:p w14:paraId="62A7FD48" w14:textId="77777777" w:rsidR="003D7D5B" w:rsidRPr="00125CF6" w:rsidRDefault="003D7D5B" w:rsidP="009B01FD">
            <w:pPr>
              <w:pStyle w:val="wntrzetabeli"/>
              <w:rPr>
                <w:rStyle w:val="apple-converted-space"/>
                <w:rFonts w:cstheme="minorHAnsi"/>
                <w:sz w:val="22"/>
                <w:szCs w:val="22"/>
              </w:rPr>
            </w:pPr>
            <w:r w:rsidRPr="00125CF6">
              <w:rPr>
                <w:rStyle w:val="apple-converted-space"/>
                <w:rFonts w:cstheme="minorHAnsi"/>
                <w:sz w:val="22"/>
                <w:szCs w:val="22"/>
              </w:rPr>
              <w:t>2</w:t>
            </w:r>
          </w:p>
          <w:p w14:paraId="61ACAC63" w14:textId="77777777" w:rsidR="003D7D5B" w:rsidRPr="00125CF6" w:rsidRDefault="003D7D5B" w:rsidP="009B01FD">
            <w:pPr>
              <w:pStyle w:val="wntrzetabeli"/>
              <w:rPr>
                <w:rStyle w:val="apple-converted-space"/>
                <w:rFonts w:cstheme="minorHAnsi"/>
                <w:sz w:val="22"/>
                <w:szCs w:val="22"/>
              </w:rPr>
            </w:pPr>
            <w:r w:rsidRPr="00125CF6">
              <w:rPr>
                <w:rStyle w:val="apple-converted-space"/>
                <w:rFonts w:cstheme="minorHAnsi"/>
                <w:sz w:val="22"/>
                <w:szCs w:val="22"/>
              </w:rPr>
              <w:t>umiarkowanie narażona</w:t>
            </w:r>
          </w:p>
        </w:tc>
        <w:tc>
          <w:tcPr>
            <w:tcW w:w="2488" w:type="dxa"/>
            <w:shd w:val="clear" w:color="auto" w:fill="auto"/>
            <w:vAlign w:val="center"/>
          </w:tcPr>
          <w:p w14:paraId="14E7D448" w14:textId="37DD5FE0" w:rsidR="003D7D5B" w:rsidRPr="00125CF6" w:rsidRDefault="003D7D5B" w:rsidP="009B01FD">
            <w:pPr>
              <w:pStyle w:val="wntrzetabeli"/>
              <w:rPr>
                <w:rStyle w:val="apple-converted-space"/>
                <w:rFonts w:cstheme="minorHAnsi"/>
                <w:sz w:val="22"/>
                <w:szCs w:val="22"/>
              </w:rPr>
            </w:pPr>
          </w:p>
        </w:tc>
        <w:tc>
          <w:tcPr>
            <w:tcW w:w="2488" w:type="dxa"/>
            <w:shd w:val="clear" w:color="auto" w:fill="FFFD88"/>
            <w:vAlign w:val="center"/>
          </w:tcPr>
          <w:p w14:paraId="6AE806F9" w14:textId="77777777" w:rsidR="00D64B98" w:rsidRPr="00125CF6" w:rsidRDefault="00D64B98" w:rsidP="00D64B98">
            <w:pPr>
              <w:pStyle w:val="wntrzetabeli"/>
              <w:rPr>
                <w:rStyle w:val="apple-converted-space"/>
                <w:rFonts w:cstheme="minorHAnsi"/>
                <w:sz w:val="22"/>
                <w:szCs w:val="22"/>
              </w:rPr>
            </w:pPr>
            <w:r w:rsidRPr="00125CF6">
              <w:rPr>
                <w:rStyle w:val="apple-converted-space"/>
                <w:rFonts w:cstheme="minorHAnsi"/>
                <w:sz w:val="22"/>
                <w:szCs w:val="22"/>
              </w:rPr>
              <w:t>2</w:t>
            </w:r>
          </w:p>
          <w:p w14:paraId="2B8E837E" w14:textId="626062EF" w:rsidR="003D7D5B" w:rsidRPr="00125CF6" w:rsidRDefault="00D64B98" w:rsidP="00D64B98">
            <w:pPr>
              <w:pStyle w:val="wntrzetabeli"/>
              <w:rPr>
                <w:rStyle w:val="apple-converted-space"/>
                <w:rFonts w:cstheme="minorHAnsi"/>
                <w:sz w:val="22"/>
                <w:szCs w:val="22"/>
              </w:rPr>
            </w:pPr>
            <w:r w:rsidRPr="00125CF6">
              <w:rPr>
                <w:rStyle w:val="apple-converted-space"/>
                <w:rFonts w:cstheme="minorHAnsi"/>
                <w:sz w:val="22"/>
                <w:szCs w:val="22"/>
              </w:rPr>
              <w:t>umiarkowanie narażona</w:t>
            </w:r>
          </w:p>
        </w:tc>
      </w:tr>
      <w:tr w:rsidR="003D7D5B" w:rsidRPr="00125CF6" w14:paraId="470AAF9E" w14:textId="77777777" w:rsidTr="00D3173B">
        <w:trPr>
          <w:jc w:val="center"/>
        </w:trPr>
        <w:tc>
          <w:tcPr>
            <w:tcW w:w="2487" w:type="dxa"/>
            <w:shd w:val="clear" w:color="auto" w:fill="FDD38B"/>
            <w:vAlign w:val="center"/>
          </w:tcPr>
          <w:p w14:paraId="4A7C7099" w14:textId="77777777" w:rsidR="00D3173B" w:rsidRPr="00125CF6" w:rsidRDefault="00D3173B" w:rsidP="00D3173B">
            <w:pPr>
              <w:pStyle w:val="wntrzetabeli"/>
              <w:rPr>
                <w:rStyle w:val="apple-converted-space"/>
                <w:rFonts w:cstheme="minorHAnsi"/>
                <w:sz w:val="22"/>
                <w:szCs w:val="22"/>
              </w:rPr>
            </w:pPr>
            <w:r w:rsidRPr="00125CF6">
              <w:rPr>
                <w:rStyle w:val="apple-converted-space"/>
                <w:rFonts w:cstheme="minorHAnsi"/>
                <w:sz w:val="22"/>
                <w:szCs w:val="22"/>
              </w:rPr>
              <w:t>3</w:t>
            </w:r>
          </w:p>
          <w:p w14:paraId="4DC2761B" w14:textId="22F88609" w:rsidR="003D7D5B" w:rsidRPr="00125CF6" w:rsidRDefault="00D3173B" w:rsidP="00D3173B">
            <w:pPr>
              <w:pStyle w:val="wntrzetabeli"/>
              <w:rPr>
                <w:rStyle w:val="apple-converted-space"/>
                <w:rFonts w:cstheme="minorHAnsi"/>
                <w:sz w:val="22"/>
                <w:szCs w:val="22"/>
              </w:rPr>
            </w:pPr>
            <w:r w:rsidRPr="00125CF6">
              <w:rPr>
                <w:rStyle w:val="apple-converted-space"/>
                <w:rFonts w:cstheme="minorHAnsi"/>
                <w:sz w:val="22"/>
                <w:szCs w:val="22"/>
              </w:rPr>
              <w:t>silnie narażona</w:t>
            </w:r>
          </w:p>
        </w:tc>
        <w:tc>
          <w:tcPr>
            <w:tcW w:w="2487" w:type="dxa"/>
            <w:shd w:val="clear" w:color="auto" w:fill="auto"/>
            <w:vAlign w:val="center"/>
          </w:tcPr>
          <w:p w14:paraId="190B4063" w14:textId="54A0E299" w:rsidR="003D7D5B" w:rsidRPr="00125CF6" w:rsidRDefault="003D7D5B" w:rsidP="00A55897">
            <w:pPr>
              <w:pStyle w:val="wntrzetabeli"/>
              <w:rPr>
                <w:rStyle w:val="apple-converted-space"/>
                <w:rFonts w:cstheme="minorHAnsi"/>
                <w:sz w:val="22"/>
                <w:szCs w:val="22"/>
              </w:rPr>
            </w:pPr>
          </w:p>
        </w:tc>
        <w:tc>
          <w:tcPr>
            <w:tcW w:w="2488" w:type="dxa"/>
            <w:shd w:val="clear" w:color="auto" w:fill="auto"/>
            <w:vAlign w:val="center"/>
          </w:tcPr>
          <w:p w14:paraId="5FB1DA00" w14:textId="42B3F927" w:rsidR="003D7D5B" w:rsidRPr="00125CF6" w:rsidRDefault="003D7D5B" w:rsidP="00DE3DED">
            <w:pPr>
              <w:pStyle w:val="wntrzetabeli"/>
              <w:rPr>
                <w:rStyle w:val="apple-converted-space"/>
                <w:rFonts w:cstheme="minorHAnsi"/>
                <w:sz w:val="22"/>
                <w:szCs w:val="22"/>
              </w:rPr>
            </w:pPr>
          </w:p>
        </w:tc>
        <w:tc>
          <w:tcPr>
            <w:tcW w:w="2488" w:type="dxa"/>
            <w:shd w:val="clear" w:color="auto" w:fill="FED486"/>
            <w:vAlign w:val="center"/>
          </w:tcPr>
          <w:p w14:paraId="45050924" w14:textId="77777777" w:rsidR="003D7D5B" w:rsidRPr="00125CF6" w:rsidRDefault="003D7D5B" w:rsidP="009B01FD">
            <w:pPr>
              <w:pStyle w:val="wntrzetabeli"/>
              <w:rPr>
                <w:rStyle w:val="apple-converted-space"/>
                <w:rFonts w:cstheme="minorHAnsi"/>
                <w:sz w:val="22"/>
                <w:szCs w:val="22"/>
              </w:rPr>
            </w:pPr>
            <w:r w:rsidRPr="00125CF6">
              <w:rPr>
                <w:rStyle w:val="apple-converted-space"/>
                <w:rFonts w:cstheme="minorHAnsi"/>
                <w:sz w:val="22"/>
                <w:szCs w:val="22"/>
              </w:rPr>
              <w:t>3</w:t>
            </w:r>
          </w:p>
          <w:p w14:paraId="6D3C8D6E" w14:textId="77777777" w:rsidR="003D7D5B" w:rsidRPr="00125CF6" w:rsidRDefault="003D7D5B" w:rsidP="009B01FD">
            <w:pPr>
              <w:pStyle w:val="wntrzetabeli"/>
              <w:rPr>
                <w:rStyle w:val="apple-converted-space"/>
                <w:rFonts w:cstheme="minorHAnsi"/>
                <w:sz w:val="22"/>
                <w:szCs w:val="22"/>
              </w:rPr>
            </w:pPr>
            <w:r w:rsidRPr="00125CF6">
              <w:rPr>
                <w:rStyle w:val="apple-converted-space"/>
                <w:rFonts w:cstheme="minorHAnsi"/>
                <w:sz w:val="22"/>
                <w:szCs w:val="22"/>
              </w:rPr>
              <w:t>silnie narażona</w:t>
            </w:r>
          </w:p>
        </w:tc>
      </w:tr>
      <w:tr w:rsidR="003D7D5B" w:rsidRPr="00125CF6" w14:paraId="721F6901" w14:textId="77777777" w:rsidTr="00962515">
        <w:trPr>
          <w:jc w:val="center"/>
        </w:trPr>
        <w:tc>
          <w:tcPr>
            <w:tcW w:w="2487" w:type="dxa"/>
            <w:shd w:val="clear" w:color="auto" w:fill="EC716E"/>
            <w:vAlign w:val="center"/>
          </w:tcPr>
          <w:p w14:paraId="5F4E6FDA" w14:textId="77777777" w:rsidR="00262A22" w:rsidRPr="00125CF6" w:rsidRDefault="00262A22" w:rsidP="00262A22">
            <w:pPr>
              <w:pStyle w:val="wntrzetabeli"/>
              <w:rPr>
                <w:rStyle w:val="apple-converted-space"/>
                <w:rFonts w:cstheme="minorHAnsi"/>
                <w:sz w:val="22"/>
                <w:szCs w:val="22"/>
              </w:rPr>
            </w:pPr>
            <w:r w:rsidRPr="00125CF6">
              <w:rPr>
                <w:rStyle w:val="apple-converted-space"/>
                <w:rFonts w:cstheme="minorHAnsi"/>
                <w:sz w:val="22"/>
                <w:szCs w:val="22"/>
              </w:rPr>
              <w:t>4</w:t>
            </w:r>
          </w:p>
          <w:p w14:paraId="20FB10D0" w14:textId="5F25FA6D" w:rsidR="003D7D5B" w:rsidRPr="00125CF6" w:rsidRDefault="00262A22" w:rsidP="00262A22">
            <w:pPr>
              <w:pStyle w:val="wntrzetabeli"/>
              <w:rPr>
                <w:rStyle w:val="apple-converted-space"/>
                <w:rFonts w:cstheme="minorHAnsi"/>
                <w:sz w:val="22"/>
                <w:szCs w:val="22"/>
              </w:rPr>
            </w:pPr>
            <w:r w:rsidRPr="00125CF6">
              <w:rPr>
                <w:rStyle w:val="apple-converted-space"/>
                <w:rFonts w:cstheme="minorHAnsi"/>
                <w:sz w:val="22"/>
                <w:szCs w:val="22"/>
              </w:rPr>
              <w:t>ekstremalnie narażona</w:t>
            </w:r>
          </w:p>
        </w:tc>
        <w:tc>
          <w:tcPr>
            <w:tcW w:w="2487" w:type="dxa"/>
            <w:vAlign w:val="center"/>
          </w:tcPr>
          <w:p w14:paraId="5AC0D04E" w14:textId="77777777" w:rsidR="003D7D5B" w:rsidRPr="00125CF6" w:rsidRDefault="003D7D5B" w:rsidP="009B01FD">
            <w:pPr>
              <w:pStyle w:val="wntrzetabeli"/>
              <w:rPr>
                <w:rStyle w:val="apple-converted-space"/>
                <w:rFonts w:cstheme="minorHAnsi"/>
                <w:sz w:val="22"/>
                <w:szCs w:val="22"/>
              </w:rPr>
            </w:pPr>
          </w:p>
        </w:tc>
        <w:tc>
          <w:tcPr>
            <w:tcW w:w="2488" w:type="dxa"/>
            <w:vAlign w:val="center"/>
          </w:tcPr>
          <w:p w14:paraId="320438AC" w14:textId="77777777" w:rsidR="003D7D5B" w:rsidRPr="00125CF6" w:rsidRDefault="003D7D5B" w:rsidP="009B01FD">
            <w:pPr>
              <w:pStyle w:val="wntrzetabeli"/>
              <w:rPr>
                <w:rStyle w:val="apple-converted-space"/>
                <w:rFonts w:cstheme="minorHAnsi"/>
                <w:sz w:val="22"/>
                <w:szCs w:val="22"/>
              </w:rPr>
            </w:pPr>
          </w:p>
        </w:tc>
        <w:tc>
          <w:tcPr>
            <w:tcW w:w="2488" w:type="dxa"/>
            <w:shd w:val="clear" w:color="auto" w:fill="EE706B"/>
            <w:vAlign w:val="center"/>
          </w:tcPr>
          <w:p w14:paraId="66FEED62" w14:textId="77777777" w:rsidR="003D7D5B" w:rsidRPr="00125CF6" w:rsidRDefault="003D7D5B" w:rsidP="009B01FD">
            <w:pPr>
              <w:pStyle w:val="wntrzetabeli"/>
              <w:rPr>
                <w:rStyle w:val="apple-converted-space"/>
                <w:rFonts w:cstheme="minorHAnsi"/>
                <w:sz w:val="22"/>
                <w:szCs w:val="22"/>
              </w:rPr>
            </w:pPr>
            <w:r w:rsidRPr="00125CF6">
              <w:rPr>
                <w:rStyle w:val="apple-converted-space"/>
                <w:rFonts w:cstheme="minorHAnsi"/>
                <w:sz w:val="22"/>
                <w:szCs w:val="22"/>
              </w:rPr>
              <w:t>4</w:t>
            </w:r>
          </w:p>
          <w:p w14:paraId="5CE5ACB4" w14:textId="77777777" w:rsidR="003D7D5B" w:rsidRPr="00125CF6" w:rsidRDefault="003D7D5B" w:rsidP="009B01FD">
            <w:pPr>
              <w:pStyle w:val="wntrzetabeli"/>
              <w:rPr>
                <w:rStyle w:val="apple-converted-space"/>
                <w:rFonts w:cstheme="minorHAnsi"/>
                <w:sz w:val="22"/>
                <w:szCs w:val="22"/>
              </w:rPr>
            </w:pPr>
            <w:r w:rsidRPr="00125CF6">
              <w:rPr>
                <w:rStyle w:val="apple-converted-space"/>
                <w:rFonts w:cstheme="minorHAnsi"/>
                <w:sz w:val="22"/>
                <w:szCs w:val="22"/>
              </w:rPr>
              <w:t>ekstremalnie narażona</w:t>
            </w:r>
          </w:p>
        </w:tc>
      </w:tr>
    </w:tbl>
    <w:p w14:paraId="3652F595" w14:textId="0B1EDE3A" w:rsidR="003D7D5B" w:rsidRPr="00A00319" w:rsidRDefault="003D7D5B" w:rsidP="00A00319">
      <w:pPr>
        <w:pStyle w:val="rdo"/>
        <w:rPr>
          <w:rFonts w:cstheme="minorHAnsi"/>
        </w:rPr>
      </w:pPr>
      <w:r w:rsidRPr="00125CF6">
        <w:rPr>
          <w:rStyle w:val="apple-converted-space"/>
          <w:rFonts w:cstheme="minorHAnsi"/>
        </w:rPr>
        <w:t>źródło: opracowanie własne</w:t>
      </w:r>
    </w:p>
    <w:p w14:paraId="27A4365A" w14:textId="77777777" w:rsidR="003D7D5B" w:rsidRPr="00125CF6" w:rsidRDefault="003D7D5B" w:rsidP="00EF6F1B">
      <w:pPr>
        <w:pStyle w:val="Nagwek3"/>
        <w:numPr>
          <w:ilvl w:val="2"/>
          <w:numId w:val="13"/>
        </w:numPr>
        <w:rPr>
          <w:rFonts w:cstheme="minorHAnsi"/>
          <w:sz w:val="22"/>
          <w:szCs w:val="22"/>
        </w:rPr>
      </w:pPr>
      <w:bookmarkStart w:id="155" w:name="_Toc177380066"/>
      <w:r w:rsidRPr="00125CF6">
        <w:rPr>
          <w:rFonts w:cstheme="minorHAnsi"/>
          <w:sz w:val="22"/>
          <w:szCs w:val="22"/>
        </w:rPr>
        <w:t>Wody podziemne</w:t>
      </w:r>
      <w:bookmarkEnd w:id="144"/>
      <w:bookmarkEnd w:id="145"/>
      <w:bookmarkEnd w:id="146"/>
      <w:bookmarkEnd w:id="155"/>
    </w:p>
    <w:p w14:paraId="61C5D4FD" w14:textId="77777777" w:rsidR="003D7D5B" w:rsidRPr="00125CF6" w:rsidRDefault="003D7D5B" w:rsidP="00781021">
      <w:pPr>
        <w:rPr>
          <w:rFonts w:cstheme="minorHAnsi"/>
          <w:szCs w:val="22"/>
        </w:rPr>
      </w:pPr>
    </w:p>
    <w:p w14:paraId="7B9CB52A" w14:textId="77777777" w:rsidR="008A2027" w:rsidRPr="008A2027" w:rsidRDefault="008A2027" w:rsidP="008A2027">
      <w:pPr>
        <w:ind w:firstLine="708"/>
        <w:rPr>
          <w:rFonts w:cstheme="minorHAnsi"/>
          <w:bCs/>
          <w:szCs w:val="22"/>
        </w:rPr>
      </w:pPr>
      <w:r w:rsidRPr="008A2027">
        <w:rPr>
          <w:rFonts w:cstheme="minorHAnsi"/>
          <w:bCs/>
          <w:szCs w:val="22"/>
        </w:rPr>
        <w:t xml:space="preserve">Przedmiotem badań monitoringowych jakości wód podziemnych są jednolite części wód podziemnych (JCWPd). Pojęcie to zostało wprowadzone przez Ramową Dyrektywę Wodną (RDW). Oznacza ono określoną objętość wód podziemnych w obrębie warstwy wodonośnej lub zespołu warstw wodonośnych. </w:t>
      </w:r>
    </w:p>
    <w:p w14:paraId="45DEFFF2" w14:textId="77777777" w:rsidR="008A2027" w:rsidRPr="008A2027" w:rsidRDefault="008A2027" w:rsidP="008A2027">
      <w:pPr>
        <w:ind w:firstLine="708"/>
        <w:rPr>
          <w:rFonts w:cstheme="minorHAnsi"/>
          <w:bCs/>
          <w:szCs w:val="22"/>
        </w:rPr>
      </w:pPr>
      <w:r w:rsidRPr="008A2027">
        <w:rPr>
          <w:rFonts w:cstheme="minorHAnsi"/>
          <w:bCs/>
          <w:szCs w:val="22"/>
        </w:rPr>
        <w:t xml:space="preserve">Badania jakości wód podziemnych w ramach Państwowego Monitoringu Środowiska prowadzone są przez: </w:t>
      </w:r>
    </w:p>
    <w:p w14:paraId="170DD224" w14:textId="7BCCF29C" w:rsidR="008A2027" w:rsidRPr="007E500A" w:rsidRDefault="008A2027" w:rsidP="001856CC">
      <w:pPr>
        <w:pStyle w:val="Akapitzlist"/>
        <w:numPr>
          <w:ilvl w:val="0"/>
          <w:numId w:val="62"/>
        </w:numPr>
        <w:rPr>
          <w:rFonts w:cstheme="minorHAnsi"/>
          <w:bCs/>
          <w:szCs w:val="22"/>
        </w:rPr>
      </w:pPr>
      <w:r w:rsidRPr="007E500A">
        <w:rPr>
          <w:rFonts w:cstheme="minorHAnsi"/>
          <w:bCs/>
          <w:szCs w:val="22"/>
        </w:rPr>
        <w:t xml:space="preserve">Państwowy Instytut Geologiczny w ramach monitoringu operacyjnego, </w:t>
      </w:r>
    </w:p>
    <w:p w14:paraId="08435FC9" w14:textId="6ED4FBCE" w:rsidR="008A2027" w:rsidRPr="007E500A" w:rsidRDefault="008A2027" w:rsidP="001856CC">
      <w:pPr>
        <w:pStyle w:val="Akapitzlist"/>
        <w:numPr>
          <w:ilvl w:val="0"/>
          <w:numId w:val="62"/>
        </w:numPr>
        <w:rPr>
          <w:rFonts w:cstheme="minorHAnsi"/>
          <w:bCs/>
          <w:szCs w:val="22"/>
        </w:rPr>
      </w:pPr>
      <w:r w:rsidRPr="007E500A">
        <w:rPr>
          <w:rFonts w:cstheme="minorHAnsi"/>
          <w:bCs/>
          <w:szCs w:val="22"/>
        </w:rPr>
        <w:lastRenderedPageBreak/>
        <w:t xml:space="preserve">Wojewódzki Inspektorat Ochrony Środowiska, który prowadzi monitoring wyłącznie na obszarach szczególnie narażonych na zanieczyszczenie związkami azotu ze źródeł rolniczych w zakresie umożliwiającym ocenę wpływu związków azotu pochodzących z gospodarki rolnej na jakość wód podziemnych. </w:t>
      </w:r>
    </w:p>
    <w:p w14:paraId="5BAD1AB4" w14:textId="77777777" w:rsidR="008A2027" w:rsidRDefault="008A2027" w:rsidP="00EC5076">
      <w:pPr>
        <w:rPr>
          <w:rFonts w:cstheme="minorHAnsi"/>
          <w:bCs/>
          <w:szCs w:val="22"/>
        </w:rPr>
      </w:pPr>
    </w:p>
    <w:p w14:paraId="0FC9B0CC" w14:textId="77777777" w:rsidR="008A2027" w:rsidRDefault="008A2027" w:rsidP="005529AF">
      <w:pPr>
        <w:ind w:firstLine="708"/>
        <w:rPr>
          <w:rFonts w:cstheme="minorHAnsi"/>
          <w:bCs/>
          <w:szCs w:val="22"/>
        </w:rPr>
      </w:pPr>
    </w:p>
    <w:p w14:paraId="345EB51B" w14:textId="6B6C818B" w:rsidR="005C4CAA" w:rsidRPr="005C4CAA" w:rsidRDefault="003D7D5B" w:rsidP="005C4CAA">
      <w:pPr>
        <w:ind w:firstLine="708"/>
        <w:rPr>
          <w:rFonts w:cstheme="minorHAnsi"/>
          <w:bCs/>
          <w:szCs w:val="22"/>
        </w:rPr>
      </w:pPr>
      <w:r w:rsidRPr="00C53B33">
        <w:rPr>
          <w:rFonts w:cstheme="minorHAnsi"/>
          <w:bCs/>
          <w:szCs w:val="22"/>
        </w:rPr>
        <w:t xml:space="preserve">Obszar gminy </w:t>
      </w:r>
      <w:r w:rsidR="007E5197">
        <w:rPr>
          <w:rFonts w:cstheme="minorHAnsi"/>
          <w:bCs/>
          <w:szCs w:val="22"/>
        </w:rPr>
        <w:t>Gronowo Elbląskie</w:t>
      </w:r>
      <w:r w:rsidRPr="00C53B33">
        <w:rPr>
          <w:rFonts w:cstheme="minorHAnsi"/>
          <w:bCs/>
          <w:szCs w:val="22"/>
        </w:rPr>
        <w:t xml:space="preserve"> położony jest w obrębie Jednolitej Części Wód Podziemnych</w:t>
      </w:r>
      <w:r w:rsidR="007D21B9" w:rsidRPr="00C53B33">
        <w:rPr>
          <w:rFonts w:cstheme="minorHAnsi"/>
          <w:bCs/>
          <w:szCs w:val="22"/>
        </w:rPr>
        <w:t xml:space="preserve"> nr</w:t>
      </w:r>
      <w:r w:rsidR="00C53B33">
        <w:rPr>
          <w:rFonts w:cstheme="minorHAnsi"/>
          <w:bCs/>
          <w:szCs w:val="22"/>
        </w:rPr>
        <w:t xml:space="preserve"> </w:t>
      </w:r>
      <w:r w:rsidR="00D302FC">
        <w:rPr>
          <w:rFonts w:cstheme="minorHAnsi"/>
          <w:bCs/>
          <w:szCs w:val="22"/>
        </w:rPr>
        <w:t>16</w:t>
      </w:r>
      <w:r w:rsidR="00C53B33">
        <w:rPr>
          <w:rFonts w:cstheme="minorHAnsi"/>
          <w:bCs/>
          <w:szCs w:val="22"/>
        </w:rPr>
        <w:t xml:space="preserve"> </w:t>
      </w:r>
      <w:r w:rsidR="007D21B9" w:rsidRPr="00C53B33">
        <w:rPr>
          <w:rFonts w:cstheme="minorHAnsi"/>
          <w:bCs/>
          <w:szCs w:val="22"/>
        </w:rPr>
        <w:t>(</w:t>
      </w:r>
      <w:r w:rsidR="005C4CAA" w:rsidRPr="005C4CAA">
        <w:rPr>
          <w:rFonts w:cstheme="minorHAnsi"/>
          <w:bCs/>
          <w:szCs w:val="22"/>
        </w:rPr>
        <w:t>GW200016</w:t>
      </w:r>
      <w:r w:rsidR="007D21B9" w:rsidRPr="00C53B33">
        <w:rPr>
          <w:rFonts w:cstheme="minorHAnsi"/>
          <w:bCs/>
          <w:szCs w:val="22"/>
        </w:rPr>
        <w:t>)</w:t>
      </w:r>
      <w:r w:rsidR="00D302FC">
        <w:rPr>
          <w:rFonts w:cstheme="minorHAnsi"/>
          <w:bCs/>
          <w:szCs w:val="22"/>
        </w:rPr>
        <w:t xml:space="preserve"> i 18</w:t>
      </w:r>
      <w:r w:rsidR="005C4CAA">
        <w:rPr>
          <w:rFonts w:cstheme="minorHAnsi"/>
          <w:bCs/>
          <w:szCs w:val="22"/>
        </w:rPr>
        <w:t xml:space="preserve"> (</w:t>
      </w:r>
      <w:r w:rsidR="005C4CAA" w:rsidRPr="005C4CAA">
        <w:rPr>
          <w:rFonts w:cstheme="minorHAnsi"/>
          <w:bCs/>
          <w:szCs w:val="22"/>
        </w:rPr>
        <w:t>GW200018</w:t>
      </w:r>
      <w:r w:rsidR="005C4CAA">
        <w:rPr>
          <w:rFonts w:cstheme="minorHAnsi"/>
          <w:bCs/>
          <w:szCs w:val="22"/>
        </w:rPr>
        <w:t>)</w:t>
      </w:r>
      <w:r w:rsidRPr="00C53B33">
        <w:rPr>
          <w:rFonts w:cstheme="minorHAnsi"/>
          <w:bCs/>
          <w:szCs w:val="22"/>
        </w:rPr>
        <w:t>. Zgodnie z danymi</w:t>
      </w:r>
      <w:r w:rsidR="005C4CAA">
        <w:rPr>
          <w:rFonts w:cstheme="minorHAnsi"/>
          <w:bCs/>
          <w:szCs w:val="22"/>
        </w:rPr>
        <w:t xml:space="preserve"> </w:t>
      </w:r>
      <w:r w:rsidR="00FE336A">
        <w:rPr>
          <w:rFonts w:cstheme="minorHAnsi"/>
          <w:bCs/>
          <w:szCs w:val="22"/>
        </w:rPr>
        <w:t xml:space="preserve">podanymi </w:t>
      </w:r>
      <w:r w:rsidR="005C4CAA">
        <w:rPr>
          <w:rFonts w:cstheme="minorHAnsi"/>
          <w:bCs/>
          <w:szCs w:val="22"/>
        </w:rPr>
        <w:t xml:space="preserve">na stronie </w:t>
      </w:r>
      <w:r w:rsidR="00F666A9">
        <w:rPr>
          <w:rFonts w:cstheme="minorHAnsi"/>
          <w:bCs/>
          <w:szCs w:val="22"/>
        </w:rPr>
        <w:t xml:space="preserve">Państwowego Gospodarstwa Wodnego Wody Polskie </w:t>
      </w:r>
      <w:r w:rsidR="00FE336A">
        <w:rPr>
          <w:rFonts w:cstheme="minorHAnsi"/>
          <w:bCs/>
          <w:szCs w:val="22"/>
        </w:rPr>
        <w:t xml:space="preserve">w </w:t>
      </w:r>
      <w:r w:rsidR="005C4CAA" w:rsidRPr="005C4CAA">
        <w:rPr>
          <w:rFonts w:cstheme="minorHAnsi"/>
          <w:bCs/>
          <w:szCs w:val="22"/>
        </w:rPr>
        <w:t>projek</w:t>
      </w:r>
      <w:r w:rsidR="00FE336A">
        <w:rPr>
          <w:rFonts w:cstheme="minorHAnsi"/>
          <w:bCs/>
          <w:szCs w:val="22"/>
        </w:rPr>
        <w:t>cie</w:t>
      </w:r>
      <w:r w:rsidR="005C4CAA" w:rsidRPr="005C4CAA">
        <w:rPr>
          <w:rFonts w:cstheme="minorHAnsi"/>
          <w:bCs/>
          <w:szCs w:val="22"/>
        </w:rPr>
        <w:t xml:space="preserve"> „Opracowanie II aktualizacji planów gospodarowania wodami na obszarach dorzeczy wraz z dokumentami planistycznymi stanowiącymi podstawę do ich opracowania".</w:t>
      </w:r>
    </w:p>
    <w:p w14:paraId="7D88D3E2" w14:textId="099CC578" w:rsidR="003D7D5B" w:rsidRDefault="003D7D5B" w:rsidP="00FE336A">
      <w:pPr>
        <w:rPr>
          <w:rFonts w:cstheme="minorHAnsi"/>
          <w:bCs/>
          <w:szCs w:val="22"/>
        </w:rPr>
      </w:pPr>
      <w:r w:rsidRPr="00C53B33">
        <w:rPr>
          <w:rFonts w:cstheme="minorHAnsi"/>
          <w:bCs/>
          <w:szCs w:val="22"/>
        </w:rPr>
        <w:t xml:space="preserve">stan chemiczny </w:t>
      </w:r>
      <w:r w:rsidR="00FE336A">
        <w:rPr>
          <w:rFonts w:cstheme="minorHAnsi"/>
          <w:bCs/>
          <w:szCs w:val="22"/>
        </w:rPr>
        <w:t xml:space="preserve">i ilościowy </w:t>
      </w:r>
      <w:r w:rsidRPr="00C53B33">
        <w:rPr>
          <w:rFonts w:cstheme="minorHAnsi"/>
          <w:bCs/>
          <w:szCs w:val="22"/>
        </w:rPr>
        <w:t xml:space="preserve">obu zbiorników </w:t>
      </w:r>
      <w:r w:rsidR="00FE336A">
        <w:rPr>
          <w:rFonts w:cstheme="minorHAnsi"/>
          <w:bCs/>
          <w:szCs w:val="22"/>
        </w:rPr>
        <w:t xml:space="preserve">oceniany był jako </w:t>
      </w:r>
      <w:r w:rsidRPr="00C53B33">
        <w:rPr>
          <w:rFonts w:cstheme="minorHAnsi"/>
          <w:bCs/>
          <w:szCs w:val="22"/>
        </w:rPr>
        <w:t>dobry.</w:t>
      </w:r>
    </w:p>
    <w:p w14:paraId="30496B52" w14:textId="77777777" w:rsidR="00963362" w:rsidRPr="00125CF6" w:rsidRDefault="00963362" w:rsidP="00C53B33">
      <w:pPr>
        <w:ind w:firstLine="708"/>
        <w:rPr>
          <w:rFonts w:cstheme="minorHAnsi"/>
          <w:bCs/>
          <w:szCs w:val="22"/>
        </w:rPr>
      </w:pPr>
    </w:p>
    <w:p w14:paraId="05358D7A" w14:textId="7BA1B185" w:rsidR="003D7D5B" w:rsidRPr="00125CF6" w:rsidRDefault="003D7D5B" w:rsidP="00781021">
      <w:pPr>
        <w:pStyle w:val="rysunkidospisu"/>
        <w:rPr>
          <w:rFonts w:cstheme="minorHAnsi"/>
          <w:szCs w:val="22"/>
        </w:rPr>
      </w:pPr>
      <w:bookmarkStart w:id="156" w:name="_Toc177467305"/>
      <w:r w:rsidRPr="00125CF6">
        <w:rPr>
          <w:rFonts w:cstheme="minorHAnsi"/>
          <w:szCs w:val="22"/>
        </w:rPr>
        <w:t>Rysunek 1</w:t>
      </w:r>
      <w:r w:rsidR="000E2CC7">
        <w:rPr>
          <w:rFonts w:cstheme="minorHAnsi"/>
          <w:szCs w:val="22"/>
        </w:rPr>
        <w:t>1</w:t>
      </w:r>
      <w:r w:rsidRPr="00125CF6">
        <w:rPr>
          <w:rFonts w:cstheme="minorHAnsi"/>
          <w:szCs w:val="22"/>
        </w:rPr>
        <w:t xml:space="preserve">. </w:t>
      </w:r>
      <w:r w:rsidRPr="00D42A87">
        <w:rPr>
          <w:rFonts w:cstheme="minorHAnsi"/>
          <w:szCs w:val="22"/>
        </w:rPr>
        <w:t xml:space="preserve">Położenie JCWPd nr </w:t>
      </w:r>
      <w:r w:rsidR="0068771D">
        <w:rPr>
          <w:rFonts w:cstheme="minorHAnsi"/>
          <w:szCs w:val="22"/>
        </w:rPr>
        <w:t>16</w:t>
      </w:r>
      <w:r w:rsidR="00C01D41">
        <w:rPr>
          <w:rFonts w:cstheme="minorHAnsi"/>
          <w:szCs w:val="22"/>
        </w:rPr>
        <w:t>.</w:t>
      </w:r>
      <w:bookmarkEnd w:id="156"/>
    </w:p>
    <w:p w14:paraId="728124E9" w14:textId="612547EB" w:rsidR="003D7D5B" w:rsidRPr="00125CF6" w:rsidRDefault="0068771D" w:rsidP="00B45D88">
      <w:pPr>
        <w:jc w:val="center"/>
        <w:rPr>
          <w:rFonts w:cstheme="minorHAnsi"/>
          <w:szCs w:val="22"/>
        </w:rPr>
      </w:pPr>
      <w:r>
        <w:rPr>
          <w:rFonts w:cstheme="minorHAnsi"/>
          <w:noProof/>
          <w:szCs w:val="22"/>
        </w:rPr>
        <w:drawing>
          <wp:inline distT="0" distB="0" distL="0" distR="0" wp14:anchorId="6E44E220" wp14:editId="5ABE9476">
            <wp:extent cx="4381500" cy="6271843"/>
            <wp:effectExtent l="0" t="0" r="0" b="0"/>
            <wp:docPr id="16" name="Obraz 16" descr="Obraz zawierający mapa, tekst, atlas, diagram&#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descr="Obraz zawierający mapa, tekst, atlas, diagram&#10;&#10;Opis wygenerowany automatycznie"/>
                    <pic:cNvPicPr/>
                  </pic:nvPicPr>
                  <pic:blipFill>
                    <a:blip r:embed="rId23"/>
                    <a:stretch>
                      <a:fillRect/>
                    </a:stretch>
                  </pic:blipFill>
                  <pic:spPr>
                    <a:xfrm>
                      <a:off x="0" y="0"/>
                      <a:ext cx="4385221" cy="6277169"/>
                    </a:xfrm>
                    <a:prstGeom prst="rect">
                      <a:avLst/>
                    </a:prstGeom>
                  </pic:spPr>
                </pic:pic>
              </a:graphicData>
            </a:graphic>
          </wp:inline>
        </w:drawing>
      </w:r>
    </w:p>
    <w:p w14:paraId="5F71E332" w14:textId="37769593" w:rsidR="003D7D5B" w:rsidRDefault="003D7D5B" w:rsidP="009E51A9">
      <w:pPr>
        <w:pStyle w:val="rdo"/>
        <w:rPr>
          <w:rFonts w:cstheme="minorHAnsi"/>
        </w:rPr>
      </w:pPr>
      <w:r w:rsidRPr="00D42A87">
        <w:rPr>
          <w:rFonts w:cstheme="minorHAnsi"/>
        </w:rPr>
        <w:t xml:space="preserve">źródło: </w:t>
      </w:r>
      <w:r w:rsidR="004C5080" w:rsidRPr="004C5080">
        <w:rPr>
          <w:rFonts w:cstheme="minorHAnsi"/>
        </w:rPr>
        <w:t>http://karty.apgw.gov.pl:4200/informacje</w:t>
      </w:r>
    </w:p>
    <w:p w14:paraId="7BF0F4A6" w14:textId="77777777" w:rsidR="00D42A87" w:rsidRPr="00125CF6" w:rsidRDefault="00D42A87" w:rsidP="009E51A9">
      <w:pPr>
        <w:pStyle w:val="rdo"/>
        <w:rPr>
          <w:rFonts w:cstheme="minorHAnsi"/>
        </w:rPr>
      </w:pPr>
    </w:p>
    <w:p w14:paraId="38BA5B9D" w14:textId="5B2022A6" w:rsidR="0068771D" w:rsidRPr="00125CF6" w:rsidRDefault="0068771D" w:rsidP="0068771D">
      <w:pPr>
        <w:pStyle w:val="rysunkidospisu"/>
        <w:rPr>
          <w:rFonts w:cstheme="minorHAnsi"/>
          <w:szCs w:val="22"/>
        </w:rPr>
      </w:pPr>
      <w:bookmarkStart w:id="157" w:name="_Toc177467306"/>
      <w:r w:rsidRPr="00125CF6">
        <w:rPr>
          <w:rFonts w:cstheme="minorHAnsi"/>
          <w:szCs w:val="22"/>
        </w:rPr>
        <w:t>Rysunek 1</w:t>
      </w:r>
      <w:r w:rsidR="000E2CC7">
        <w:rPr>
          <w:rFonts w:cstheme="minorHAnsi"/>
          <w:szCs w:val="22"/>
        </w:rPr>
        <w:t>2</w:t>
      </w:r>
      <w:r w:rsidRPr="00125CF6">
        <w:rPr>
          <w:rFonts w:cstheme="minorHAnsi"/>
          <w:szCs w:val="22"/>
        </w:rPr>
        <w:t xml:space="preserve">. </w:t>
      </w:r>
      <w:r w:rsidRPr="00D42A87">
        <w:rPr>
          <w:rFonts w:cstheme="minorHAnsi"/>
          <w:szCs w:val="22"/>
        </w:rPr>
        <w:t xml:space="preserve">Położenie JCWPd nr </w:t>
      </w:r>
      <w:r>
        <w:rPr>
          <w:rFonts w:cstheme="minorHAnsi"/>
          <w:szCs w:val="22"/>
        </w:rPr>
        <w:t>1</w:t>
      </w:r>
      <w:r w:rsidR="00EE0FC2">
        <w:rPr>
          <w:rFonts w:cstheme="minorHAnsi"/>
          <w:szCs w:val="22"/>
        </w:rPr>
        <w:t>8</w:t>
      </w:r>
      <w:r>
        <w:rPr>
          <w:rFonts w:cstheme="minorHAnsi"/>
          <w:szCs w:val="22"/>
        </w:rPr>
        <w:t>.</w:t>
      </w:r>
      <w:bookmarkEnd w:id="157"/>
    </w:p>
    <w:p w14:paraId="663C55A3" w14:textId="1770C93E" w:rsidR="0068771D" w:rsidRDefault="00EE0FC2" w:rsidP="008664F7">
      <w:pPr>
        <w:ind w:firstLine="708"/>
        <w:jc w:val="center"/>
        <w:rPr>
          <w:rFonts w:cstheme="minorHAnsi"/>
          <w:szCs w:val="22"/>
        </w:rPr>
      </w:pPr>
      <w:r>
        <w:rPr>
          <w:rFonts w:cstheme="minorHAnsi"/>
          <w:noProof/>
          <w:szCs w:val="22"/>
        </w:rPr>
        <w:drawing>
          <wp:inline distT="0" distB="0" distL="0" distR="0" wp14:anchorId="5CE50519" wp14:editId="62B1784A">
            <wp:extent cx="5400000" cy="7708333"/>
            <wp:effectExtent l="0" t="0" r="0" b="635"/>
            <wp:docPr id="17" name="Obraz 17" descr="Obraz zawierający mapa, tekst, atlas, diagram&#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 17" descr="Obraz zawierający mapa, tekst, atlas, diagram&#10;&#10;Opis wygenerowany automatycznie"/>
                    <pic:cNvPicPr/>
                  </pic:nvPicPr>
                  <pic:blipFill>
                    <a:blip r:embed="rId24"/>
                    <a:stretch>
                      <a:fillRect/>
                    </a:stretch>
                  </pic:blipFill>
                  <pic:spPr>
                    <a:xfrm>
                      <a:off x="0" y="0"/>
                      <a:ext cx="5400000" cy="7708333"/>
                    </a:xfrm>
                    <a:prstGeom prst="rect">
                      <a:avLst/>
                    </a:prstGeom>
                  </pic:spPr>
                </pic:pic>
              </a:graphicData>
            </a:graphic>
          </wp:inline>
        </w:drawing>
      </w:r>
    </w:p>
    <w:p w14:paraId="1E85453C" w14:textId="77777777" w:rsidR="004C5080" w:rsidRDefault="004C5080" w:rsidP="004C5080">
      <w:pPr>
        <w:pStyle w:val="rdo"/>
        <w:rPr>
          <w:rFonts w:cstheme="minorHAnsi"/>
        </w:rPr>
      </w:pPr>
      <w:r w:rsidRPr="00D42A87">
        <w:rPr>
          <w:rFonts w:cstheme="minorHAnsi"/>
        </w:rPr>
        <w:t xml:space="preserve">źródło: </w:t>
      </w:r>
      <w:r w:rsidRPr="004C5080">
        <w:rPr>
          <w:rFonts w:cstheme="minorHAnsi"/>
        </w:rPr>
        <w:t>http://karty.apgw.gov.pl:4200/informacje</w:t>
      </w:r>
    </w:p>
    <w:p w14:paraId="3E936C9B" w14:textId="77777777" w:rsidR="0068771D" w:rsidRDefault="0068771D" w:rsidP="008951F7">
      <w:pPr>
        <w:ind w:firstLine="708"/>
        <w:rPr>
          <w:rFonts w:cstheme="minorHAnsi"/>
          <w:szCs w:val="22"/>
        </w:rPr>
      </w:pPr>
    </w:p>
    <w:p w14:paraId="2F25EC60" w14:textId="33AE3E29" w:rsidR="003D7D5B" w:rsidRPr="00125CF6" w:rsidRDefault="003D7D5B" w:rsidP="008951F7">
      <w:pPr>
        <w:ind w:firstLine="708"/>
        <w:rPr>
          <w:rFonts w:cstheme="minorHAnsi"/>
          <w:szCs w:val="22"/>
        </w:rPr>
      </w:pPr>
      <w:r w:rsidRPr="00125CF6">
        <w:rPr>
          <w:rFonts w:cstheme="minorHAnsi"/>
          <w:szCs w:val="22"/>
        </w:rPr>
        <w:t xml:space="preserve">Wody podziemne w porównaniu z wodami powierzchniowymi ulegają przeobrażeniom antropogenicznym w niewielkim stopniu. Do głównych czynników wpływających na pogorszenie stanu </w:t>
      </w:r>
      <w:r w:rsidRPr="00125CF6">
        <w:rPr>
          <w:rFonts w:cstheme="minorHAnsi"/>
          <w:szCs w:val="22"/>
        </w:rPr>
        <w:lastRenderedPageBreak/>
        <w:t>wód podziemnych należy eutrofizacja powierzchniowych warstw litosfery, związana z nadmiernym nawożeniem i intensyfikacją gospodarki rolnej. Spływające związki azotu (amonowego, azotynowego) przenikają zwłaszcza do płycej położonych zasobów wód podziemnych powodując ich degradację.</w:t>
      </w:r>
    </w:p>
    <w:p w14:paraId="5CE9F857" w14:textId="77777777" w:rsidR="003D7D5B" w:rsidRPr="00125CF6" w:rsidRDefault="003D7D5B" w:rsidP="008951F7">
      <w:pPr>
        <w:ind w:firstLine="708"/>
        <w:rPr>
          <w:rFonts w:cstheme="minorHAnsi"/>
          <w:szCs w:val="22"/>
        </w:rPr>
      </w:pPr>
    </w:p>
    <w:p w14:paraId="6F42E040" w14:textId="77777777" w:rsidR="00421C9D" w:rsidRDefault="00421C9D" w:rsidP="00C27A04">
      <w:pPr>
        <w:ind w:firstLine="708"/>
        <w:rPr>
          <w:rFonts w:cstheme="minorHAnsi"/>
          <w:b/>
          <w:bCs/>
          <w:szCs w:val="22"/>
        </w:rPr>
      </w:pPr>
    </w:p>
    <w:p w14:paraId="16E8F6CD" w14:textId="4CD7450F" w:rsidR="003D7D5B" w:rsidRPr="00125CF6" w:rsidRDefault="003D7D5B" w:rsidP="008664F7">
      <w:pPr>
        <w:rPr>
          <w:rFonts w:cstheme="minorHAnsi"/>
          <w:b/>
          <w:bCs/>
          <w:szCs w:val="22"/>
        </w:rPr>
      </w:pPr>
      <w:r w:rsidRPr="00125CF6">
        <w:rPr>
          <w:rFonts w:cstheme="minorHAnsi"/>
          <w:b/>
          <w:bCs/>
          <w:szCs w:val="22"/>
        </w:rPr>
        <w:t>Naturalna retencja</w:t>
      </w:r>
    </w:p>
    <w:p w14:paraId="0250DE1C" w14:textId="77777777" w:rsidR="003D7D5B" w:rsidRPr="00125CF6" w:rsidRDefault="003D7D5B" w:rsidP="00C27A04">
      <w:pPr>
        <w:ind w:firstLine="708"/>
        <w:rPr>
          <w:rFonts w:cstheme="minorHAnsi"/>
          <w:b/>
          <w:bCs/>
          <w:szCs w:val="22"/>
        </w:rPr>
      </w:pPr>
    </w:p>
    <w:p w14:paraId="73657E28" w14:textId="77777777" w:rsidR="003D7D5B" w:rsidRPr="00125CF6" w:rsidRDefault="003D7D5B" w:rsidP="009107EB">
      <w:pPr>
        <w:ind w:firstLine="708"/>
        <w:rPr>
          <w:rFonts w:cstheme="minorHAnsi"/>
          <w:szCs w:val="22"/>
        </w:rPr>
      </w:pPr>
      <w:r w:rsidRPr="00125CF6">
        <w:rPr>
          <w:rFonts w:cstheme="minorHAnsi"/>
          <w:szCs w:val="22"/>
        </w:rPr>
        <w:t>Retencja naturalna jest zdolnością własną środowiska do magazynowania wody w roślinności leśnej, w glebie (retencja podziemna), w ciekach wodnych, jeziorach naturalnych oraz w pokrywach ze śniegu i lodu. Dobrymi praktykami w tym zakresie są takie rozwiązania jak:</w:t>
      </w:r>
    </w:p>
    <w:p w14:paraId="17A5C843" w14:textId="7ECBC84E" w:rsidR="003D7D5B" w:rsidRPr="00125CF6" w:rsidRDefault="003D7D5B" w:rsidP="00504965">
      <w:pPr>
        <w:pStyle w:val="Akapitzlist"/>
        <w:numPr>
          <w:ilvl w:val="0"/>
          <w:numId w:val="60"/>
        </w:numPr>
        <w:rPr>
          <w:rFonts w:cstheme="minorHAnsi"/>
          <w:szCs w:val="22"/>
        </w:rPr>
      </w:pPr>
      <w:r w:rsidRPr="00125CF6">
        <w:rPr>
          <w:rFonts w:cstheme="minorHAnsi"/>
          <w:szCs w:val="22"/>
        </w:rPr>
        <w:t>Zielone podwórka</w:t>
      </w:r>
      <w:r w:rsidR="00E33958">
        <w:rPr>
          <w:rFonts w:cstheme="minorHAnsi"/>
          <w:szCs w:val="22"/>
        </w:rPr>
        <w:t>,</w:t>
      </w:r>
    </w:p>
    <w:p w14:paraId="4E0062F8" w14:textId="6AD05E28" w:rsidR="003D7D5B" w:rsidRPr="00125CF6" w:rsidRDefault="003D7D5B" w:rsidP="00504965">
      <w:pPr>
        <w:pStyle w:val="Akapitzlist"/>
        <w:numPr>
          <w:ilvl w:val="0"/>
          <w:numId w:val="60"/>
        </w:numPr>
        <w:rPr>
          <w:rFonts w:cstheme="minorHAnsi"/>
          <w:szCs w:val="22"/>
        </w:rPr>
      </w:pPr>
      <w:r w:rsidRPr="00125CF6">
        <w:rPr>
          <w:rFonts w:cstheme="minorHAnsi"/>
          <w:szCs w:val="22"/>
        </w:rPr>
        <w:t>Zielone dachy</w:t>
      </w:r>
      <w:r w:rsidR="00E33958">
        <w:rPr>
          <w:rFonts w:cstheme="minorHAnsi"/>
          <w:szCs w:val="22"/>
        </w:rPr>
        <w:t>,</w:t>
      </w:r>
    </w:p>
    <w:p w14:paraId="7FE19982" w14:textId="56B90E41" w:rsidR="003D7D5B" w:rsidRPr="00125CF6" w:rsidRDefault="003D7D5B" w:rsidP="00504965">
      <w:pPr>
        <w:pStyle w:val="Akapitzlist"/>
        <w:numPr>
          <w:ilvl w:val="0"/>
          <w:numId w:val="60"/>
        </w:numPr>
        <w:rPr>
          <w:rFonts w:cstheme="minorHAnsi"/>
          <w:szCs w:val="22"/>
        </w:rPr>
      </w:pPr>
      <w:r w:rsidRPr="00125CF6">
        <w:rPr>
          <w:rFonts w:cstheme="minorHAnsi"/>
          <w:szCs w:val="22"/>
        </w:rPr>
        <w:t>Zieleń na obiektach komunikacji</w:t>
      </w:r>
      <w:r w:rsidR="00E33958">
        <w:rPr>
          <w:rFonts w:cstheme="minorHAnsi"/>
          <w:szCs w:val="22"/>
        </w:rPr>
        <w:t>,</w:t>
      </w:r>
    </w:p>
    <w:p w14:paraId="0CCB1321" w14:textId="1464B8D8" w:rsidR="003D7D5B" w:rsidRPr="00125CF6" w:rsidRDefault="003D7D5B" w:rsidP="00504965">
      <w:pPr>
        <w:pStyle w:val="Akapitzlist"/>
        <w:numPr>
          <w:ilvl w:val="0"/>
          <w:numId w:val="60"/>
        </w:numPr>
        <w:rPr>
          <w:rFonts w:cstheme="minorHAnsi"/>
          <w:szCs w:val="22"/>
        </w:rPr>
      </w:pPr>
      <w:r w:rsidRPr="00125CF6">
        <w:rPr>
          <w:rFonts w:cstheme="minorHAnsi"/>
          <w:szCs w:val="22"/>
        </w:rPr>
        <w:t>Zielone wiaty przystankowe</w:t>
      </w:r>
      <w:r w:rsidR="00E33958">
        <w:rPr>
          <w:rFonts w:cstheme="minorHAnsi"/>
          <w:szCs w:val="22"/>
        </w:rPr>
        <w:t>,</w:t>
      </w:r>
    </w:p>
    <w:p w14:paraId="65A9990D" w14:textId="7713F927" w:rsidR="003D7D5B" w:rsidRPr="00125CF6" w:rsidRDefault="003D7D5B" w:rsidP="00504965">
      <w:pPr>
        <w:pStyle w:val="Akapitzlist"/>
        <w:numPr>
          <w:ilvl w:val="0"/>
          <w:numId w:val="60"/>
        </w:numPr>
        <w:rPr>
          <w:rFonts w:cstheme="minorHAnsi"/>
          <w:szCs w:val="22"/>
        </w:rPr>
      </w:pPr>
      <w:r w:rsidRPr="00125CF6">
        <w:rPr>
          <w:rFonts w:cstheme="minorHAnsi"/>
          <w:szCs w:val="22"/>
        </w:rPr>
        <w:t>Zielone parkingi</w:t>
      </w:r>
      <w:r w:rsidR="00E33958">
        <w:rPr>
          <w:rFonts w:cstheme="minorHAnsi"/>
          <w:szCs w:val="22"/>
        </w:rPr>
        <w:t>,</w:t>
      </w:r>
    </w:p>
    <w:p w14:paraId="36616D2D" w14:textId="544A4055" w:rsidR="003D7D5B" w:rsidRPr="00125CF6" w:rsidRDefault="003D7D5B" w:rsidP="00504965">
      <w:pPr>
        <w:pStyle w:val="Akapitzlist"/>
        <w:numPr>
          <w:ilvl w:val="0"/>
          <w:numId w:val="60"/>
        </w:numPr>
        <w:rPr>
          <w:rFonts w:cstheme="minorHAnsi"/>
          <w:szCs w:val="22"/>
        </w:rPr>
      </w:pPr>
      <w:r w:rsidRPr="00125CF6">
        <w:rPr>
          <w:rFonts w:cstheme="minorHAnsi"/>
          <w:szCs w:val="22"/>
        </w:rPr>
        <w:t>Naziemne zbiorniki na wodę</w:t>
      </w:r>
      <w:r w:rsidR="00E33958">
        <w:rPr>
          <w:rFonts w:cstheme="minorHAnsi"/>
          <w:szCs w:val="22"/>
        </w:rPr>
        <w:t>,</w:t>
      </w:r>
    </w:p>
    <w:p w14:paraId="52A62EF0" w14:textId="3F92DDC3" w:rsidR="003D7D5B" w:rsidRPr="00125CF6" w:rsidRDefault="003D7D5B" w:rsidP="00504965">
      <w:pPr>
        <w:pStyle w:val="Akapitzlist"/>
        <w:numPr>
          <w:ilvl w:val="0"/>
          <w:numId w:val="60"/>
        </w:numPr>
        <w:rPr>
          <w:rFonts w:cstheme="minorHAnsi"/>
          <w:szCs w:val="22"/>
        </w:rPr>
      </w:pPr>
      <w:r w:rsidRPr="00125CF6">
        <w:rPr>
          <w:rFonts w:cstheme="minorHAnsi"/>
          <w:szCs w:val="22"/>
        </w:rPr>
        <w:t>Ogrody deszczowe</w:t>
      </w:r>
      <w:r w:rsidR="00E33958">
        <w:rPr>
          <w:rFonts w:cstheme="minorHAnsi"/>
          <w:szCs w:val="22"/>
        </w:rPr>
        <w:t>,</w:t>
      </w:r>
    </w:p>
    <w:p w14:paraId="4C6393FD" w14:textId="0052565D" w:rsidR="003D7D5B" w:rsidRPr="00125CF6" w:rsidRDefault="003D7D5B" w:rsidP="00504965">
      <w:pPr>
        <w:pStyle w:val="Akapitzlist"/>
        <w:numPr>
          <w:ilvl w:val="0"/>
          <w:numId w:val="60"/>
        </w:numPr>
        <w:rPr>
          <w:rFonts w:cstheme="minorHAnsi"/>
          <w:szCs w:val="22"/>
        </w:rPr>
      </w:pPr>
      <w:r w:rsidRPr="00125CF6">
        <w:rPr>
          <w:rFonts w:cstheme="minorHAnsi"/>
          <w:szCs w:val="22"/>
        </w:rPr>
        <w:t>Odtwarzanie naturalnych i kształtowanie nowych zbiorników wodnych</w:t>
      </w:r>
      <w:r w:rsidR="00E33958">
        <w:rPr>
          <w:rFonts w:cstheme="minorHAnsi"/>
          <w:szCs w:val="22"/>
        </w:rPr>
        <w:t>,</w:t>
      </w:r>
    </w:p>
    <w:p w14:paraId="233132D8" w14:textId="71C7DD10" w:rsidR="003D7D5B" w:rsidRPr="00125CF6" w:rsidRDefault="003D7D5B" w:rsidP="00504965">
      <w:pPr>
        <w:pStyle w:val="Akapitzlist"/>
        <w:numPr>
          <w:ilvl w:val="0"/>
          <w:numId w:val="60"/>
        </w:numPr>
        <w:rPr>
          <w:rFonts w:cstheme="minorHAnsi"/>
          <w:szCs w:val="22"/>
        </w:rPr>
      </w:pPr>
      <w:r w:rsidRPr="00125CF6">
        <w:rPr>
          <w:rFonts w:cstheme="minorHAnsi"/>
          <w:szCs w:val="22"/>
        </w:rPr>
        <w:t>Odtwarzanie bagiennych stref buforowych</w:t>
      </w:r>
      <w:r w:rsidR="00E33958">
        <w:rPr>
          <w:rFonts w:cstheme="minorHAnsi"/>
          <w:szCs w:val="22"/>
        </w:rPr>
        <w:t>,</w:t>
      </w:r>
    </w:p>
    <w:p w14:paraId="31784B75" w14:textId="1B78A042" w:rsidR="003D7D5B" w:rsidRPr="00125CF6" w:rsidRDefault="003D7D5B" w:rsidP="00504965">
      <w:pPr>
        <w:pStyle w:val="Akapitzlist"/>
        <w:numPr>
          <w:ilvl w:val="0"/>
          <w:numId w:val="60"/>
        </w:numPr>
        <w:rPr>
          <w:rFonts w:cstheme="minorHAnsi"/>
          <w:szCs w:val="22"/>
        </w:rPr>
      </w:pPr>
      <w:r w:rsidRPr="00125CF6">
        <w:rPr>
          <w:rFonts w:cstheme="minorHAnsi"/>
          <w:szCs w:val="22"/>
        </w:rPr>
        <w:t>Renaturyzajca rzek</w:t>
      </w:r>
      <w:r w:rsidR="00E33958">
        <w:rPr>
          <w:rFonts w:cstheme="minorHAnsi"/>
          <w:szCs w:val="22"/>
        </w:rPr>
        <w:t>.</w:t>
      </w:r>
    </w:p>
    <w:p w14:paraId="6EF389D0" w14:textId="77777777" w:rsidR="003D7D5B" w:rsidRPr="00125CF6" w:rsidRDefault="003D7D5B" w:rsidP="00781021">
      <w:pPr>
        <w:ind w:firstLine="708"/>
        <w:rPr>
          <w:rFonts w:cstheme="minorHAnsi"/>
          <w:szCs w:val="22"/>
        </w:rPr>
      </w:pPr>
      <w:r w:rsidRPr="00125CF6">
        <w:rPr>
          <w:rFonts w:cstheme="minorHAnsi"/>
          <w:szCs w:val="22"/>
        </w:rPr>
        <w:t>Wszystkie te praktywki zostały szczegółowo opisane w poradniku organizacji WWF (World Wildlife Fund) dostępnym dla samorządów „Naturalna retencja. Poradnik i przykłądy działań dla samorządów”.</w:t>
      </w:r>
    </w:p>
    <w:p w14:paraId="0FFAE741" w14:textId="77777777" w:rsidR="003D7D5B" w:rsidRPr="00125CF6" w:rsidRDefault="003D7D5B" w:rsidP="00781021">
      <w:pPr>
        <w:rPr>
          <w:rFonts w:cstheme="minorHAnsi"/>
          <w:szCs w:val="22"/>
        </w:rPr>
      </w:pPr>
    </w:p>
    <w:p w14:paraId="2786514D" w14:textId="77777777" w:rsidR="003D7D5B" w:rsidRPr="00125CF6" w:rsidRDefault="003D7D5B" w:rsidP="00EF6F1B">
      <w:pPr>
        <w:pStyle w:val="Nagwek3"/>
        <w:numPr>
          <w:ilvl w:val="2"/>
          <w:numId w:val="13"/>
        </w:numPr>
        <w:rPr>
          <w:rFonts w:cstheme="minorHAnsi"/>
          <w:sz w:val="22"/>
          <w:szCs w:val="22"/>
        </w:rPr>
      </w:pPr>
      <w:bookmarkStart w:id="158" w:name="_Toc177380067"/>
      <w:r w:rsidRPr="00125CF6">
        <w:rPr>
          <w:rFonts w:cstheme="minorHAnsi"/>
          <w:sz w:val="22"/>
          <w:szCs w:val="22"/>
        </w:rPr>
        <w:t>Zagrożenia</w:t>
      </w:r>
      <w:bookmarkEnd w:id="158"/>
    </w:p>
    <w:p w14:paraId="66E9C2A6" w14:textId="77777777" w:rsidR="003D7D5B" w:rsidRPr="00125CF6" w:rsidRDefault="003D7D5B" w:rsidP="00781021">
      <w:pPr>
        <w:rPr>
          <w:rFonts w:cstheme="minorHAnsi"/>
          <w:szCs w:val="22"/>
        </w:rPr>
      </w:pPr>
    </w:p>
    <w:p w14:paraId="30DD45AE" w14:textId="23B7897A" w:rsidR="003D7D5B" w:rsidRPr="00125CF6" w:rsidRDefault="003D7D5B" w:rsidP="00781021">
      <w:pPr>
        <w:ind w:firstLine="708"/>
        <w:rPr>
          <w:rFonts w:cstheme="minorHAnsi"/>
          <w:szCs w:val="22"/>
        </w:rPr>
      </w:pPr>
      <w:r w:rsidRPr="00125CF6">
        <w:rPr>
          <w:rFonts w:cstheme="minorHAnsi"/>
          <w:szCs w:val="22"/>
        </w:rPr>
        <w:t xml:space="preserve">Według informacji WIOŚ w </w:t>
      </w:r>
      <w:r w:rsidR="009D52EB">
        <w:rPr>
          <w:rFonts w:cstheme="minorHAnsi"/>
          <w:szCs w:val="22"/>
        </w:rPr>
        <w:t>Olsztynie</w:t>
      </w:r>
      <w:r w:rsidRPr="00125CF6">
        <w:rPr>
          <w:rFonts w:cstheme="minorHAnsi"/>
          <w:szCs w:val="22"/>
        </w:rPr>
        <w:t xml:space="preserve"> główne oddziaływania antropogeniczne mające znaczący wpływ na jakość wód stanowią punktowe źródła zanieczyszczeń, rozproszone i obszarowe źródła zanieczyszczeń oraz zmiany hydromorfologiczne.</w:t>
      </w:r>
    </w:p>
    <w:p w14:paraId="33C6E2DA" w14:textId="4E94F966" w:rsidR="003D7D5B" w:rsidRPr="00125CF6" w:rsidRDefault="003D7D5B" w:rsidP="00781021">
      <w:pPr>
        <w:ind w:firstLine="708"/>
        <w:rPr>
          <w:rFonts w:cstheme="minorHAnsi"/>
          <w:szCs w:val="22"/>
        </w:rPr>
      </w:pPr>
      <w:r w:rsidRPr="00125CF6">
        <w:rPr>
          <w:rFonts w:cstheme="minorHAnsi"/>
          <w:szCs w:val="22"/>
        </w:rPr>
        <w:t>Punktowe źródła zanieczyszczeń to głównie zrzuty ścieków bytowych, pochodzących z</w:t>
      </w:r>
      <w:r w:rsidR="00CB28C6">
        <w:rPr>
          <w:rFonts w:cstheme="minorHAnsi"/>
          <w:szCs w:val="22"/>
        </w:rPr>
        <w:t> </w:t>
      </w:r>
      <w:r w:rsidRPr="00125CF6">
        <w:rPr>
          <w:rFonts w:cstheme="minorHAnsi"/>
          <w:szCs w:val="22"/>
        </w:rPr>
        <w:t>gospodarki komunalnej i przemysłu (oczyszczalnie ścieków). Substancje biogenne zawarte w ściekach komunalnych, wprowadzane do wód, przyspieszają eutrofizację wód. Na obniżenie jakości wód niewątpliwy wpływ mają ścieki komunalne przenikające do wód w obszarach o nieuporządkowanej gospodarce ściekowej. Również ścieki pochodzące z przemysłu, negatywnie oddziałują na jakość wód. Oprócz substancji biogennych, mogą być źródłem substancji toksycznych dla organizmów wodnych, w</w:t>
      </w:r>
      <w:r w:rsidR="00CB28C6">
        <w:rPr>
          <w:rFonts w:cstheme="minorHAnsi"/>
          <w:szCs w:val="22"/>
        </w:rPr>
        <w:t> </w:t>
      </w:r>
      <w:r w:rsidRPr="00125CF6">
        <w:rPr>
          <w:rFonts w:cstheme="minorHAnsi"/>
          <w:szCs w:val="22"/>
        </w:rPr>
        <w:t>tym trwałych zanieczyszczeń chemicznych.</w:t>
      </w:r>
    </w:p>
    <w:p w14:paraId="6FF99956" w14:textId="77777777" w:rsidR="003D7D5B" w:rsidRPr="00125CF6" w:rsidRDefault="003D7D5B" w:rsidP="00781021">
      <w:pPr>
        <w:ind w:firstLine="708"/>
        <w:rPr>
          <w:rFonts w:cstheme="minorHAnsi"/>
          <w:szCs w:val="22"/>
        </w:rPr>
      </w:pPr>
      <w:r w:rsidRPr="00125CF6">
        <w:rPr>
          <w:rFonts w:cstheme="minorHAnsi"/>
          <w:szCs w:val="22"/>
        </w:rPr>
        <w:t>Zanieczyszczenia obszarowe, które docierają do wód, to substancje, które wraz z wodami opadowymi spływają z danego obszaru. Pochodzą one z gruntów ornych, użytków zielonych, obszarów leśnych, miejsc nielegalnego składowania odpadów. Są to głównie niewykorzystane przez rośliny substancje odżywcze, w tym główne składniki nawozów – azot i fosfor. Wysokie stężenia azotanów w wodach są szkodliwe dla zdrowia ludzi i zwierząt, a w przypadku wód powierzchniowych powodują ich eutrofizację, która przyczynia się do zachwiania równowagi biologicznej w środowisku wodnym.</w:t>
      </w:r>
    </w:p>
    <w:p w14:paraId="557C77C5" w14:textId="0568571D" w:rsidR="003D7D5B" w:rsidRPr="00125CF6" w:rsidRDefault="003D7D5B" w:rsidP="00781021">
      <w:pPr>
        <w:ind w:firstLine="708"/>
        <w:rPr>
          <w:rFonts w:cstheme="minorHAnsi"/>
          <w:szCs w:val="22"/>
        </w:rPr>
      </w:pPr>
      <w:r w:rsidRPr="00125CF6">
        <w:rPr>
          <w:rFonts w:cstheme="minorHAnsi"/>
          <w:szCs w:val="22"/>
        </w:rPr>
        <w:t>Zmiany hydromorfologiczne, będące skutkiem działalności człowieka, mogą również negatywnie oddziaływać na środowisko. Działania służące ochronie przeciwpowodziowej, retencjonowaniu wód, żegludze, energetyce wodnej, rolnictwu, turystyce i rekreacji, poborom kruszywa, zagospodarowaniu dolin cieków i brzegów zbiorników (zabudowa komunalna i</w:t>
      </w:r>
      <w:r w:rsidR="00CB28C6">
        <w:rPr>
          <w:rFonts w:cstheme="minorHAnsi"/>
          <w:szCs w:val="22"/>
        </w:rPr>
        <w:t> </w:t>
      </w:r>
      <w:r w:rsidRPr="00125CF6">
        <w:rPr>
          <w:rFonts w:cstheme="minorHAnsi"/>
          <w:szCs w:val="22"/>
        </w:rPr>
        <w:t>gospodarcza), poborom wód (w szczególności na potrzeby gospodarki komunalnej, przemysłu, produkcji energii elektrycznej, rolnictwa, hodowli ryb, górnictwa, żeglugi) powodują zaburzenia środowiska naturalnego. Zmiany hydromorfologiczne cieków to przede wszystkim zabudowa podłużna i poprzeczna cieków, obwałowania czy sztuczne zbiorniki wodne.</w:t>
      </w:r>
    </w:p>
    <w:p w14:paraId="230BA067" w14:textId="276D6F6C" w:rsidR="003D7D5B" w:rsidRPr="00125CF6" w:rsidRDefault="003D7D5B" w:rsidP="00B05DF8">
      <w:pPr>
        <w:ind w:firstLine="708"/>
        <w:rPr>
          <w:rFonts w:cstheme="minorHAnsi"/>
          <w:szCs w:val="22"/>
        </w:rPr>
      </w:pPr>
      <w:r w:rsidRPr="00125CF6">
        <w:rPr>
          <w:rFonts w:cstheme="minorHAnsi"/>
          <w:szCs w:val="22"/>
        </w:rPr>
        <w:lastRenderedPageBreak/>
        <w:t>Najważniejsze zadania realizowane na terenie gminy w obszarze interwencji gospodarowania wodami dotyczyły bieżącego utrzymania urządzeń melioracyjnych oraz przede wszystkim rozbudowy i</w:t>
      </w:r>
      <w:r w:rsidR="00CB28C6">
        <w:rPr>
          <w:rFonts w:cstheme="minorHAnsi"/>
          <w:szCs w:val="22"/>
        </w:rPr>
        <w:t> </w:t>
      </w:r>
      <w:r w:rsidRPr="00125CF6">
        <w:rPr>
          <w:rFonts w:cstheme="minorHAnsi"/>
          <w:szCs w:val="22"/>
        </w:rPr>
        <w:t>modernizacji infrastruktury wodno-kanalizacyjnej, w celu ograniczenia strat wody oraz zapobiegania przedostawania się ścieków do wód. Bardzo istotne w kontekście ochrony wód jest także prowadzenie rolnictwa zrównoważonego na obszarach OSN (np. stosowanie odpowiednich dawek nawozowych).</w:t>
      </w:r>
    </w:p>
    <w:p w14:paraId="10154F1C" w14:textId="77777777" w:rsidR="003D7D5B" w:rsidRPr="00125CF6" w:rsidRDefault="003D7D5B" w:rsidP="005529AF">
      <w:pPr>
        <w:rPr>
          <w:rFonts w:cstheme="minorHAnsi"/>
          <w:szCs w:val="22"/>
        </w:rPr>
      </w:pPr>
    </w:p>
    <w:p w14:paraId="1C88A7C9" w14:textId="77777777" w:rsidR="003D7D5B" w:rsidRPr="007C4E17" w:rsidRDefault="003D7D5B" w:rsidP="00EF6F1B">
      <w:pPr>
        <w:pStyle w:val="Nagwek2"/>
        <w:numPr>
          <w:ilvl w:val="1"/>
          <w:numId w:val="13"/>
        </w:numPr>
        <w:rPr>
          <w:rFonts w:cstheme="minorHAnsi"/>
          <w:sz w:val="22"/>
          <w:szCs w:val="22"/>
        </w:rPr>
      </w:pPr>
      <w:bookmarkStart w:id="159" w:name="_Toc177380068"/>
      <w:bookmarkStart w:id="160" w:name="_Toc474696461"/>
      <w:bookmarkStart w:id="161" w:name="_Toc4156552"/>
      <w:bookmarkStart w:id="162" w:name="_Toc4758002"/>
      <w:r w:rsidRPr="007C4E17">
        <w:rPr>
          <w:rFonts w:cstheme="minorHAnsi"/>
          <w:sz w:val="22"/>
          <w:szCs w:val="22"/>
        </w:rPr>
        <w:t>Gospodarka wodno-ściekowa</w:t>
      </w:r>
      <w:bookmarkEnd w:id="159"/>
    </w:p>
    <w:p w14:paraId="41998FDA" w14:textId="77777777" w:rsidR="003D7D5B" w:rsidRPr="00125CF6" w:rsidRDefault="003D7D5B" w:rsidP="00EF6F1B">
      <w:pPr>
        <w:pStyle w:val="Nagwek3"/>
        <w:numPr>
          <w:ilvl w:val="2"/>
          <w:numId w:val="13"/>
        </w:numPr>
        <w:rPr>
          <w:rFonts w:cstheme="minorHAnsi"/>
          <w:sz w:val="22"/>
          <w:szCs w:val="22"/>
        </w:rPr>
      </w:pPr>
      <w:bookmarkStart w:id="163" w:name="_Toc177380069"/>
      <w:r w:rsidRPr="00125CF6">
        <w:rPr>
          <w:rFonts w:cstheme="minorHAnsi"/>
          <w:sz w:val="22"/>
          <w:szCs w:val="22"/>
        </w:rPr>
        <w:t>Stan aktualny</w:t>
      </w:r>
      <w:bookmarkEnd w:id="163"/>
    </w:p>
    <w:p w14:paraId="3B308320" w14:textId="77777777" w:rsidR="003D7D5B" w:rsidRPr="00125CF6" w:rsidRDefault="003D7D5B" w:rsidP="00781021">
      <w:pPr>
        <w:rPr>
          <w:rFonts w:cstheme="minorHAnsi"/>
          <w:szCs w:val="22"/>
        </w:rPr>
      </w:pPr>
    </w:p>
    <w:p w14:paraId="4F232FCD" w14:textId="77777777" w:rsidR="003D7D5B" w:rsidRPr="00125CF6" w:rsidRDefault="003D7D5B" w:rsidP="00781021">
      <w:pPr>
        <w:pStyle w:val="Nagwek4"/>
        <w:rPr>
          <w:rFonts w:cstheme="minorHAnsi"/>
          <w:sz w:val="22"/>
          <w:szCs w:val="22"/>
        </w:rPr>
      </w:pPr>
      <w:r w:rsidRPr="00125CF6">
        <w:rPr>
          <w:rFonts w:cstheme="minorHAnsi"/>
          <w:sz w:val="22"/>
          <w:szCs w:val="22"/>
        </w:rPr>
        <w:t>Sieć wodociągowa</w:t>
      </w:r>
    </w:p>
    <w:p w14:paraId="13EDA8C3" w14:textId="77777777" w:rsidR="003D7D5B" w:rsidRPr="00125CF6" w:rsidRDefault="003D7D5B" w:rsidP="00781021">
      <w:pPr>
        <w:outlineLvl w:val="1"/>
        <w:rPr>
          <w:rFonts w:cstheme="minorHAnsi"/>
          <w:b/>
          <w:szCs w:val="22"/>
        </w:rPr>
      </w:pPr>
    </w:p>
    <w:p w14:paraId="1F6FF9CA" w14:textId="78F4937F" w:rsidR="003D7D5B" w:rsidRPr="00125CF6" w:rsidRDefault="003D7D5B" w:rsidP="00781021">
      <w:pPr>
        <w:ind w:firstLine="567"/>
        <w:rPr>
          <w:rFonts w:cstheme="minorHAnsi"/>
          <w:szCs w:val="22"/>
        </w:rPr>
      </w:pPr>
      <w:r w:rsidRPr="00125CF6">
        <w:rPr>
          <w:rFonts w:cstheme="minorHAnsi"/>
          <w:szCs w:val="22"/>
        </w:rPr>
        <w:t>Według danych GUS na rok 202</w:t>
      </w:r>
      <w:r w:rsidR="007C4E17">
        <w:rPr>
          <w:rFonts w:cstheme="minorHAnsi"/>
          <w:szCs w:val="22"/>
        </w:rPr>
        <w:t>3</w:t>
      </w:r>
      <w:r w:rsidRPr="00125CF6">
        <w:rPr>
          <w:rFonts w:cstheme="minorHAnsi"/>
          <w:szCs w:val="22"/>
        </w:rPr>
        <w:t xml:space="preserve"> długość sieci wodociągowej na terenie gminy </w:t>
      </w:r>
      <w:r w:rsidR="007E5197">
        <w:rPr>
          <w:rFonts w:cstheme="minorHAnsi"/>
          <w:szCs w:val="22"/>
        </w:rPr>
        <w:t>Gronowo Elbląskie</w:t>
      </w:r>
      <w:r w:rsidRPr="00125CF6">
        <w:rPr>
          <w:rFonts w:cstheme="minorHAnsi"/>
          <w:szCs w:val="22"/>
        </w:rPr>
        <w:t xml:space="preserve"> wynosi </w:t>
      </w:r>
      <w:r w:rsidR="007C4E17">
        <w:rPr>
          <w:rFonts w:cstheme="minorHAnsi"/>
          <w:szCs w:val="22"/>
        </w:rPr>
        <w:t>91,7</w:t>
      </w:r>
      <w:r w:rsidR="00FC2C16">
        <w:rPr>
          <w:rFonts w:cstheme="minorHAnsi"/>
          <w:szCs w:val="22"/>
        </w:rPr>
        <w:t xml:space="preserve"> </w:t>
      </w:r>
      <w:r w:rsidRPr="00125CF6">
        <w:rPr>
          <w:rFonts w:cstheme="minorHAnsi"/>
          <w:szCs w:val="22"/>
        </w:rPr>
        <w:t xml:space="preserve">km. Liczba przyłączy wodociągowych na terenie gminy to </w:t>
      </w:r>
      <w:r w:rsidR="00FC2C16">
        <w:rPr>
          <w:rFonts w:cstheme="minorHAnsi"/>
          <w:szCs w:val="22"/>
        </w:rPr>
        <w:t>1</w:t>
      </w:r>
      <w:r w:rsidR="007C4E17">
        <w:rPr>
          <w:rFonts w:cstheme="minorHAnsi"/>
          <w:szCs w:val="22"/>
        </w:rPr>
        <w:t>153</w:t>
      </w:r>
      <w:r w:rsidRPr="00125CF6">
        <w:rPr>
          <w:rFonts w:cstheme="minorHAnsi"/>
          <w:szCs w:val="22"/>
        </w:rPr>
        <w:t>. W roku 202</w:t>
      </w:r>
      <w:r w:rsidR="00002327">
        <w:rPr>
          <w:rFonts w:cstheme="minorHAnsi"/>
          <w:szCs w:val="22"/>
        </w:rPr>
        <w:t>2</w:t>
      </w:r>
      <w:r w:rsidRPr="00125CF6">
        <w:rPr>
          <w:rFonts w:cstheme="minorHAnsi"/>
          <w:szCs w:val="22"/>
        </w:rPr>
        <w:t xml:space="preserve"> wg GUS </w:t>
      </w:r>
      <w:r w:rsidR="00FC2C16">
        <w:rPr>
          <w:rFonts w:cstheme="minorHAnsi"/>
          <w:szCs w:val="22"/>
        </w:rPr>
        <w:t>94,2</w:t>
      </w:r>
      <w:r w:rsidRPr="00125CF6">
        <w:rPr>
          <w:rFonts w:cstheme="minorHAnsi"/>
          <w:szCs w:val="22"/>
        </w:rPr>
        <w:t xml:space="preserve"> % mieszkańców gminy korzysta z wodociągów komunalnych.</w:t>
      </w:r>
    </w:p>
    <w:p w14:paraId="1C398AAD" w14:textId="2A324AF1" w:rsidR="001401E2" w:rsidRPr="001C5CFB" w:rsidRDefault="001401E2" w:rsidP="001401E2">
      <w:pPr>
        <w:ind w:firstLine="567"/>
        <w:rPr>
          <w:rFonts w:cstheme="minorHAnsi"/>
          <w:szCs w:val="26"/>
        </w:rPr>
      </w:pPr>
      <w:r w:rsidRPr="001C5CFB">
        <w:rPr>
          <w:rFonts w:cstheme="minorHAnsi"/>
          <w:szCs w:val="26"/>
        </w:rPr>
        <w:t>Sieć wodociągowa i kanalizacyjna powstała przed 2002 rokiem oparta jest na rurach wykonanych ze stali i żeliwa, natomiast odcinki powstałe po 2002</w:t>
      </w:r>
      <w:r>
        <w:rPr>
          <w:rFonts w:cstheme="minorHAnsi"/>
          <w:szCs w:val="26"/>
        </w:rPr>
        <w:t xml:space="preserve"> roku</w:t>
      </w:r>
      <w:r w:rsidRPr="001C5CFB">
        <w:rPr>
          <w:rFonts w:cstheme="minorHAnsi"/>
          <w:szCs w:val="26"/>
        </w:rPr>
        <w:t xml:space="preserve"> wykonane są w oparciu o rury PE w systemie VAVIN.</w:t>
      </w:r>
    </w:p>
    <w:p w14:paraId="6689C432" w14:textId="77777777" w:rsidR="001401E2" w:rsidRPr="001C5CFB" w:rsidRDefault="001401E2" w:rsidP="001401E2">
      <w:pPr>
        <w:ind w:firstLine="567"/>
        <w:rPr>
          <w:rFonts w:cstheme="minorHAnsi"/>
          <w:szCs w:val="26"/>
        </w:rPr>
      </w:pPr>
      <w:r w:rsidRPr="001C5CFB">
        <w:rPr>
          <w:rFonts w:cstheme="minorHAnsi"/>
          <w:szCs w:val="26"/>
        </w:rPr>
        <w:t>Właścicielem sieci wodociągowej jest Centralny Wodociąg Żuławski z siedzibą w Nowym Dworze Gdańskim.</w:t>
      </w:r>
    </w:p>
    <w:p w14:paraId="1F595729" w14:textId="77777777" w:rsidR="003D7D5B" w:rsidRPr="00125CF6" w:rsidRDefault="003D7D5B" w:rsidP="00781021">
      <w:pPr>
        <w:rPr>
          <w:rFonts w:cstheme="minorHAnsi"/>
          <w:szCs w:val="22"/>
        </w:rPr>
      </w:pPr>
    </w:p>
    <w:p w14:paraId="41718547" w14:textId="0588DB1D" w:rsidR="003D7D5B" w:rsidRPr="00125CF6" w:rsidRDefault="003D7D5B" w:rsidP="00781021">
      <w:pPr>
        <w:pStyle w:val="tabeledospisu"/>
        <w:rPr>
          <w:rFonts w:cstheme="minorHAnsi"/>
          <w:szCs w:val="22"/>
        </w:rPr>
      </w:pPr>
      <w:bookmarkStart w:id="164" w:name="_Toc2847283"/>
      <w:bookmarkStart w:id="165" w:name="_Toc177044835"/>
      <w:r w:rsidRPr="00125CF6">
        <w:rPr>
          <w:rFonts w:cstheme="minorHAnsi"/>
          <w:szCs w:val="22"/>
        </w:rPr>
        <w:t>Tabela 1</w:t>
      </w:r>
      <w:r w:rsidR="00A76B72">
        <w:rPr>
          <w:rFonts w:cstheme="minorHAnsi"/>
          <w:szCs w:val="22"/>
        </w:rPr>
        <w:t>0</w:t>
      </w:r>
      <w:r w:rsidRPr="00125CF6">
        <w:rPr>
          <w:rFonts w:cstheme="minorHAnsi"/>
          <w:szCs w:val="22"/>
        </w:rPr>
        <w:t xml:space="preserve">. Zużycie wody w gminie </w:t>
      </w:r>
      <w:r w:rsidR="007E5197">
        <w:rPr>
          <w:rFonts w:cstheme="minorHAnsi"/>
          <w:szCs w:val="22"/>
        </w:rPr>
        <w:t>Gronowo Elbląskie</w:t>
      </w:r>
      <w:bookmarkEnd w:id="164"/>
      <w:r w:rsidR="00C01D41">
        <w:rPr>
          <w:rFonts w:cstheme="minorHAnsi"/>
          <w:szCs w:val="22"/>
        </w:rPr>
        <w:t>.</w:t>
      </w:r>
      <w:bookmarkEnd w:id="16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021"/>
        <w:gridCol w:w="917"/>
        <w:gridCol w:w="1124"/>
      </w:tblGrid>
      <w:tr w:rsidR="003D7D5B" w:rsidRPr="00125CF6" w14:paraId="66E7C972" w14:textId="77777777" w:rsidTr="00A972D6">
        <w:trPr>
          <w:trHeight w:val="300"/>
        </w:trPr>
        <w:tc>
          <w:tcPr>
            <w:tcW w:w="3874" w:type="pct"/>
            <w:shd w:val="clear" w:color="auto" w:fill="92D050"/>
            <w:noWrap/>
          </w:tcPr>
          <w:p w14:paraId="3B12D646" w14:textId="77777777" w:rsidR="003D7D5B" w:rsidRPr="00125CF6" w:rsidRDefault="003D7D5B" w:rsidP="00857239">
            <w:pPr>
              <w:pStyle w:val="wntrzetabeli"/>
              <w:rPr>
                <w:rFonts w:cstheme="minorHAnsi"/>
                <w:b/>
                <w:bCs/>
              </w:rPr>
            </w:pPr>
            <w:r w:rsidRPr="00125CF6">
              <w:rPr>
                <w:rFonts w:cstheme="minorHAnsi"/>
                <w:b/>
                <w:bCs/>
              </w:rPr>
              <w:t>Zużycie wody na potrzeby gospodarki narodowej i ludności w ciągu roku</w:t>
            </w:r>
          </w:p>
        </w:tc>
        <w:tc>
          <w:tcPr>
            <w:tcW w:w="506" w:type="pct"/>
            <w:shd w:val="clear" w:color="auto" w:fill="92D050"/>
            <w:noWrap/>
          </w:tcPr>
          <w:p w14:paraId="5CB32155" w14:textId="77777777" w:rsidR="003D7D5B" w:rsidRPr="00125CF6" w:rsidRDefault="003D7D5B" w:rsidP="00857239">
            <w:pPr>
              <w:pStyle w:val="wntrzetabeli"/>
              <w:rPr>
                <w:rFonts w:cstheme="minorHAnsi"/>
                <w:b/>
                <w:bCs/>
              </w:rPr>
            </w:pPr>
            <w:r w:rsidRPr="00125CF6">
              <w:rPr>
                <w:rFonts w:cstheme="minorHAnsi"/>
                <w:b/>
                <w:bCs/>
              </w:rPr>
              <w:t>Jedn. miary</w:t>
            </w:r>
          </w:p>
        </w:tc>
        <w:tc>
          <w:tcPr>
            <w:tcW w:w="620" w:type="pct"/>
            <w:shd w:val="clear" w:color="auto" w:fill="92D050"/>
            <w:noWrap/>
          </w:tcPr>
          <w:p w14:paraId="5F1294EA" w14:textId="33F93930" w:rsidR="003D7D5B" w:rsidRPr="00125CF6" w:rsidRDefault="003D7D5B" w:rsidP="00857239">
            <w:pPr>
              <w:pStyle w:val="wntrzetabeli"/>
              <w:rPr>
                <w:rFonts w:cstheme="minorHAnsi"/>
                <w:b/>
                <w:bCs/>
              </w:rPr>
            </w:pPr>
            <w:r w:rsidRPr="00125CF6">
              <w:rPr>
                <w:rFonts w:cstheme="minorHAnsi"/>
                <w:b/>
                <w:bCs/>
              </w:rPr>
              <w:t>202</w:t>
            </w:r>
            <w:r w:rsidR="001401E2">
              <w:rPr>
                <w:rFonts w:cstheme="minorHAnsi"/>
                <w:b/>
                <w:bCs/>
              </w:rPr>
              <w:t>3</w:t>
            </w:r>
          </w:p>
        </w:tc>
      </w:tr>
      <w:tr w:rsidR="003D7D5B" w:rsidRPr="00125CF6" w14:paraId="2B7E04DA" w14:textId="77777777" w:rsidTr="00A972D6">
        <w:trPr>
          <w:trHeight w:val="300"/>
        </w:trPr>
        <w:tc>
          <w:tcPr>
            <w:tcW w:w="3874" w:type="pct"/>
            <w:noWrap/>
          </w:tcPr>
          <w:p w14:paraId="6527FE97" w14:textId="77777777" w:rsidR="003D7D5B" w:rsidRPr="00125CF6" w:rsidRDefault="003D7D5B" w:rsidP="00857239">
            <w:pPr>
              <w:pStyle w:val="wntrzetabeli"/>
              <w:jc w:val="left"/>
              <w:rPr>
                <w:rFonts w:cstheme="minorHAnsi"/>
              </w:rPr>
            </w:pPr>
            <w:r w:rsidRPr="00125CF6">
              <w:rPr>
                <w:rFonts w:cstheme="minorHAnsi"/>
              </w:rPr>
              <w:t>ogółem</w:t>
            </w:r>
          </w:p>
        </w:tc>
        <w:tc>
          <w:tcPr>
            <w:tcW w:w="506" w:type="pct"/>
            <w:noWrap/>
          </w:tcPr>
          <w:p w14:paraId="4A5EE170" w14:textId="77777777" w:rsidR="003D7D5B" w:rsidRPr="00125CF6" w:rsidRDefault="003D7D5B" w:rsidP="00857239">
            <w:pPr>
              <w:pStyle w:val="wntrzetabeli"/>
              <w:rPr>
                <w:rFonts w:cstheme="minorHAnsi"/>
                <w:vertAlign w:val="superscript"/>
              </w:rPr>
            </w:pPr>
            <w:r w:rsidRPr="00125CF6">
              <w:rPr>
                <w:rFonts w:cstheme="minorHAnsi"/>
              </w:rPr>
              <w:t>dam</w:t>
            </w:r>
            <w:r w:rsidRPr="00125CF6">
              <w:rPr>
                <w:rFonts w:cstheme="minorHAnsi"/>
                <w:vertAlign w:val="superscript"/>
              </w:rPr>
              <w:t>3</w:t>
            </w:r>
          </w:p>
        </w:tc>
        <w:tc>
          <w:tcPr>
            <w:tcW w:w="620" w:type="pct"/>
            <w:noWrap/>
          </w:tcPr>
          <w:p w14:paraId="34FB65D2" w14:textId="760F1728" w:rsidR="003D7D5B" w:rsidRPr="00125CF6" w:rsidRDefault="001401E2" w:rsidP="00857239">
            <w:pPr>
              <w:pStyle w:val="wntrzetabeli"/>
              <w:rPr>
                <w:rFonts w:cstheme="minorHAnsi"/>
              </w:rPr>
            </w:pPr>
            <w:r>
              <w:rPr>
                <w:rFonts w:cstheme="minorHAnsi"/>
              </w:rPr>
              <w:t>169,7</w:t>
            </w:r>
          </w:p>
        </w:tc>
      </w:tr>
      <w:tr w:rsidR="003D7D5B" w:rsidRPr="00125CF6" w14:paraId="630E5CA8" w14:textId="77777777" w:rsidTr="00A972D6">
        <w:trPr>
          <w:trHeight w:val="300"/>
        </w:trPr>
        <w:tc>
          <w:tcPr>
            <w:tcW w:w="3874" w:type="pct"/>
            <w:noWrap/>
          </w:tcPr>
          <w:p w14:paraId="260100AC" w14:textId="77777777" w:rsidR="003D7D5B" w:rsidRPr="00125CF6" w:rsidRDefault="003D7D5B" w:rsidP="00857239">
            <w:pPr>
              <w:pStyle w:val="wntrzetabeli"/>
              <w:jc w:val="left"/>
              <w:rPr>
                <w:rFonts w:cstheme="minorHAnsi"/>
              </w:rPr>
            </w:pPr>
            <w:r w:rsidRPr="00125CF6">
              <w:rPr>
                <w:rFonts w:cstheme="minorHAnsi"/>
              </w:rPr>
              <w:t>eksploatacja sieci wodociągowej</w:t>
            </w:r>
          </w:p>
        </w:tc>
        <w:tc>
          <w:tcPr>
            <w:tcW w:w="506" w:type="pct"/>
            <w:noWrap/>
          </w:tcPr>
          <w:p w14:paraId="0F839024" w14:textId="77777777" w:rsidR="003D7D5B" w:rsidRPr="00125CF6" w:rsidRDefault="003D7D5B" w:rsidP="00857239">
            <w:pPr>
              <w:pStyle w:val="wntrzetabeli"/>
              <w:rPr>
                <w:rFonts w:cstheme="minorHAnsi"/>
                <w:vertAlign w:val="superscript"/>
              </w:rPr>
            </w:pPr>
            <w:r w:rsidRPr="00125CF6">
              <w:rPr>
                <w:rFonts w:cstheme="minorHAnsi"/>
              </w:rPr>
              <w:t>dam</w:t>
            </w:r>
            <w:r w:rsidRPr="00125CF6">
              <w:rPr>
                <w:rFonts w:cstheme="minorHAnsi"/>
                <w:vertAlign w:val="superscript"/>
              </w:rPr>
              <w:t>3</w:t>
            </w:r>
          </w:p>
        </w:tc>
        <w:tc>
          <w:tcPr>
            <w:tcW w:w="620" w:type="pct"/>
            <w:noWrap/>
          </w:tcPr>
          <w:p w14:paraId="453D7DC2" w14:textId="6E233BBD" w:rsidR="003D7D5B" w:rsidRPr="00125CF6" w:rsidRDefault="00F15BA8" w:rsidP="00857239">
            <w:pPr>
              <w:pStyle w:val="wntrzetabeli"/>
              <w:rPr>
                <w:rFonts w:cstheme="minorHAnsi"/>
              </w:rPr>
            </w:pPr>
            <w:r>
              <w:rPr>
                <w:rFonts w:cstheme="minorHAnsi"/>
              </w:rPr>
              <w:t>169,7</w:t>
            </w:r>
          </w:p>
        </w:tc>
      </w:tr>
      <w:tr w:rsidR="00F15BA8" w:rsidRPr="00125CF6" w14:paraId="35C4CE0F" w14:textId="77777777" w:rsidTr="00A972D6">
        <w:trPr>
          <w:trHeight w:val="300"/>
        </w:trPr>
        <w:tc>
          <w:tcPr>
            <w:tcW w:w="3874" w:type="pct"/>
            <w:noWrap/>
          </w:tcPr>
          <w:p w14:paraId="10FEDC7D" w14:textId="45235D8A" w:rsidR="00F15BA8" w:rsidRPr="00125CF6" w:rsidRDefault="00F15BA8" w:rsidP="00857239">
            <w:pPr>
              <w:pStyle w:val="wntrzetabeli"/>
              <w:jc w:val="left"/>
              <w:rPr>
                <w:rFonts w:cstheme="minorHAnsi"/>
              </w:rPr>
            </w:pPr>
            <w:r w:rsidRPr="00125CF6">
              <w:rPr>
                <w:rFonts w:cstheme="minorHAnsi"/>
              </w:rPr>
              <w:t>eksploatacja sieci wodociągowej</w:t>
            </w:r>
            <w:r>
              <w:rPr>
                <w:rFonts w:cstheme="minorHAnsi"/>
              </w:rPr>
              <w:t xml:space="preserve"> – gospodar</w:t>
            </w:r>
            <w:r w:rsidR="00AC24EE">
              <w:rPr>
                <w:rFonts w:cstheme="minorHAnsi"/>
              </w:rPr>
              <w:t>s</w:t>
            </w:r>
            <w:r>
              <w:rPr>
                <w:rFonts w:cstheme="minorHAnsi"/>
              </w:rPr>
              <w:t>twa domowe</w:t>
            </w:r>
          </w:p>
        </w:tc>
        <w:tc>
          <w:tcPr>
            <w:tcW w:w="506" w:type="pct"/>
            <w:noWrap/>
          </w:tcPr>
          <w:p w14:paraId="1C5D5DA9" w14:textId="3288B2AD" w:rsidR="00F15BA8" w:rsidRPr="00125CF6" w:rsidRDefault="00493472" w:rsidP="00857239">
            <w:pPr>
              <w:pStyle w:val="wntrzetabeli"/>
              <w:rPr>
                <w:rFonts w:cstheme="minorHAnsi"/>
              </w:rPr>
            </w:pPr>
            <w:r w:rsidRPr="00125CF6">
              <w:rPr>
                <w:rFonts w:cstheme="minorHAnsi"/>
              </w:rPr>
              <w:t>dam</w:t>
            </w:r>
            <w:r w:rsidRPr="00125CF6">
              <w:rPr>
                <w:rFonts w:cstheme="minorHAnsi"/>
                <w:vertAlign w:val="superscript"/>
              </w:rPr>
              <w:t>3</w:t>
            </w:r>
          </w:p>
        </w:tc>
        <w:tc>
          <w:tcPr>
            <w:tcW w:w="620" w:type="pct"/>
            <w:noWrap/>
          </w:tcPr>
          <w:p w14:paraId="44DEE35A" w14:textId="329359E8" w:rsidR="00F15BA8" w:rsidRDefault="00493472" w:rsidP="00857239">
            <w:pPr>
              <w:pStyle w:val="wntrzetabeli"/>
              <w:rPr>
                <w:rFonts w:cstheme="minorHAnsi"/>
              </w:rPr>
            </w:pPr>
            <w:r>
              <w:rPr>
                <w:rFonts w:cstheme="minorHAnsi"/>
              </w:rPr>
              <w:t>155,5</w:t>
            </w:r>
          </w:p>
        </w:tc>
      </w:tr>
      <w:tr w:rsidR="003D7D5B" w:rsidRPr="00125CF6" w14:paraId="1DC3BCB5" w14:textId="77777777" w:rsidTr="00A972D6">
        <w:trPr>
          <w:trHeight w:val="300"/>
        </w:trPr>
        <w:tc>
          <w:tcPr>
            <w:tcW w:w="3874" w:type="pct"/>
            <w:noWrap/>
          </w:tcPr>
          <w:p w14:paraId="5D7C09D3" w14:textId="38A14312" w:rsidR="003D7D5B" w:rsidRPr="00125CF6" w:rsidRDefault="00493472" w:rsidP="00A60C13">
            <w:pPr>
              <w:pStyle w:val="wntrzetabeli"/>
              <w:jc w:val="both"/>
              <w:rPr>
                <w:rFonts w:cstheme="minorHAnsi"/>
              </w:rPr>
            </w:pPr>
            <w:r w:rsidRPr="00493472">
              <w:rPr>
                <w:rFonts w:cstheme="minorHAnsi"/>
              </w:rPr>
              <w:t>zużycie wody na 1 mieszkańca</w:t>
            </w:r>
          </w:p>
        </w:tc>
        <w:tc>
          <w:tcPr>
            <w:tcW w:w="506" w:type="pct"/>
            <w:noWrap/>
          </w:tcPr>
          <w:p w14:paraId="7A91BC4A" w14:textId="77777777" w:rsidR="003D7D5B" w:rsidRPr="00125CF6" w:rsidRDefault="003D7D5B" w:rsidP="00857239">
            <w:pPr>
              <w:pStyle w:val="wntrzetabeli"/>
              <w:rPr>
                <w:rFonts w:cstheme="minorHAnsi"/>
                <w:vertAlign w:val="superscript"/>
              </w:rPr>
            </w:pPr>
            <w:r w:rsidRPr="00125CF6">
              <w:rPr>
                <w:rFonts w:cstheme="minorHAnsi"/>
              </w:rPr>
              <w:t>m</w:t>
            </w:r>
            <w:r w:rsidRPr="00125CF6">
              <w:rPr>
                <w:rFonts w:cstheme="minorHAnsi"/>
                <w:vertAlign w:val="superscript"/>
              </w:rPr>
              <w:t>3</w:t>
            </w:r>
          </w:p>
        </w:tc>
        <w:tc>
          <w:tcPr>
            <w:tcW w:w="620" w:type="pct"/>
            <w:noWrap/>
          </w:tcPr>
          <w:p w14:paraId="43F15E84" w14:textId="017C7943" w:rsidR="003D7D5B" w:rsidRPr="00125CF6" w:rsidRDefault="00493472" w:rsidP="00857239">
            <w:pPr>
              <w:pStyle w:val="wntrzetabeli"/>
              <w:rPr>
                <w:rFonts w:cstheme="minorHAnsi"/>
              </w:rPr>
            </w:pPr>
            <w:r>
              <w:rPr>
                <w:rFonts w:cstheme="minorHAnsi"/>
              </w:rPr>
              <w:t>35,4</w:t>
            </w:r>
          </w:p>
        </w:tc>
      </w:tr>
    </w:tbl>
    <w:p w14:paraId="1C76BBAE" w14:textId="77777777" w:rsidR="003D7D5B" w:rsidRPr="00125CF6" w:rsidRDefault="003D7D5B" w:rsidP="00857239">
      <w:pPr>
        <w:pStyle w:val="rdo"/>
        <w:rPr>
          <w:rFonts w:cstheme="minorHAnsi"/>
        </w:rPr>
      </w:pPr>
      <w:r w:rsidRPr="00125CF6">
        <w:rPr>
          <w:rFonts w:cstheme="minorHAnsi"/>
        </w:rPr>
        <w:t>źródło: GUS</w:t>
      </w:r>
    </w:p>
    <w:p w14:paraId="120AB46B" w14:textId="77777777" w:rsidR="003D7D5B" w:rsidRPr="00125CF6" w:rsidRDefault="003D7D5B" w:rsidP="00781021">
      <w:pPr>
        <w:pStyle w:val="Nagwek4"/>
        <w:rPr>
          <w:rFonts w:cstheme="minorHAnsi"/>
          <w:sz w:val="22"/>
          <w:szCs w:val="22"/>
        </w:rPr>
      </w:pPr>
      <w:bookmarkStart w:id="166" w:name="_Toc474696413"/>
      <w:bookmarkStart w:id="167" w:name="_Toc514930172"/>
      <w:bookmarkStart w:id="168" w:name="_Toc4156508"/>
      <w:bookmarkStart w:id="169" w:name="_Toc4757983"/>
      <w:r w:rsidRPr="00125CF6">
        <w:rPr>
          <w:rFonts w:cstheme="minorHAnsi"/>
          <w:sz w:val="22"/>
          <w:szCs w:val="22"/>
        </w:rPr>
        <w:t>Sieć kanalizacyjna</w:t>
      </w:r>
      <w:bookmarkEnd w:id="166"/>
      <w:bookmarkEnd w:id="167"/>
      <w:bookmarkEnd w:id="168"/>
      <w:bookmarkEnd w:id="169"/>
    </w:p>
    <w:p w14:paraId="3FB814CF" w14:textId="77777777" w:rsidR="003D7D5B" w:rsidRPr="00125CF6" w:rsidRDefault="003D7D5B" w:rsidP="00781021">
      <w:pPr>
        <w:pStyle w:val="Akapitzlist"/>
        <w:ind w:left="1224"/>
        <w:outlineLvl w:val="1"/>
        <w:rPr>
          <w:rFonts w:cstheme="minorHAnsi"/>
          <w:b/>
          <w:szCs w:val="22"/>
        </w:rPr>
      </w:pPr>
    </w:p>
    <w:p w14:paraId="04D09A9F" w14:textId="585F90C9" w:rsidR="004603D6" w:rsidRPr="001C5CFB" w:rsidRDefault="004603D6" w:rsidP="004603D6">
      <w:pPr>
        <w:ind w:firstLine="708"/>
        <w:rPr>
          <w:rFonts w:cstheme="minorHAnsi"/>
          <w:szCs w:val="26"/>
        </w:rPr>
      </w:pPr>
      <w:r w:rsidRPr="001C5CFB">
        <w:rPr>
          <w:rFonts w:cstheme="minorHAnsi"/>
          <w:szCs w:val="26"/>
        </w:rPr>
        <w:t xml:space="preserve">Na </w:t>
      </w:r>
      <w:r>
        <w:rPr>
          <w:rFonts w:cstheme="minorHAnsi"/>
          <w:szCs w:val="26"/>
        </w:rPr>
        <w:t>terenie</w:t>
      </w:r>
      <w:r w:rsidRPr="001C5CFB">
        <w:rPr>
          <w:rFonts w:cstheme="minorHAnsi"/>
          <w:szCs w:val="26"/>
        </w:rPr>
        <w:t xml:space="preserve"> gminy Gronowo Elbląskie system odprowadzania ścieków komunalnych nie jest tak dobrze rozwinięty jak sieć wodociągowa. Długość czynnej sieci kanalizacyjnej wynosi </w:t>
      </w:r>
      <w:r>
        <w:rPr>
          <w:rFonts w:cstheme="minorHAnsi"/>
          <w:szCs w:val="26"/>
        </w:rPr>
        <w:t>3,5</w:t>
      </w:r>
      <w:r w:rsidRPr="001C5CFB">
        <w:rPr>
          <w:rFonts w:cstheme="minorHAnsi"/>
          <w:szCs w:val="26"/>
        </w:rPr>
        <w:t> km (dane GUS z 20</w:t>
      </w:r>
      <w:r>
        <w:rPr>
          <w:rFonts w:cstheme="minorHAnsi"/>
          <w:szCs w:val="26"/>
        </w:rPr>
        <w:t>23</w:t>
      </w:r>
      <w:r w:rsidRPr="001C5CFB">
        <w:rPr>
          <w:rFonts w:cstheme="minorHAnsi"/>
          <w:szCs w:val="26"/>
        </w:rPr>
        <w:t xml:space="preserve"> roku) i korzystało z niej wg GUS w 20</w:t>
      </w:r>
      <w:r>
        <w:rPr>
          <w:rFonts w:cstheme="minorHAnsi"/>
          <w:szCs w:val="26"/>
        </w:rPr>
        <w:t>22</w:t>
      </w:r>
      <w:r w:rsidRPr="001C5CFB">
        <w:rPr>
          <w:rFonts w:cstheme="minorHAnsi"/>
          <w:szCs w:val="26"/>
        </w:rPr>
        <w:t xml:space="preserve"> roku </w:t>
      </w:r>
      <w:r>
        <w:rPr>
          <w:rFonts w:cstheme="minorHAnsi"/>
          <w:szCs w:val="26"/>
        </w:rPr>
        <w:t>22,6</w:t>
      </w:r>
      <w:r w:rsidRPr="001C5CFB">
        <w:rPr>
          <w:rFonts w:cstheme="minorHAnsi"/>
          <w:szCs w:val="26"/>
        </w:rPr>
        <w:t xml:space="preserve"> % ogółu ludności.</w:t>
      </w:r>
    </w:p>
    <w:p w14:paraId="51C87F15" w14:textId="3E17268C" w:rsidR="004603D6" w:rsidRPr="001C5CFB" w:rsidRDefault="004603D6" w:rsidP="004603D6">
      <w:pPr>
        <w:ind w:firstLine="708"/>
        <w:rPr>
          <w:rFonts w:cstheme="minorHAnsi"/>
          <w:szCs w:val="26"/>
        </w:rPr>
      </w:pPr>
      <w:r w:rsidRPr="001C5CFB">
        <w:rPr>
          <w:rFonts w:cstheme="minorHAnsi"/>
          <w:szCs w:val="26"/>
        </w:rPr>
        <w:t>Niewysoki poziom skanalizowania gminy wynika głównie z jej typowo rolniczego charakteru, a</w:t>
      </w:r>
      <w:r w:rsidR="0076167A">
        <w:rPr>
          <w:rFonts w:cstheme="minorHAnsi"/>
          <w:szCs w:val="26"/>
        </w:rPr>
        <w:t> </w:t>
      </w:r>
      <w:r w:rsidRPr="001C5CFB">
        <w:rPr>
          <w:rFonts w:cstheme="minorHAnsi"/>
          <w:szCs w:val="26"/>
        </w:rPr>
        <w:t>więc zabudowy rozproszonej. Układ zabudowy uniemożliwia rozbudowę sieci kanalizacyjnej na</w:t>
      </w:r>
      <w:r w:rsidR="0076167A">
        <w:rPr>
          <w:rFonts w:cstheme="minorHAnsi"/>
          <w:szCs w:val="26"/>
        </w:rPr>
        <w:t> </w:t>
      </w:r>
      <w:r w:rsidRPr="001C5CFB">
        <w:rPr>
          <w:rFonts w:cstheme="minorHAnsi"/>
          <w:szCs w:val="26"/>
        </w:rPr>
        <w:t>obszarze całej gminy ze względów ekonomicznych.</w:t>
      </w:r>
    </w:p>
    <w:p w14:paraId="13C020BF" w14:textId="1EE1DBE1" w:rsidR="004603D6" w:rsidRPr="001C5CFB" w:rsidRDefault="004603D6" w:rsidP="004603D6">
      <w:pPr>
        <w:ind w:firstLine="708"/>
        <w:rPr>
          <w:rFonts w:cstheme="minorHAnsi"/>
          <w:szCs w:val="26"/>
        </w:rPr>
      </w:pPr>
      <w:r w:rsidRPr="001C5CFB">
        <w:rPr>
          <w:rFonts w:cstheme="minorHAnsi"/>
          <w:szCs w:val="26"/>
        </w:rPr>
        <w:t>Ścieki od pozostałej części mieszkańców gminy odprowadzane są do  zbiorników bezodpływowych lub przydomowych oczyszczalni ścieków z drenażem rozsączającym, które opróżnia się za pomocą wozów asenizacyjnych lub oczyszczane są w oczyszczalniach przydomowych. 31 grudnia 20</w:t>
      </w:r>
      <w:r w:rsidR="0076167A">
        <w:rPr>
          <w:rFonts w:cstheme="minorHAnsi"/>
          <w:szCs w:val="26"/>
        </w:rPr>
        <w:t>22</w:t>
      </w:r>
      <w:r w:rsidRPr="001C5CFB">
        <w:rPr>
          <w:rFonts w:cstheme="minorHAnsi"/>
          <w:szCs w:val="26"/>
        </w:rPr>
        <w:t xml:space="preserve"> na terenie gminy Gronowo Elbląskie znajdowało się 1</w:t>
      </w:r>
      <w:r w:rsidR="00070EA7">
        <w:rPr>
          <w:rFonts w:cstheme="minorHAnsi"/>
          <w:szCs w:val="26"/>
        </w:rPr>
        <w:t>36</w:t>
      </w:r>
      <w:r w:rsidRPr="001C5CFB">
        <w:rPr>
          <w:rFonts w:cstheme="minorHAnsi"/>
          <w:szCs w:val="26"/>
        </w:rPr>
        <w:t xml:space="preserve"> oczyszczalni przydomowych.</w:t>
      </w:r>
    </w:p>
    <w:p w14:paraId="4CB50A3D" w14:textId="0D9B0B17" w:rsidR="004603D6" w:rsidRPr="001C5CFB" w:rsidRDefault="004603D6" w:rsidP="004603D6">
      <w:pPr>
        <w:ind w:firstLine="708"/>
        <w:rPr>
          <w:rFonts w:cstheme="minorHAnsi"/>
          <w:szCs w:val="26"/>
        </w:rPr>
      </w:pPr>
      <w:r w:rsidRPr="001C5CFB">
        <w:rPr>
          <w:rFonts w:cstheme="minorHAnsi"/>
          <w:szCs w:val="26"/>
        </w:rPr>
        <w:t>Utylizację ścieków realizuje biologiczno–mechaniczna oczyszczalnia ścieków z systemem oczyszczalni hydrobiologicznej. Znajduje się ona w Gronowie Elbląskim i jej przepustowość zgodnie z</w:t>
      </w:r>
      <w:r w:rsidR="00070EA7">
        <w:rPr>
          <w:rFonts w:cstheme="minorHAnsi"/>
          <w:szCs w:val="26"/>
        </w:rPr>
        <w:t> </w:t>
      </w:r>
      <w:r w:rsidRPr="001C5CFB">
        <w:rPr>
          <w:rFonts w:cstheme="minorHAnsi"/>
          <w:szCs w:val="26"/>
        </w:rPr>
        <w:t>danymi GUS z 20</w:t>
      </w:r>
      <w:r w:rsidR="00566DE8">
        <w:rPr>
          <w:rFonts w:cstheme="minorHAnsi"/>
          <w:szCs w:val="26"/>
        </w:rPr>
        <w:t>23</w:t>
      </w:r>
      <w:r w:rsidRPr="001C5CFB">
        <w:rPr>
          <w:rFonts w:cstheme="minorHAnsi"/>
          <w:szCs w:val="26"/>
        </w:rPr>
        <w:t xml:space="preserve"> roku wynosi 209 m</w:t>
      </w:r>
      <w:r w:rsidRPr="001C5CFB">
        <w:rPr>
          <w:rFonts w:cstheme="minorHAnsi"/>
          <w:szCs w:val="26"/>
          <w:vertAlign w:val="superscript"/>
        </w:rPr>
        <w:t>3</w:t>
      </w:r>
      <w:r w:rsidRPr="001C5CFB">
        <w:rPr>
          <w:rFonts w:cstheme="minorHAnsi"/>
          <w:szCs w:val="26"/>
        </w:rPr>
        <w:t>/dobę. Ścieki po oczyszczeniu odprowadzane są do rowu melioracyjnego, a po 700 m do rzeki Fiszewki. Oczyszczalnia została w 1993 roku zmodernizowana i</w:t>
      </w:r>
      <w:r w:rsidR="00B01EEE">
        <w:rPr>
          <w:rFonts w:cstheme="minorHAnsi"/>
          <w:szCs w:val="26"/>
        </w:rPr>
        <w:t> </w:t>
      </w:r>
      <w:r w:rsidRPr="001C5CFB">
        <w:rPr>
          <w:rFonts w:cstheme="minorHAnsi"/>
          <w:szCs w:val="26"/>
        </w:rPr>
        <w:t>rozbudowana o trzy poletka trzcinowe. Ścieki pochodzą z osiedla mieszkaniowego w Gronowie Elbląskim, a także dowożone są wozami asenizacyjnymi ze zbiorników bezodpływowych z terenu gminy.</w:t>
      </w:r>
    </w:p>
    <w:p w14:paraId="4D88F788" w14:textId="77777777" w:rsidR="003D7D5B" w:rsidRDefault="003D7D5B" w:rsidP="00781021">
      <w:pPr>
        <w:rPr>
          <w:rFonts w:cstheme="minorHAnsi"/>
          <w:szCs w:val="22"/>
        </w:rPr>
      </w:pPr>
    </w:p>
    <w:p w14:paraId="60747DF6" w14:textId="77777777" w:rsidR="00B45D88" w:rsidRDefault="00B45D88" w:rsidP="00781021">
      <w:pPr>
        <w:rPr>
          <w:rFonts w:cstheme="minorHAnsi"/>
          <w:szCs w:val="22"/>
        </w:rPr>
      </w:pPr>
    </w:p>
    <w:p w14:paraId="5F4C1D8D" w14:textId="77777777" w:rsidR="00B45D88" w:rsidRDefault="00B45D88" w:rsidP="00781021">
      <w:pPr>
        <w:rPr>
          <w:rFonts w:cstheme="minorHAnsi"/>
          <w:szCs w:val="22"/>
        </w:rPr>
      </w:pPr>
    </w:p>
    <w:p w14:paraId="7841016D" w14:textId="77777777" w:rsidR="00B45D88" w:rsidRPr="00125CF6" w:rsidRDefault="00B45D88" w:rsidP="00781021">
      <w:pPr>
        <w:rPr>
          <w:rFonts w:cstheme="minorHAnsi"/>
          <w:szCs w:val="22"/>
        </w:rPr>
      </w:pPr>
    </w:p>
    <w:p w14:paraId="1A8D03CF" w14:textId="4096A356" w:rsidR="003D7D5B" w:rsidRPr="00125CF6" w:rsidRDefault="003D7D5B" w:rsidP="00781021">
      <w:pPr>
        <w:pStyle w:val="tabeledospisu"/>
        <w:rPr>
          <w:rFonts w:cstheme="minorHAnsi"/>
          <w:szCs w:val="22"/>
        </w:rPr>
      </w:pPr>
      <w:bookmarkStart w:id="170" w:name="_Toc177044836"/>
      <w:r w:rsidRPr="00730BB3">
        <w:rPr>
          <w:rFonts w:cstheme="minorHAnsi"/>
          <w:szCs w:val="22"/>
        </w:rPr>
        <w:lastRenderedPageBreak/>
        <w:t>Tabela 1</w:t>
      </w:r>
      <w:r w:rsidR="00A76B72">
        <w:rPr>
          <w:rFonts w:cstheme="minorHAnsi"/>
          <w:szCs w:val="22"/>
        </w:rPr>
        <w:t>1</w:t>
      </w:r>
      <w:r w:rsidRPr="00730BB3">
        <w:rPr>
          <w:rFonts w:cstheme="minorHAnsi"/>
          <w:szCs w:val="22"/>
        </w:rPr>
        <w:t xml:space="preserve">. Gospodarka ściekowa w gminie </w:t>
      </w:r>
      <w:r w:rsidR="007E5197">
        <w:rPr>
          <w:rFonts w:cstheme="minorHAnsi"/>
          <w:szCs w:val="22"/>
        </w:rPr>
        <w:t>Gronowo Elbląskie</w:t>
      </w:r>
      <w:r w:rsidR="00C01D41">
        <w:rPr>
          <w:rFonts w:cstheme="minorHAnsi"/>
          <w:szCs w:val="22"/>
        </w:rPr>
        <w:t>.</w:t>
      </w:r>
      <w:bookmarkEnd w:id="17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5126"/>
        <w:gridCol w:w="669"/>
        <w:gridCol w:w="819"/>
        <w:gridCol w:w="817"/>
        <w:gridCol w:w="817"/>
        <w:gridCol w:w="814"/>
      </w:tblGrid>
      <w:tr w:rsidR="003D7D5B" w:rsidRPr="00125CF6" w14:paraId="501314A8" w14:textId="77777777" w:rsidTr="00730BB3">
        <w:trPr>
          <w:trHeight w:val="300"/>
        </w:trPr>
        <w:tc>
          <w:tcPr>
            <w:tcW w:w="2828" w:type="pct"/>
            <w:shd w:val="clear" w:color="auto" w:fill="92D050"/>
            <w:noWrap/>
          </w:tcPr>
          <w:p w14:paraId="2ED7E927" w14:textId="77777777" w:rsidR="003D7D5B" w:rsidRPr="00125CF6" w:rsidRDefault="003D7D5B" w:rsidP="00857239">
            <w:pPr>
              <w:pStyle w:val="wntrzetabeli"/>
              <w:rPr>
                <w:rFonts w:cstheme="minorHAnsi"/>
                <w:b/>
                <w:bCs/>
              </w:rPr>
            </w:pPr>
            <w:r w:rsidRPr="00125CF6">
              <w:rPr>
                <w:rFonts w:cstheme="minorHAnsi"/>
                <w:b/>
                <w:bCs/>
              </w:rPr>
              <w:t>Gospodarka ściekowa</w:t>
            </w:r>
          </w:p>
        </w:tc>
        <w:tc>
          <w:tcPr>
            <w:tcW w:w="369" w:type="pct"/>
            <w:shd w:val="clear" w:color="auto" w:fill="92D050"/>
            <w:noWrap/>
          </w:tcPr>
          <w:p w14:paraId="2C18458D" w14:textId="77777777" w:rsidR="003D7D5B" w:rsidRPr="00125CF6" w:rsidRDefault="003D7D5B" w:rsidP="00857239">
            <w:pPr>
              <w:pStyle w:val="wntrzetabeli"/>
              <w:rPr>
                <w:rFonts w:cstheme="minorHAnsi"/>
                <w:b/>
                <w:bCs/>
              </w:rPr>
            </w:pPr>
            <w:r w:rsidRPr="00125CF6">
              <w:rPr>
                <w:rFonts w:cstheme="minorHAnsi"/>
                <w:b/>
                <w:bCs/>
              </w:rPr>
              <w:t>Jedn. miary</w:t>
            </w:r>
          </w:p>
        </w:tc>
        <w:tc>
          <w:tcPr>
            <w:tcW w:w="452" w:type="pct"/>
            <w:shd w:val="clear" w:color="auto" w:fill="92D050"/>
          </w:tcPr>
          <w:p w14:paraId="3A30F788" w14:textId="164525BE" w:rsidR="003D7D5B" w:rsidRPr="00125CF6" w:rsidRDefault="003D7D5B" w:rsidP="00857239">
            <w:pPr>
              <w:pStyle w:val="wntrzetabeli"/>
              <w:rPr>
                <w:rFonts w:cstheme="minorHAnsi"/>
                <w:b/>
                <w:bCs/>
              </w:rPr>
            </w:pPr>
            <w:r w:rsidRPr="00125CF6">
              <w:rPr>
                <w:rFonts w:cstheme="minorHAnsi"/>
                <w:b/>
                <w:bCs/>
              </w:rPr>
              <w:t>20</w:t>
            </w:r>
            <w:r w:rsidR="00B01EEE">
              <w:rPr>
                <w:rFonts w:cstheme="minorHAnsi"/>
                <w:b/>
                <w:bCs/>
              </w:rPr>
              <w:t>20</w:t>
            </w:r>
          </w:p>
        </w:tc>
        <w:tc>
          <w:tcPr>
            <w:tcW w:w="451" w:type="pct"/>
            <w:shd w:val="clear" w:color="auto" w:fill="92D050"/>
          </w:tcPr>
          <w:p w14:paraId="0394F6EC" w14:textId="0BCD404E" w:rsidR="003D7D5B" w:rsidRPr="00125CF6" w:rsidRDefault="003D7D5B" w:rsidP="00857239">
            <w:pPr>
              <w:pStyle w:val="wntrzetabeli"/>
              <w:rPr>
                <w:rFonts w:cstheme="minorHAnsi"/>
                <w:b/>
                <w:bCs/>
              </w:rPr>
            </w:pPr>
            <w:r w:rsidRPr="00125CF6">
              <w:rPr>
                <w:rFonts w:cstheme="minorHAnsi"/>
                <w:b/>
                <w:bCs/>
              </w:rPr>
              <w:t>202</w:t>
            </w:r>
            <w:r w:rsidR="00B01EEE">
              <w:rPr>
                <w:rFonts w:cstheme="minorHAnsi"/>
                <w:b/>
                <w:bCs/>
              </w:rPr>
              <w:t>1</w:t>
            </w:r>
          </w:p>
        </w:tc>
        <w:tc>
          <w:tcPr>
            <w:tcW w:w="451" w:type="pct"/>
            <w:shd w:val="clear" w:color="auto" w:fill="92D050"/>
            <w:noWrap/>
          </w:tcPr>
          <w:p w14:paraId="04D17F66" w14:textId="1E6A85DD" w:rsidR="003D7D5B" w:rsidRPr="00125CF6" w:rsidRDefault="003D7D5B" w:rsidP="00857239">
            <w:pPr>
              <w:pStyle w:val="wntrzetabeli"/>
              <w:rPr>
                <w:rFonts w:cstheme="minorHAnsi"/>
                <w:b/>
                <w:bCs/>
              </w:rPr>
            </w:pPr>
            <w:r w:rsidRPr="00125CF6">
              <w:rPr>
                <w:rFonts w:cstheme="minorHAnsi"/>
                <w:b/>
                <w:bCs/>
              </w:rPr>
              <w:t>202</w:t>
            </w:r>
            <w:r w:rsidR="00B01EEE">
              <w:rPr>
                <w:rFonts w:cstheme="minorHAnsi"/>
                <w:b/>
                <w:bCs/>
              </w:rPr>
              <w:t>2</w:t>
            </w:r>
          </w:p>
        </w:tc>
        <w:tc>
          <w:tcPr>
            <w:tcW w:w="450" w:type="pct"/>
            <w:shd w:val="clear" w:color="auto" w:fill="92D050"/>
          </w:tcPr>
          <w:p w14:paraId="7411205A" w14:textId="2F2C5F05" w:rsidR="003D7D5B" w:rsidRPr="00125CF6" w:rsidRDefault="003D7D5B" w:rsidP="00857239">
            <w:pPr>
              <w:pStyle w:val="wntrzetabeli"/>
              <w:rPr>
                <w:rFonts w:cstheme="minorHAnsi"/>
                <w:b/>
                <w:bCs/>
              </w:rPr>
            </w:pPr>
            <w:r w:rsidRPr="00125CF6">
              <w:rPr>
                <w:rFonts w:cstheme="minorHAnsi"/>
                <w:b/>
                <w:bCs/>
              </w:rPr>
              <w:t>202</w:t>
            </w:r>
            <w:r w:rsidR="00B01EEE">
              <w:rPr>
                <w:rFonts w:cstheme="minorHAnsi"/>
                <w:b/>
                <w:bCs/>
              </w:rPr>
              <w:t>3</w:t>
            </w:r>
          </w:p>
        </w:tc>
      </w:tr>
      <w:tr w:rsidR="003D7D5B" w:rsidRPr="00125CF6" w14:paraId="465A92ED" w14:textId="77777777" w:rsidTr="00730BB3">
        <w:trPr>
          <w:trHeight w:val="300"/>
        </w:trPr>
        <w:tc>
          <w:tcPr>
            <w:tcW w:w="2828" w:type="pct"/>
            <w:noWrap/>
          </w:tcPr>
          <w:p w14:paraId="070C4388" w14:textId="77777777" w:rsidR="003D7D5B" w:rsidRPr="00C51BB3" w:rsidRDefault="003D7D5B" w:rsidP="00857239">
            <w:pPr>
              <w:pStyle w:val="wntrzetabeli"/>
              <w:jc w:val="left"/>
              <w:rPr>
                <w:rFonts w:cstheme="minorHAnsi"/>
              </w:rPr>
            </w:pPr>
            <w:r w:rsidRPr="00C51BB3">
              <w:rPr>
                <w:rFonts w:cstheme="minorHAnsi"/>
              </w:rPr>
              <w:t xml:space="preserve">długość czynnej sieci kanalizacyjnej </w:t>
            </w:r>
          </w:p>
        </w:tc>
        <w:tc>
          <w:tcPr>
            <w:tcW w:w="369" w:type="pct"/>
            <w:noWrap/>
          </w:tcPr>
          <w:p w14:paraId="7C876B5B" w14:textId="77777777" w:rsidR="003D7D5B" w:rsidRPr="00AE34E0" w:rsidRDefault="003D7D5B" w:rsidP="00857239">
            <w:pPr>
              <w:pStyle w:val="wntrzetabeli"/>
              <w:rPr>
                <w:rFonts w:cstheme="minorHAnsi"/>
              </w:rPr>
            </w:pPr>
            <w:r w:rsidRPr="00AE34E0">
              <w:rPr>
                <w:rFonts w:cstheme="minorHAnsi"/>
              </w:rPr>
              <w:t>km</w:t>
            </w:r>
          </w:p>
        </w:tc>
        <w:tc>
          <w:tcPr>
            <w:tcW w:w="452" w:type="pct"/>
          </w:tcPr>
          <w:p w14:paraId="722E6FAD" w14:textId="063B273E" w:rsidR="003D7D5B" w:rsidRPr="00AE34E0" w:rsidRDefault="00EC3469" w:rsidP="00857239">
            <w:pPr>
              <w:pStyle w:val="wntrzetabeli"/>
              <w:rPr>
                <w:rFonts w:cstheme="minorHAnsi"/>
              </w:rPr>
            </w:pPr>
            <w:r>
              <w:rPr>
                <w:rFonts w:cstheme="minorHAnsi"/>
              </w:rPr>
              <w:t>0,2</w:t>
            </w:r>
          </w:p>
        </w:tc>
        <w:tc>
          <w:tcPr>
            <w:tcW w:w="451" w:type="pct"/>
          </w:tcPr>
          <w:p w14:paraId="7A7F3628" w14:textId="1823FE28" w:rsidR="003D7D5B" w:rsidRPr="00AE34E0" w:rsidRDefault="00B37A67" w:rsidP="00857239">
            <w:pPr>
              <w:pStyle w:val="wntrzetabeli"/>
              <w:rPr>
                <w:rFonts w:cstheme="minorHAnsi"/>
              </w:rPr>
            </w:pPr>
            <w:r>
              <w:rPr>
                <w:rFonts w:cstheme="minorHAnsi"/>
              </w:rPr>
              <w:t>3,5</w:t>
            </w:r>
          </w:p>
        </w:tc>
        <w:tc>
          <w:tcPr>
            <w:tcW w:w="451" w:type="pct"/>
            <w:noWrap/>
          </w:tcPr>
          <w:p w14:paraId="7D4D9589" w14:textId="7D665510" w:rsidR="003D7D5B" w:rsidRPr="00AE34E0" w:rsidRDefault="00622F01" w:rsidP="00857239">
            <w:pPr>
              <w:pStyle w:val="wntrzetabeli"/>
              <w:rPr>
                <w:rFonts w:cstheme="minorHAnsi"/>
              </w:rPr>
            </w:pPr>
            <w:r>
              <w:rPr>
                <w:rFonts w:cstheme="minorHAnsi"/>
              </w:rPr>
              <w:t>3,5</w:t>
            </w:r>
          </w:p>
        </w:tc>
        <w:tc>
          <w:tcPr>
            <w:tcW w:w="450" w:type="pct"/>
          </w:tcPr>
          <w:p w14:paraId="246EB676" w14:textId="7DB69EE9" w:rsidR="003D7D5B" w:rsidRPr="00AE34E0" w:rsidRDefault="00B01EEE" w:rsidP="00857239">
            <w:pPr>
              <w:pStyle w:val="wntrzetabeli"/>
              <w:rPr>
                <w:rFonts w:cstheme="minorHAnsi"/>
              </w:rPr>
            </w:pPr>
            <w:r>
              <w:rPr>
                <w:rFonts w:cstheme="minorHAnsi"/>
              </w:rPr>
              <w:t>3,5</w:t>
            </w:r>
          </w:p>
        </w:tc>
      </w:tr>
      <w:tr w:rsidR="003D7D5B" w:rsidRPr="00125CF6" w14:paraId="0827618F" w14:textId="77777777" w:rsidTr="00730BB3">
        <w:trPr>
          <w:trHeight w:val="300"/>
        </w:trPr>
        <w:tc>
          <w:tcPr>
            <w:tcW w:w="2828" w:type="pct"/>
            <w:noWrap/>
          </w:tcPr>
          <w:p w14:paraId="1BC36192" w14:textId="77777777" w:rsidR="003D7D5B" w:rsidRPr="00C51BB3" w:rsidRDefault="003D7D5B" w:rsidP="00857239">
            <w:pPr>
              <w:pStyle w:val="wntrzetabeli"/>
              <w:jc w:val="left"/>
              <w:rPr>
                <w:rFonts w:cstheme="minorHAnsi"/>
              </w:rPr>
            </w:pPr>
            <w:r w:rsidRPr="00C51BB3">
              <w:rPr>
                <w:rFonts w:cstheme="minorHAnsi"/>
              </w:rPr>
              <w:t xml:space="preserve">przyłącza prowadzące do budynków mieszkalnych i zbiorowego zamieszkania </w:t>
            </w:r>
          </w:p>
        </w:tc>
        <w:tc>
          <w:tcPr>
            <w:tcW w:w="369" w:type="pct"/>
            <w:noWrap/>
          </w:tcPr>
          <w:p w14:paraId="3182DEDA" w14:textId="77777777" w:rsidR="003D7D5B" w:rsidRPr="00AE34E0" w:rsidRDefault="003D7D5B" w:rsidP="00857239">
            <w:pPr>
              <w:pStyle w:val="wntrzetabeli"/>
              <w:rPr>
                <w:rFonts w:cstheme="minorHAnsi"/>
              </w:rPr>
            </w:pPr>
            <w:r w:rsidRPr="00AE34E0">
              <w:rPr>
                <w:rFonts w:cstheme="minorHAnsi"/>
              </w:rPr>
              <w:t>szt.</w:t>
            </w:r>
          </w:p>
        </w:tc>
        <w:tc>
          <w:tcPr>
            <w:tcW w:w="452" w:type="pct"/>
          </w:tcPr>
          <w:p w14:paraId="04AC2F9C" w14:textId="4B45D64C" w:rsidR="003D7D5B" w:rsidRPr="00AE34E0" w:rsidRDefault="003D7DC6" w:rsidP="00857239">
            <w:pPr>
              <w:pStyle w:val="wntrzetabeli"/>
              <w:rPr>
                <w:rFonts w:cstheme="minorHAnsi"/>
              </w:rPr>
            </w:pPr>
            <w:r>
              <w:rPr>
                <w:rFonts w:cstheme="minorHAnsi"/>
              </w:rPr>
              <w:t>1</w:t>
            </w:r>
          </w:p>
        </w:tc>
        <w:tc>
          <w:tcPr>
            <w:tcW w:w="451" w:type="pct"/>
          </w:tcPr>
          <w:p w14:paraId="5CAB220D" w14:textId="74C03BE3" w:rsidR="003D7D5B" w:rsidRPr="00AE34E0" w:rsidRDefault="00EC3469" w:rsidP="00857239">
            <w:pPr>
              <w:pStyle w:val="wntrzetabeli"/>
              <w:rPr>
                <w:rFonts w:cstheme="minorHAnsi"/>
              </w:rPr>
            </w:pPr>
            <w:r>
              <w:rPr>
                <w:rFonts w:cstheme="minorHAnsi"/>
              </w:rPr>
              <w:t>44</w:t>
            </w:r>
          </w:p>
        </w:tc>
        <w:tc>
          <w:tcPr>
            <w:tcW w:w="451" w:type="pct"/>
            <w:noWrap/>
          </w:tcPr>
          <w:p w14:paraId="2C463746" w14:textId="233A8925" w:rsidR="003D7D5B" w:rsidRPr="00AE34E0" w:rsidRDefault="00622F01" w:rsidP="00857239">
            <w:pPr>
              <w:pStyle w:val="wntrzetabeli"/>
              <w:rPr>
                <w:rFonts w:cstheme="minorHAnsi"/>
              </w:rPr>
            </w:pPr>
            <w:r>
              <w:rPr>
                <w:rFonts w:cstheme="minorHAnsi"/>
              </w:rPr>
              <w:t>44</w:t>
            </w:r>
          </w:p>
        </w:tc>
        <w:tc>
          <w:tcPr>
            <w:tcW w:w="450" w:type="pct"/>
          </w:tcPr>
          <w:p w14:paraId="1CC33726" w14:textId="5EBF0A5F" w:rsidR="003D7D5B" w:rsidRPr="00AE34E0" w:rsidRDefault="00622F01" w:rsidP="00857239">
            <w:pPr>
              <w:pStyle w:val="wntrzetabeli"/>
              <w:rPr>
                <w:rFonts w:cstheme="minorHAnsi"/>
              </w:rPr>
            </w:pPr>
            <w:r>
              <w:rPr>
                <w:rFonts w:cstheme="minorHAnsi"/>
              </w:rPr>
              <w:t>44</w:t>
            </w:r>
          </w:p>
        </w:tc>
      </w:tr>
      <w:tr w:rsidR="003D7D5B" w:rsidRPr="00125CF6" w14:paraId="53EEA6E0" w14:textId="77777777" w:rsidTr="00730BB3">
        <w:trPr>
          <w:trHeight w:val="300"/>
        </w:trPr>
        <w:tc>
          <w:tcPr>
            <w:tcW w:w="2828" w:type="pct"/>
            <w:noWrap/>
          </w:tcPr>
          <w:p w14:paraId="69D659A1" w14:textId="77777777" w:rsidR="003D7D5B" w:rsidRPr="00C51BB3" w:rsidRDefault="003D7D5B" w:rsidP="00857239">
            <w:pPr>
              <w:pStyle w:val="wntrzetabeli"/>
              <w:jc w:val="left"/>
              <w:rPr>
                <w:rFonts w:cstheme="minorHAnsi"/>
              </w:rPr>
            </w:pPr>
            <w:r w:rsidRPr="00C51BB3">
              <w:rPr>
                <w:rFonts w:cstheme="minorHAnsi"/>
              </w:rPr>
              <w:t>ścieki bytowe odprowadzone siecią kanalizacyjną</w:t>
            </w:r>
          </w:p>
        </w:tc>
        <w:tc>
          <w:tcPr>
            <w:tcW w:w="369" w:type="pct"/>
            <w:noWrap/>
          </w:tcPr>
          <w:p w14:paraId="5F39558B" w14:textId="77777777" w:rsidR="003D7D5B" w:rsidRPr="00AE34E0" w:rsidRDefault="003D7D5B" w:rsidP="00857239">
            <w:pPr>
              <w:pStyle w:val="wntrzetabeli"/>
              <w:rPr>
                <w:rFonts w:cstheme="minorHAnsi"/>
                <w:vertAlign w:val="superscript"/>
              </w:rPr>
            </w:pPr>
            <w:r w:rsidRPr="00AE34E0">
              <w:rPr>
                <w:rFonts w:cstheme="minorHAnsi"/>
              </w:rPr>
              <w:t>dam</w:t>
            </w:r>
            <w:r w:rsidRPr="00AE34E0">
              <w:rPr>
                <w:rFonts w:cstheme="minorHAnsi"/>
                <w:vertAlign w:val="superscript"/>
              </w:rPr>
              <w:t>3</w:t>
            </w:r>
          </w:p>
        </w:tc>
        <w:tc>
          <w:tcPr>
            <w:tcW w:w="452" w:type="pct"/>
          </w:tcPr>
          <w:p w14:paraId="3593B074" w14:textId="69E6EF3A" w:rsidR="003D7D5B" w:rsidRPr="00AE34E0" w:rsidRDefault="009024A1" w:rsidP="00857239">
            <w:pPr>
              <w:pStyle w:val="wntrzetabeli"/>
              <w:rPr>
                <w:rFonts w:cstheme="minorHAnsi"/>
              </w:rPr>
            </w:pPr>
            <w:r>
              <w:rPr>
                <w:rFonts w:cstheme="minorHAnsi"/>
              </w:rPr>
              <w:t>0,1</w:t>
            </w:r>
          </w:p>
        </w:tc>
        <w:tc>
          <w:tcPr>
            <w:tcW w:w="451" w:type="pct"/>
          </w:tcPr>
          <w:p w14:paraId="7DE52EC0" w14:textId="7D49FC80" w:rsidR="003D7D5B" w:rsidRPr="00AE34E0" w:rsidRDefault="00EC3469" w:rsidP="00857239">
            <w:pPr>
              <w:pStyle w:val="wntrzetabeli"/>
              <w:rPr>
                <w:rFonts w:cstheme="minorHAnsi"/>
              </w:rPr>
            </w:pPr>
            <w:r>
              <w:rPr>
                <w:rFonts w:cstheme="minorHAnsi"/>
              </w:rPr>
              <w:t>2,0</w:t>
            </w:r>
          </w:p>
        </w:tc>
        <w:tc>
          <w:tcPr>
            <w:tcW w:w="451" w:type="pct"/>
            <w:noWrap/>
          </w:tcPr>
          <w:p w14:paraId="5C3F6912" w14:textId="03FFDBAC" w:rsidR="003D7D5B" w:rsidRPr="00AE34E0" w:rsidRDefault="00B37A67" w:rsidP="00857239">
            <w:pPr>
              <w:pStyle w:val="wntrzetabeli"/>
              <w:rPr>
                <w:rFonts w:cstheme="minorHAnsi"/>
              </w:rPr>
            </w:pPr>
            <w:r>
              <w:rPr>
                <w:rFonts w:cstheme="minorHAnsi"/>
              </w:rPr>
              <w:t>1,9</w:t>
            </w:r>
          </w:p>
        </w:tc>
        <w:tc>
          <w:tcPr>
            <w:tcW w:w="450" w:type="pct"/>
          </w:tcPr>
          <w:p w14:paraId="07AEB1FB" w14:textId="603259E4" w:rsidR="003D7D5B" w:rsidRPr="00AE34E0" w:rsidRDefault="00F765E6" w:rsidP="00857239">
            <w:pPr>
              <w:pStyle w:val="wntrzetabeli"/>
              <w:rPr>
                <w:rFonts w:cstheme="minorHAnsi"/>
              </w:rPr>
            </w:pPr>
            <w:r w:rsidRPr="00AE34E0">
              <w:rPr>
                <w:rFonts w:cstheme="minorHAnsi"/>
              </w:rPr>
              <w:t>1</w:t>
            </w:r>
            <w:r w:rsidR="00622F01">
              <w:rPr>
                <w:rFonts w:cstheme="minorHAnsi"/>
              </w:rPr>
              <w:t>9,7</w:t>
            </w:r>
          </w:p>
        </w:tc>
      </w:tr>
      <w:tr w:rsidR="003D7D5B" w:rsidRPr="00125CF6" w14:paraId="553258CF" w14:textId="77777777" w:rsidTr="00730BB3">
        <w:trPr>
          <w:trHeight w:val="300"/>
        </w:trPr>
        <w:tc>
          <w:tcPr>
            <w:tcW w:w="2828" w:type="pct"/>
            <w:noWrap/>
          </w:tcPr>
          <w:p w14:paraId="0584BE2A" w14:textId="77777777" w:rsidR="003D7D5B" w:rsidRPr="00C51BB3" w:rsidRDefault="003D7D5B" w:rsidP="00857239">
            <w:pPr>
              <w:pStyle w:val="wntrzetabeli"/>
              <w:jc w:val="left"/>
              <w:rPr>
                <w:rFonts w:cstheme="minorHAnsi"/>
              </w:rPr>
            </w:pPr>
            <w:r w:rsidRPr="00C51BB3">
              <w:rPr>
                <w:rFonts w:cstheme="minorHAnsi"/>
              </w:rPr>
              <w:t>ścieki oczyszczane odprowadzone</w:t>
            </w:r>
          </w:p>
        </w:tc>
        <w:tc>
          <w:tcPr>
            <w:tcW w:w="369" w:type="pct"/>
            <w:noWrap/>
          </w:tcPr>
          <w:p w14:paraId="507FFC1E" w14:textId="77777777" w:rsidR="003D7D5B" w:rsidRPr="00AE34E0" w:rsidRDefault="003D7D5B" w:rsidP="00857239">
            <w:pPr>
              <w:pStyle w:val="wntrzetabeli"/>
              <w:rPr>
                <w:rFonts w:cstheme="minorHAnsi"/>
              </w:rPr>
            </w:pPr>
            <w:r w:rsidRPr="00AE34E0">
              <w:rPr>
                <w:rFonts w:cstheme="minorHAnsi"/>
              </w:rPr>
              <w:t>dam</w:t>
            </w:r>
            <w:r w:rsidRPr="00AE34E0">
              <w:rPr>
                <w:rFonts w:cstheme="minorHAnsi"/>
                <w:vertAlign w:val="superscript"/>
              </w:rPr>
              <w:t>3</w:t>
            </w:r>
          </w:p>
        </w:tc>
        <w:tc>
          <w:tcPr>
            <w:tcW w:w="452" w:type="pct"/>
          </w:tcPr>
          <w:p w14:paraId="58F7E0D7" w14:textId="76BE2892" w:rsidR="003D7D5B" w:rsidRPr="00AE34E0" w:rsidRDefault="009024A1" w:rsidP="00857239">
            <w:pPr>
              <w:pStyle w:val="wntrzetabeli"/>
              <w:rPr>
                <w:rFonts w:cstheme="minorHAnsi"/>
              </w:rPr>
            </w:pPr>
            <w:r>
              <w:rPr>
                <w:rFonts w:cstheme="minorHAnsi"/>
              </w:rPr>
              <w:t>20</w:t>
            </w:r>
          </w:p>
        </w:tc>
        <w:tc>
          <w:tcPr>
            <w:tcW w:w="451" w:type="pct"/>
          </w:tcPr>
          <w:p w14:paraId="38797F0F" w14:textId="49C92A04" w:rsidR="003D7D5B" w:rsidRPr="00AE34E0" w:rsidRDefault="00EC3469" w:rsidP="00857239">
            <w:pPr>
              <w:pStyle w:val="wntrzetabeli"/>
              <w:rPr>
                <w:rFonts w:cstheme="minorHAnsi"/>
              </w:rPr>
            </w:pPr>
            <w:r>
              <w:rPr>
                <w:rFonts w:cstheme="minorHAnsi"/>
              </w:rPr>
              <w:t>20</w:t>
            </w:r>
          </w:p>
        </w:tc>
        <w:tc>
          <w:tcPr>
            <w:tcW w:w="451" w:type="pct"/>
            <w:noWrap/>
          </w:tcPr>
          <w:p w14:paraId="280C2BF5" w14:textId="07B403B9" w:rsidR="003D7D5B" w:rsidRPr="00AE34E0" w:rsidRDefault="00B37A67" w:rsidP="00857239">
            <w:pPr>
              <w:pStyle w:val="wntrzetabeli"/>
              <w:rPr>
                <w:rFonts w:cstheme="minorHAnsi"/>
              </w:rPr>
            </w:pPr>
            <w:r>
              <w:rPr>
                <w:rFonts w:cstheme="minorHAnsi"/>
              </w:rPr>
              <w:t>19</w:t>
            </w:r>
          </w:p>
        </w:tc>
        <w:tc>
          <w:tcPr>
            <w:tcW w:w="450" w:type="pct"/>
          </w:tcPr>
          <w:p w14:paraId="75FF10BF" w14:textId="7FAE303C" w:rsidR="003D7D5B" w:rsidRPr="00AE34E0" w:rsidRDefault="00622F01" w:rsidP="00857239">
            <w:pPr>
              <w:pStyle w:val="wntrzetabeli"/>
              <w:rPr>
                <w:rFonts w:cstheme="minorHAnsi"/>
              </w:rPr>
            </w:pPr>
            <w:r>
              <w:rPr>
                <w:rFonts w:cstheme="minorHAnsi"/>
              </w:rPr>
              <w:t>20</w:t>
            </w:r>
          </w:p>
        </w:tc>
      </w:tr>
      <w:tr w:rsidR="003D7D5B" w:rsidRPr="00125CF6" w14:paraId="4F6D7C7B" w14:textId="77777777" w:rsidTr="00730BB3">
        <w:trPr>
          <w:trHeight w:val="300"/>
        </w:trPr>
        <w:tc>
          <w:tcPr>
            <w:tcW w:w="2828" w:type="pct"/>
            <w:noWrap/>
          </w:tcPr>
          <w:p w14:paraId="022824C7" w14:textId="77777777" w:rsidR="003D7D5B" w:rsidRPr="00C51BB3" w:rsidRDefault="003D7D5B" w:rsidP="00857239">
            <w:pPr>
              <w:pStyle w:val="wntrzetabeli"/>
              <w:jc w:val="left"/>
              <w:rPr>
                <w:rFonts w:cstheme="minorHAnsi"/>
              </w:rPr>
            </w:pPr>
            <w:r w:rsidRPr="00C51BB3">
              <w:rPr>
                <w:rFonts w:cstheme="minorHAnsi"/>
              </w:rPr>
              <w:t>korzystający</w:t>
            </w:r>
            <w:r w:rsidRPr="00C51BB3">
              <w:rPr>
                <w:rFonts w:cstheme="minorHAnsi"/>
                <w:spacing w:val="-7"/>
              </w:rPr>
              <w:t xml:space="preserve"> </w:t>
            </w:r>
            <w:r w:rsidRPr="00C51BB3">
              <w:rPr>
                <w:rFonts w:cstheme="minorHAnsi"/>
              </w:rPr>
              <w:t>z</w:t>
            </w:r>
            <w:r w:rsidRPr="00C51BB3">
              <w:rPr>
                <w:rFonts w:cstheme="minorHAnsi"/>
                <w:spacing w:val="-7"/>
              </w:rPr>
              <w:t xml:space="preserve"> </w:t>
            </w:r>
            <w:r w:rsidRPr="00C51BB3">
              <w:rPr>
                <w:rFonts w:cstheme="minorHAnsi"/>
              </w:rPr>
              <w:t>sieci</w:t>
            </w:r>
            <w:r w:rsidRPr="00C51BB3">
              <w:rPr>
                <w:rFonts w:cstheme="minorHAnsi"/>
                <w:spacing w:val="-9"/>
              </w:rPr>
              <w:t xml:space="preserve"> </w:t>
            </w:r>
            <w:r w:rsidRPr="00C51BB3">
              <w:rPr>
                <w:rFonts w:cstheme="minorHAnsi"/>
              </w:rPr>
              <w:t>kanalizacyjnej</w:t>
            </w:r>
            <w:r w:rsidRPr="00C51BB3">
              <w:rPr>
                <w:rFonts w:cstheme="minorHAnsi"/>
                <w:spacing w:val="-6"/>
              </w:rPr>
              <w:t xml:space="preserve"> </w:t>
            </w:r>
            <w:r w:rsidRPr="00C51BB3">
              <w:rPr>
                <w:rFonts w:cstheme="minorHAnsi"/>
                <w:spacing w:val="-10"/>
              </w:rPr>
              <w:t xml:space="preserve">w </w:t>
            </w:r>
            <w:r w:rsidRPr="00C51BB3">
              <w:rPr>
                <w:rFonts w:cstheme="minorHAnsi"/>
              </w:rPr>
              <w:t>%</w:t>
            </w:r>
            <w:r w:rsidRPr="00C51BB3">
              <w:rPr>
                <w:rFonts w:cstheme="minorHAnsi"/>
                <w:spacing w:val="-4"/>
              </w:rPr>
              <w:t xml:space="preserve"> </w:t>
            </w:r>
            <w:r w:rsidRPr="00C51BB3">
              <w:rPr>
                <w:rFonts w:cstheme="minorHAnsi"/>
              </w:rPr>
              <w:t>ogółu</w:t>
            </w:r>
            <w:r w:rsidRPr="00C51BB3">
              <w:rPr>
                <w:rFonts w:cstheme="minorHAnsi"/>
                <w:spacing w:val="-3"/>
              </w:rPr>
              <w:t xml:space="preserve"> </w:t>
            </w:r>
            <w:r w:rsidRPr="00C51BB3">
              <w:rPr>
                <w:rFonts w:cstheme="minorHAnsi"/>
                <w:spacing w:val="-2"/>
              </w:rPr>
              <w:t>ludności</w:t>
            </w:r>
          </w:p>
        </w:tc>
        <w:tc>
          <w:tcPr>
            <w:tcW w:w="369" w:type="pct"/>
            <w:noWrap/>
          </w:tcPr>
          <w:p w14:paraId="59178EAE" w14:textId="77777777" w:rsidR="003D7D5B" w:rsidRPr="00AE34E0" w:rsidRDefault="003D7D5B" w:rsidP="00857239">
            <w:pPr>
              <w:pStyle w:val="wntrzetabeli"/>
              <w:rPr>
                <w:rFonts w:cstheme="minorHAnsi"/>
              </w:rPr>
            </w:pPr>
            <w:r w:rsidRPr="00AE34E0">
              <w:rPr>
                <w:rFonts w:cstheme="minorHAnsi"/>
              </w:rPr>
              <w:t>%</w:t>
            </w:r>
          </w:p>
        </w:tc>
        <w:tc>
          <w:tcPr>
            <w:tcW w:w="452" w:type="pct"/>
          </w:tcPr>
          <w:p w14:paraId="77C97F61" w14:textId="15E73FB4" w:rsidR="003D7D5B" w:rsidRPr="00AE34E0" w:rsidRDefault="009024A1" w:rsidP="00857239">
            <w:pPr>
              <w:pStyle w:val="wntrzetabeli"/>
              <w:rPr>
                <w:rFonts w:cstheme="minorHAnsi"/>
              </w:rPr>
            </w:pPr>
            <w:r>
              <w:rPr>
                <w:rFonts w:cstheme="minorHAnsi"/>
              </w:rPr>
              <w:t>19,2</w:t>
            </w:r>
          </w:p>
        </w:tc>
        <w:tc>
          <w:tcPr>
            <w:tcW w:w="451" w:type="pct"/>
          </w:tcPr>
          <w:p w14:paraId="082898BD" w14:textId="7CED7404" w:rsidR="003D7D5B" w:rsidRPr="00AE34E0" w:rsidRDefault="00EC3469" w:rsidP="00857239">
            <w:pPr>
              <w:pStyle w:val="wntrzetabeli"/>
              <w:rPr>
                <w:rFonts w:cstheme="minorHAnsi"/>
              </w:rPr>
            </w:pPr>
            <w:r>
              <w:rPr>
                <w:rFonts w:cstheme="minorHAnsi"/>
              </w:rPr>
              <w:t>22,6</w:t>
            </w:r>
          </w:p>
        </w:tc>
        <w:tc>
          <w:tcPr>
            <w:tcW w:w="451" w:type="pct"/>
            <w:noWrap/>
          </w:tcPr>
          <w:p w14:paraId="18783EBD" w14:textId="6A3CCED5" w:rsidR="003D7D5B" w:rsidRPr="00AE34E0" w:rsidRDefault="00B37A67" w:rsidP="00857239">
            <w:pPr>
              <w:pStyle w:val="wntrzetabeli"/>
              <w:rPr>
                <w:rFonts w:cstheme="minorHAnsi"/>
              </w:rPr>
            </w:pPr>
            <w:r>
              <w:rPr>
                <w:rFonts w:cstheme="minorHAnsi"/>
              </w:rPr>
              <w:t>22,6</w:t>
            </w:r>
          </w:p>
        </w:tc>
        <w:tc>
          <w:tcPr>
            <w:tcW w:w="450" w:type="pct"/>
          </w:tcPr>
          <w:p w14:paraId="580B955A" w14:textId="40EB277B" w:rsidR="003D7D5B" w:rsidRPr="00AE34E0" w:rsidRDefault="00622F01" w:rsidP="00857239">
            <w:pPr>
              <w:pStyle w:val="wntrzetabeli"/>
              <w:rPr>
                <w:rFonts w:cstheme="minorHAnsi"/>
              </w:rPr>
            </w:pPr>
            <w:r>
              <w:rPr>
                <w:rFonts w:cstheme="minorHAnsi"/>
              </w:rPr>
              <w:t>b.d.</w:t>
            </w:r>
          </w:p>
        </w:tc>
      </w:tr>
    </w:tbl>
    <w:p w14:paraId="364D4BE8" w14:textId="77777777" w:rsidR="003D7D5B" w:rsidRPr="00125CF6" w:rsidRDefault="003D7D5B" w:rsidP="00857239">
      <w:pPr>
        <w:pStyle w:val="rdo"/>
        <w:rPr>
          <w:rFonts w:cstheme="minorHAnsi"/>
        </w:rPr>
      </w:pPr>
      <w:r w:rsidRPr="00125CF6">
        <w:rPr>
          <w:rFonts w:cstheme="minorHAnsi"/>
        </w:rPr>
        <w:t>źródło: GUS</w:t>
      </w:r>
    </w:p>
    <w:p w14:paraId="4E65D939" w14:textId="77777777" w:rsidR="003D7D5B" w:rsidRPr="00125CF6" w:rsidRDefault="003D7D5B" w:rsidP="00EF6F1B">
      <w:pPr>
        <w:pStyle w:val="Nagwek3"/>
        <w:numPr>
          <w:ilvl w:val="2"/>
          <w:numId w:val="13"/>
        </w:numPr>
        <w:rPr>
          <w:rFonts w:cstheme="minorHAnsi"/>
          <w:sz w:val="22"/>
          <w:szCs w:val="22"/>
        </w:rPr>
      </w:pPr>
      <w:bookmarkStart w:id="171" w:name="_Toc177380070"/>
      <w:r w:rsidRPr="00125CF6">
        <w:rPr>
          <w:rFonts w:cstheme="minorHAnsi"/>
          <w:sz w:val="22"/>
          <w:szCs w:val="22"/>
        </w:rPr>
        <w:t>Zagrożenia</w:t>
      </w:r>
      <w:bookmarkEnd w:id="171"/>
    </w:p>
    <w:p w14:paraId="344B46A9" w14:textId="77777777" w:rsidR="003D7D5B" w:rsidRPr="00125CF6" w:rsidRDefault="003D7D5B" w:rsidP="00781021">
      <w:pPr>
        <w:rPr>
          <w:rFonts w:cstheme="minorHAnsi"/>
          <w:szCs w:val="22"/>
        </w:rPr>
      </w:pPr>
    </w:p>
    <w:p w14:paraId="46E28AE6" w14:textId="77777777" w:rsidR="003D7D5B" w:rsidRPr="00125CF6" w:rsidRDefault="003D7D5B" w:rsidP="00781021">
      <w:pPr>
        <w:rPr>
          <w:rFonts w:cstheme="minorHAnsi"/>
          <w:szCs w:val="22"/>
        </w:rPr>
      </w:pPr>
      <w:r w:rsidRPr="00125CF6">
        <w:rPr>
          <w:rFonts w:cstheme="minorHAnsi"/>
          <w:szCs w:val="22"/>
        </w:rPr>
        <w:t xml:space="preserve">Obszary problemowe związane z gospodarką wodno-ściekową wynikają m.in. z: </w:t>
      </w:r>
    </w:p>
    <w:p w14:paraId="7BF77AA9" w14:textId="4705B43A" w:rsidR="003D7D5B" w:rsidRPr="00125CF6" w:rsidRDefault="003D7D5B" w:rsidP="00504965">
      <w:pPr>
        <w:pStyle w:val="Akapitzlist"/>
        <w:numPr>
          <w:ilvl w:val="0"/>
          <w:numId w:val="20"/>
        </w:numPr>
        <w:rPr>
          <w:rFonts w:cstheme="minorHAnsi"/>
          <w:szCs w:val="22"/>
        </w:rPr>
      </w:pPr>
      <w:r w:rsidRPr="00125CF6">
        <w:rPr>
          <w:rFonts w:cstheme="minorHAnsi"/>
          <w:szCs w:val="22"/>
        </w:rPr>
        <w:t>braku skanalizowania obszarów wiejskich</w:t>
      </w:r>
      <w:r w:rsidR="00E33958">
        <w:rPr>
          <w:rFonts w:cstheme="minorHAnsi"/>
          <w:szCs w:val="22"/>
        </w:rPr>
        <w:t>,</w:t>
      </w:r>
    </w:p>
    <w:p w14:paraId="60298ED1" w14:textId="40DFE133" w:rsidR="003D7D5B" w:rsidRPr="00125CF6" w:rsidRDefault="003D7D5B" w:rsidP="00504965">
      <w:pPr>
        <w:pStyle w:val="Akapitzlist"/>
        <w:numPr>
          <w:ilvl w:val="0"/>
          <w:numId w:val="20"/>
        </w:numPr>
        <w:rPr>
          <w:rFonts w:cstheme="minorHAnsi"/>
          <w:szCs w:val="22"/>
        </w:rPr>
      </w:pPr>
      <w:r w:rsidRPr="00125CF6">
        <w:rPr>
          <w:rFonts w:cstheme="minorHAnsi"/>
          <w:szCs w:val="22"/>
        </w:rPr>
        <w:t>nieszczelnych zbiorników stanowiące spore zagrożenie dla wód gruntowych</w:t>
      </w:r>
      <w:r w:rsidR="00E33958">
        <w:rPr>
          <w:rFonts w:cstheme="minorHAnsi"/>
          <w:szCs w:val="22"/>
        </w:rPr>
        <w:t>,</w:t>
      </w:r>
      <w:r w:rsidRPr="00125CF6">
        <w:rPr>
          <w:rFonts w:cstheme="minorHAnsi"/>
          <w:szCs w:val="22"/>
        </w:rPr>
        <w:t xml:space="preserve"> </w:t>
      </w:r>
    </w:p>
    <w:p w14:paraId="3558D7A5" w14:textId="67CF29FB" w:rsidR="003D7D5B" w:rsidRPr="00125CF6" w:rsidRDefault="003D7D5B" w:rsidP="00EF6F1B">
      <w:pPr>
        <w:pStyle w:val="Akapitzlist"/>
        <w:numPr>
          <w:ilvl w:val="0"/>
          <w:numId w:val="10"/>
        </w:numPr>
        <w:rPr>
          <w:rFonts w:cstheme="minorHAnsi"/>
          <w:szCs w:val="22"/>
        </w:rPr>
      </w:pPr>
      <w:r w:rsidRPr="00125CF6">
        <w:rPr>
          <w:rFonts w:cstheme="minorHAnsi"/>
          <w:szCs w:val="22"/>
        </w:rPr>
        <w:t>braku środków finansowych na rozwój infrastruktury</w:t>
      </w:r>
      <w:r w:rsidR="00E33958">
        <w:rPr>
          <w:rFonts w:cstheme="minorHAnsi"/>
          <w:szCs w:val="22"/>
        </w:rPr>
        <w:t>,</w:t>
      </w:r>
    </w:p>
    <w:p w14:paraId="2C55A81D" w14:textId="118A74D4" w:rsidR="003D7D5B" w:rsidRPr="00125CF6" w:rsidRDefault="003D7D5B" w:rsidP="00EF6F1B">
      <w:pPr>
        <w:pStyle w:val="Akapitzlist"/>
        <w:numPr>
          <w:ilvl w:val="0"/>
          <w:numId w:val="10"/>
        </w:numPr>
        <w:rPr>
          <w:rFonts w:cstheme="minorHAnsi"/>
          <w:szCs w:val="22"/>
        </w:rPr>
      </w:pPr>
      <w:r w:rsidRPr="00125CF6">
        <w:rPr>
          <w:rFonts w:cstheme="minorHAnsi"/>
          <w:szCs w:val="22"/>
        </w:rPr>
        <w:t>awarii oczyszczalni ścieków lub sieci wodociągowych</w:t>
      </w:r>
      <w:r w:rsidR="00E33958">
        <w:rPr>
          <w:rFonts w:cstheme="minorHAnsi"/>
          <w:szCs w:val="22"/>
        </w:rPr>
        <w:t>.</w:t>
      </w:r>
    </w:p>
    <w:p w14:paraId="3EE3B6C6" w14:textId="77777777" w:rsidR="00A00319" w:rsidRPr="00125CF6" w:rsidRDefault="00A00319" w:rsidP="00781021">
      <w:pPr>
        <w:rPr>
          <w:rFonts w:cstheme="minorHAnsi"/>
          <w:szCs w:val="22"/>
        </w:rPr>
      </w:pPr>
    </w:p>
    <w:p w14:paraId="5FE19FA2" w14:textId="77777777" w:rsidR="003D7D5B" w:rsidRPr="00125CF6" w:rsidRDefault="003D7D5B" w:rsidP="00EF6F1B">
      <w:pPr>
        <w:pStyle w:val="Nagwek2"/>
        <w:numPr>
          <w:ilvl w:val="1"/>
          <w:numId w:val="13"/>
        </w:numPr>
        <w:rPr>
          <w:rFonts w:cstheme="minorHAnsi"/>
          <w:sz w:val="22"/>
          <w:szCs w:val="22"/>
        </w:rPr>
      </w:pPr>
      <w:bookmarkStart w:id="172" w:name="_Toc177380071"/>
      <w:r w:rsidRPr="00125CF6">
        <w:rPr>
          <w:rFonts w:cstheme="minorHAnsi"/>
          <w:sz w:val="22"/>
          <w:szCs w:val="22"/>
        </w:rPr>
        <w:t>Ochrona klimatu i powietrza</w:t>
      </w:r>
      <w:bookmarkEnd w:id="160"/>
      <w:bookmarkEnd w:id="161"/>
      <w:bookmarkEnd w:id="162"/>
      <w:bookmarkEnd w:id="172"/>
    </w:p>
    <w:p w14:paraId="6DB60375" w14:textId="77777777" w:rsidR="003D7D5B" w:rsidRPr="00125CF6" w:rsidRDefault="003D7D5B" w:rsidP="00EF6F1B">
      <w:pPr>
        <w:pStyle w:val="Nagwek3"/>
        <w:numPr>
          <w:ilvl w:val="2"/>
          <w:numId w:val="13"/>
        </w:numPr>
        <w:rPr>
          <w:rFonts w:cstheme="minorHAnsi"/>
          <w:sz w:val="22"/>
          <w:szCs w:val="22"/>
        </w:rPr>
      </w:pPr>
      <w:bookmarkStart w:id="173" w:name="_Toc177380072"/>
      <w:r w:rsidRPr="00125CF6">
        <w:rPr>
          <w:rFonts w:cstheme="minorHAnsi"/>
          <w:sz w:val="22"/>
          <w:szCs w:val="22"/>
        </w:rPr>
        <w:t>Źródła zanieczyszczenia powietrza</w:t>
      </w:r>
      <w:bookmarkEnd w:id="173"/>
    </w:p>
    <w:p w14:paraId="7AAF9823" w14:textId="77777777" w:rsidR="003D7D5B" w:rsidRPr="00125CF6" w:rsidRDefault="003D7D5B" w:rsidP="00781021">
      <w:pPr>
        <w:rPr>
          <w:rFonts w:cstheme="minorHAnsi"/>
          <w:i/>
          <w:szCs w:val="22"/>
        </w:rPr>
      </w:pPr>
    </w:p>
    <w:p w14:paraId="3D6C61A3" w14:textId="77777777" w:rsidR="003D7D5B" w:rsidRPr="00125CF6" w:rsidRDefault="003D7D5B" w:rsidP="00781021">
      <w:pPr>
        <w:rPr>
          <w:rFonts w:cstheme="minorHAnsi"/>
          <w:i/>
          <w:szCs w:val="22"/>
        </w:rPr>
      </w:pPr>
      <w:r w:rsidRPr="00125CF6">
        <w:rPr>
          <w:rFonts w:cstheme="minorHAnsi"/>
          <w:i/>
          <w:szCs w:val="22"/>
        </w:rPr>
        <w:t xml:space="preserve">Emisja z gospodarstw domowych </w:t>
      </w:r>
    </w:p>
    <w:p w14:paraId="01EA8BDA" w14:textId="77777777" w:rsidR="003D7D5B" w:rsidRPr="00125CF6" w:rsidRDefault="003D7D5B" w:rsidP="00781021">
      <w:pPr>
        <w:rPr>
          <w:rFonts w:cstheme="minorHAnsi"/>
          <w:i/>
          <w:szCs w:val="22"/>
        </w:rPr>
      </w:pPr>
    </w:p>
    <w:p w14:paraId="1E03D14F" w14:textId="77777777" w:rsidR="003D7D5B" w:rsidRPr="00125CF6" w:rsidRDefault="003D7D5B" w:rsidP="00781021">
      <w:pPr>
        <w:rPr>
          <w:rFonts w:cstheme="minorHAnsi"/>
          <w:szCs w:val="22"/>
        </w:rPr>
      </w:pPr>
      <w:r w:rsidRPr="00125CF6">
        <w:rPr>
          <w:rFonts w:cstheme="minorHAnsi"/>
          <w:szCs w:val="22"/>
        </w:rPr>
        <w:t xml:space="preserve">Głównymi źródłami zanieczyszczeń powietrza są: </w:t>
      </w:r>
    </w:p>
    <w:p w14:paraId="13819680" w14:textId="77777777" w:rsidR="003D7D5B" w:rsidRPr="00125CF6" w:rsidRDefault="003D7D5B" w:rsidP="00781021">
      <w:pPr>
        <w:pStyle w:val="Akapitzlist"/>
        <w:numPr>
          <w:ilvl w:val="0"/>
          <w:numId w:val="6"/>
        </w:numPr>
        <w:rPr>
          <w:rFonts w:cstheme="minorHAnsi"/>
          <w:szCs w:val="22"/>
        </w:rPr>
      </w:pPr>
      <w:r w:rsidRPr="00125CF6">
        <w:rPr>
          <w:rFonts w:cstheme="minorHAnsi"/>
          <w:szCs w:val="22"/>
        </w:rPr>
        <w:t xml:space="preserve">spalanie paliwa stałego (węgiel, miał koksowy, koks), </w:t>
      </w:r>
    </w:p>
    <w:p w14:paraId="6D776BF6" w14:textId="77777777" w:rsidR="003D7D5B" w:rsidRPr="00125CF6" w:rsidRDefault="003D7D5B" w:rsidP="00781021">
      <w:pPr>
        <w:pStyle w:val="Akapitzlist"/>
        <w:numPr>
          <w:ilvl w:val="0"/>
          <w:numId w:val="6"/>
        </w:numPr>
        <w:rPr>
          <w:rFonts w:cstheme="minorHAnsi"/>
          <w:szCs w:val="22"/>
        </w:rPr>
      </w:pPr>
      <w:r w:rsidRPr="00125CF6">
        <w:rPr>
          <w:rFonts w:cstheme="minorHAnsi"/>
          <w:szCs w:val="22"/>
        </w:rPr>
        <w:t>spalanie odpadów w piecach.</w:t>
      </w:r>
    </w:p>
    <w:p w14:paraId="1975B6CD" w14:textId="77777777" w:rsidR="003D7D5B" w:rsidRPr="00125CF6" w:rsidRDefault="003D7D5B" w:rsidP="00781021">
      <w:pPr>
        <w:pStyle w:val="Akapitzlist"/>
        <w:rPr>
          <w:rFonts w:cstheme="minorHAnsi"/>
          <w:szCs w:val="22"/>
        </w:rPr>
      </w:pPr>
    </w:p>
    <w:p w14:paraId="53F2A8D1" w14:textId="77777777" w:rsidR="003D7D5B" w:rsidRPr="00125CF6" w:rsidRDefault="003D7D5B" w:rsidP="00781021">
      <w:pPr>
        <w:rPr>
          <w:rFonts w:cstheme="minorHAnsi"/>
          <w:i/>
          <w:szCs w:val="22"/>
        </w:rPr>
      </w:pPr>
      <w:r w:rsidRPr="00125CF6">
        <w:rPr>
          <w:rFonts w:cstheme="minorHAnsi"/>
          <w:i/>
          <w:szCs w:val="22"/>
        </w:rPr>
        <w:t xml:space="preserve">Niska emisja </w:t>
      </w:r>
    </w:p>
    <w:p w14:paraId="1F434BAB" w14:textId="77777777" w:rsidR="003D7D5B" w:rsidRPr="00125CF6" w:rsidRDefault="003D7D5B" w:rsidP="00781021">
      <w:pPr>
        <w:rPr>
          <w:rFonts w:cstheme="minorHAnsi"/>
          <w:i/>
          <w:szCs w:val="22"/>
        </w:rPr>
      </w:pPr>
    </w:p>
    <w:p w14:paraId="73BAAE9E" w14:textId="77777777" w:rsidR="003D7D5B" w:rsidRPr="00125CF6" w:rsidRDefault="003D7D5B" w:rsidP="00781021">
      <w:pPr>
        <w:ind w:firstLine="708"/>
        <w:rPr>
          <w:rFonts w:cstheme="minorHAnsi"/>
          <w:szCs w:val="22"/>
        </w:rPr>
      </w:pPr>
      <w:r w:rsidRPr="00125CF6">
        <w:rPr>
          <w:rFonts w:cstheme="minorHAnsi"/>
          <w:szCs w:val="22"/>
        </w:rPr>
        <w:t>W okresie zimowym wzrasta emisja pyłów i zanieczyszczeń spowodowanych spalaniem paliw stałych w kotłowniach indywidualnych i indywidualnych piecach centralnego ogrzewania.</w:t>
      </w:r>
    </w:p>
    <w:p w14:paraId="5BC9D8E2" w14:textId="77777777" w:rsidR="003D7D5B" w:rsidRPr="00125CF6" w:rsidRDefault="003D7D5B" w:rsidP="00781021">
      <w:pPr>
        <w:ind w:firstLine="708"/>
        <w:rPr>
          <w:rFonts w:cstheme="minorHAnsi"/>
          <w:szCs w:val="22"/>
        </w:rPr>
      </w:pPr>
      <w:r w:rsidRPr="00125CF6">
        <w:rPr>
          <w:rFonts w:cstheme="minorHAnsi"/>
          <w:szCs w:val="22"/>
        </w:rPr>
        <w:t>Negatywny wpływ na jakość powietrza atmosferycznego mają lokalne kotłownie pracujące na potrzeby centralnego ogrzewania, a także małe przedsiębiorstwa, podmioty gospodarcze spalające węgiel w celach grzewczych lub technologicznych. Brak urządzeń oczyszczania bądź odpylania gazów spalinowych powoduje, iż całość wytwarzanych zanieczyszczeń trafia do powietrza atmosferycznego. Niska sprawność i efektywność technologii spalania są poważnym źródłem emisji zanieczyszczeń. Co więcej, głównym paliwem w sektorze gospodarki komunalnej jest węgiel, często zawierający znaczne ilości siarki. Rodzaje oraz źródła zanieczyszczeń powietrza zestawiono w poniższej tabeli.</w:t>
      </w:r>
    </w:p>
    <w:p w14:paraId="69924F1C" w14:textId="77777777" w:rsidR="003D7D5B" w:rsidRPr="00125CF6" w:rsidRDefault="003D7D5B" w:rsidP="00781021">
      <w:pPr>
        <w:rPr>
          <w:rFonts w:cstheme="minorHAnsi"/>
          <w:szCs w:val="22"/>
        </w:rPr>
      </w:pPr>
    </w:p>
    <w:p w14:paraId="2CF1CC6D" w14:textId="51144448" w:rsidR="003D7D5B" w:rsidRPr="00125CF6" w:rsidRDefault="003D7D5B" w:rsidP="00781021">
      <w:pPr>
        <w:pStyle w:val="tabeledospisu"/>
        <w:rPr>
          <w:rFonts w:cstheme="minorHAnsi"/>
          <w:szCs w:val="22"/>
        </w:rPr>
      </w:pPr>
      <w:bookmarkStart w:id="174" w:name="_Toc177044837"/>
      <w:r w:rsidRPr="00125CF6">
        <w:rPr>
          <w:rFonts w:cstheme="minorHAnsi"/>
          <w:szCs w:val="22"/>
        </w:rPr>
        <w:t xml:space="preserve">Tabela </w:t>
      </w:r>
      <w:r w:rsidR="007D058C">
        <w:rPr>
          <w:rFonts w:cstheme="minorHAnsi"/>
          <w:szCs w:val="22"/>
        </w:rPr>
        <w:t>1</w:t>
      </w:r>
      <w:r w:rsidR="00A76B72">
        <w:rPr>
          <w:rFonts w:cstheme="minorHAnsi"/>
          <w:szCs w:val="22"/>
        </w:rPr>
        <w:t>2</w:t>
      </w:r>
      <w:r w:rsidRPr="00125CF6">
        <w:rPr>
          <w:rFonts w:cstheme="minorHAnsi"/>
          <w:szCs w:val="22"/>
        </w:rPr>
        <w:t>. Rodzaje oraz źródła zanieczyszczeń powietrza</w:t>
      </w:r>
      <w:r w:rsidR="00C01D41">
        <w:rPr>
          <w:rFonts w:cstheme="minorHAnsi"/>
          <w:szCs w:val="22"/>
        </w:rPr>
        <w:t>.</w:t>
      </w:r>
      <w:bookmarkEnd w:id="17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531"/>
        <w:gridCol w:w="4531"/>
      </w:tblGrid>
      <w:tr w:rsidR="003D7D5B" w:rsidRPr="00125CF6" w14:paraId="75F562F3" w14:textId="77777777" w:rsidTr="006219EA">
        <w:trPr>
          <w:trHeight w:val="102"/>
        </w:trPr>
        <w:tc>
          <w:tcPr>
            <w:tcW w:w="2500" w:type="pct"/>
            <w:shd w:val="clear" w:color="auto" w:fill="92D050"/>
            <w:vAlign w:val="center"/>
          </w:tcPr>
          <w:p w14:paraId="533C309D" w14:textId="77777777" w:rsidR="003D7D5B" w:rsidRPr="00125CF6" w:rsidRDefault="003D7D5B" w:rsidP="002333BA">
            <w:pPr>
              <w:pStyle w:val="wntrzetabeli"/>
              <w:rPr>
                <w:rFonts w:cstheme="minorHAnsi"/>
                <w:b/>
                <w:bCs/>
              </w:rPr>
            </w:pPr>
            <w:r w:rsidRPr="00125CF6">
              <w:rPr>
                <w:rFonts w:cstheme="minorHAnsi"/>
                <w:b/>
                <w:bCs/>
              </w:rPr>
              <w:t>Zanieczyszczenia</w:t>
            </w:r>
          </w:p>
        </w:tc>
        <w:tc>
          <w:tcPr>
            <w:tcW w:w="2500" w:type="pct"/>
            <w:shd w:val="clear" w:color="auto" w:fill="92D050"/>
            <w:vAlign w:val="center"/>
          </w:tcPr>
          <w:p w14:paraId="4721C7A8" w14:textId="77777777" w:rsidR="003D7D5B" w:rsidRPr="00125CF6" w:rsidRDefault="003D7D5B" w:rsidP="002333BA">
            <w:pPr>
              <w:pStyle w:val="wntrzetabeli"/>
              <w:rPr>
                <w:rFonts w:cstheme="minorHAnsi"/>
                <w:b/>
                <w:bCs/>
              </w:rPr>
            </w:pPr>
            <w:r w:rsidRPr="00125CF6">
              <w:rPr>
                <w:rFonts w:cstheme="minorHAnsi"/>
                <w:b/>
                <w:bCs/>
              </w:rPr>
              <w:t>Źródło emisji</w:t>
            </w:r>
          </w:p>
        </w:tc>
      </w:tr>
      <w:tr w:rsidR="003D7D5B" w:rsidRPr="00125CF6" w14:paraId="2AB83AEE" w14:textId="77777777" w:rsidTr="006219EA">
        <w:trPr>
          <w:trHeight w:val="102"/>
        </w:trPr>
        <w:tc>
          <w:tcPr>
            <w:tcW w:w="2500" w:type="pct"/>
            <w:vAlign w:val="center"/>
          </w:tcPr>
          <w:p w14:paraId="61E20C32" w14:textId="77777777" w:rsidR="003D7D5B" w:rsidRPr="00125CF6" w:rsidRDefault="003D7D5B" w:rsidP="002333BA">
            <w:pPr>
              <w:pStyle w:val="wntrzetabeli"/>
              <w:rPr>
                <w:rFonts w:cstheme="minorHAnsi"/>
              </w:rPr>
            </w:pPr>
            <w:r w:rsidRPr="00125CF6">
              <w:rPr>
                <w:rFonts w:cstheme="minorHAnsi"/>
              </w:rPr>
              <w:t>Pył ogółem</w:t>
            </w:r>
          </w:p>
        </w:tc>
        <w:tc>
          <w:tcPr>
            <w:tcW w:w="2500" w:type="pct"/>
            <w:vAlign w:val="center"/>
          </w:tcPr>
          <w:p w14:paraId="37FAC72F" w14:textId="77777777" w:rsidR="003D7D5B" w:rsidRPr="00125CF6" w:rsidRDefault="003D7D5B" w:rsidP="002333BA">
            <w:pPr>
              <w:pStyle w:val="wntrzetabeli"/>
              <w:rPr>
                <w:rFonts w:cstheme="minorHAnsi"/>
              </w:rPr>
            </w:pPr>
            <w:r w:rsidRPr="00125CF6">
              <w:rPr>
                <w:rFonts w:cstheme="minorHAnsi"/>
              </w:rPr>
              <w:t>spalanie paliw, unoszenie pyłu w powietrzu;</w:t>
            </w:r>
          </w:p>
        </w:tc>
      </w:tr>
      <w:tr w:rsidR="003D7D5B" w:rsidRPr="00125CF6" w14:paraId="6BE508FA" w14:textId="77777777" w:rsidTr="006219EA">
        <w:trPr>
          <w:trHeight w:val="111"/>
        </w:trPr>
        <w:tc>
          <w:tcPr>
            <w:tcW w:w="2500" w:type="pct"/>
            <w:vAlign w:val="center"/>
          </w:tcPr>
          <w:p w14:paraId="78B982AA" w14:textId="77777777" w:rsidR="003D7D5B" w:rsidRPr="00125CF6" w:rsidRDefault="003D7D5B" w:rsidP="002333BA">
            <w:pPr>
              <w:pStyle w:val="wntrzetabeli"/>
              <w:rPr>
                <w:rFonts w:cstheme="minorHAnsi"/>
              </w:rPr>
            </w:pPr>
            <w:r w:rsidRPr="00125CF6">
              <w:rPr>
                <w:rFonts w:cstheme="minorHAnsi"/>
              </w:rPr>
              <w:t>SO</w:t>
            </w:r>
            <w:r w:rsidRPr="00125CF6">
              <w:rPr>
                <w:rFonts w:cstheme="minorHAnsi"/>
                <w:vertAlign w:val="subscript"/>
              </w:rPr>
              <w:t>2</w:t>
            </w:r>
            <w:r w:rsidRPr="00125CF6">
              <w:rPr>
                <w:rFonts w:cstheme="minorHAnsi"/>
              </w:rPr>
              <w:t xml:space="preserve"> (dwutlenek siarki)</w:t>
            </w:r>
          </w:p>
        </w:tc>
        <w:tc>
          <w:tcPr>
            <w:tcW w:w="2500" w:type="pct"/>
            <w:vAlign w:val="center"/>
          </w:tcPr>
          <w:p w14:paraId="7FD6BB86" w14:textId="77777777" w:rsidR="003D7D5B" w:rsidRPr="00125CF6" w:rsidRDefault="003D7D5B" w:rsidP="002333BA">
            <w:pPr>
              <w:pStyle w:val="wntrzetabeli"/>
              <w:rPr>
                <w:rFonts w:cstheme="minorHAnsi"/>
              </w:rPr>
            </w:pPr>
            <w:r w:rsidRPr="00125CF6">
              <w:rPr>
                <w:rFonts w:cstheme="minorHAnsi"/>
              </w:rPr>
              <w:t>spalanie paliw zawierających siarkę;</w:t>
            </w:r>
          </w:p>
        </w:tc>
      </w:tr>
      <w:tr w:rsidR="003D7D5B" w:rsidRPr="00125CF6" w14:paraId="76837690" w14:textId="77777777" w:rsidTr="006219EA">
        <w:trPr>
          <w:trHeight w:val="102"/>
        </w:trPr>
        <w:tc>
          <w:tcPr>
            <w:tcW w:w="2500" w:type="pct"/>
            <w:vAlign w:val="center"/>
          </w:tcPr>
          <w:p w14:paraId="4C963E0E" w14:textId="77777777" w:rsidR="003D7D5B" w:rsidRPr="00125CF6" w:rsidRDefault="003D7D5B" w:rsidP="002333BA">
            <w:pPr>
              <w:pStyle w:val="wntrzetabeli"/>
              <w:rPr>
                <w:rFonts w:cstheme="minorHAnsi"/>
              </w:rPr>
            </w:pPr>
            <w:r w:rsidRPr="00125CF6">
              <w:rPr>
                <w:rFonts w:cstheme="minorHAnsi"/>
              </w:rPr>
              <w:t>NO (tlenek azotu)</w:t>
            </w:r>
          </w:p>
        </w:tc>
        <w:tc>
          <w:tcPr>
            <w:tcW w:w="2500" w:type="pct"/>
            <w:vAlign w:val="center"/>
          </w:tcPr>
          <w:p w14:paraId="3AD773D5" w14:textId="77777777" w:rsidR="003D7D5B" w:rsidRPr="00125CF6" w:rsidRDefault="003D7D5B" w:rsidP="002333BA">
            <w:pPr>
              <w:pStyle w:val="wntrzetabeli"/>
              <w:rPr>
                <w:rFonts w:cstheme="minorHAnsi"/>
              </w:rPr>
            </w:pPr>
            <w:r w:rsidRPr="00125CF6">
              <w:rPr>
                <w:rFonts w:cstheme="minorHAnsi"/>
              </w:rPr>
              <w:t>spalanie paliw;</w:t>
            </w:r>
          </w:p>
        </w:tc>
      </w:tr>
      <w:tr w:rsidR="003D7D5B" w:rsidRPr="00125CF6" w14:paraId="654F0DF7" w14:textId="77777777" w:rsidTr="006219EA">
        <w:trPr>
          <w:trHeight w:val="111"/>
        </w:trPr>
        <w:tc>
          <w:tcPr>
            <w:tcW w:w="2500" w:type="pct"/>
            <w:vAlign w:val="center"/>
          </w:tcPr>
          <w:p w14:paraId="2C685764" w14:textId="77777777" w:rsidR="003D7D5B" w:rsidRPr="00125CF6" w:rsidRDefault="003D7D5B" w:rsidP="002333BA">
            <w:pPr>
              <w:pStyle w:val="wntrzetabeli"/>
              <w:rPr>
                <w:rFonts w:cstheme="minorHAnsi"/>
              </w:rPr>
            </w:pPr>
            <w:r w:rsidRPr="00125CF6">
              <w:rPr>
                <w:rFonts w:cstheme="minorHAnsi"/>
              </w:rPr>
              <w:t>NO</w:t>
            </w:r>
            <w:r w:rsidRPr="00125CF6">
              <w:rPr>
                <w:rFonts w:cstheme="minorHAnsi"/>
                <w:vertAlign w:val="subscript"/>
              </w:rPr>
              <w:t>2</w:t>
            </w:r>
            <w:r w:rsidRPr="00125CF6">
              <w:rPr>
                <w:rFonts w:cstheme="minorHAnsi"/>
              </w:rPr>
              <w:t xml:space="preserve"> (dwutlenek azotu)</w:t>
            </w:r>
          </w:p>
        </w:tc>
        <w:tc>
          <w:tcPr>
            <w:tcW w:w="2500" w:type="pct"/>
            <w:vAlign w:val="center"/>
          </w:tcPr>
          <w:p w14:paraId="39ED7284" w14:textId="77777777" w:rsidR="003D7D5B" w:rsidRPr="00125CF6" w:rsidRDefault="003D7D5B" w:rsidP="002333BA">
            <w:pPr>
              <w:pStyle w:val="wntrzetabeli"/>
              <w:rPr>
                <w:rFonts w:cstheme="minorHAnsi"/>
              </w:rPr>
            </w:pPr>
            <w:r w:rsidRPr="00125CF6">
              <w:rPr>
                <w:rFonts w:cstheme="minorHAnsi"/>
              </w:rPr>
              <w:t>spalanie paliw, procesy technologiczne;</w:t>
            </w:r>
          </w:p>
        </w:tc>
      </w:tr>
      <w:tr w:rsidR="003D7D5B" w:rsidRPr="00125CF6" w14:paraId="2DE52472" w14:textId="77777777" w:rsidTr="006219EA">
        <w:trPr>
          <w:trHeight w:val="111"/>
        </w:trPr>
        <w:tc>
          <w:tcPr>
            <w:tcW w:w="2500" w:type="pct"/>
            <w:vAlign w:val="center"/>
          </w:tcPr>
          <w:p w14:paraId="24D798AB" w14:textId="77777777" w:rsidR="003D7D5B" w:rsidRPr="00125CF6" w:rsidRDefault="003D7D5B" w:rsidP="002333BA">
            <w:pPr>
              <w:pStyle w:val="wntrzetabeli"/>
              <w:rPr>
                <w:rFonts w:cstheme="minorHAnsi"/>
              </w:rPr>
            </w:pPr>
            <w:r w:rsidRPr="00125CF6">
              <w:rPr>
                <w:rFonts w:cstheme="minorHAnsi"/>
              </w:rPr>
              <w:t>NO</w:t>
            </w:r>
            <w:r w:rsidRPr="00125CF6">
              <w:rPr>
                <w:rFonts w:cstheme="minorHAnsi"/>
                <w:vertAlign w:val="subscript"/>
              </w:rPr>
              <w:t>x</w:t>
            </w:r>
            <w:r w:rsidRPr="00125CF6">
              <w:rPr>
                <w:rFonts w:cstheme="minorHAnsi"/>
              </w:rPr>
              <w:t xml:space="preserve"> (suma tlenków azotu)</w:t>
            </w:r>
          </w:p>
        </w:tc>
        <w:tc>
          <w:tcPr>
            <w:tcW w:w="2500" w:type="pct"/>
            <w:vAlign w:val="center"/>
          </w:tcPr>
          <w:p w14:paraId="7E08AD16" w14:textId="77777777" w:rsidR="003D7D5B" w:rsidRPr="00125CF6" w:rsidRDefault="003D7D5B" w:rsidP="002333BA">
            <w:pPr>
              <w:pStyle w:val="wntrzetabeli"/>
              <w:rPr>
                <w:rFonts w:cstheme="minorHAnsi"/>
              </w:rPr>
            </w:pPr>
            <w:r w:rsidRPr="00125CF6">
              <w:rPr>
                <w:rFonts w:cstheme="minorHAnsi"/>
              </w:rPr>
              <w:t>sumaryczna emisja tlenków azotu;</w:t>
            </w:r>
          </w:p>
        </w:tc>
      </w:tr>
      <w:tr w:rsidR="003D7D5B" w:rsidRPr="00125CF6" w14:paraId="0E374D71" w14:textId="77777777" w:rsidTr="006219EA">
        <w:trPr>
          <w:trHeight w:val="102"/>
        </w:trPr>
        <w:tc>
          <w:tcPr>
            <w:tcW w:w="2500" w:type="pct"/>
            <w:vAlign w:val="center"/>
          </w:tcPr>
          <w:p w14:paraId="4AB40234" w14:textId="77777777" w:rsidR="003D7D5B" w:rsidRPr="00125CF6" w:rsidRDefault="003D7D5B" w:rsidP="002333BA">
            <w:pPr>
              <w:pStyle w:val="wntrzetabeli"/>
              <w:rPr>
                <w:rFonts w:cstheme="minorHAnsi"/>
              </w:rPr>
            </w:pPr>
            <w:r w:rsidRPr="00125CF6">
              <w:rPr>
                <w:rFonts w:cstheme="minorHAnsi"/>
              </w:rPr>
              <w:t>CO (tlenek węgla)</w:t>
            </w:r>
          </w:p>
        </w:tc>
        <w:tc>
          <w:tcPr>
            <w:tcW w:w="2500" w:type="pct"/>
            <w:vAlign w:val="center"/>
          </w:tcPr>
          <w:p w14:paraId="76C56818" w14:textId="77777777" w:rsidR="003D7D5B" w:rsidRPr="00125CF6" w:rsidRDefault="003D7D5B" w:rsidP="002333BA">
            <w:pPr>
              <w:pStyle w:val="wntrzetabeli"/>
              <w:rPr>
                <w:rFonts w:cstheme="minorHAnsi"/>
              </w:rPr>
            </w:pPr>
            <w:r w:rsidRPr="00125CF6">
              <w:rPr>
                <w:rFonts w:cstheme="minorHAnsi"/>
              </w:rPr>
              <w:t>produkt niepełnego spalania;</w:t>
            </w:r>
          </w:p>
        </w:tc>
      </w:tr>
      <w:tr w:rsidR="003D7D5B" w:rsidRPr="00125CF6" w14:paraId="68437587" w14:textId="77777777" w:rsidTr="006219EA">
        <w:trPr>
          <w:trHeight w:val="248"/>
        </w:trPr>
        <w:tc>
          <w:tcPr>
            <w:tcW w:w="2500" w:type="pct"/>
            <w:vAlign w:val="center"/>
          </w:tcPr>
          <w:p w14:paraId="7AA2B11A" w14:textId="77777777" w:rsidR="003D7D5B" w:rsidRPr="00125CF6" w:rsidRDefault="003D7D5B" w:rsidP="002333BA">
            <w:pPr>
              <w:pStyle w:val="wntrzetabeli"/>
              <w:rPr>
                <w:rFonts w:cstheme="minorHAnsi"/>
              </w:rPr>
            </w:pPr>
            <w:r w:rsidRPr="00125CF6">
              <w:rPr>
                <w:rFonts w:cstheme="minorHAnsi"/>
              </w:rPr>
              <w:t>O</w:t>
            </w:r>
            <w:r w:rsidRPr="00125CF6">
              <w:rPr>
                <w:rFonts w:cstheme="minorHAnsi"/>
                <w:vertAlign w:val="subscript"/>
              </w:rPr>
              <w:t>3</w:t>
            </w:r>
            <w:r w:rsidRPr="00125CF6">
              <w:rPr>
                <w:rFonts w:cstheme="minorHAnsi"/>
              </w:rPr>
              <w:t xml:space="preserve"> (ozon)</w:t>
            </w:r>
          </w:p>
        </w:tc>
        <w:tc>
          <w:tcPr>
            <w:tcW w:w="2500" w:type="pct"/>
            <w:vAlign w:val="center"/>
          </w:tcPr>
          <w:p w14:paraId="4E713678" w14:textId="77777777" w:rsidR="003D7D5B" w:rsidRPr="00125CF6" w:rsidRDefault="003D7D5B" w:rsidP="002333BA">
            <w:pPr>
              <w:pStyle w:val="wntrzetabeli"/>
              <w:rPr>
                <w:rFonts w:cstheme="minorHAnsi"/>
              </w:rPr>
            </w:pPr>
            <w:r w:rsidRPr="00125CF6">
              <w:rPr>
                <w:rFonts w:cstheme="minorHAnsi"/>
              </w:rPr>
              <w:t>powstaje naturalnie oraz z innych zanieczyszczeń będących utleniaczami;</w:t>
            </w:r>
          </w:p>
        </w:tc>
      </w:tr>
      <w:tr w:rsidR="003D7D5B" w:rsidRPr="00125CF6" w14:paraId="4682FA85" w14:textId="77777777" w:rsidTr="006219EA">
        <w:trPr>
          <w:trHeight w:val="248"/>
        </w:trPr>
        <w:tc>
          <w:tcPr>
            <w:tcW w:w="2500" w:type="pct"/>
            <w:vAlign w:val="center"/>
          </w:tcPr>
          <w:p w14:paraId="7F00B75F" w14:textId="77777777" w:rsidR="003D7D5B" w:rsidRPr="00125CF6" w:rsidRDefault="003D7D5B" w:rsidP="002333BA">
            <w:pPr>
              <w:pStyle w:val="wntrzetabeli"/>
              <w:rPr>
                <w:rFonts w:cstheme="minorHAnsi"/>
              </w:rPr>
            </w:pPr>
            <w:r w:rsidRPr="00125CF6">
              <w:rPr>
                <w:rFonts w:cstheme="minorHAnsi"/>
              </w:rPr>
              <w:t>Dioksyny</w:t>
            </w:r>
          </w:p>
        </w:tc>
        <w:tc>
          <w:tcPr>
            <w:tcW w:w="2500" w:type="pct"/>
            <w:vAlign w:val="center"/>
          </w:tcPr>
          <w:p w14:paraId="5987B6F7" w14:textId="77777777" w:rsidR="003D7D5B" w:rsidRPr="00125CF6" w:rsidRDefault="003D7D5B" w:rsidP="002333BA">
            <w:pPr>
              <w:pStyle w:val="wntrzetabeli"/>
              <w:rPr>
                <w:rFonts w:cstheme="minorHAnsi"/>
              </w:rPr>
            </w:pPr>
            <w:r w:rsidRPr="00125CF6">
              <w:rPr>
                <w:rFonts w:cstheme="minorHAnsi"/>
              </w:rPr>
              <w:t>spalanie odpadów, spalanie materii organicznej</w:t>
            </w:r>
          </w:p>
        </w:tc>
      </w:tr>
      <w:tr w:rsidR="003D7D5B" w:rsidRPr="00125CF6" w14:paraId="6F026A7A" w14:textId="77777777" w:rsidTr="006219EA">
        <w:trPr>
          <w:trHeight w:val="248"/>
        </w:trPr>
        <w:tc>
          <w:tcPr>
            <w:tcW w:w="2500" w:type="pct"/>
            <w:vAlign w:val="center"/>
          </w:tcPr>
          <w:p w14:paraId="29D1A386" w14:textId="77777777" w:rsidR="003D7D5B" w:rsidRPr="00125CF6" w:rsidRDefault="003D7D5B" w:rsidP="002333BA">
            <w:pPr>
              <w:pStyle w:val="wntrzetabeli"/>
              <w:rPr>
                <w:rFonts w:cstheme="minorHAnsi"/>
              </w:rPr>
            </w:pPr>
            <w:r w:rsidRPr="00125CF6">
              <w:rPr>
                <w:rFonts w:cstheme="minorHAnsi"/>
              </w:rPr>
              <w:t>WWA</w:t>
            </w:r>
          </w:p>
        </w:tc>
        <w:tc>
          <w:tcPr>
            <w:tcW w:w="2500" w:type="pct"/>
            <w:vAlign w:val="center"/>
          </w:tcPr>
          <w:p w14:paraId="6A7B1209" w14:textId="77777777" w:rsidR="003D7D5B" w:rsidRPr="00125CF6" w:rsidRDefault="003D7D5B" w:rsidP="002333BA">
            <w:pPr>
              <w:pStyle w:val="wntrzetabeli"/>
              <w:rPr>
                <w:rFonts w:cstheme="minorHAnsi"/>
              </w:rPr>
            </w:pPr>
            <w:r w:rsidRPr="00125CF6">
              <w:rPr>
                <w:rFonts w:cstheme="minorHAnsi"/>
              </w:rPr>
              <w:t>spalanie paliw kopalnych (węgiel, ropa naftowa, torf), dymy z zakładów</w:t>
            </w:r>
          </w:p>
          <w:p w14:paraId="0E6FD29E" w14:textId="77777777" w:rsidR="003D7D5B" w:rsidRPr="00125CF6" w:rsidRDefault="003D7D5B" w:rsidP="002333BA">
            <w:pPr>
              <w:pStyle w:val="wntrzetabeli"/>
              <w:rPr>
                <w:rFonts w:cstheme="minorHAnsi"/>
              </w:rPr>
            </w:pPr>
            <w:r w:rsidRPr="00125CF6">
              <w:rPr>
                <w:rFonts w:cstheme="minorHAnsi"/>
              </w:rPr>
              <w:lastRenderedPageBreak/>
              <w:t>przemysłowych i domowych kotłowni, spaliny samochodowe i ścieranie</w:t>
            </w:r>
          </w:p>
          <w:p w14:paraId="72EFA7B9" w14:textId="77777777" w:rsidR="003D7D5B" w:rsidRPr="00125CF6" w:rsidRDefault="003D7D5B" w:rsidP="002333BA">
            <w:pPr>
              <w:pStyle w:val="wntrzetabeli"/>
              <w:rPr>
                <w:rFonts w:cstheme="minorHAnsi"/>
              </w:rPr>
            </w:pPr>
            <w:r w:rsidRPr="00125CF6">
              <w:rPr>
                <w:rFonts w:cstheme="minorHAnsi"/>
              </w:rPr>
              <w:t>opon, duże awarie w przemyśle naftowym</w:t>
            </w:r>
          </w:p>
        </w:tc>
      </w:tr>
    </w:tbl>
    <w:p w14:paraId="4ABBB757" w14:textId="77777777" w:rsidR="003D7D5B" w:rsidRPr="00125CF6" w:rsidRDefault="003D7D5B" w:rsidP="002333BA">
      <w:pPr>
        <w:pStyle w:val="rdo"/>
        <w:rPr>
          <w:rFonts w:cstheme="minorHAnsi"/>
        </w:rPr>
      </w:pPr>
      <w:r w:rsidRPr="00125CF6">
        <w:rPr>
          <w:rFonts w:cstheme="minorHAnsi"/>
        </w:rPr>
        <w:lastRenderedPageBreak/>
        <w:t>źródło: opracowanie własne</w:t>
      </w:r>
    </w:p>
    <w:p w14:paraId="1E756989" w14:textId="77777777" w:rsidR="003D7D5B" w:rsidRPr="00125CF6" w:rsidRDefault="003D7D5B" w:rsidP="00781021">
      <w:pPr>
        <w:rPr>
          <w:rFonts w:cstheme="minorHAnsi"/>
          <w:i/>
          <w:szCs w:val="22"/>
        </w:rPr>
      </w:pPr>
    </w:p>
    <w:p w14:paraId="195E79F3" w14:textId="77777777" w:rsidR="003D7D5B" w:rsidRPr="00125CF6" w:rsidRDefault="003D7D5B" w:rsidP="00781021">
      <w:pPr>
        <w:rPr>
          <w:rFonts w:cstheme="minorHAnsi"/>
          <w:i/>
          <w:szCs w:val="22"/>
        </w:rPr>
      </w:pPr>
    </w:p>
    <w:p w14:paraId="385581D6" w14:textId="68ADDFC9" w:rsidR="003D7D5B" w:rsidRPr="00125CF6" w:rsidRDefault="003D7D5B" w:rsidP="00471824">
      <w:pPr>
        <w:ind w:firstLine="708"/>
        <w:rPr>
          <w:rFonts w:cstheme="minorHAnsi"/>
          <w:szCs w:val="22"/>
        </w:rPr>
      </w:pPr>
      <w:r w:rsidRPr="00125CF6">
        <w:rPr>
          <w:rFonts w:cstheme="minorHAnsi"/>
          <w:szCs w:val="22"/>
        </w:rPr>
        <w:t>PM – czyli pył zawieszony są to cząstki unoszące się w powietrzu, między innymi sól morska, tzw. czarny węgiel (głównie drobiny węgla w czystej postaci), pył oraz skroplone cząstki niektórych substancji chemicznych. W zależności od rozmiaru tych cząstek wyróżnić można: PM2.5 – cząstki o średnicy do 2,5 μm, czyli do 2,5 tysięcznych</w:t>
      </w:r>
      <w:r w:rsidR="00471824">
        <w:rPr>
          <w:rFonts w:cstheme="minorHAnsi"/>
          <w:szCs w:val="22"/>
        </w:rPr>
        <w:t xml:space="preserve"> </w:t>
      </w:r>
      <w:r w:rsidRPr="00125CF6">
        <w:rPr>
          <w:rFonts w:cstheme="minorHAnsi"/>
          <w:szCs w:val="22"/>
        </w:rPr>
        <w:t>milimetra. Światowa Organizacja Zdrowia (WHO) uważa PM2.5 za najbardziej szkodliwe dla człowieka zanieczyszczenie atmosferyczne. Do jego negatywnych skutków na organizm człowieka można zaliczyć choroby układu krążenia (miażdżyca) i układu oddechowego (podrażnienie naskórka i śluzówki, zapalenie górnych dróg oddechowych, choroby alergiczne, astma, nowotwory płuc, gardła i krtani) oraz skrócenie średniej długości życia nawet o 8 miesięcy. Średnioroczne dopuszczalne stężenie PM2.5 ustalono na poziomie 20 μg/m</w:t>
      </w:r>
      <w:r w:rsidRPr="00125CF6">
        <w:rPr>
          <w:rFonts w:cstheme="minorHAnsi"/>
          <w:szCs w:val="22"/>
          <w:vertAlign w:val="superscript"/>
        </w:rPr>
        <w:t>3</w:t>
      </w:r>
      <w:r w:rsidRPr="00125CF6">
        <w:rPr>
          <w:rFonts w:cstheme="minorHAnsi"/>
          <w:szCs w:val="22"/>
        </w:rPr>
        <w:t xml:space="preserve"> (od 2020 roku). Wcześniej (do 2020 roku) dawka ta była wyższa o 5 μg/m</w:t>
      </w:r>
      <w:r w:rsidRPr="00125CF6">
        <w:rPr>
          <w:rFonts w:cstheme="minorHAnsi"/>
          <w:szCs w:val="22"/>
          <w:vertAlign w:val="superscript"/>
        </w:rPr>
        <w:t>3</w:t>
      </w:r>
      <w:r w:rsidRPr="00125CF6">
        <w:rPr>
          <w:rFonts w:cstheme="minorHAnsi"/>
          <w:szCs w:val="22"/>
        </w:rPr>
        <w:t>. PM10 – to cząstki o średnicy do 10 μm, będące mieszaniną substancji organicznych i nieorganicznych zawierających substancje toksyczne (m.in. benzo(a)piren, metale ciężkie oraz dioksyny i furany). Podobnie jak PM2.5 wpływają one niekorzystnie na układy oddechowy i krążenia, mogąc powodować m.in. problemy z oddychaniem, zapalenie płuc i zapalenie oskrzeli. Dopuszczalna dzienna dawka tego zanieczyszczenia to 50 μg/m</w:t>
      </w:r>
      <w:r w:rsidRPr="00125CF6">
        <w:rPr>
          <w:rFonts w:cstheme="minorHAnsi"/>
          <w:szCs w:val="22"/>
          <w:vertAlign w:val="superscript"/>
        </w:rPr>
        <w:t>3</w:t>
      </w:r>
      <w:r w:rsidRPr="00125CF6">
        <w:rPr>
          <w:rFonts w:cstheme="minorHAnsi"/>
          <w:szCs w:val="22"/>
        </w:rPr>
        <w:t xml:space="preserve"> (nie może zostać przekroczona więcej niż 35 razy w roku), a średnioroczna – 40 μg/m</w:t>
      </w:r>
      <w:r w:rsidRPr="00125CF6">
        <w:rPr>
          <w:rFonts w:cstheme="minorHAnsi"/>
          <w:szCs w:val="22"/>
          <w:vertAlign w:val="superscript"/>
        </w:rPr>
        <w:t>3</w:t>
      </w:r>
      <w:r w:rsidRPr="00125CF6">
        <w:rPr>
          <w:rFonts w:cstheme="minorHAnsi"/>
          <w:szCs w:val="22"/>
        </w:rPr>
        <w:t>.</w:t>
      </w:r>
    </w:p>
    <w:p w14:paraId="4362CA61" w14:textId="77777777" w:rsidR="003D7D5B" w:rsidRPr="00125CF6" w:rsidRDefault="003D7D5B" w:rsidP="00781021">
      <w:pPr>
        <w:ind w:firstLine="708"/>
        <w:rPr>
          <w:rFonts w:cstheme="minorHAnsi"/>
          <w:szCs w:val="22"/>
        </w:rPr>
      </w:pPr>
      <w:r w:rsidRPr="00125CF6">
        <w:rPr>
          <w:rFonts w:cstheme="minorHAnsi"/>
          <w:szCs w:val="22"/>
        </w:rPr>
        <w:t>Benzo(a)piren powoduje raka płuc, problemy z oddychaniem oraz podrażnienie oczu, nosa i gardła. Jego stężenie w powietrzu nie powinno przekraczać 1 ng/m</w:t>
      </w:r>
      <w:r w:rsidRPr="00471824">
        <w:rPr>
          <w:rFonts w:cstheme="minorHAnsi"/>
          <w:szCs w:val="22"/>
          <w:vertAlign w:val="superscript"/>
        </w:rPr>
        <w:t>3</w:t>
      </w:r>
      <w:r w:rsidRPr="00125CF6">
        <w:rPr>
          <w:rFonts w:cstheme="minorHAnsi"/>
          <w:szCs w:val="22"/>
        </w:rPr>
        <w:t xml:space="preserve"> (czyli 0,001 μg/m</w:t>
      </w:r>
      <w:r w:rsidRPr="00125CF6">
        <w:rPr>
          <w:rFonts w:cstheme="minorHAnsi"/>
          <w:szCs w:val="22"/>
          <w:vertAlign w:val="superscript"/>
        </w:rPr>
        <w:t>3</w:t>
      </w:r>
      <w:r w:rsidRPr="00125CF6">
        <w:rPr>
          <w:rFonts w:cstheme="minorHAnsi"/>
          <w:szCs w:val="22"/>
        </w:rPr>
        <w:t>).</w:t>
      </w:r>
    </w:p>
    <w:p w14:paraId="3FFACAB2" w14:textId="77777777" w:rsidR="003D7D5B" w:rsidRPr="00125CF6" w:rsidRDefault="003D7D5B" w:rsidP="00781021">
      <w:pPr>
        <w:ind w:firstLine="708"/>
        <w:rPr>
          <w:rFonts w:cstheme="minorHAnsi"/>
          <w:szCs w:val="22"/>
        </w:rPr>
      </w:pPr>
      <w:r w:rsidRPr="00125CF6">
        <w:rPr>
          <w:rFonts w:cstheme="minorHAnsi"/>
          <w:szCs w:val="22"/>
        </w:rPr>
        <w:t>Dwutlenek siarki, powstający podczas spalania paliw, ma negatywny wpływ na błony śluzowe układu oddechowego oraz powoduje zwężenie dróg oddechowych.</w:t>
      </w:r>
    </w:p>
    <w:p w14:paraId="133EF83E" w14:textId="77777777" w:rsidR="003D7D5B" w:rsidRPr="00125CF6" w:rsidRDefault="003D7D5B" w:rsidP="00781021">
      <w:pPr>
        <w:ind w:firstLine="708"/>
        <w:rPr>
          <w:rFonts w:cstheme="minorHAnsi"/>
          <w:szCs w:val="22"/>
        </w:rPr>
      </w:pPr>
      <w:r w:rsidRPr="00125CF6">
        <w:rPr>
          <w:rFonts w:cstheme="minorHAnsi"/>
          <w:szCs w:val="22"/>
        </w:rPr>
        <w:t>Tlenki azotu powodują zwiększenie się podatności na infekcje układu oddechowego, zwiększa prawdopodobieństwo ataków astmatycznych oraz uszkadza komórki układu immunologicznego w płucach.</w:t>
      </w:r>
    </w:p>
    <w:p w14:paraId="56E23432" w14:textId="528213B0" w:rsidR="003D7D5B" w:rsidRPr="00125CF6" w:rsidRDefault="003D7D5B" w:rsidP="0016504E">
      <w:pPr>
        <w:ind w:firstLine="708"/>
        <w:rPr>
          <w:rFonts w:cstheme="minorHAnsi"/>
          <w:szCs w:val="22"/>
        </w:rPr>
      </w:pPr>
      <w:r w:rsidRPr="00125CF6">
        <w:rPr>
          <w:rFonts w:cstheme="minorHAnsi"/>
          <w:szCs w:val="22"/>
        </w:rPr>
        <w:t>Tlenek węgla ma negatywny wpływ na układ naczyniowo-sercowy człowieka. Przenikając do układu krwionośnego łączy się z hemoglobiną tworząc karboksyhemoglobinę, które nie jest zdolna do przenoszenia tlenu. Kontakt z dużym stężeniem tlenku węgla może spowodować śmierć, natomiast dłuższa ekspozycja ma</w:t>
      </w:r>
      <w:r w:rsidR="0016504E">
        <w:rPr>
          <w:rFonts w:cstheme="minorHAnsi"/>
          <w:szCs w:val="22"/>
        </w:rPr>
        <w:t xml:space="preserve"> </w:t>
      </w:r>
      <w:r w:rsidRPr="00125CF6">
        <w:rPr>
          <w:rFonts w:cstheme="minorHAnsi"/>
          <w:szCs w:val="22"/>
        </w:rPr>
        <w:t>wpływ na zwiększenie prawdopodobieństwa zawału serca oraz hamuje odpowiedź immunologiczną organizmu.</w:t>
      </w:r>
    </w:p>
    <w:p w14:paraId="3EF958C7" w14:textId="77777777" w:rsidR="003D7D5B" w:rsidRPr="00125CF6" w:rsidRDefault="003D7D5B" w:rsidP="00781021">
      <w:pPr>
        <w:ind w:firstLine="708"/>
        <w:rPr>
          <w:rFonts w:cstheme="minorHAnsi"/>
          <w:szCs w:val="22"/>
        </w:rPr>
      </w:pPr>
      <w:r w:rsidRPr="00125CF6">
        <w:rPr>
          <w:rFonts w:cstheme="minorHAnsi"/>
          <w:szCs w:val="22"/>
        </w:rPr>
        <w:t>Ozon w górnych warstwach atmosfery jest gazem niezbędnym do przetrwania życia, natomiast w warstwach dolnych cechuje się negatywnym wpływem na żywe organizmy. Atakuje on komórki błony śluzowej wyścielające drogi oddechowe, płuca oraz oskrzela a także zmniejsza odporność na infekcje.</w:t>
      </w:r>
    </w:p>
    <w:p w14:paraId="7ECF925F" w14:textId="77777777" w:rsidR="003D7D5B" w:rsidRPr="00125CF6" w:rsidRDefault="003D7D5B" w:rsidP="00781021">
      <w:pPr>
        <w:ind w:firstLine="708"/>
        <w:rPr>
          <w:rFonts w:cstheme="minorHAnsi"/>
          <w:szCs w:val="22"/>
        </w:rPr>
      </w:pPr>
      <w:r w:rsidRPr="00125CF6">
        <w:rPr>
          <w:rFonts w:cstheme="minorHAnsi"/>
          <w:szCs w:val="22"/>
        </w:rPr>
        <w:t>Dioksyny kumulują się w organizmie wpływając negatywnie na odpowiedź immunologiczną organizmu. W dużych stężeniach mogą wywoływać choroby dermatologiczne takie jak trądzik chlorowy.</w:t>
      </w:r>
    </w:p>
    <w:p w14:paraId="7C2F3CAC" w14:textId="77777777" w:rsidR="003D7D5B" w:rsidRPr="00125CF6" w:rsidRDefault="003D7D5B" w:rsidP="00781021">
      <w:pPr>
        <w:ind w:firstLine="708"/>
        <w:rPr>
          <w:rFonts w:cstheme="minorHAnsi"/>
          <w:szCs w:val="22"/>
        </w:rPr>
      </w:pPr>
      <w:r w:rsidRPr="00125CF6">
        <w:rPr>
          <w:rFonts w:cstheme="minorHAnsi"/>
          <w:szCs w:val="22"/>
        </w:rPr>
        <w:t>Najpowszechniej występującymi wielopierścieniowymi węglowodorami aromatycznymi są benzo(a)piren oraz naftalen. Długotrwałe narażenie na WWA może powodować występowanie nowotworów, chorób oczu, nerek oraz wątroby a także zmniejszają odpowiedź immunologiczną organizmu. Do najbardziej narażonych tkanek organizmu ludzkiego należą: nabłonek, szpik kostny, jądra i tkanki układu chłonnego.</w:t>
      </w:r>
    </w:p>
    <w:p w14:paraId="3B377D8F" w14:textId="716F0E5D" w:rsidR="003D7D5B" w:rsidRPr="00125CF6" w:rsidRDefault="003D7D5B" w:rsidP="00781021">
      <w:pPr>
        <w:ind w:firstLine="708"/>
        <w:rPr>
          <w:rFonts w:cstheme="minorHAnsi"/>
          <w:szCs w:val="22"/>
        </w:rPr>
      </w:pPr>
      <w:r w:rsidRPr="00125CF6">
        <w:rPr>
          <w:rFonts w:cstheme="minorHAnsi"/>
          <w:szCs w:val="22"/>
        </w:rPr>
        <w:t>Zgodnie z corocznym raportem Europejskiej Agencji Środowiska (EEA), dotyczącym jakości powietrza w  </w:t>
      </w:r>
      <w:r w:rsidR="00471824">
        <w:rPr>
          <w:rFonts w:cstheme="minorHAnsi"/>
          <w:szCs w:val="22"/>
        </w:rPr>
        <w:t>E</w:t>
      </w:r>
      <w:r w:rsidRPr="00125CF6">
        <w:rPr>
          <w:rFonts w:cstheme="minorHAnsi"/>
          <w:szCs w:val="22"/>
        </w:rPr>
        <w:t>uropie, Polska od wielu lat znajduje się w czołówce krajów o najbardziej zanieczyszczonym powietrzu. Dotyczy to zwłaszcza zanieczyszczenia pyłem PM10 oraz benzo(a)pirenem. W celu poprawy sytuacji utworzony został Narodowy Program Rozwoju Gospodarki Niskoemisyjnej. Wyznaczono w nim priorytety mające doprowadzić do rozwoju gospodarki niskoemisyjnej przy jednoczesnym zapewnieniu zrównoważonego rozwoju kraju:</w:t>
      </w:r>
    </w:p>
    <w:p w14:paraId="5AD8A027" w14:textId="77777777" w:rsidR="003D7D5B" w:rsidRPr="00125CF6" w:rsidRDefault="003D7D5B" w:rsidP="00504965">
      <w:pPr>
        <w:pStyle w:val="Akapitzlist"/>
        <w:numPr>
          <w:ilvl w:val="0"/>
          <w:numId w:val="39"/>
        </w:numPr>
        <w:rPr>
          <w:rFonts w:cstheme="minorHAnsi"/>
          <w:szCs w:val="22"/>
        </w:rPr>
      </w:pPr>
      <w:r w:rsidRPr="00125CF6">
        <w:rPr>
          <w:rFonts w:cstheme="minorHAnsi"/>
          <w:szCs w:val="22"/>
        </w:rPr>
        <w:t>modernizacja infrastruktury krajowego systemu elektroenergetycznego,</w:t>
      </w:r>
    </w:p>
    <w:p w14:paraId="4384E3C4" w14:textId="77777777" w:rsidR="003D7D5B" w:rsidRPr="00125CF6" w:rsidRDefault="003D7D5B" w:rsidP="00504965">
      <w:pPr>
        <w:pStyle w:val="Akapitzlist"/>
        <w:numPr>
          <w:ilvl w:val="0"/>
          <w:numId w:val="39"/>
        </w:numPr>
        <w:rPr>
          <w:rFonts w:cstheme="minorHAnsi"/>
          <w:szCs w:val="22"/>
        </w:rPr>
      </w:pPr>
      <w:r w:rsidRPr="00125CF6">
        <w:rPr>
          <w:rFonts w:cstheme="minorHAnsi"/>
          <w:szCs w:val="22"/>
        </w:rPr>
        <w:lastRenderedPageBreak/>
        <w:t>rozwój wykorzystania OZE,</w:t>
      </w:r>
    </w:p>
    <w:p w14:paraId="5C22A9BF" w14:textId="77777777" w:rsidR="003D7D5B" w:rsidRPr="00125CF6" w:rsidRDefault="003D7D5B" w:rsidP="00504965">
      <w:pPr>
        <w:pStyle w:val="Akapitzlist"/>
        <w:numPr>
          <w:ilvl w:val="0"/>
          <w:numId w:val="39"/>
        </w:numPr>
        <w:rPr>
          <w:rFonts w:cstheme="minorHAnsi"/>
          <w:szCs w:val="22"/>
        </w:rPr>
      </w:pPr>
      <w:r w:rsidRPr="00125CF6">
        <w:rPr>
          <w:rFonts w:cstheme="minorHAnsi"/>
          <w:szCs w:val="22"/>
        </w:rPr>
        <w:t>upowszechnienie alternatywnych, innych niż odnawialne, metod pozyskiwania energii,</w:t>
      </w:r>
    </w:p>
    <w:p w14:paraId="38D6F288" w14:textId="77777777" w:rsidR="003D7D5B" w:rsidRPr="00125CF6" w:rsidRDefault="003D7D5B" w:rsidP="00504965">
      <w:pPr>
        <w:pStyle w:val="Akapitzlist"/>
        <w:numPr>
          <w:ilvl w:val="0"/>
          <w:numId w:val="39"/>
        </w:numPr>
        <w:rPr>
          <w:rFonts w:cstheme="minorHAnsi"/>
          <w:szCs w:val="22"/>
        </w:rPr>
      </w:pPr>
      <w:r w:rsidRPr="00125CF6">
        <w:rPr>
          <w:rFonts w:cstheme="minorHAnsi"/>
          <w:szCs w:val="22"/>
        </w:rPr>
        <w:t>promocja optymalnego wykorzystywania surowców,</w:t>
      </w:r>
    </w:p>
    <w:p w14:paraId="292325B2" w14:textId="77777777" w:rsidR="003D7D5B" w:rsidRPr="00125CF6" w:rsidRDefault="003D7D5B" w:rsidP="00504965">
      <w:pPr>
        <w:pStyle w:val="Akapitzlist"/>
        <w:numPr>
          <w:ilvl w:val="0"/>
          <w:numId w:val="39"/>
        </w:numPr>
        <w:rPr>
          <w:rFonts w:cstheme="minorHAnsi"/>
          <w:szCs w:val="22"/>
        </w:rPr>
      </w:pPr>
      <w:r w:rsidRPr="00125CF6">
        <w:rPr>
          <w:rFonts w:cstheme="minorHAnsi"/>
          <w:szCs w:val="22"/>
        </w:rPr>
        <w:t>rozwój niskoemisyjnej gospodarki odpadami,</w:t>
      </w:r>
    </w:p>
    <w:p w14:paraId="4469F2C8" w14:textId="77777777" w:rsidR="003D7D5B" w:rsidRPr="00125CF6" w:rsidRDefault="003D7D5B" w:rsidP="00504965">
      <w:pPr>
        <w:pStyle w:val="Akapitzlist"/>
        <w:numPr>
          <w:ilvl w:val="0"/>
          <w:numId w:val="39"/>
        </w:numPr>
        <w:rPr>
          <w:rFonts w:cstheme="minorHAnsi"/>
          <w:szCs w:val="22"/>
        </w:rPr>
      </w:pPr>
      <w:r w:rsidRPr="00125CF6">
        <w:rPr>
          <w:rFonts w:cstheme="minorHAnsi"/>
          <w:szCs w:val="22"/>
        </w:rPr>
        <w:t>tworzenie sprzyjających warunków dla rozwoju niskoemisyjnej gospodarki w sektorze przemysłu,</w:t>
      </w:r>
    </w:p>
    <w:p w14:paraId="2F93C9AF" w14:textId="77777777" w:rsidR="003D7D5B" w:rsidRPr="00125CF6" w:rsidRDefault="003D7D5B" w:rsidP="00504965">
      <w:pPr>
        <w:pStyle w:val="Akapitzlist"/>
        <w:numPr>
          <w:ilvl w:val="0"/>
          <w:numId w:val="39"/>
        </w:numPr>
        <w:rPr>
          <w:rFonts w:cstheme="minorHAnsi"/>
          <w:szCs w:val="22"/>
        </w:rPr>
      </w:pPr>
      <w:r w:rsidRPr="00125CF6">
        <w:rPr>
          <w:rFonts w:cstheme="minorHAnsi"/>
          <w:szCs w:val="22"/>
        </w:rPr>
        <w:t>rozpowszechnienie istniejących technologii niskoemisyjnych w procesach produkcyjnych,</w:t>
      </w:r>
    </w:p>
    <w:p w14:paraId="53AD0F0C" w14:textId="77777777" w:rsidR="003D7D5B" w:rsidRPr="00125CF6" w:rsidRDefault="003D7D5B" w:rsidP="00504965">
      <w:pPr>
        <w:pStyle w:val="Akapitzlist"/>
        <w:numPr>
          <w:ilvl w:val="0"/>
          <w:numId w:val="39"/>
        </w:numPr>
        <w:rPr>
          <w:rFonts w:cstheme="minorHAnsi"/>
          <w:szCs w:val="22"/>
        </w:rPr>
      </w:pPr>
      <w:r w:rsidRPr="00125CF6">
        <w:rPr>
          <w:rFonts w:cstheme="minorHAnsi"/>
          <w:szCs w:val="22"/>
        </w:rPr>
        <w:t>poprawa standardu energetycznego istniejących budynków,</w:t>
      </w:r>
    </w:p>
    <w:p w14:paraId="31271C59" w14:textId="77777777" w:rsidR="003D7D5B" w:rsidRPr="00125CF6" w:rsidRDefault="003D7D5B" w:rsidP="00504965">
      <w:pPr>
        <w:pStyle w:val="Akapitzlist"/>
        <w:numPr>
          <w:ilvl w:val="0"/>
          <w:numId w:val="39"/>
        </w:numPr>
        <w:rPr>
          <w:rFonts w:cstheme="minorHAnsi"/>
          <w:szCs w:val="22"/>
        </w:rPr>
      </w:pPr>
      <w:r w:rsidRPr="00125CF6">
        <w:rPr>
          <w:rFonts w:cstheme="minorHAnsi"/>
          <w:szCs w:val="22"/>
        </w:rPr>
        <w:t>zwiększenie efektywności wybranych elementów łańcucha logistycznego,</w:t>
      </w:r>
    </w:p>
    <w:p w14:paraId="447745C4" w14:textId="77777777" w:rsidR="003D7D5B" w:rsidRPr="00125CF6" w:rsidRDefault="003D7D5B" w:rsidP="00504965">
      <w:pPr>
        <w:pStyle w:val="Akapitzlist"/>
        <w:numPr>
          <w:ilvl w:val="0"/>
          <w:numId w:val="39"/>
        </w:numPr>
        <w:rPr>
          <w:rFonts w:cstheme="minorHAnsi"/>
          <w:szCs w:val="22"/>
        </w:rPr>
      </w:pPr>
      <w:r w:rsidRPr="00125CF6">
        <w:rPr>
          <w:rFonts w:cstheme="minorHAnsi"/>
          <w:szCs w:val="22"/>
        </w:rPr>
        <w:t>transformacja niskoemisyjna w sektorze handlu, modernizacja pojazdów oraz infrastruktury w celu upowszechnienia niskoemisyjnych form transportu,</w:t>
      </w:r>
    </w:p>
    <w:p w14:paraId="2EBC5C53" w14:textId="77777777" w:rsidR="003D7D5B" w:rsidRPr="00125CF6" w:rsidRDefault="003D7D5B" w:rsidP="00504965">
      <w:pPr>
        <w:pStyle w:val="Akapitzlist"/>
        <w:numPr>
          <w:ilvl w:val="0"/>
          <w:numId w:val="39"/>
        </w:numPr>
        <w:rPr>
          <w:rFonts w:cstheme="minorHAnsi"/>
          <w:szCs w:val="22"/>
        </w:rPr>
      </w:pPr>
      <w:r w:rsidRPr="00125CF6">
        <w:rPr>
          <w:rFonts w:cstheme="minorHAnsi"/>
          <w:szCs w:val="22"/>
        </w:rPr>
        <w:t>poprawa efektywności zarządzania transportem oraz wspieranie rozwoju transportu publicznego,</w:t>
      </w:r>
    </w:p>
    <w:p w14:paraId="0B2EBA1E" w14:textId="77777777" w:rsidR="003D7D5B" w:rsidRPr="00125CF6" w:rsidRDefault="003D7D5B" w:rsidP="00504965">
      <w:pPr>
        <w:pStyle w:val="Akapitzlist"/>
        <w:numPr>
          <w:ilvl w:val="0"/>
          <w:numId w:val="39"/>
        </w:numPr>
        <w:rPr>
          <w:rFonts w:cstheme="minorHAnsi"/>
          <w:szCs w:val="22"/>
        </w:rPr>
      </w:pPr>
      <w:r w:rsidRPr="00125CF6">
        <w:rPr>
          <w:rFonts w:cstheme="minorHAnsi"/>
          <w:szCs w:val="22"/>
        </w:rPr>
        <w:t>rozwój i zastosowanie niskoemisyjnych paliw w transporcie oraz magazynowania energii w środkach transportu,</w:t>
      </w:r>
    </w:p>
    <w:p w14:paraId="1AA6BBD6" w14:textId="77777777" w:rsidR="003D7D5B" w:rsidRPr="00125CF6" w:rsidRDefault="003D7D5B" w:rsidP="00504965">
      <w:pPr>
        <w:pStyle w:val="Akapitzlist"/>
        <w:numPr>
          <w:ilvl w:val="0"/>
          <w:numId w:val="39"/>
        </w:numPr>
        <w:rPr>
          <w:rFonts w:cstheme="minorHAnsi"/>
          <w:szCs w:val="22"/>
        </w:rPr>
      </w:pPr>
      <w:r w:rsidRPr="00125CF6">
        <w:rPr>
          <w:rFonts w:cstheme="minorHAnsi"/>
          <w:szCs w:val="22"/>
        </w:rPr>
        <w:t>promocja wzorców zrównoważonej konsumpcji w edukacji,</w:t>
      </w:r>
    </w:p>
    <w:p w14:paraId="0980B74B" w14:textId="77777777" w:rsidR="003D7D5B" w:rsidRPr="00125CF6" w:rsidRDefault="003D7D5B" w:rsidP="00504965">
      <w:pPr>
        <w:pStyle w:val="Akapitzlist"/>
        <w:numPr>
          <w:ilvl w:val="0"/>
          <w:numId w:val="39"/>
        </w:numPr>
        <w:rPr>
          <w:rFonts w:cstheme="minorHAnsi"/>
          <w:szCs w:val="22"/>
        </w:rPr>
      </w:pPr>
      <w:r w:rsidRPr="00125CF6">
        <w:rPr>
          <w:rFonts w:cstheme="minorHAnsi"/>
          <w:szCs w:val="22"/>
        </w:rPr>
        <w:t>wspieranie dostępności oraz wiarygodności informacji na temat wpływu konsumpcji poszczególnych produktów i usług na emisyjność gospodarki,</w:t>
      </w:r>
    </w:p>
    <w:p w14:paraId="2A0474B7" w14:textId="77777777" w:rsidR="003D7D5B" w:rsidRPr="00125CF6" w:rsidRDefault="003D7D5B" w:rsidP="00504965">
      <w:pPr>
        <w:pStyle w:val="Akapitzlist"/>
        <w:numPr>
          <w:ilvl w:val="0"/>
          <w:numId w:val="39"/>
        </w:numPr>
        <w:rPr>
          <w:rFonts w:cstheme="minorHAnsi"/>
          <w:szCs w:val="22"/>
        </w:rPr>
      </w:pPr>
      <w:r w:rsidRPr="00125CF6">
        <w:rPr>
          <w:rFonts w:cstheme="minorHAnsi"/>
          <w:szCs w:val="22"/>
        </w:rPr>
        <w:t>promocja wzorców zrównoważonej konsumpcji w gospodarstwach domowych,</w:t>
      </w:r>
    </w:p>
    <w:p w14:paraId="2B5AD7E1" w14:textId="02AC7525" w:rsidR="00A00319" w:rsidRPr="00421C9D" w:rsidRDefault="003D7D5B" w:rsidP="00781021">
      <w:pPr>
        <w:pStyle w:val="Akapitzlist"/>
        <w:numPr>
          <w:ilvl w:val="0"/>
          <w:numId w:val="39"/>
        </w:numPr>
        <w:rPr>
          <w:rFonts w:cstheme="minorHAnsi"/>
          <w:szCs w:val="22"/>
        </w:rPr>
      </w:pPr>
      <w:r w:rsidRPr="00125CF6">
        <w:rPr>
          <w:rFonts w:cstheme="minorHAnsi"/>
          <w:szCs w:val="22"/>
        </w:rPr>
        <w:t>promocja transformacji niskoemisyjnej w sektorze publicznym.</w:t>
      </w:r>
    </w:p>
    <w:p w14:paraId="65A4DDD6" w14:textId="77777777" w:rsidR="00A00319" w:rsidRPr="00125CF6" w:rsidRDefault="00A00319" w:rsidP="00781021">
      <w:pPr>
        <w:rPr>
          <w:rFonts w:cstheme="minorHAnsi"/>
          <w:i/>
          <w:szCs w:val="22"/>
        </w:rPr>
      </w:pPr>
    </w:p>
    <w:p w14:paraId="7C4CA402" w14:textId="77777777" w:rsidR="003D7D5B" w:rsidRPr="00125CF6" w:rsidRDefault="003D7D5B" w:rsidP="00781021">
      <w:pPr>
        <w:rPr>
          <w:rFonts w:cstheme="minorHAnsi"/>
          <w:i/>
          <w:szCs w:val="22"/>
        </w:rPr>
      </w:pPr>
      <w:r w:rsidRPr="00125CF6">
        <w:rPr>
          <w:rFonts w:cstheme="minorHAnsi"/>
          <w:i/>
          <w:szCs w:val="22"/>
        </w:rPr>
        <w:t xml:space="preserve">Emisja komunikacyjna </w:t>
      </w:r>
    </w:p>
    <w:p w14:paraId="233CE80D" w14:textId="77777777" w:rsidR="003D7D5B" w:rsidRPr="00125CF6" w:rsidRDefault="003D7D5B" w:rsidP="00781021">
      <w:pPr>
        <w:rPr>
          <w:rFonts w:cstheme="minorHAnsi"/>
          <w:i/>
          <w:szCs w:val="22"/>
        </w:rPr>
      </w:pPr>
    </w:p>
    <w:p w14:paraId="5669E918" w14:textId="65063B7A" w:rsidR="003D7D5B" w:rsidRPr="00857797" w:rsidRDefault="003D7D5B" w:rsidP="00857797">
      <w:pPr>
        <w:ind w:firstLine="708"/>
        <w:rPr>
          <w:rFonts w:cstheme="minorHAnsi"/>
          <w:szCs w:val="22"/>
        </w:rPr>
      </w:pPr>
      <w:r w:rsidRPr="00125CF6">
        <w:rPr>
          <w:rFonts w:cstheme="minorHAnsi"/>
          <w:szCs w:val="22"/>
        </w:rPr>
        <w:t xml:space="preserve">Negatywne oddziaływanie na środowisko niesie ze sobą emisja komunikacyjna, która najbardziej odczuwalna jest w pobliżu dróg charakteryzujących się dużym natężeniem ruchu kołowego. W przypadku gminy </w:t>
      </w:r>
      <w:r w:rsidR="007E5197">
        <w:rPr>
          <w:rFonts w:cstheme="minorHAnsi"/>
          <w:szCs w:val="22"/>
        </w:rPr>
        <w:t>Gronowo Elbląskie</w:t>
      </w:r>
      <w:r w:rsidRPr="00125CF6">
        <w:rPr>
          <w:rFonts w:cstheme="minorHAnsi"/>
          <w:szCs w:val="22"/>
        </w:rPr>
        <w:t xml:space="preserve"> są to:</w:t>
      </w:r>
    </w:p>
    <w:p w14:paraId="38202772" w14:textId="6F6707EE" w:rsidR="003D7D5B" w:rsidRPr="00125CF6" w:rsidRDefault="003D7D5B" w:rsidP="00781021">
      <w:pPr>
        <w:pStyle w:val="Akapitzlist"/>
        <w:numPr>
          <w:ilvl w:val="0"/>
          <w:numId w:val="1"/>
        </w:numPr>
        <w:rPr>
          <w:rFonts w:cstheme="minorHAnsi"/>
          <w:szCs w:val="22"/>
        </w:rPr>
      </w:pPr>
      <w:r w:rsidRPr="00125CF6">
        <w:rPr>
          <w:rFonts w:cstheme="minorHAnsi"/>
          <w:szCs w:val="22"/>
        </w:rPr>
        <w:t>drog</w:t>
      </w:r>
      <w:r w:rsidR="00857797">
        <w:rPr>
          <w:rFonts w:cstheme="minorHAnsi"/>
          <w:szCs w:val="22"/>
        </w:rPr>
        <w:t>a</w:t>
      </w:r>
      <w:r w:rsidRPr="00125CF6">
        <w:rPr>
          <w:rFonts w:cstheme="minorHAnsi"/>
          <w:szCs w:val="22"/>
        </w:rPr>
        <w:t xml:space="preserve"> </w:t>
      </w:r>
      <w:r w:rsidR="003555D8">
        <w:rPr>
          <w:rFonts w:cstheme="minorHAnsi"/>
          <w:szCs w:val="22"/>
        </w:rPr>
        <w:t>krajowa</w:t>
      </w:r>
      <w:r w:rsidRPr="00125CF6">
        <w:rPr>
          <w:rFonts w:cstheme="minorHAnsi"/>
          <w:szCs w:val="22"/>
        </w:rPr>
        <w:t>;</w:t>
      </w:r>
    </w:p>
    <w:p w14:paraId="4495FF34" w14:textId="77777777" w:rsidR="003D7D5B" w:rsidRPr="00125CF6" w:rsidRDefault="003D7D5B" w:rsidP="00781021">
      <w:pPr>
        <w:pStyle w:val="Akapitzlist"/>
        <w:numPr>
          <w:ilvl w:val="0"/>
          <w:numId w:val="1"/>
        </w:numPr>
        <w:rPr>
          <w:rFonts w:cstheme="minorHAnsi"/>
          <w:szCs w:val="22"/>
        </w:rPr>
      </w:pPr>
      <w:r w:rsidRPr="00125CF6">
        <w:rPr>
          <w:rFonts w:cstheme="minorHAnsi"/>
          <w:szCs w:val="22"/>
        </w:rPr>
        <w:t>drogi powiatowe;</w:t>
      </w:r>
    </w:p>
    <w:p w14:paraId="496C4FF9" w14:textId="77777777" w:rsidR="003D7D5B" w:rsidRPr="00125CF6" w:rsidRDefault="003D7D5B" w:rsidP="00781021">
      <w:pPr>
        <w:pStyle w:val="Akapitzlist"/>
        <w:numPr>
          <w:ilvl w:val="0"/>
          <w:numId w:val="1"/>
        </w:numPr>
        <w:rPr>
          <w:rFonts w:cstheme="minorHAnsi"/>
          <w:szCs w:val="22"/>
        </w:rPr>
      </w:pPr>
      <w:r w:rsidRPr="00125CF6">
        <w:rPr>
          <w:rFonts w:cstheme="minorHAnsi"/>
          <w:szCs w:val="22"/>
        </w:rPr>
        <w:t>drogi gminne;</w:t>
      </w:r>
    </w:p>
    <w:p w14:paraId="5B44D461" w14:textId="77777777" w:rsidR="003D7D5B" w:rsidRPr="00125CF6" w:rsidRDefault="003D7D5B" w:rsidP="00781021">
      <w:pPr>
        <w:pStyle w:val="Akapitzlist"/>
        <w:numPr>
          <w:ilvl w:val="0"/>
          <w:numId w:val="1"/>
        </w:numPr>
        <w:rPr>
          <w:rFonts w:cstheme="minorHAnsi"/>
          <w:szCs w:val="22"/>
        </w:rPr>
      </w:pPr>
      <w:r w:rsidRPr="00125CF6">
        <w:rPr>
          <w:rFonts w:cstheme="minorHAnsi"/>
          <w:szCs w:val="22"/>
        </w:rPr>
        <w:t>drogi wewnętrzne.</w:t>
      </w:r>
    </w:p>
    <w:p w14:paraId="6BE55BF2" w14:textId="77777777" w:rsidR="00601A02" w:rsidRDefault="00601A02" w:rsidP="00781021">
      <w:pPr>
        <w:ind w:firstLine="708"/>
        <w:rPr>
          <w:rFonts w:cstheme="minorHAnsi"/>
          <w:szCs w:val="22"/>
        </w:rPr>
      </w:pPr>
    </w:p>
    <w:p w14:paraId="7A946DAB" w14:textId="61118E83" w:rsidR="003D7D5B" w:rsidRPr="00125CF6" w:rsidRDefault="003D7D5B" w:rsidP="00781021">
      <w:pPr>
        <w:ind w:firstLine="708"/>
        <w:rPr>
          <w:rFonts w:cstheme="minorHAnsi"/>
          <w:szCs w:val="22"/>
        </w:rPr>
      </w:pPr>
      <w:r w:rsidRPr="00125CF6">
        <w:rPr>
          <w:rFonts w:cstheme="minorHAnsi"/>
          <w:szCs w:val="22"/>
        </w:rPr>
        <w:t xml:space="preserve">Głównymi zanieczyszczeniami emitowanymi w związku z ruchem samochodowym </w:t>
      </w:r>
      <w:r w:rsidR="00CD6620">
        <w:rPr>
          <w:rFonts w:cstheme="minorHAnsi"/>
          <w:szCs w:val="22"/>
        </w:rPr>
        <w:t>s</w:t>
      </w:r>
      <w:r w:rsidRPr="00125CF6">
        <w:rPr>
          <w:rFonts w:cstheme="minorHAnsi"/>
          <w:szCs w:val="22"/>
        </w:rPr>
        <w:t xml:space="preserve">ą: </w:t>
      </w:r>
    </w:p>
    <w:p w14:paraId="2B40308F" w14:textId="77777777" w:rsidR="003D7D5B" w:rsidRPr="00125CF6" w:rsidRDefault="003D7D5B" w:rsidP="00781021">
      <w:pPr>
        <w:pStyle w:val="Akapitzlist"/>
        <w:numPr>
          <w:ilvl w:val="0"/>
          <w:numId w:val="1"/>
        </w:numPr>
        <w:rPr>
          <w:rFonts w:cstheme="minorHAnsi"/>
          <w:szCs w:val="22"/>
        </w:rPr>
      </w:pPr>
      <w:r w:rsidRPr="00125CF6">
        <w:rPr>
          <w:rFonts w:cstheme="minorHAnsi"/>
          <w:szCs w:val="22"/>
        </w:rPr>
        <w:t xml:space="preserve">tlenek i dwutlenek węgla, </w:t>
      </w:r>
    </w:p>
    <w:p w14:paraId="5893A61B" w14:textId="77777777" w:rsidR="003D7D5B" w:rsidRPr="00125CF6" w:rsidRDefault="003D7D5B" w:rsidP="00781021">
      <w:pPr>
        <w:pStyle w:val="Akapitzlist"/>
        <w:numPr>
          <w:ilvl w:val="0"/>
          <w:numId w:val="1"/>
        </w:numPr>
        <w:rPr>
          <w:rFonts w:cstheme="minorHAnsi"/>
          <w:szCs w:val="22"/>
        </w:rPr>
      </w:pPr>
      <w:r w:rsidRPr="00125CF6">
        <w:rPr>
          <w:rFonts w:cstheme="minorHAnsi"/>
          <w:szCs w:val="22"/>
        </w:rPr>
        <w:t xml:space="preserve">węglowodory, </w:t>
      </w:r>
    </w:p>
    <w:p w14:paraId="33583094" w14:textId="77777777" w:rsidR="003D7D5B" w:rsidRPr="00125CF6" w:rsidRDefault="003D7D5B" w:rsidP="00781021">
      <w:pPr>
        <w:pStyle w:val="Akapitzlist"/>
        <w:numPr>
          <w:ilvl w:val="0"/>
          <w:numId w:val="1"/>
        </w:numPr>
        <w:rPr>
          <w:rFonts w:cstheme="minorHAnsi"/>
          <w:szCs w:val="22"/>
        </w:rPr>
      </w:pPr>
      <w:r w:rsidRPr="00125CF6">
        <w:rPr>
          <w:rFonts w:cstheme="minorHAnsi"/>
          <w:szCs w:val="22"/>
        </w:rPr>
        <w:t xml:space="preserve">tlenki azotu, </w:t>
      </w:r>
    </w:p>
    <w:p w14:paraId="594C5E47" w14:textId="77777777" w:rsidR="003D7D5B" w:rsidRPr="00125CF6" w:rsidRDefault="003D7D5B" w:rsidP="00781021">
      <w:pPr>
        <w:pStyle w:val="Akapitzlist"/>
        <w:numPr>
          <w:ilvl w:val="0"/>
          <w:numId w:val="1"/>
        </w:numPr>
        <w:rPr>
          <w:rFonts w:cstheme="minorHAnsi"/>
          <w:szCs w:val="22"/>
        </w:rPr>
      </w:pPr>
      <w:r w:rsidRPr="00125CF6">
        <w:rPr>
          <w:rFonts w:cstheme="minorHAnsi"/>
          <w:szCs w:val="22"/>
        </w:rPr>
        <w:t xml:space="preserve">pyły zawierające metale ciężkie, </w:t>
      </w:r>
    </w:p>
    <w:p w14:paraId="61C9B2B1" w14:textId="77777777" w:rsidR="003D7D5B" w:rsidRPr="00125CF6" w:rsidRDefault="003D7D5B" w:rsidP="00781021">
      <w:pPr>
        <w:pStyle w:val="Akapitzlist"/>
        <w:numPr>
          <w:ilvl w:val="0"/>
          <w:numId w:val="1"/>
        </w:numPr>
        <w:rPr>
          <w:rFonts w:cstheme="minorHAnsi"/>
          <w:szCs w:val="22"/>
        </w:rPr>
      </w:pPr>
      <w:r w:rsidRPr="00125CF6">
        <w:rPr>
          <w:rFonts w:cstheme="minorHAnsi"/>
          <w:szCs w:val="22"/>
        </w:rPr>
        <w:t xml:space="preserve">pyły ze ścierania się nawierzchni dróg i opon samochodowych. </w:t>
      </w:r>
    </w:p>
    <w:p w14:paraId="11D91588" w14:textId="77777777" w:rsidR="003D7D5B" w:rsidRPr="00125CF6" w:rsidRDefault="003D7D5B" w:rsidP="00781021">
      <w:pPr>
        <w:rPr>
          <w:rFonts w:cstheme="minorHAnsi"/>
          <w:szCs w:val="22"/>
        </w:rPr>
      </w:pPr>
    </w:p>
    <w:p w14:paraId="2B99F22D" w14:textId="4D97E3E0" w:rsidR="003D7D5B" w:rsidRPr="00125CF6" w:rsidRDefault="003D7D5B" w:rsidP="00B45D88">
      <w:pPr>
        <w:ind w:firstLine="708"/>
        <w:rPr>
          <w:rFonts w:cstheme="minorHAnsi"/>
          <w:szCs w:val="22"/>
        </w:rPr>
      </w:pPr>
      <w:r w:rsidRPr="00125CF6">
        <w:rPr>
          <w:rFonts w:cstheme="minorHAnsi"/>
          <w:szCs w:val="22"/>
        </w:rPr>
        <w:t>Dla stanu powietrza atmosferycznego istotne znaczenie ma emisja NO</w:t>
      </w:r>
      <w:r w:rsidRPr="00125CF6">
        <w:rPr>
          <w:rFonts w:cstheme="minorHAnsi"/>
          <w:szCs w:val="22"/>
          <w:vertAlign w:val="subscript"/>
        </w:rPr>
        <w:t>x</w:t>
      </w:r>
      <w:r w:rsidRPr="00125CF6">
        <w:rPr>
          <w:rFonts w:cstheme="minorHAnsi"/>
          <w:szCs w:val="22"/>
        </w:rPr>
        <w:t xml:space="preserve"> oraz metali ciężkich. Duże znaczenie ma również tzw. emisja wtórna z powierzchni dróg, która zależy w dużej mierze od warunków meteorologicznych. Komunikacja jest również źródłem emisji benzenu, benzo(a)piranu, toluen i ksylenu. Na wielkość tych zanieczyszczeń wpływa stan techniczny samochodów, stopień zużycia substancji katalitycznych oraz jakość stosowanych paliw. Gwałtowny rozwój transportu, przejawiający się wzrostem ilości samochodów na drogach oraz aktualny stan i infrastruktury dróg spowodował, iż transport może być uciążliwy dla środowiska naturalnego. W przypadku substancji toksycznych emitowanych przez silniki pojazdów do atmosfery, źródła te trudno zinwentaryzować pod kątem emisji zanieczyszczeń, gdyż zwykle nie ma dla nich materiałów sprawozdawczych. Na podstawie znanych wartości średniego składu paliwa, szacowany przeciętny skład spalin silnikowych jest następujący:</w:t>
      </w:r>
    </w:p>
    <w:p w14:paraId="4BEC821D" w14:textId="4F552C1A" w:rsidR="003D7D5B" w:rsidRPr="00125CF6" w:rsidRDefault="003D7D5B" w:rsidP="00781021">
      <w:pPr>
        <w:pStyle w:val="tabeledospisu"/>
        <w:rPr>
          <w:rFonts w:cstheme="minorHAnsi"/>
          <w:szCs w:val="22"/>
        </w:rPr>
      </w:pPr>
      <w:bookmarkStart w:id="175" w:name="_Toc177044838"/>
      <w:r w:rsidRPr="00125CF6">
        <w:rPr>
          <w:rFonts w:cstheme="minorHAnsi"/>
          <w:szCs w:val="22"/>
        </w:rPr>
        <w:lastRenderedPageBreak/>
        <w:t xml:space="preserve">Tabela </w:t>
      </w:r>
      <w:r w:rsidR="001B62B4">
        <w:rPr>
          <w:rFonts w:cstheme="minorHAnsi"/>
          <w:szCs w:val="22"/>
        </w:rPr>
        <w:t>1</w:t>
      </w:r>
      <w:r w:rsidR="00A76B72">
        <w:rPr>
          <w:rFonts w:cstheme="minorHAnsi"/>
          <w:szCs w:val="22"/>
        </w:rPr>
        <w:t>3</w:t>
      </w:r>
      <w:r w:rsidRPr="00125CF6">
        <w:rPr>
          <w:rFonts w:cstheme="minorHAnsi"/>
          <w:szCs w:val="22"/>
        </w:rPr>
        <w:t>. Przeciętny skład spalin silnikowych (w % objętościowo)</w:t>
      </w:r>
      <w:r w:rsidR="0016504E">
        <w:rPr>
          <w:rFonts w:cstheme="minorHAnsi"/>
          <w:szCs w:val="22"/>
        </w:rPr>
        <w:t>.</w:t>
      </w:r>
      <w:bookmarkEnd w:id="17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265"/>
        <w:gridCol w:w="2265"/>
        <w:gridCol w:w="2266"/>
        <w:gridCol w:w="2266"/>
      </w:tblGrid>
      <w:tr w:rsidR="003D7D5B" w:rsidRPr="00125CF6" w14:paraId="3B257889" w14:textId="77777777" w:rsidTr="006219EA">
        <w:trPr>
          <w:trHeight w:val="89"/>
        </w:trPr>
        <w:tc>
          <w:tcPr>
            <w:tcW w:w="1250" w:type="pct"/>
            <w:shd w:val="clear" w:color="auto" w:fill="92D050"/>
            <w:vAlign w:val="center"/>
          </w:tcPr>
          <w:p w14:paraId="4B485D3D" w14:textId="77777777" w:rsidR="003D7D5B" w:rsidRPr="00125CF6" w:rsidRDefault="003D7D5B" w:rsidP="00553CAE">
            <w:pPr>
              <w:pStyle w:val="wntrzetabeli"/>
              <w:rPr>
                <w:rFonts w:cstheme="minorHAnsi"/>
                <w:b/>
                <w:bCs/>
              </w:rPr>
            </w:pPr>
            <w:r w:rsidRPr="00125CF6">
              <w:rPr>
                <w:rFonts w:cstheme="minorHAnsi"/>
                <w:b/>
                <w:bCs/>
              </w:rPr>
              <w:t>Składnik</w:t>
            </w:r>
          </w:p>
        </w:tc>
        <w:tc>
          <w:tcPr>
            <w:tcW w:w="1250" w:type="pct"/>
            <w:shd w:val="clear" w:color="auto" w:fill="92D050"/>
            <w:vAlign w:val="center"/>
          </w:tcPr>
          <w:p w14:paraId="322DCAAC" w14:textId="77777777" w:rsidR="003D7D5B" w:rsidRPr="00125CF6" w:rsidRDefault="003D7D5B" w:rsidP="00553CAE">
            <w:pPr>
              <w:pStyle w:val="wntrzetabeli"/>
              <w:rPr>
                <w:rFonts w:cstheme="minorHAnsi"/>
                <w:b/>
                <w:bCs/>
              </w:rPr>
            </w:pPr>
            <w:r w:rsidRPr="00125CF6">
              <w:rPr>
                <w:rFonts w:cstheme="minorHAnsi"/>
                <w:b/>
                <w:bCs/>
              </w:rPr>
              <w:t>Silniki benzynowe</w:t>
            </w:r>
          </w:p>
        </w:tc>
        <w:tc>
          <w:tcPr>
            <w:tcW w:w="1250" w:type="pct"/>
            <w:shd w:val="clear" w:color="auto" w:fill="92D050"/>
            <w:vAlign w:val="center"/>
          </w:tcPr>
          <w:p w14:paraId="21C4F656" w14:textId="77777777" w:rsidR="003D7D5B" w:rsidRPr="00125CF6" w:rsidRDefault="003D7D5B" w:rsidP="00553CAE">
            <w:pPr>
              <w:pStyle w:val="wntrzetabeli"/>
              <w:rPr>
                <w:rFonts w:cstheme="minorHAnsi"/>
                <w:b/>
                <w:bCs/>
              </w:rPr>
            </w:pPr>
            <w:r w:rsidRPr="00125CF6">
              <w:rPr>
                <w:rFonts w:cstheme="minorHAnsi"/>
                <w:b/>
                <w:bCs/>
              </w:rPr>
              <w:t>Silniki wysokoprężne</w:t>
            </w:r>
          </w:p>
        </w:tc>
        <w:tc>
          <w:tcPr>
            <w:tcW w:w="1250" w:type="pct"/>
            <w:shd w:val="clear" w:color="auto" w:fill="92D050"/>
            <w:vAlign w:val="center"/>
          </w:tcPr>
          <w:p w14:paraId="1C2B1085" w14:textId="77777777" w:rsidR="003D7D5B" w:rsidRPr="00125CF6" w:rsidRDefault="003D7D5B" w:rsidP="00553CAE">
            <w:pPr>
              <w:pStyle w:val="wntrzetabeli"/>
              <w:rPr>
                <w:rFonts w:cstheme="minorHAnsi"/>
                <w:b/>
                <w:bCs/>
              </w:rPr>
            </w:pPr>
            <w:r w:rsidRPr="00125CF6">
              <w:rPr>
                <w:rFonts w:cstheme="minorHAnsi"/>
                <w:b/>
                <w:bCs/>
              </w:rPr>
              <w:t>Uwagi</w:t>
            </w:r>
          </w:p>
        </w:tc>
      </w:tr>
      <w:tr w:rsidR="003D7D5B" w:rsidRPr="00125CF6" w14:paraId="7584E784" w14:textId="77777777" w:rsidTr="006219EA">
        <w:trPr>
          <w:trHeight w:val="89"/>
        </w:trPr>
        <w:tc>
          <w:tcPr>
            <w:tcW w:w="1250" w:type="pct"/>
            <w:vAlign w:val="center"/>
          </w:tcPr>
          <w:p w14:paraId="278DFEC8" w14:textId="77777777" w:rsidR="003D7D5B" w:rsidRPr="00125CF6" w:rsidRDefault="003D7D5B" w:rsidP="00553CAE">
            <w:pPr>
              <w:pStyle w:val="wntrzetabeli"/>
              <w:rPr>
                <w:rFonts w:cstheme="minorHAnsi"/>
              </w:rPr>
            </w:pPr>
            <w:r w:rsidRPr="00125CF6">
              <w:rPr>
                <w:rFonts w:cstheme="minorHAnsi"/>
              </w:rPr>
              <w:t>Azot</w:t>
            </w:r>
          </w:p>
        </w:tc>
        <w:tc>
          <w:tcPr>
            <w:tcW w:w="1250" w:type="pct"/>
            <w:vAlign w:val="center"/>
          </w:tcPr>
          <w:p w14:paraId="0D73FE6C" w14:textId="77777777" w:rsidR="003D7D5B" w:rsidRPr="00125CF6" w:rsidRDefault="003D7D5B" w:rsidP="00553CAE">
            <w:pPr>
              <w:pStyle w:val="wntrzetabeli"/>
              <w:rPr>
                <w:rFonts w:cstheme="minorHAnsi"/>
              </w:rPr>
            </w:pPr>
            <w:r w:rsidRPr="00125CF6">
              <w:rPr>
                <w:rFonts w:cstheme="minorHAnsi"/>
              </w:rPr>
              <w:t>24 - 77</w:t>
            </w:r>
          </w:p>
        </w:tc>
        <w:tc>
          <w:tcPr>
            <w:tcW w:w="1250" w:type="pct"/>
            <w:vAlign w:val="center"/>
          </w:tcPr>
          <w:p w14:paraId="35F43ED1" w14:textId="77777777" w:rsidR="003D7D5B" w:rsidRPr="00125CF6" w:rsidRDefault="003D7D5B" w:rsidP="00553CAE">
            <w:pPr>
              <w:pStyle w:val="wntrzetabeli"/>
              <w:rPr>
                <w:rFonts w:cstheme="minorHAnsi"/>
              </w:rPr>
            </w:pPr>
            <w:r w:rsidRPr="00125CF6">
              <w:rPr>
                <w:rFonts w:cstheme="minorHAnsi"/>
              </w:rPr>
              <w:t>76 - 78</w:t>
            </w:r>
          </w:p>
        </w:tc>
        <w:tc>
          <w:tcPr>
            <w:tcW w:w="1250" w:type="pct"/>
            <w:vAlign w:val="center"/>
          </w:tcPr>
          <w:p w14:paraId="761A99A3" w14:textId="77777777" w:rsidR="003D7D5B" w:rsidRPr="00125CF6" w:rsidRDefault="003D7D5B" w:rsidP="00553CAE">
            <w:pPr>
              <w:pStyle w:val="wntrzetabeli"/>
              <w:rPr>
                <w:rFonts w:cstheme="minorHAnsi"/>
              </w:rPr>
            </w:pPr>
            <w:r w:rsidRPr="00125CF6">
              <w:rPr>
                <w:rFonts w:cstheme="minorHAnsi"/>
              </w:rPr>
              <w:t>nietoksyczny</w:t>
            </w:r>
          </w:p>
        </w:tc>
      </w:tr>
      <w:tr w:rsidR="003D7D5B" w:rsidRPr="00125CF6" w14:paraId="22E442EE" w14:textId="77777777" w:rsidTr="006219EA">
        <w:trPr>
          <w:trHeight w:val="89"/>
        </w:trPr>
        <w:tc>
          <w:tcPr>
            <w:tcW w:w="1250" w:type="pct"/>
            <w:vAlign w:val="center"/>
          </w:tcPr>
          <w:p w14:paraId="06B2A2FA" w14:textId="77777777" w:rsidR="003D7D5B" w:rsidRPr="00125CF6" w:rsidRDefault="003D7D5B" w:rsidP="00553CAE">
            <w:pPr>
              <w:pStyle w:val="wntrzetabeli"/>
              <w:rPr>
                <w:rFonts w:cstheme="minorHAnsi"/>
              </w:rPr>
            </w:pPr>
            <w:r w:rsidRPr="00125CF6">
              <w:rPr>
                <w:rFonts w:cstheme="minorHAnsi"/>
              </w:rPr>
              <w:t>Tlen</w:t>
            </w:r>
          </w:p>
        </w:tc>
        <w:tc>
          <w:tcPr>
            <w:tcW w:w="1250" w:type="pct"/>
            <w:vAlign w:val="center"/>
          </w:tcPr>
          <w:p w14:paraId="0E22F337" w14:textId="77777777" w:rsidR="003D7D5B" w:rsidRPr="00125CF6" w:rsidRDefault="003D7D5B" w:rsidP="00553CAE">
            <w:pPr>
              <w:pStyle w:val="wntrzetabeli"/>
              <w:rPr>
                <w:rFonts w:cstheme="minorHAnsi"/>
              </w:rPr>
            </w:pPr>
            <w:r w:rsidRPr="00125CF6">
              <w:rPr>
                <w:rFonts w:cstheme="minorHAnsi"/>
              </w:rPr>
              <w:t>0,3 - 8</w:t>
            </w:r>
          </w:p>
        </w:tc>
        <w:tc>
          <w:tcPr>
            <w:tcW w:w="1250" w:type="pct"/>
            <w:vAlign w:val="center"/>
          </w:tcPr>
          <w:p w14:paraId="6DD946C4" w14:textId="77777777" w:rsidR="003D7D5B" w:rsidRPr="00125CF6" w:rsidRDefault="003D7D5B" w:rsidP="00553CAE">
            <w:pPr>
              <w:pStyle w:val="wntrzetabeli"/>
              <w:rPr>
                <w:rFonts w:cstheme="minorHAnsi"/>
              </w:rPr>
            </w:pPr>
            <w:r w:rsidRPr="00125CF6">
              <w:rPr>
                <w:rFonts w:cstheme="minorHAnsi"/>
              </w:rPr>
              <w:t>2 - 18</w:t>
            </w:r>
          </w:p>
        </w:tc>
        <w:tc>
          <w:tcPr>
            <w:tcW w:w="1250" w:type="pct"/>
            <w:vAlign w:val="center"/>
          </w:tcPr>
          <w:p w14:paraId="437CB97A" w14:textId="77777777" w:rsidR="003D7D5B" w:rsidRPr="00125CF6" w:rsidRDefault="003D7D5B" w:rsidP="00553CAE">
            <w:pPr>
              <w:pStyle w:val="wntrzetabeli"/>
              <w:rPr>
                <w:rFonts w:cstheme="minorHAnsi"/>
              </w:rPr>
            </w:pPr>
            <w:r w:rsidRPr="00125CF6">
              <w:rPr>
                <w:rFonts w:cstheme="minorHAnsi"/>
              </w:rPr>
              <w:t>nietoksyczny</w:t>
            </w:r>
          </w:p>
        </w:tc>
      </w:tr>
      <w:tr w:rsidR="003D7D5B" w:rsidRPr="00125CF6" w14:paraId="25C63139" w14:textId="77777777" w:rsidTr="006219EA">
        <w:trPr>
          <w:trHeight w:val="89"/>
        </w:trPr>
        <w:tc>
          <w:tcPr>
            <w:tcW w:w="1250" w:type="pct"/>
            <w:vAlign w:val="center"/>
          </w:tcPr>
          <w:p w14:paraId="29E8747C" w14:textId="77777777" w:rsidR="003D7D5B" w:rsidRPr="00125CF6" w:rsidRDefault="003D7D5B" w:rsidP="00553CAE">
            <w:pPr>
              <w:pStyle w:val="wntrzetabeli"/>
              <w:rPr>
                <w:rFonts w:cstheme="minorHAnsi"/>
              </w:rPr>
            </w:pPr>
            <w:r w:rsidRPr="00125CF6">
              <w:rPr>
                <w:rFonts w:cstheme="minorHAnsi"/>
              </w:rPr>
              <w:t>Para wodna</w:t>
            </w:r>
          </w:p>
        </w:tc>
        <w:tc>
          <w:tcPr>
            <w:tcW w:w="1250" w:type="pct"/>
            <w:vAlign w:val="center"/>
          </w:tcPr>
          <w:p w14:paraId="55C99296" w14:textId="77777777" w:rsidR="003D7D5B" w:rsidRPr="00125CF6" w:rsidRDefault="003D7D5B" w:rsidP="00553CAE">
            <w:pPr>
              <w:pStyle w:val="wntrzetabeli"/>
              <w:rPr>
                <w:rFonts w:cstheme="minorHAnsi"/>
              </w:rPr>
            </w:pPr>
            <w:r w:rsidRPr="00125CF6">
              <w:rPr>
                <w:rFonts w:cstheme="minorHAnsi"/>
              </w:rPr>
              <w:t>3,0 - 5,5</w:t>
            </w:r>
          </w:p>
        </w:tc>
        <w:tc>
          <w:tcPr>
            <w:tcW w:w="1250" w:type="pct"/>
            <w:vAlign w:val="center"/>
          </w:tcPr>
          <w:p w14:paraId="310960A8" w14:textId="77777777" w:rsidR="003D7D5B" w:rsidRPr="00125CF6" w:rsidRDefault="003D7D5B" w:rsidP="00553CAE">
            <w:pPr>
              <w:pStyle w:val="wntrzetabeli"/>
              <w:rPr>
                <w:rFonts w:cstheme="minorHAnsi"/>
              </w:rPr>
            </w:pPr>
            <w:r w:rsidRPr="00125CF6">
              <w:rPr>
                <w:rFonts w:cstheme="minorHAnsi"/>
              </w:rPr>
              <w:t>0,5 - 4</w:t>
            </w:r>
          </w:p>
        </w:tc>
        <w:tc>
          <w:tcPr>
            <w:tcW w:w="1250" w:type="pct"/>
            <w:vAlign w:val="center"/>
          </w:tcPr>
          <w:p w14:paraId="4FCDD08A" w14:textId="77777777" w:rsidR="003D7D5B" w:rsidRPr="00125CF6" w:rsidRDefault="003D7D5B" w:rsidP="00553CAE">
            <w:pPr>
              <w:pStyle w:val="wntrzetabeli"/>
              <w:rPr>
                <w:rFonts w:cstheme="minorHAnsi"/>
              </w:rPr>
            </w:pPr>
            <w:r w:rsidRPr="00125CF6">
              <w:rPr>
                <w:rFonts w:cstheme="minorHAnsi"/>
              </w:rPr>
              <w:t>nietoksyczny</w:t>
            </w:r>
          </w:p>
        </w:tc>
      </w:tr>
      <w:tr w:rsidR="003D7D5B" w:rsidRPr="00125CF6" w14:paraId="223715FF" w14:textId="77777777" w:rsidTr="006219EA">
        <w:trPr>
          <w:trHeight w:val="89"/>
        </w:trPr>
        <w:tc>
          <w:tcPr>
            <w:tcW w:w="1250" w:type="pct"/>
            <w:vAlign w:val="center"/>
          </w:tcPr>
          <w:p w14:paraId="3F5B318C" w14:textId="77777777" w:rsidR="003D7D5B" w:rsidRPr="00125CF6" w:rsidRDefault="003D7D5B" w:rsidP="00553CAE">
            <w:pPr>
              <w:pStyle w:val="wntrzetabeli"/>
              <w:rPr>
                <w:rFonts w:cstheme="minorHAnsi"/>
              </w:rPr>
            </w:pPr>
            <w:r w:rsidRPr="00125CF6">
              <w:rPr>
                <w:rFonts w:cstheme="minorHAnsi"/>
              </w:rPr>
              <w:t>Dwutlenek węgla</w:t>
            </w:r>
          </w:p>
        </w:tc>
        <w:tc>
          <w:tcPr>
            <w:tcW w:w="1250" w:type="pct"/>
            <w:vAlign w:val="center"/>
          </w:tcPr>
          <w:p w14:paraId="28889988" w14:textId="77777777" w:rsidR="003D7D5B" w:rsidRPr="00125CF6" w:rsidRDefault="003D7D5B" w:rsidP="00553CAE">
            <w:pPr>
              <w:pStyle w:val="wntrzetabeli"/>
              <w:rPr>
                <w:rFonts w:cstheme="minorHAnsi"/>
              </w:rPr>
            </w:pPr>
            <w:r w:rsidRPr="00125CF6">
              <w:rPr>
                <w:rFonts w:cstheme="minorHAnsi"/>
              </w:rPr>
              <w:t>5,0 - 12</w:t>
            </w:r>
          </w:p>
        </w:tc>
        <w:tc>
          <w:tcPr>
            <w:tcW w:w="1250" w:type="pct"/>
            <w:vAlign w:val="center"/>
          </w:tcPr>
          <w:p w14:paraId="1B76CFCC" w14:textId="77777777" w:rsidR="003D7D5B" w:rsidRPr="00125CF6" w:rsidRDefault="003D7D5B" w:rsidP="00553CAE">
            <w:pPr>
              <w:pStyle w:val="wntrzetabeli"/>
              <w:rPr>
                <w:rFonts w:cstheme="minorHAnsi"/>
              </w:rPr>
            </w:pPr>
            <w:r w:rsidRPr="00125CF6">
              <w:rPr>
                <w:rFonts w:cstheme="minorHAnsi"/>
              </w:rPr>
              <w:t>1 - 10</w:t>
            </w:r>
          </w:p>
        </w:tc>
        <w:tc>
          <w:tcPr>
            <w:tcW w:w="1250" w:type="pct"/>
            <w:vAlign w:val="center"/>
          </w:tcPr>
          <w:p w14:paraId="380E9356" w14:textId="77777777" w:rsidR="003D7D5B" w:rsidRPr="00125CF6" w:rsidRDefault="003D7D5B" w:rsidP="00553CAE">
            <w:pPr>
              <w:pStyle w:val="wntrzetabeli"/>
              <w:rPr>
                <w:rFonts w:cstheme="minorHAnsi"/>
              </w:rPr>
            </w:pPr>
            <w:r w:rsidRPr="00125CF6">
              <w:rPr>
                <w:rFonts w:cstheme="minorHAnsi"/>
              </w:rPr>
              <w:t>nietoksyczny</w:t>
            </w:r>
          </w:p>
        </w:tc>
      </w:tr>
      <w:tr w:rsidR="003D7D5B" w:rsidRPr="00125CF6" w14:paraId="3914A609" w14:textId="77777777" w:rsidTr="006219EA">
        <w:trPr>
          <w:trHeight w:val="89"/>
        </w:trPr>
        <w:tc>
          <w:tcPr>
            <w:tcW w:w="1250" w:type="pct"/>
            <w:vAlign w:val="center"/>
          </w:tcPr>
          <w:p w14:paraId="3653A39D" w14:textId="77777777" w:rsidR="003D7D5B" w:rsidRPr="00125CF6" w:rsidRDefault="003D7D5B" w:rsidP="00553CAE">
            <w:pPr>
              <w:pStyle w:val="wntrzetabeli"/>
              <w:rPr>
                <w:rFonts w:cstheme="minorHAnsi"/>
              </w:rPr>
            </w:pPr>
            <w:r w:rsidRPr="00125CF6">
              <w:rPr>
                <w:rFonts w:cstheme="minorHAnsi"/>
              </w:rPr>
              <w:t>Tlenek węgla</w:t>
            </w:r>
          </w:p>
        </w:tc>
        <w:tc>
          <w:tcPr>
            <w:tcW w:w="1250" w:type="pct"/>
            <w:vAlign w:val="center"/>
          </w:tcPr>
          <w:p w14:paraId="41B89EEB" w14:textId="77777777" w:rsidR="003D7D5B" w:rsidRPr="00125CF6" w:rsidRDefault="003D7D5B" w:rsidP="00553CAE">
            <w:pPr>
              <w:pStyle w:val="wntrzetabeli"/>
              <w:rPr>
                <w:rFonts w:cstheme="minorHAnsi"/>
              </w:rPr>
            </w:pPr>
            <w:r w:rsidRPr="00125CF6">
              <w:rPr>
                <w:rFonts w:cstheme="minorHAnsi"/>
              </w:rPr>
              <w:t>0,5 - 10</w:t>
            </w:r>
          </w:p>
        </w:tc>
        <w:tc>
          <w:tcPr>
            <w:tcW w:w="1250" w:type="pct"/>
            <w:vAlign w:val="center"/>
          </w:tcPr>
          <w:p w14:paraId="62B571E3" w14:textId="77777777" w:rsidR="003D7D5B" w:rsidRPr="00125CF6" w:rsidRDefault="003D7D5B" w:rsidP="00553CAE">
            <w:pPr>
              <w:pStyle w:val="wntrzetabeli"/>
              <w:rPr>
                <w:rFonts w:cstheme="minorHAnsi"/>
              </w:rPr>
            </w:pPr>
            <w:r w:rsidRPr="00125CF6">
              <w:rPr>
                <w:rFonts w:cstheme="minorHAnsi"/>
              </w:rPr>
              <w:t>0,01 - 0,5</w:t>
            </w:r>
          </w:p>
        </w:tc>
        <w:tc>
          <w:tcPr>
            <w:tcW w:w="1250" w:type="pct"/>
            <w:vAlign w:val="center"/>
          </w:tcPr>
          <w:p w14:paraId="65DF0D78" w14:textId="77777777" w:rsidR="003D7D5B" w:rsidRPr="00125CF6" w:rsidRDefault="003D7D5B" w:rsidP="00553CAE">
            <w:pPr>
              <w:pStyle w:val="wntrzetabeli"/>
              <w:rPr>
                <w:rFonts w:cstheme="minorHAnsi"/>
              </w:rPr>
            </w:pPr>
            <w:r w:rsidRPr="00125CF6">
              <w:rPr>
                <w:rFonts w:cstheme="minorHAnsi"/>
              </w:rPr>
              <w:t>toksyczny</w:t>
            </w:r>
          </w:p>
        </w:tc>
      </w:tr>
      <w:tr w:rsidR="003D7D5B" w:rsidRPr="00125CF6" w14:paraId="6246892A" w14:textId="77777777" w:rsidTr="006219EA">
        <w:trPr>
          <w:trHeight w:val="89"/>
        </w:trPr>
        <w:tc>
          <w:tcPr>
            <w:tcW w:w="1250" w:type="pct"/>
            <w:vAlign w:val="center"/>
          </w:tcPr>
          <w:p w14:paraId="68328142" w14:textId="77777777" w:rsidR="003D7D5B" w:rsidRPr="00125CF6" w:rsidRDefault="003D7D5B" w:rsidP="00553CAE">
            <w:pPr>
              <w:pStyle w:val="wntrzetabeli"/>
              <w:rPr>
                <w:rFonts w:cstheme="minorHAnsi"/>
              </w:rPr>
            </w:pPr>
            <w:r w:rsidRPr="00125CF6">
              <w:rPr>
                <w:rFonts w:cstheme="minorHAnsi"/>
              </w:rPr>
              <w:t>Tlenki azotu</w:t>
            </w:r>
          </w:p>
        </w:tc>
        <w:tc>
          <w:tcPr>
            <w:tcW w:w="1250" w:type="pct"/>
            <w:vAlign w:val="center"/>
          </w:tcPr>
          <w:p w14:paraId="7495A095" w14:textId="77777777" w:rsidR="003D7D5B" w:rsidRPr="00125CF6" w:rsidRDefault="003D7D5B" w:rsidP="00553CAE">
            <w:pPr>
              <w:pStyle w:val="wntrzetabeli"/>
              <w:rPr>
                <w:rFonts w:cstheme="minorHAnsi"/>
              </w:rPr>
            </w:pPr>
            <w:r w:rsidRPr="00125CF6">
              <w:rPr>
                <w:rFonts w:cstheme="minorHAnsi"/>
              </w:rPr>
              <w:t>0,0 - 0,8</w:t>
            </w:r>
          </w:p>
        </w:tc>
        <w:tc>
          <w:tcPr>
            <w:tcW w:w="1250" w:type="pct"/>
            <w:vAlign w:val="center"/>
          </w:tcPr>
          <w:p w14:paraId="2B3E6BA4" w14:textId="77777777" w:rsidR="003D7D5B" w:rsidRPr="00125CF6" w:rsidRDefault="003D7D5B" w:rsidP="00553CAE">
            <w:pPr>
              <w:pStyle w:val="wntrzetabeli"/>
              <w:rPr>
                <w:rFonts w:cstheme="minorHAnsi"/>
              </w:rPr>
            </w:pPr>
            <w:r w:rsidRPr="00125CF6">
              <w:rPr>
                <w:rFonts w:cstheme="minorHAnsi"/>
              </w:rPr>
              <w:t>0,0002 - 0,5</w:t>
            </w:r>
          </w:p>
        </w:tc>
        <w:tc>
          <w:tcPr>
            <w:tcW w:w="1250" w:type="pct"/>
            <w:vAlign w:val="center"/>
          </w:tcPr>
          <w:p w14:paraId="14B441A1" w14:textId="77777777" w:rsidR="003D7D5B" w:rsidRPr="00125CF6" w:rsidRDefault="003D7D5B" w:rsidP="00553CAE">
            <w:pPr>
              <w:pStyle w:val="wntrzetabeli"/>
              <w:rPr>
                <w:rFonts w:cstheme="minorHAnsi"/>
              </w:rPr>
            </w:pPr>
            <w:r w:rsidRPr="00125CF6">
              <w:rPr>
                <w:rFonts w:cstheme="minorHAnsi"/>
              </w:rPr>
              <w:t>toksyczny</w:t>
            </w:r>
          </w:p>
        </w:tc>
      </w:tr>
      <w:tr w:rsidR="003D7D5B" w:rsidRPr="00125CF6" w14:paraId="6B705873" w14:textId="77777777" w:rsidTr="006219EA">
        <w:trPr>
          <w:trHeight w:val="89"/>
        </w:trPr>
        <w:tc>
          <w:tcPr>
            <w:tcW w:w="1250" w:type="pct"/>
            <w:vAlign w:val="center"/>
          </w:tcPr>
          <w:p w14:paraId="4708FBA1" w14:textId="77777777" w:rsidR="003D7D5B" w:rsidRPr="00125CF6" w:rsidRDefault="003D7D5B" w:rsidP="00553CAE">
            <w:pPr>
              <w:pStyle w:val="wntrzetabeli"/>
              <w:rPr>
                <w:rFonts w:cstheme="minorHAnsi"/>
              </w:rPr>
            </w:pPr>
            <w:r w:rsidRPr="00125CF6">
              <w:rPr>
                <w:rFonts w:cstheme="minorHAnsi"/>
              </w:rPr>
              <w:t>Węglowodory</w:t>
            </w:r>
          </w:p>
        </w:tc>
        <w:tc>
          <w:tcPr>
            <w:tcW w:w="1250" w:type="pct"/>
            <w:vAlign w:val="center"/>
          </w:tcPr>
          <w:p w14:paraId="3EAA347E" w14:textId="77777777" w:rsidR="003D7D5B" w:rsidRPr="00125CF6" w:rsidRDefault="003D7D5B" w:rsidP="00553CAE">
            <w:pPr>
              <w:pStyle w:val="wntrzetabeli"/>
              <w:rPr>
                <w:rFonts w:cstheme="minorHAnsi"/>
              </w:rPr>
            </w:pPr>
            <w:r w:rsidRPr="00125CF6">
              <w:rPr>
                <w:rFonts w:cstheme="minorHAnsi"/>
              </w:rPr>
              <w:t>0,2 - 3</w:t>
            </w:r>
          </w:p>
        </w:tc>
        <w:tc>
          <w:tcPr>
            <w:tcW w:w="1250" w:type="pct"/>
            <w:vAlign w:val="center"/>
          </w:tcPr>
          <w:p w14:paraId="22AC99EC" w14:textId="77777777" w:rsidR="003D7D5B" w:rsidRPr="00125CF6" w:rsidRDefault="003D7D5B" w:rsidP="00553CAE">
            <w:pPr>
              <w:pStyle w:val="wntrzetabeli"/>
              <w:rPr>
                <w:rFonts w:cstheme="minorHAnsi"/>
              </w:rPr>
            </w:pPr>
            <w:r w:rsidRPr="00125CF6">
              <w:rPr>
                <w:rFonts w:cstheme="minorHAnsi"/>
              </w:rPr>
              <w:t>0,009 - 0,5</w:t>
            </w:r>
          </w:p>
        </w:tc>
        <w:tc>
          <w:tcPr>
            <w:tcW w:w="1250" w:type="pct"/>
            <w:vAlign w:val="center"/>
          </w:tcPr>
          <w:p w14:paraId="5299A589" w14:textId="77777777" w:rsidR="003D7D5B" w:rsidRPr="00125CF6" w:rsidRDefault="003D7D5B" w:rsidP="00553CAE">
            <w:pPr>
              <w:pStyle w:val="wntrzetabeli"/>
              <w:rPr>
                <w:rFonts w:cstheme="minorHAnsi"/>
              </w:rPr>
            </w:pPr>
            <w:r w:rsidRPr="00125CF6">
              <w:rPr>
                <w:rFonts w:cstheme="minorHAnsi"/>
              </w:rPr>
              <w:t>toksyczny</w:t>
            </w:r>
          </w:p>
        </w:tc>
      </w:tr>
      <w:tr w:rsidR="003D7D5B" w:rsidRPr="00125CF6" w14:paraId="22336222" w14:textId="77777777" w:rsidTr="006219EA">
        <w:trPr>
          <w:trHeight w:val="89"/>
        </w:trPr>
        <w:tc>
          <w:tcPr>
            <w:tcW w:w="1250" w:type="pct"/>
            <w:vAlign w:val="center"/>
          </w:tcPr>
          <w:p w14:paraId="4FFE3241" w14:textId="77777777" w:rsidR="003D7D5B" w:rsidRPr="00125CF6" w:rsidRDefault="003D7D5B" w:rsidP="00553CAE">
            <w:pPr>
              <w:pStyle w:val="wntrzetabeli"/>
              <w:rPr>
                <w:rFonts w:cstheme="minorHAnsi"/>
              </w:rPr>
            </w:pPr>
            <w:r w:rsidRPr="00125CF6">
              <w:rPr>
                <w:rFonts w:cstheme="minorHAnsi"/>
              </w:rPr>
              <w:t>Sadza</w:t>
            </w:r>
          </w:p>
        </w:tc>
        <w:tc>
          <w:tcPr>
            <w:tcW w:w="1250" w:type="pct"/>
            <w:vAlign w:val="center"/>
          </w:tcPr>
          <w:p w14:paraId="65DAD8D4" w14:textId="77777777" w:rsidR="003D7D5B" w:rsidRPr="00125CF6" w:rsidRDefault="003D7D5B" w:rsidP="00553CAE">
            <w:pPr>
              <w:pStyle w:val="wntrzetabeli"/>
              <w:rPr>
                <w:rFonts w:cstheme="minorHAnsi"/>
              </w:rPr>
            </w:pPr>
            <w:r w:rsidRPr="00125CF6">
              <w:rPr>
                <w:rFonts w:cstheme="minorHAnsi"/>
              </w:rPr>
              <w:t>0,0 - 0,04</w:t>
            </w:r>
          </w:p>
        </w:tc>
        <w:tc>
          <w:tcPr>
            <w:tcW w:w="1250" w:type="pct"/>
            <w:vAlign w:val="center"/>
          </w:tcPr>
          <w:p w14:paraId="17BD2877" w14:textId="77777777" w:rsidR="003D7D5B" w:rsidRPr="00125CF6" w:rsidRDefault="003D7D5B" w:rsidP="00553CAE">
            <w:pPr>
              <w:pStyle w:val="wntrzetabeli"/>
              <w:rPr>
                <w:rFonts w:cstheme="minorHAnsi"/>
              </w:rPr>
            </w:pPr>
            <w:r w:rsidRPr="00125CF6">
              <w:rPr>
                <w:rFonts w:cstheme="minorHAnsi"/>
              </w:rPr>
              <w:t>0,01 - 1,1</w:t>
            </w:r>
          </w:p>
        </w:tc>
        <w:tc>
          <w:tcPr>
            <w:tcW w:w="1250" w:type="pct"/>
            <w:vAlign w:val="center"/>
          </w:tcPr>
          <w:p w14:paraId="4EC622D7" w14:textId="77777777" w:rsidR="003D7D5B" w:rsidRPr="00125CF6" w:rsidRDefault="003D7D5B" w:rsidP="00553CAE">
            <w:pPr>
              <w:pStyle w:val="wntrzetabeli"/>
              <w:rPr>
                <w:rFonts w:cstheme="minorHAnsi"/>
              </w:rPr>
            </w:pPr>
            <w:r w:rsidRPr="00125CF6">
              <w:rPr>
                <w:rFonts w:cstheme="minorHAnsi"/>
              </w:rPr>
              <w:t>toksyczny</w:t>
            </w:r>
          </w:p>
        </w:tc>
      </w:tr>
      <w:tr w:rsidR="003D7D5B" w:rsidRPr="00125CF6" w14:paraId="0E673F2D" w14:textId="77777777" w:rsidTr="006219EA">
        <w:trPr>
          <w:trHeight w:val="89"/>
        </w:trPr>
        <w:tc>
          <w:tcPr>
            <w:tcW w:w="1250" w:type="pct"/>
            <w:vAlign w:val="center"/>
          </w:tcPr>
          <w:p w14:paraId="28486588" w14:textId="77777777" w:rsidR="003D7D5B" w:rsidRPr="00125CF6" w:rsidRDefault="003D7D5B" w:rsidP="00553CAE">
            <w:pPr>
              <w:pStyle w:val="wntrzetabeli"/>
              <w:rPr>
                <w:rFonts w:cstheme="minorHAnsi"/>
              </w:rPr>
            </w:pPr>
            <w:r w:rsidRPr="00125CF6">
              <w:rPr>
                <w:rFonts w:cstheme="minorHAnsi"/>
              </w:rPr>
              <w:t>Aldehydy</w:t>
            </w:r>
          </w:p>
        </w:tc>
        <w:tc>
          <w:tcPr>
            <w:tcW w:w="1250" w:type="pct"/>
            <w:vAlign w:val="center"/>
          </w:tcPr>
          <w:p w14:paraId="7C6BC834" w14:textId="77777777" w:rsidR="003D7D5B" w:rsidRPr="00125CF6" w:rsidRDefault="003D7D5B" w:rsidP="00553CAE">
            <w:pPr>
              <w:pStyle w:val="wntrzetabeli"/>
              <w:rPr>
                <w:rFonts w:cstheme="minorHAnsi"/>
              </w:rPr>
            </w:pPr>
            <w:r w:rsidRPr="00125CF6">
              <w:rPr>
                <w:rFonts w:cstheme="minorHAnsi"/>
              </w:rPr>
              <w:t>0,0 - 0,2</w:t>
            </w:r>
          </w:p>
        </w:tc>
        <w:tc>
          <w:tcPr>
            <w:tcW w:w="1250" w:type="pct"/>
            <w:vAlign w:val="center"/>
          </w:tcPr>
          <w:p w14:paraId="4DEC5CC4" w14:textId="77777777" w:rsidR="003D7D5B" w:rsidRPr="00125CF6" w:rsidRDefault="003D7D5B" w:rsidP="00553CAE">
            <w:pPr>
              <w:pStyle w:val="wntrzetabeli"/>
              <w:rPr>
                <w:rFonts w:cstheme="minorHAnsi"/>
              </w:rPr>
            </w:pPr>
            <w:r w:rsidRPr="00125CF6">
              <w:rPr>
                <w:rFonts w:cstheme="minorHAnsi"/>
              </w:rPr>
              <w:t>0,001 - 0,009</w:t>
            </w:r>
          </w:p>
        </w:tc>
        <w:tc>
          <w:tcPr>
            <w:tcW w:w="1250" w:type="pct"/>
            <w:vAlign w:val="center"/>
          </w:tcPr>
          <w:p w14:paraId="7FAF9800" w14:textId="77777777" w:rsidR="003D7D5B" w:rsidRPr="00125CF6" w:rsidRDefault="003D7D5B" w:rsidP="00553CAE">
            <w:pPr>
              <w:pStyle w:val="wntrzetabeli"/>
              <w:rPr>
                <w:rFonts w:cstheme="minorHAnsi"/>
              </w:rPr>
            </w:pPr>
            <w:r w:rsidRPr="00125CF6">
              <w:rPr>
                <w:rFonts w:cstheme="minorHAnsi"/>
              </w:rPr>
              <w:t>toksyczny</w:t>
            </w:r>
          </w:p>
        </w:tc>
      </w:tr>
    </w:tbl>
    <w:p w14:paraId="29EF4889" w14:textId="0BBBBC74" w:rsidR="003D7D5B" w:rsidRDefault="003D7D5B" w:rsidP="00553CAE">
      <w:pPr>
        <w:pStyle w:val="rdo"/>
        <w:rPr>
          <w:rFonts w:cstheme="minorHAnsi"/>
        </w:rPr>
      </w:pPr>
      <w:r w:rsidRPr="00125CF6">
        <w:rPr>
          <w:rFonts w:cstheme="minorHAnsi"/>
        </w:rPr>
        <w:t>źródło: Motoryzacja a środowisko, J. Jakubowski</w:t>
      </w:r>
    </w:p>
    <w:p w14:paraId="3C396F41" w14:textId="77777777" w:rsidR="00857797" w:rsidRPr="00125CF6" w:rsidRDefault="00857797" w:rsidP="00553CAE">
      <w:pPr>
        <w:pStyle w:val="rdo"/>
        <w:rPr>
          <w:rFonts w:cstheme="minorHAnsi"/>
        </w:rPr>
      </w:pPr>
    </w:p>
    <w:p w14:paraId="5BBE8988" w14:textId="77777777" w:rsidR="003D7D5B" w:rsidRPr="00125CF6" w:rsidRDefault="003D7D5B" w:rsidP="00781021">
      <w:pPr>
        <w:ind w:firstLine="708"/>
        <w:rPr>
          <w:rFonts w:cstheme="minorHAnsi"/>
          <w:szCs w:val="22"/>
        </w:rPr>
      </w:pPr>
      <w:r w:rsidRPr="00125CF6">
        <w:rPr>
          <w:rFonts w:cstheme="minorHAnsi"/>
          <w:szCs w:val="22"/>
        </w:rPr>
        <w:t xml:space="preserve">Na skutek powszechnej elektryfikacji, emisje do powietrza związane z ruchem kolejowym mają znaczenie marginalne. Należą do nich jedynie emisje zanieczyszczeń pyłowych związanych z ruchem pociągów oraz niewielkie emisje z lokomotyw spalinowych. </w:t>
      </w:r>
    </w:p>
    <w:p w14:paraId="4D48598E" w14:textId="77777777" w:rsidR="00996B02" w:rsidRDefault="00996B02" w:rsidP="00781021">
      <w:pPr>
        <w:rPr>
          <w:rFonts w:cstheme="minorHAnsi"/>
          <w:i/>
          <w:szCs w:val="22"/>
        </w:rPr>
      </w:pPr>
    </w:p>
    <w:p w14:paraId="2CABDBE6" w14:textId="79765FDB" w:rsidR="003D7D5B" w:rsidRPr="00125CF6" w:rsidRDefault="003D7D5B" w:rsidP="00781021">
      <w:pPr>
        <w:rPr>
          <w:rFonts w:cstheme="minorHAnsi"/>
          <w:i/>
          <w:szCs w:val="22"/>
        </w:rPr>
      </w:pPr>
      <w:r w:rsidRPr="00125CF6">
        <w:rPr>
          <w:rFonts w:cstheme="minorHAnsi"/>
          <w:i/>
          <w:szCs w:val="22"/>
        </w:rPr>
        <w:t xml:space="preserve">Emisja niezorganizowana </w:t>
      </w:r>
    </w:p>
    <w:p w14:paraId="581FE14B" w14:textId="77777777" w:rsidR="003D7D5B" w:rsidRPr="00125CF6" w:rsidRDefault="003D7D5B" w:rsidP="00781021">
      <w:pPr>
        <w:rPr>
          <w:rFonts w:cstheme="minorHAnsi"/>
          <w:i/>
          <w:szCs w:val="22"/>
        </w:rPr>
      </w:pPr>
    </w:p>
    <w:p w14:paraId="1F2E43DD" w14:textId="570DDD58" w:rsidR="003D7D5B" w:rsidRDefault="003D7D5B" w:rsidP="00B45D88">
      <w:pPr>
        <w:ind w:firstLine="708"/>
        <w:rPr>
          <w:rFonts w:cstheme="minorHAnsi"/>
          <w:szCs w:val="22"/>
        </w:rPr>
      </w:pPr>
      <w:r w:rsidRPr="00125CF6">
        <w:rPr>
          <w:rFonts w:cstheme="minorHAnsi"/>
          <w:szCs w:val="22"/>
        </w:rPr>
        <w:t>Do tej kategorii zaliczane są inne niewymienione źródła emisji. Znaczenie w tej kategorii ma emisja pochodząca z zlokalizowanej na terenie gminy oczyszczalni ścieków. Do pozostałych źródeł emisji można zaliczyć np. wypalanie traw, emisję lotnych związków organicznych związanych z lakierowaniem itp.</w:t>
      </w:r>
    </w:p>
    <w:p w14:paraId="7595936C" w14:textId="77777777" w:rsidR="002977A6" w:rsidRPr="00125CF6" w:rsidRDefault="002977A6" w:rsidP="00781021">
      <w:pPr>
        <w:ind w:firstLine="708"/>
        <w:rPr>
          <w:rFonts w:cstheme="minorHAnsi"/>
          <w:szCs w:val="22"/>
        </w:rPr>
      </w:pPr>
    </w:p>
    <w:p w14:paraId="4CEE4801" w14:textId="77777777" w:rsidR="003D7D5B" w:rsidRPr="00125CF6" w:rsidRDefault="003D7D5B" w:rsidP="00EF6F1B">
      <w:pPr>
        <w:pStyle w:val="Nagwek3"/>
        <w:numPr>
          <w:ilvl w:val="2"/>
          <w:numId w:val="13"/>
        </w:numPr>
        <w:rPr>
          <w:rFonts w:cstheme="minorHAnsi"/>
          <w:sz w:val="22"/>
          <w:szCs w:val="22"/>
        </w:rPr>
      </w:pPr>
      <w:bookmarkStart w:id="176" w:name="_Toc474696463"/>
      <w:bookmarkStart w:id="177" w:name="_Toc4156554"/>
      <w:bookmarkStart w:id="178" w:name="_Toc4758004"/>
      <w:bookmarkStart w:id="179" w:name="_Toc177380073"/>
      <w:r w:rsidRPr="00125CF6">
        <w:rPr>
          <w:rFonts w:cstheme="minorHAnsi"/>
          <w:sz w:val="22"/>
          <w:szCs w:val="22"/>
        </w:rPr>
        <w:t>Jakość powietrza</w:t>
      </w:r>
      <w:bookmarkEnd w:id="176"/>
      <w:bookmarkEnd w:id="177"/>
      <w:bookmarkEnd w:id="178"/>
      <w:bookmarkEnd w:id="179"/>
    </w:p>
    <w:p w14:paraId="6C4D3C95" w14:textId="77777777" w:rsidR="003D7D5B" w:rsidRPr="00125CF6" w:rsidRDefault="003D7D5B" w:rsidP="00781021">
      <w:pPr>
        <w:outlineLvl w:val="1"/>
        <w:rPr>
          <w:rFonts w:cstheme="minorHAnsi"/>
          <w:b/>
          <w:szCs w:val="22"/>
        </w:rPr>
      </w:pPr>
    </w:p>
    <w:p w14:paraId="6A1A0162" w14:textId="6809052D" w:rsidR="003D7D5B" w:rsidRPr="00125CF6" w:rsidRDefault="003D7D5B" w:rsidP="00781021">
      <w:pPr>
        <w:ind w:firstLine="708"/>
        <w:rPr>
          <w:rFonts w:cstheme="minorHAnsi"/>
          <w:szCs w:val="22"/>
        </w:rPr>
      </w:pPr>
      <w:r w:rsidRPr="00125CF6">
        <w:rPr>
          <w:rFonts w:cstheme="minorHAnsi"/>
          <w:szCs w:val="22"/>
        </w:rPr>
        <w:t xml:space="preserve">Zgodnie z art. 25 ust. 2 ustawy z dnia 27 kwietnia 2001 r. </w:t>
      </w:r>
      <w:r w:rsidRPr="00636001">
        <w:rPr>
          <w:rFonts w:cstheme="minorHAnsi"/>
          <w:szCs w:val="22"/>
        </w:rPr>
        <w:t>Prawo ochrony środowiska (Dz</w:t>
      </w:r>
      <w:r w:rsidRPr="00125CF6">
        <w:rPr>
          <w:rFonts w:cstheme="minorHAnsi"/>
          <w:szCs w:val="22"/>
        </w:rPr>
        <w:t>.U. z 202</w:t>
      </w:r>
      <w:r w:rsidR="00857797">
        <w:rPr>
          <w:rFonts w:cstheme="minorHAnsi"/>
          <w:szCs w:val="22"/>
        </w:rPr>
        <w:t>4</w:t>
      </w:r>
      <w:r w:rsidRPr="00125CF6">
        <w:rPr>
          <w:rFonts w:cstheme="minorHAnsi"/>
          <w:szCs w:val="22"/>
        </w:rPr>
        <w:t xml:space="preserve"> poz. </w:t>
      </w:r>
      <w:r w:rsidR="00857797">
        <w:rPr>
          <w:rFonts w:cstheme="minorHAnsi"/>
          <w:szCs w:val="22"/>
        </w:rPr>
        <w:t>54</w:t>
      </w:r>
      <w:r w:rsidRPr="00125CF6">
        <w:rPr>
          <w:rFonts w:cstheme="minorHAnsi"/>
          <w:szCs w:val="22"/>
        </w:rPr>
        <w:t>) Państwowy Monitoring Środowiska stanowi system pomiarów, ocen i prognoz stanu środowiska oraz gromadzenia, przetwarzania i rozpowszechniania informacji o środowisku. Podstawowym celem monitoringu jakości powietrza jest uzyskanie informacji o poziomach stężeń substancji w otaczającym powietrzu oraz wyników ocen jakości powietrza.</w:t>
      </w:r>
    </w:p>
    <w:p w14:paraId="7E70B54C" w14:textId="77777777" w:rsidR="003D7D5B" w:rsidRPr="00125CF6" w:rsidRDefault="003D7D5B" w:rsidP="00636001">
      <w:pPr>
        <w:rPr>
          <w:rFonts w:cstheme="minorHAnsi"/>
          <w:szCs w:val="22"/>
        </w:rPr>
      </w:pPr>
    </w:p>
    <w:p w14:paraId="17F07F14" w14:textId="77777777" w:rsidR="003E5198" w:rsidRPr="00125CF6" w:rsidRDefault="003E5198" w:rsidP="003E5198">
      <w:pPr>
        <w:rPr>
          <w:rFonts w:cstheme="minorHAnsi"/>
          <w:b/>
          <w:szCs w:val="22"/>
        </w:rPr>
      </w:pPr>
      <w:r w:rsidRPr="00125CF6">
        <w:rPr>
          <w:rFonts w:cstheme="minorHAnsi"/>
          <w:b/>
          <w:szCs w:val="22"/>
        </w:rPr>
        <w:t xml:space="preserve">Roczna ocena jakości powietrza w województwie </w:t>
      </w:r>
      <w:r>
        <w:rPr>
          <w:rFonts w:cstheme="minorHAnsi"/>
          <w:b/>
          <w:szCs w:val="22"/>
        </w:rPr>
        <w:t>warmińsko-mazurski</w:t>
      </w:r>
      <w:r w:rsidRPr="00125CF6">
        <w:rPr>
          <w:rFonts w:cstheme="minorHAnsi"/>
          <w:b/>
          <w:szCs w:val="22"/>
        </w:rPr>
        <w:t>m za rok 202</w:t>
      </w:r>
      <w:r>
        <w:rPr>
          <w:rFonts w:cstheme="minorHAnsi"/>
          <w:b/>
          <w:szCs w:val="22"/>
        </w:rPr>
        <w:t>3</w:t>
      </w:r>
    </w:p>
    <w:p w14:paraId="0047EEEC" w14:textId="77777777" w:rsidR="003E5198" w:rsidRPr="00125CF6" w:rsidRDefault="003E5198" w:rsidP="003E5198">
      <w:pPr>
        <w:ind w:firstLine="708"/>
        <w:rPr>
          <w:rFonts w:cstheme="minorHAnsi"/>
          <w:szCs w:val="22"/>
        </w:rPr>
      </w:pPr>
    </w:p>
    <w:p w14:paraId="62A5803D" w14:textId="359448A0" w:rsidR="003E5198" w:rsidRPr="00125CF6" w:rsidRDefault="003E5198" w:rsidP="003E5198">
      <w:pPr>
        <w:ind w:firstLine="708"/>
        <w:rPr>
          <w:rFonts w:cstheme="minorHAnsi"/>
          <w:szCs w:val="22"/>
        </w:rPr>
      </w:pPr>
      <w:r w:rsidRPr="00125CF6">
        <w:rPr>
          <w:rFonts w:cstheme="minorHAnsi"/>
          <w:szCs w:val="22"/>
        </w:rPr>
        <w:t xml:space="preserve">Gmina </w:t>
      </w:r>
      <w:r w:rsidR="003F2C6B">
        <w:rPr>
          <w:rFonts w:cstheme="minorHAnsi"/>
          <w:szCs w:val="22"/>
        </w:rPr>
        <w:t>Gronowo Elbląskie</w:t>
      </w:r>
      <w:r w:rsidRPr="00125CF6">
        <w:rPr>
          <w:rFonts w:cstheme="minorHAnsi"/>
          <w:szCs w:val="22"/>
        </w:rPr>
        <w:t xml:space="preserve"> zlokalizowana jest w obrębie strefy </w:t>
      </w:r>
      <w:r>
        <w:rPr>
          <w:rFonts w:cstheme="minorHAnsi"/>
          <w:szCs w:val="22"/>
        </w:rPr>
        <w:t>warmińsko-mazurski</w:t>
      </w:r>
      <w:r w:rsidRPr="00125CF6">
        <w:rPr>
          <w:rFonts w:cstheme="minorHAnsi"/>
          <w:szCs w:val="22"/>
        </w:rPr>
        <w:t>ej. Strefy zostały stworzone na terenie całej Polski w celu monitorowania jakości powietrza.</w:t>
      </w:r>
    </w:p>
    <w:p w14:paraId="0235A052" w14:textId="77777777" w:rsidR="003E5198" w:rsidRPr="00125CF6" w:rsidRDefault="003E5198" w:rsidP="003E5198">
      <w:pPr>
        <w:ind w:firstLine="708"/>
        <w:rPr>
          <w:rFonts w:cstheme="minorHAnsi"/>
          <w:szCs w:val="22"/>
        </w:rPr>
      </w:pPr>
      <w:r w:rsidRPr="00125CF6">
        <w:rPr>
          <w:rFonts w:cstheme="minorHAnsi"/>
          <w:szCs w:val="22"/>
        </w:rPr>
        <w:t>Roczna ocena jakości powietrza pozwala uzyskać informacje na temat stężeń: dwutlenku azotu, dwutlenku siarki, tlenku węgla, benzenu, pyłu zawieszonego PM2,5, pyłu zawieszonego PM10, benzo(a)pirenu, arsenu, kadmu, niklu, ołowiu i ozonu. Uzyskane informacje umożliwiają sklasyfikowanie strefy w oparciu o przyjęte kryteria, ustanowione ze względu na ochronę zdrowia ludzi oraz ze względu na ochronę roślin, tj. poziomy dopuszczalne dla niektórych substancji w powietrzu, poziomy docelowe, poziomy celów długoterminowych dla ozonu, poziomy alarmowe oraz poziomy informowania dla niektórych substancji w powietrzu (zgodnie z rozporządzeniem Ministra Środowiska z dnia 24 sierpnia 2012 r. w sprawie poziomów niektórych substancji w powietrzu, (Dz. U. z 2012 r., poz. 1031). Wynikiem oceny dla wszystkich substancji podlegających ocenie na terenie strefy jest zaliczenie strefy do jednej z poniżej wymienionych klas:</w:t>
      </w:r>
    </w:p>
    <w:p w14:paraId="5E542AD3" w14:textId="77777777" w:rsidR="003E5198" w:rsidRPr="00125CF6" w:rsidRDefault="003E5198" w:rsidP="003E5198">
      <w:pPr>
        <w:numPr>
          <w:ilvl w:val="0"/>
          <w:numId w:val="14"/>
        </w:numPr>
        <w:rPr>
          <w:rFonts w:cstheme="minorHAnsi"/>
          <w:szCs w:val="22"/>
        </w:rPr>
      </w:pPr>
      <w:r w:rsidRPr="00125CF6">
        <w:rPr>
          <w:rFonts w:cstheme="minorHAnsi"/>
          <w:szCs w:val="22"/>
        </w:rPr>
        <w:t>klasa A – jeżeli stężenia zanieczyszczeń nie przekraczają odpowiednio poziomów dopuszczalnych albo poziomów docelowych,</w:t>
      </w:r>
    </w:p>
    <w:p w14:paraId="5DFBD3F8" w14:textId="77777777" w:rsidR="003E5198" w:rsidRPr="00125CF6" w:rsidRDefault="003E5198" w:rsidP="003E5198">
      <w:pPr>
        <w:numPr>
          <w:ilvl w:val="0"/>
          <w:numId w:val="14"/>
        </w:numPr>
        <w:rPr>
          <w:rFonts w:cstheme="minorHAnsi"/>
          <w:szCs w:val="22"/>
        </w:rPr>
      </w:pPr>
      <w:r w:rsidRPr="00125CF6">
        <w:rPr>
          <w:rFonts w:cstheme="minorHAnsi"/>
          <w:szCs w:val="22"/>
        </w:rPr>
        <w:t>klasa B – jeżeli stężenia zanieczyszczeń przekraczają poziomy dopuszczalne, lecz nie przekraczają poziomów dopuszczalnych, powiększonych o margines tolerancji,</w:t>
      </w:r>
    </w:p>
    <w:p w14:paraId="20FFB07B" w14:textId="77777777" w:rsidR="003E5198" w:rsidRPr="00125CF6" w:rsidRDefault="003E5198" w:rsidP="003E5198">
      <w:pPr>
        <w:numPr>
          <w:ilvl w:val="0"/>
          <w:numId w:val="14"/>
        </w:numPr>
        <w:rPr>
          <w:rFonts w:cstheme="minorHAnsi"/>
          <w:szCs w:val="22"/>
        </w:rPr>
      </w:pPr>
      <w:r w:rsidRPr="00125CF6">
        <w:rPr>
          <w:rFonts w:cstheme="minorHAnsi"/>
          <w:szCs w:val="22"/>
        </w:rPr>
        <w:t>klasa C – jeżeli stężenia zanieczyszczeń przekraczają poziomy dopuszczalne, powiększone o margines tolerancji, a w przypadku, gdy margines tolerancji nie jest określony – poziomy dopuszczalne albo przekraczają poziomy docelowe.</w:t>
      </w:r>
    </w:p>
    <w:p w14:paraId="0C221AEE" w14:textId="77777777" w:rsidR="003E5198" w:rsidRPr="00125CF6" w:rsidRDefault="003E5198" w:rsidP="003E5198">
      <w:pPr>
        <w:ind w:firstLine="708"/>
        <w:rPr>
          <w:rFonts w:cstheme="minorHAnsi"/>
          <w:szCs w:val="22"/>
        </w:rPr>
      </w:pPr>
    </w:p>
    <w:p w14:paraId="136FD170" w14:textId="77777777" w:rsidR="003E5198" w:rsidRPr="00125CF6" w:rsidRDefault="003E5198" w:rsidP="003E5198">
      <w:pPr>
        <w:ind w:firstLine="708"/>
        <w:rPr>
          <w:rFonts w:cstheme="minorHAnsi"/>
          <w:szCs w:val="22"/>
        </w:rPr>
      </w:pPr>
      <w:r w:rsidRPr="00125CF6">
        <w:rPr>
          <w:rFonts w:cstheme="minorHAnsi"/>
          <w:szCs w:val="22"/>
        </w:rPr>
        <w:t>W przypadku poziomów celów długoterminowych dla ozonu przyjęto następujące oznaczenie klas:</w:t>
      </w:r>
    </w:p>
    <w:p w14:paraId="43C27946" w14:textId="77777777" w:rsidR="003E5198" w:rsidRPr="00125CF6" w:rsidRDefault="003E5198" w:rsidP="003E5198">
      <w:pPr>
        <w:numPr>
          <w:ilvl w:val="0"/>
          <w:numId w:val="15"/>
        </w:numPr>
        <w:rPr>
          <w:rFonts w:cstheme="minorHAnsi"/>
          <w:szCs w:val="22"/>
        </w:rPr>
      </w:pPr>
      <w:r w:rsidRPr="00125CF6">
        <w:rPr>
          <w:rFonts w:cstheme="minorHAnsi"/>
          <w:szCs w:val="22"/>
        </w:rPr>
        <w:t>klasa D1 – jeżeli stężenia ozonu nie przekraczają poziomu celu długoterminowego,</w:t>
      </w:r>
    </w:p>
    <w:p w14:paraId="16B34621" w14:textId="77777777" w:rsidR="003E5198" w:rsidRPr="00125CF6" w:rsidRDefault="003E5198" w:rsidP="003E5198">
      <w:pPr>
        <w:numPr>
          <w:ilvl w:val="0"/>
          <w:numId w:val="15"/>
        </w:numPr>
        <w:rPr>
          <w:rFonts w:cstheme="minorHAnsi"/>
          <w:szCs w:val="22"/>
        </w:rPr>
      </w:pPr>
      <w:r w:rsidRPr="00125CF6">
        <w:rPr>
          <w:rFonts w:cstheme="minorHAnsi"/>
          <w:szCs w:val="22"/>
        </w:rPr>
        <w:t>klasa D2 – jeżeli stężenia ozonu przekraczają poziom celu długoterminowego.</w:t>
      </w:r>
    </w:p>
    <w:p w14:paraId="76960F57" w14:textId="77777777" w:rsidR="003E5198" w:rsidRPr="00125CF6" w:rsidRDefault="003E5198" w:rsidP="003E5198">
      <w:pPr>
        <w:ind w:firstLine="708"/>
        <w:rPr>
          <w:rFonts w:cstheme="minorHAnsi"/>
          <w:szCs w:val="22"/>
        </w:rPr>
      </w:pPr>
    </w:p>
    <w:p w14:paraId="75D77503" w14:textId="306DB06E" w:rsidR="003E5198" w:rsidRPr="00125CF6" w:rsidRDefault="003E5198" w:rsidP="003E5198">
      <w:pPr>
        <w:ind w:firstLine="708"/>
        <w:rPr>
          <w:rFonts w:cstheme="minorHAnsi"/>
          <w:szCs w:val="22"/>
        </w:rPr>
      </w:pPr>
      <w:r w:rsidRPr="00125CF6">
        <w:rPr>
          <w:rFonts w:cstheme="minorHAnsi"/>
          <w:szCs w:val="22"/>
        </w:rPr>
        <w:t xml:space="preserve">Ocenę jakości powietrza na terenie gminy </w:t>
      </w:r>
      <w:r w:rsidR="003F2C6B">
        <w:rPr>
          <w:rFonts w:cstheme="minorHAnsi"/>
          <w:szCs w:val="22"/>
        </w:rPr>
        <w:t>Gronowo Elbląskie</w:t>
      </w:r>
      <w:r w:rsidRPr="00125CF6">
        <w:rPr>
          <w:rFonts w:cstheme="minorHAnsi"/>
          <w:szCs w:val="22"/>
        </w:rPr>
        <w:t xml:space="preserve"> dokonano na podstawie:</w:t>
      </w:r>
    </w:p>
    <w:p w14:paraId="65B0F065" w14:textId="77777777" w:rsidR="003E5198" w:rsidRDefault="003E5198" w:rsidP="003E5198">
      <w:pPr>
        <w:numPr>
          <w:ilvl w:val="0"/>
          <w:numId w:val="16"/>
        </w:numPr>
        <w:rPr>
          <w:rFonts w:cstheme="minorHAnsi"/>
          <w:szCs w:val="22"/>
        </w:rPr>
      </w:pPr>
      <w:r w:rsidRPr="00125CF6">
        <w:rPr>
          <w:rFonts w:cstheme="minorHAnsi"/>
          <w:szCs w:val="22"/>
        </w:rPr>
        <w:t xml:space="preserve">Rocznej oceny jakości powietrza w województwie </w:t>
      </w:r>
      <w:r>
        <w:rPr>
          <w:rFonts w:cstheme="minorHAnsi"/>
          <w:szCs w:val="22"/>
        </w:rPr>
        <w:t>warmińsko-mazurski</w:t>
      </w:r>
      <w:r w:rsidRPr="00125CF6">
        <w:rPr>
          <w:rFonts w:cstheme="minorHAnsi"/>
          <w:szCs w:val="22"/>
        </w:rPr>
        <w:t>m za rok 202</w:t>
      </w:r>
      <w:r>
        <w:rPr>
          <w:rFonts w:cstheme="minorHAnsi"/>
          <w:szCs w:val="22"/>
        </w:rPr>
        <w:t>3</w:t>
      </w:r>
    </w:p>
    <w:p w14:paraId="500339B8" w14:textId="77777777" w:rsidR="003E5198" w:rsidRPr="00BD6CF9" w:rsidRDefault="003E5198" w:rsidP="003E5198">
      <w:pPr>
        <w:numPr>
          <w:ilvl w:val="0"/>
          <w:numId w:val="16"/>
        </w:numPr>
        <w:rPr>
          <w:rFonts w:cstheme="minorHAnsi"/>
          <w:bCs/>
          <w:szCs w:val="22"/>
        </w:rPr>
      </w:pPr>
      <w:r w:rsidRPr="00BD6CF9">
        <w:rPr>
          <w:rFonts w:cstheme="minorHAnsi"/>
          <w:bCs/>
          <w:szCs w:val="22"/>
        </w:rPr>
        <w:t xml:space="preserve">Aktualizacja Programu ochrony powietrza dla strefy warmińsko-mazurskiej ze względu na przekroczenie poziomu dopuszczalnego PM10 i poziomu docelowego benzo(a)pirenu zawartego w pyle PM10 wraz z planem działań krótkoterminowych </w:t>
      </w:r>
    </w:p>
    <w:p w14:paraId="26CA1852" w14:textId="77777777" w:rsidR="003E5198" w:rsidRPr="00BD6CF9" w:rsidRDefault="003E5198" w:rsidP="003E5198">
      <w:pPr>
        <w:ind w:left="720"/>
        <w:rPr>
          <w:rFonts w:cstheme="minorHAnsi"/>
          <w:szCs w:val="22"/>
        </w:rPr>
      </w:pPr>
    </w:p>
    <w:p w14:paraId="3213B86A" w14:textId="77777777" w:rsidR="003E5198" w:rsidRPr="00125CF6" w:rsidRDefault="003E5198" w:rsidP="003E5198">
      <w:pPr>
        <w:ind w:firstLine="708"/>
        <w:rPr>
          <w:rFonts w:cstheme="minorHAnsi"/>
          <w:szCs w:val="22"/>
        </w:rPr>
      </w:pPr>
      <w:r w:rsidRPr="00125CF6">
        <w:rPr>
          <w:rFonts w:cstheme="minorHAnsi"/>
          <w:szCs w:val="22"/>
        </w:rPr>
        <w:t xml:space="preserve">W celu oceny jakości powietrza na terenie województwa </w:t>
      </w:r>
      <w:r>
        <w:rPr>
          <w:rFonts w:cstheme="minorHAnsi"/>
          <w:szCs w:val="22"/>
        </w:rPr>
        <w:t>warmińsko-mazurski</w:t>
      </w:r>
      <w:r w:rsidRPr="00125CF6">
        <w:rPr>
          <w:rFonts w:cstheme="minorHAnsi"/>
          <w:szCs w:val="22"/>
        </w:rPr>
        <w:t>ego, wyznaczono 3 strefy:</w:t>
      </w:r>
    </w:p>
    <w:p w14:paraId="39967DF2" w14:textId="77777777" w:rsidR="003E5198" w:rsidRDefault="003E5198" w:rsidP="003E5198">
      <w:pPr>
        <w:numPr>
          <w:ilvl w:val="0"/>
          <w:numId w:val="17"/>
        </w:numPr>
        <w:rPr>
          <w:rFonts w:cstheme="minorHAnsi"/>
          <w:szCs w:val="22"/>
        </w:rPr>
      </w:pPr>
      <w:r w:rsidRPr="00125CF6">
        <w:rPr>
          <w:rFonts w:cstheme="minorHAnsi"/>
          <w:szCs w:val="22"/>
        </w:rPr>
        <w:t xml:space="preserve">miasto </w:t>
      </w:r>
      <w:r>
        <w:rPr>
          <w:rFonts w:cstheme="minorHAnsi"/>
          <w:szCs w:val="22"/>
        </w:rPr>
        <w:t>Elbląg,</w:t>
      </w:r>
    </w:p>
    <w:p w14:paraId="5D6A72AC" w14:textId="77777777" w:rsidR="003E5198" w:rsidRPr="00125CF6" w:rsidRDefault="003E5198" w:rsidP="003E5198">
      <w:pPr>
        <w:numPr>
          <w:ilvl w:val="0"/>
          <w:numId w:val="17"/>
        </w:numPr>
        <w:rPr>
          <w:rFonts w:cstheme="minorHAnsi"/>
          <w:szCs w:val="22"/>
        </w:rPr>
      </w:pPr>
      <w:r>
        <w:rPr>
          <w:rFonts w:cstheme="minorHAnsi"/>
          <w:szCs w:val="22"/>
        </w:rPr>
        <w:t>miasto Olsztyn,</w:t>
      </w:r>
    </w:p>
    <w:p w14:paraId="57BE0E71" w14:textId="2060FC92" w:rsidR="003E5198" w:rsidRPr="00125CF6" w:rsidRDefault="003E5198" w:rsidP="003E5198">
      <w:pPr>
        <w:numPr>
          <w:ilvl w:val="0"/>
          <w:numId w:val="17"/>
        </w:numPr>
        <w:rPr>
          <w:rFonts w:cstheme="minorHAnsi"/>
          <w:szCs w:val="22"/>
        </w:rPr>
      </w:pPr>
      <w:r w:rsidRPr="00125CF6">
        <w:rPr>
          <w:rFonts w:cstheme="minorHAnsi"/>
          <w:szCs w:val="22"/>
        </w:rPr>
        <w:t xml:space="preserve">strefa </w:t>
      </w:r>
      <w:r>
        <w:rPr>
          <w:rFonts w:cstheme="minorHAnsi"/>
          <w:szCs w:val="22"/>
        </w:rPr>
        <w:t>warmińsko-mazurska</w:t>
      </w:r>
      <w:r w:rsidRPr="00125CF6">
        <w:rPr>
          <w:rFonts w:cstheme="minorHAnsi"/>
          <w:szCs w:val="22"/>
        </w:rPr>
        <w:t xml:space="preserve">, do której należy gmina </w:t>
      </w:r>
      <w:r w:rsidR="003F2C6B">
        <w:rPr>
          <w:rFonts w:cstheme="minorHAnsi"/>
          <w:szCs w:val="22"/>
        </w:rPr>
        <w:t>Gronowo Elbląskie</w:t>
      </w:r>
      <w:r w:rsidRPr="00125CF6">
        <w:rPr>
          <w:rFonts w:cstheme="minorHAnsi"/>
          <w:szCs w:val="22"/>
        </w:rPr>
        <w:t>.</w:t>
      </w:r>
    </w:p>
    <w:p w14:paraId="0BB7AF08" w14:textId="77777777" w:rsidR="003E5198" w:rsidRPr="00125CF6" w:rsidRDefault="003E5198" w:rsidP="003E5198">
      <w:pPr>
        <w:pStyle w:val="rysunkidospisu"/>
        <w:rPr>
          <w:rFonts w:cstheme="minorHAnsi"/>
          <w:szCs w:val="22"/>
        </w:rPr>
      </w:pPr>
    </w:p>
    <w:p w14:paraId="20C28260" w14:textId="33E5CA8E" w:rsidR="003E5198" w:rsidRPr="00125CF6" w:rsidRDefault="003E5198" w:rsidP="003E5198">
      <w:pPr>
        <w:pStyle w:val="rysunkidospisu"/>
        <w:rPr>
          <w:rFonts w:cstheme="minorHAnsi"/>
          <w:szCs w:val="22"/>
        </w:rPr>
      </w:pPr>
      <w:bookmarkStart w:id="180" w:name="_Toc165894728"/>
      <w:bookmarkStart w:id="181" w:name="_Toc177467307"/>
      <w:r w:rsidRPr="00125CF6">
        <w:rPr>
          <w:rFonts w:cstheme="minorHAnsi"/>
          <w:szCs w:val="22"/>
        </w:rPr>
        <w:t>Rysunek 1</w:t>
      </w:r>
      <w:r w:rsidR="000E2CC7">
        <w:rPr>
          <w:rFonts w:cstheme="minorHAnsi"/>
          <w:szCs w:val="22"/>
        </w:rPr>
        <w:t>3</w:t>
      </w:r>
      <w:r w:rsidRPr="00125CF6">
        <w:rPr>
          <w:rFonts w:cstheme="minorHAnsi"/>
          <w:szCs w:val="22"/>
        </w:rPr>
        <w:t xml:space="preserve">. Podział województwa </w:t>
      </w:r>
      <w:r>
        <w:rPr>
          <w:rFonts w:cstheme="minorHAnsi"/>
          <w:szCs w:val="22"/>
        </w:rPr>
        <w:t>warmińsko-mazurski</w:t>
      </w:r>
      <w:r w:rsidRPr="00125CF6">
        <w:rPr>
          <w:rFonts w:cstheme="minorHAnsi"/>
          <w:szCs w:val="22"/>
        </w:rPr>
        <w:t>ego na strefy ochrony powietrza</w:t>
      </w:r>
      <w:bookmarkEnd w:id="180"/>
      <w:bookmarkEnd w:id="181"/>
      <w:r w:rsidRPr="00125CF6">
        <w:rPr>
          <w:rFonts w:cstheme="minorHAnsi"/>
          <w:szCs w:val="22"/>
        </w:rPr>
        <w:t xml:space="preserve"> </w:t>
      </w:r>
    </w:p>
    <w:p w14:paraId="611066C1" w14:textId="77777777" w:rsidR="003E5198" w:rsidRPr="00125CF6" w:rsidRDefault="003E5198" w:rsidP="003E5198">
      <w:pPr>
        <w:rPr>
          <w:rFonts w:cstheme="minorHAnsi"/>
          <w:szCs w:val="22"/>
        </w:rPr>
      </w:pPr>
    </w:p>
    <w:p w14:paraId="4D42D7B3" w14:textId="77777777" w:rsidR="003E5198" w:rsidRPr="00125CF6" w:rsidRDefault="003E5198" w:rsidP="003E5198">
      <w:pPr>
        <w:rPr>
          <w:rFonts w:cstheme="minorHAnsi"/>
          <w:szCs w:val="22"/>
        </w:rPr>
      </w:pPr>
      <w:r>
        <w:rPr>
          <w:rFonts w:cstheme="minorHAnsi"/>
          <w:noProof/>
          <w:szCs w:val="22"/>
        </w:rPr>
        <w:drawing>
          <wp:inline distT="0" distB="0" distL="0" distR="0" wp14:anchorId="0B56CD7B" wp14:editId="6906E858">
            <wp:extent cx="5605670" cy="3737113"/>
            <wp:effectExtent l="0" t="0" r="0" b="0"/>
            <wp:docPr id="18" name="Obraz 18" descr="Obraz zawierający mapa, tekst, diagram&#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mapa, tekst, diagram&#10;&#10;Opis wygenerowany automatycznie"/>
                    <pic:cNvPicPr/>
                  </pic:nvPicPr>
                  <pic:blipFill>
                    <a:blip r:embed="rId25"/>
                    <a:stretch>
                      <a:fillRect/>
                    </a:stretch>
                  </pic:blipFill>
                  <pic:spPr>
                    <a:xfrm>
                      <a:off x="0" y="0"/>
                      <a:ext cx="5624637" cy="3749758"/>
                    </a:xfrm>
                    <a:prstGeom prst="rect">
                      <a:avLst/>
                    </a:prstGeom>
                  </pic:spPr>
                </pic:pic>
              </a:graphicData>
            </a:graphic>
          </wp:inline>
        </w:drawing>
      </w:r>
    </w:p>
    <w:p w14:paraId="1859C2D9" w14:textId="77777777" w:rsidR="003E5198" w:rsidRPr="00125CF6" w:rsidRDefault="003E5198" w:rsidP="003E5198">
      <w:pPr>
        <w:rPr>
          <w:rFonts w:cstheme="minorHAnsi"/>
          <w:szCs w:val="22"/>
        </w:rPr>
      </w:pPr>
    </w:p>
    <w:p w14:paraId="4694C9FC" w14:textId="315E3417" w:rsidR="003E5198" w:rsidRDefault="003E5198" w:rsidP="003E5198">
      <w:pPr>
        <w:pStyle w:val="rdo"/>
        <w:rPr>
          <w:rFonts w:cstheme="minorHAnsi"/>
        </w:rPr>
      </w:pPr>
      <w:r w:rsidRPr="00125CF6">
        <w:rPr>
          <w:rFonts w:cstheme="minorHAnsi"/>
        </w:rPr>
        <w:t xml:space="preserve">źródło: Roczna ocena jakości powietrza w województwie </w:t>
      </w:r>
      <w:r>
        <w:rPr>
          <w:rFonts w:cstheme="minorHAnsi"/>
        </w:rPr>
        <w:t>warmińsko-mazurski</w:t>
      </w:r>
      <w:r w:rsidRPr="00125CF6">
        <w:rPr>
          <w:rFonts w:cstheme="minorHAnsi"/>
        </w:rPr>
        <w:t>m za 202</w:t>
      </w:r>
      <w:r w:rsidR="00165A40">
        <w:rPr>
          <w:rFonts w:cstheme="minorHAnsi"/>
        </w:rPr>
        <w:t>3</w:t>
      </w:r>
      <w:r w:rsidRPr="00125CF6">
        <w:rPr>
          <w:rFonts w:cstheme="minorHAnsi"/>
        </w:rPr>
        <w:t xml:space="preserve"> rok</w:t>
      </w:r>
    </w:p>
    <w:p w14:paraId="5515A981" w14:textId="77777777" w:rsidR="003E5198" w:rsidRPr="00125CF6" w:rsidRDefault="003E5198" w:rsidP="003E5198">
      <w:pPr>
        <w:pStyle w:val="rdo"/>
        <w:rPr>
          <w:rFonts w:cstheme="minorHAnsi"/>
        </w:rPr>
      </w:pPr>
    </w:p>
    <w:p w14:paraId="49E5E22A" w14:textId="77777777" w:rsidR="00B45D88" w:rsidRDefault="00B45D88" w:rsidP="00500847">
      <w:pPr>
        <w:pStyle w:val="tabeledospisu"/>
      </w:pPr>
      <w:bookmarkStart w:id="182" w:name="_Toc165900919"/>
      <w:bookmarkStart w:id="183" w:name="_Toc177044839"/>
    </w:p>
    <w:p w14:paraId="24376F9E" w14:textId="77777777" w:rsidR="00B45D88" w:rsidRDefault="00B45D88" w:rsidP="00500847">
      <w:pPr>
        <w:pStyle w:val="tabeledospisu"/>
      </w:pPr>
    </w:p>
    <w:p w14:paraId="0E490595" w14:textId="77777777" w:rsidR="00B45D88" w:rsidRDefault="00B45D88" w:rsidP="00500847">
      <w:pPr>
        <w:pStyle w:val="tabeledospisu"/>
      </w:pPr>
    </w:p>
    <w:p w14:paraId="032D1829" w14:textId="77777777" w:rsidR="00B45D88" w:rsidRDefault="00B45D88" w:rsidP="00500847">
      <w:pPr>
        <w:pStyle w:val="tabeledospisu"/>
      </w:pPr>
    </w:p>
    <w:p w14:paraId="6CADAEFF" w14:textId="77777777" w:rsidR="00B45D88" w:rsidRDefault="00B45D88" w:rsidP="00500847">
      <w:pPr>
        <w:pStyle w:val="tabeledospisu"/>
      </w:pPr>
    </w:p>
    <w:p w14:paraId="3B14955A" w14:textId="740486A0" w:rsidR="003E5198" w:rsidRPr="00500847" w:rsidRDefault="003E5198" w:rsidP="00500847">
      <w:pPr>
        <w:pStyle w:val="tabeledospisu"/>
      </w:pPr>
      <w:r w:rsidRPr="00500847">
        <w:lastRenderedPageBreak/>
        <w:t xml:space="preserve">Tabela </w:t>
      </w:r>
      <w:r w:rsidR="001B62B4">
        <w:t>1</w:t>
      </w:r>
      <w:r w:rsidR="00A76B72">
        <w:t>4</w:t>
      </w:r>
      <w:r w:rsidRPr="00500847">
        <w:t xml:space="preserve">. </w:t>
      </w:r>
      <w:bookmarkEnd w:id="182"/>
      <w:r w:rsidR="00B12BD3" w:rsidRPr="00500847">
        <w:t>Kryteria klasyfikacji stref ze względu na ochronę zdrowia ludzi w zakresie: SO</w:t>
      </w:r>
      <w:r w:rsidR="00B12BD3" w:rsidRPr="00665B7F">
        <w:rPr>
          <w:vertAlign w:val="subscript"/>
        </w:rPr>
        <w:t>2</w:t>
      </w:r>
      <w:r w:rsidR="00B12BD3" w:rsidRPr="00500847">
        <w:t>, NO</w:t>
      </w:r>
      <w:r w:rsidR="00B12BD3" w:rsidRPr="00665B7F">
        <w:rPr>
          <w:vertAlign w:val="subscript"/>
        </w:rPr>
        <w:t>2</w:t>
      </w:r>
      <w:r w:rsidR="00B12BD3" w:rsidRPr="00500847">
        <w:t>, CO, C</w:t>
      </w:r>
      <w:r w:rsidR="00B12BD3" w:rsidRPr="00665B7F">
        <w:rPr>
          <w:vertAlign w:val="subscript"/>
        </w:rPr>
        <w:t>6</w:t>
      </w:r>
      <w:r w:rsidR="00B12BD3" w:rsidRPr="00500847">
        <w:t>H</w:t>
      </w:r>
      <w:r w:rsidR="00B12BD3" w:rsidRPr="00665B7F">
        <w:rPr>
          <w:vertAlign w:val="subscript"/>
        </w:rPr>
        <w:t>6</w:t>
      </w:r>
      <w:r w:rsidR="00B12BD3" w:rsidRPr="00500847">
        <w:t>, PM10, PM2,5, Pb, As, Cd, Ni, B(a)P i O</w:t>
      </w:r>
      <w:r w:rsidR="00B12BD3" w:rsidRPr="00500847">
        <w:rPr>
          <w:vertAlign w:val="subscript"/>
        </w:rPr>
        <w:t>3</w:t>
      </w:r>
      <w:bookmarkEnd w:id="183"/>
    </w:p>
    <w:p w14:paraId="3BC3258F" w14:textId="058CD91B" w:rsidR="003E5198" w:rsidRDefault="003E5198" w:rsidP="00665B7F">
      <w:pPr>
        <w:rPr>
          <w:rFonts w:cstheme="minorHAnsi"/>
          <w:szCs w:val="22"/>
        </w:rPr>
      </w:pPr>
      <w:r w:rsidRPr="00125CF6">
        <w:rPr>
          <w:rFonts w:cstheme="minorHAnsi"/>
          <w:szCs w:val="22"/>
        </w:rPr>
        <w:t xml:space="preserve"> </w:t>
      </w:r>
    </w:p>
    <w:p w14:paraId="07718D3F" w14:textId="7D48A89B" w:rsidR="00665B7F" w:rsidRDefault="00665B7F" w:rsidP="00665B7F">
      <w:pPr>
        <w:jc w:val="center"/>
        <w:rPr>
          <w:rFonts w:cstheme="minorHAnsi"/>
          <w:szCs w:val="22"/>
        </w:rPr>
      </w:pPr>
      <w:r>
        <w:rPr>
          <w:rFonts w:cstheme="minorHAnsi"/>
          <w:noProof/>
          <w:szCs w:val="22"/>
        </w:rPr>
        <w:drawing>
          <wp:inline distT="0" distB="0" distL="0" distR="0" wp14:anchorId="67794761" wp14:editId="7F08C126">
            <wp:extent cx="5760720" cy="4900930"/>
            <wp:effectExtent l="0" t="0" r="5080" b="1270"/>
            <wp:docPr id="28" name="Obraz 28" descr="Obraz zawierający tekst, menu, numer, dokumen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Obraz 28" descr="Obraz zawierający tekst, menu, numer, dokument&#10;&#10;Opis wygenerowany automatycznie"/>
                    <pic:cNvPicPr/>
                  </pic:nvPicPr>
                  <pic:blipFill>
                    <a:blip r:embed="rId26"/>
                    <a:stretch>
                      <a:fillRect/>
                    </a:stretch>
                  </pic:blipFill>
                  <pic:spPr>
                    <a:xfrm>
                      <a:off x="0" y="0"/>
                      <a:ext cx="5760720" cy="4900930"/>
                    </a:xfrm>
                    <a:prstGeom prst="rect">
                      <a:avLst/>
                    </a:prstGeom>
                  </pic:spPr>
                </pic:pic>
              </a:graphicData>
            </a:graphic>
          </wp:inline>
        </w:drawing>
      </w:r>
    </w:p>
    <w:p w14:paraId="7EDA2173" w14:textId="77777777" w:rsidR="00276F47" w:rsidRPr="00125CF6" w:rsidRDefault="00276F47" w:rsidP="00276F47">
      <w:pPr>
        <w:pStyle w:val="rdo"/>
        <w:rPr>
          <w:rFonts w:cstheme="minorHAnsi"/>
        </w:rPr>
      </w:pPr>
      <w:r w:rsidRPr="00125CF6">
        <w:rPr>
          <w:rFonts w:cstheme="minorHAnsi"/>
        </w:rPr>
        <w:t xml:space="preserve">źródło: Roczna ocena jakości powietrza w województwie </w:t>
      </w:r>
      <w:r>
        <w:rPr>
          <w:rFonts w:cstheme="minorHAnsi"/>
        </w:rPr>
        <w:t>warmińsko-mazurski</w:t>
      </w:r>
      <w:r w:rsidRPr="00125CF6">
        <w:rPr>
          <w:rFonts w:cstheme="minorHAnsi"/>
        </w:rPr>
        <w:t>m za 202</w:t>
      </w:r>
      <w:r>
        <w:rPr>
          <w:rFonts w:cstheme="minorHAnsi"/>
        </w:rPr>
        <w:t>3</w:t>
      </w:r>
      <w:r w:rsidRPr="00125CF6">
        <w:rPr>
          <w:rFonts w:cstheme="minorHAnsi"/>
        </w:rPr>
        <w:t xml:space="preserve"> rok</w:t>
      </w:r>
    </w:p>
    <w:p w14:paraId="7D0F8016" w14:textId="77777777" w:rsidR="00276F47" w:rsidRDefault="00276F47" w:rsidP="00FE5BDE">
      <w:pPr>
        <w:rPr>
          <w:rFonts w:cstheme="minorHAnsi"/>
          <w:sz w:val="18"/>
          <w:szCs w:val="18"/>
        </w:rPr>
      </w:pPr>
    </w:p>
    <w:p w14:paraId="7BC2E50D" w14:textId="77777777" w:rsidR="00276F47" w:rsidRDefault="00276F47" w:rsidP="00FE5BDE">
      <w:pPr>
        <w:rPr>
          <w:rFonts w:cstheme="minorHAnsi"/>
          <w:sz w:val="18"/>
          <w:szCs w:val="18"/>
        </w:rPr>
      </w:pPr>
    </w:p>
    <w:p w14:paraId="2A8279B0" w14:textId="56B1BD95" w:rsidR="00FE5BDE" w:rsidRPr="00FE5BDE" w:rsidRDefault="00FE5BDE" w:rsidP="00FE5BDE">
      <w:pPr>
        <w:rPr>
          <w:rFonts w:cstheme="minorHAnsi"/>
          <w:sz w:val="18"/>
          <w:szCs w:val="18"/>
        </w:rPr>
      </w:pPr>
      <w:r w:rsidRPr="00FE5BDE">
        <w:rPr>
          <w:rFonts w:cstheme="minorHAnsi"/>
          <w:sz w:val="18"/>
          <w:szCs w:val="18"/>
        </w:rPr>
        <w:t>Objaśnienia do tabeli:</w:t>
      </w:r>
    </w:p>
    <w:p w14:paraId="6A832841" w14:textId="77777777" w:rsidR="00FE5BDE" w:rsidRPr="00FE5BDE" w:rsidRDefault="00FE5BDE" w:rsidP="00FE5BDE">
      <w:pPr>
        <w:rPr>
          <w:rFonts w:cstheme="minorHAnsi"/>
          <w:sz w:val="18"/>
          <w:szCs w:val="18"/>
        </w:rPr>
      </w:pPr>
      <w:r w:rsidRPr="00FE5BDE">
        <w:rPr>
          <w:rFonts w:cstheme="minorHAnsi"/>
          <w:sz w:val="18"/>
          <w:szCs w:val="18"/>
        </w:rPr>
        <w:t>Sa – stężenie średnie roczne,</w:t>
      </w:r>
    </w:p>
    <w:p w14:paraId="44AC4537" w14:textId="77777777" w:rsidR="00FE5BDE" w:rsidRPr="00FE5BDE" w:rsidRDefault="00FE5BDE" w:rsidP="00FE5BDE">
      <w:pPr>
        <w:rPr>
          <w:rFonts w:cstheme="minorHAnsi"/>
          <w:sz w:val="18"/>
          <w:szCs w:val="18"/>
        </w:rPr>
      </w:pPr>
      <w:r w:rsidRPr="00FE5BDE">
        <w:rPr>
          <w:rFonts w:cstheme="minorHAnsi"/>
          <w:sz w:val="18"/>
          <w:szCs w:val="18"/>
        </w:rPr>
        <w:t>S1 – stężenie 1-godzinne,</w:t>
      </w:r>
    </w:p>
    <w:p w14:paraId="1FE835A2" w14:textId="77777777" w:rsidR="00FE5BDE" w:rsidRPr="00FE5BDE" w:rsidRDefault="00FE5BDE" w:rsidP="00FE5BDE">
      <w:pPr>
        <w:rPr>
          <w:rFonts w:cstheme="minorHAnsi"/>
          <w:sz w:val="18"/>
          <w:szCs w:val="18"/>
        </w:rPr>
      </w:pPr>
      <w:r w:rsidRPr="00FE5BDE">
        <w:rPr>
          <w:rFonts w:cstheme="minorHAnsi"/>
          <w:sz w:val="18"/>
          <w:szCs w:val="18"/>
        </w:rPr>
        <w:t>S24 – stężenie średnie dobowe,</w:t>
      </w:r>
    </w:p>
    <w:p w14:paraId="2A5E5BD9" w14:textId="77777777" w:rsidR="00FE5BDE" w:rsidRPr="00FE5BDE" w:rsidRDefault="00FE5BDE" w:rsidP="00FE5BDE">
      <w:pPr>
        <w:rPr>
          <w:rFonts w:cstheme="minorHAnsi"/>
          <w:sz w:val="18"/>
          <w:szCs w:val="18"/>
        </w:rPr>
      </w:pPr>
      <w:r w:rsidRPr="00FE5BDE">
        <w:rPr>
          <w:rFonts w:cstheme="minorHAnsi"/>
          <w:sz w:val="18"/>
          <w:szCs w:val="18"/>
        </w:rPr>
        <w:t>S8max – maksimum ze stężeń średnich ośmiogodzinnych kroczących (obliczanych ze stężeń 1-godzinnych) w ciągu roku kalendarzowego,</w:t>
      </w:r>
    </w:p>
    <w:p w14:paraId="00F65F10" w14:textId="77777777" w:rsidR="00FE5BDE" w:rsidRPr="00FE5BDE" w:rsidRDefault="00FE5BDE" w:rsidP="00FE5BDE">
      <w:pPr>
        <w:rPr>
          <w:rFonts w:cstheme="minorHAnsi"/>
          <w:sz w:val="18"/>
          <w:szCs w:val="18"/>
        </w:rPr>
      </w:pPr>
      <w:r w:rsidRPr="00FE5BDE">
        <w:rPr>
          <w:rFonts w:cstheme="minorHAnsi"/>
          <w:sz w:val="18"/>
          <w:szCs w:val="18"/>
        </w:rPr>
        <w:t>S8max_d – maksimum dobowe ze stężeń średnich ośmiogodzinnych kroczących obliczanych ze stężeń średnich jednogodzinnych; każdą wartość średnią ośmiogodzinną przypisuje się dobie, w której kończy się ośmiogodzinny okres uśredniania,</w:t>
      </w:r>
    </w:p>
    <w:p w14:paraId="06A9AA61" w14:textId="77777777" w:rsidR="00FE5BDE" w:rsidRPr="00FE5BDE" w:rsidRDefault="00FE5BDE" w:rsidP="00FE5BDE">
      <w:pPr>
        <w:rPr>
          <w:rFonts w:cstheme="minorHAnsi"/>
          <w:sz w:val="18"/>
          <w:szCs w:val="18"/>
        </w:rPr>
      </w:pPr>
      <w:r w:rsidRPr="00FE5BDE">
        <w:rPr>
          <w:rFonts w:cstheme="minorHAnsi"/>
          <w:sz w:val="18"/>
          <w:szCs w:val="18"/>
        </w:rPr>
        <w:t>ołów, arsen, kadm, nikiel, benzo(a)piren – oznaczane w pyle zawieszonym PM10,</w:t>
      </w:r>
    </w:p>
    <w:p w14:paraId="1A17FD78" w14:textId="35F9FC3E" w:rsidR="00665B7F" w:rsidRPr="00125CF6" w:rsidRDefault="00FE5BDE" w:rsidP="00FE5BDE">
      <w:pPr>
        <w:rPr>
          <w:rFonts w:cstheme="minorHAnsi"/>
          <w:sz w:val="18"/>
          <w:szCs w:val="18"/>
        </w:rPr>
      </w:pPr>
      <w:r w:rsidRPr="00FE5BDE">
        <w:rPr>
          <w:rFonts w:cstheme="minorHAnsi"/>
          <w:sz w:val="18"/>
          <w:szCs w:val="18"/>
        </w:rPr>
        <w:t>* kryteria klasyfikacji stref dla pyłu zawieszonego PM2,5:</w:t>
      </w:r>
    </w:p>
    <w:p w14:paraId="22F799FE" w14:textId="77777777" w:rsidR="003E5198" w:rsidRPr="00125CF6" w:rsidRDefault="003E5198" w:rsidP="003E5198">
      <w:pPr>
        <w:rPr>
          <w:rFonts w:cstheme="minorHAnsi"/>
          <w:szCs w:val="22"/>
        </w:rPr>
      </w:pPr>
    </w:p>
    <w:p w14:paraId="26E2B139" w14:textId="77777777" w:rsidR="00FE5BDE" w:rsidRDefault="00FE5BDE" w:rsidP="003E5198">
      <w:pPr>
        <w:ind w:firstLine="708"/>
        <w:rPr>
          <w:rFonts w:cstheme="minorHAnsi"/>
          <w:szCs w:val="22"/>
        </w:rPr>
      </w:pPr>
    </w:p>
    <w:p w14:paraId="740FE356" w14:textId="77777777" w:rsidR="00B45D88" w:rsidRDefault="00B45D88" w:rsidP="00FE5BDE">
      <w:pPr>
        <w:pStyle w:val="tabeledospisu"/>
      </w:pPr>
      <w:bookmarkStart w:id="184" w:name="_Toc177044840"/>
    </w:p>
    <w:p w14:paraId="01564F9D" w14:textId="77777777" w:rsidR="00B45D88" w:rsidRDefault="00B45D88" w:rsidP="00FE5BDE">
      <w:pPr>
        <w:pStyle w:val="tabeledospisu"/>
      </w:pPr>
    </w:p>
    <w:p w14:paraId="0D9DB089" w14:textId="77777777" w:rsidR="00B45D88" w:rsidRDefault="00B45D88" w:rsidP="00FE5BDE">
      <w:pPr>
        <w:pStyle w:val="tabeledospisu"/>
      </w:pPr>
    </w:p>
    <w:p w14:paraId="4FB2ACAE" w14:textId="77777777" w:rsidR="00B45D88" w:rsidRDefault="00B45D88" w:rsidP="00FE5BDE">
      <w:pPr>
        <w:pStyle w:val="tabeledospisu"/>
      </w:pPr>
    </w:p>
    <w:p w14:paraId="10F35A65" w14:textId="77777777" w:rsidR="00B45D88" w:rsidRDefault="00B45D88" w:rsidP="00FE5BDE">
      <w:pPr>
        <w:pStyle w:val="tabeledospisu"/>
      </w:pPr>
    </w:p>
    <w:p w14:paraId="25281B1E" w14:textId="149771BF" w:rsidR="00FE5BDE" w:rsidRDefault="00FE5BDE" w:rsidP="00FE5BDE">
      <w:pPr>
        <w:pStyle w:val="tabeledospisu"/>
      </w:pPr>
      <w:r w:rsidRPr="00500847">
        <w:lastRenderedPageBreak/>
        <w:t xml:space="preserve">Tabela </w:t>
      </w:r>
      <w:r w:rsidR="001B62B4">
        <w:t>1</w:t>
      </w:r>
      <w:r w:rsidR="00A76B72">
        <w:t>5</w:t>
      </w:r>
      <w:r w:rsidRPr="00500847">
        <w:t xml:space="preserve">. </w:t>
      </w:r>
      <w:r w:rsidR="00276F47" w:rsidRPr="00276F47">
        <w:t>Kryteria klasyfikacji stref ze względu na ochronę roślin w zakresie dwutlenku siarki (SO</w:t>
      </w:r>
      <w:r w:rsidR="00276F47" w:rsidRPr="00276F47">
        <w:rPr>
          <w:vertAlign w:val="subscript"/>
        </w:rPr>
        <w:t>2</w:t>
      </w:r>
      <w:r w:rsidR="00276F47" w:rsidRPr="00276F47">
        <w:t>), tlenków azotu (NO</w:t>
      </w:r>
      <w:r w:rsidR="00276F47" w:rsidRPr="00276F47">
        <w:rPr>
          <w:vertAlign w:val="subscript"/>
        </w:rPr>
        <w:t>X</w:t>
      </w:r>
      <w:r w:rsidR="00276F47" w:rsidRPr="00276F47">
        <w:t>) i ozonu (O</w:t>
      </w:r>
      <w:r w:rsidR="00276F47" w:rsidRPr="00276F47">
        <w:rPr>
          <w:vertAlign w:val="subscript"/>
        </w:rPr>
        <w:t>3</w:t>
      </w:r>
      <w:r w:rsidR="00276F47" w:rsidRPr="00276F47">
        <w:t>)</w:t>
      </w:r>
      <w:bookmarkEnd w:id="184"/>
    </w:p>
    <w:p w14:paraId="31A837C7" w14:textId="5ACE084F" w:rsidR="00276F47" w:rsidRPr="00500847" w:rsidRDefault="00276F47" w:rsidP="004A4FD4">
      <w:r>
        <w:rPr>
          <w:noProof/>
        </w:rPr>
        <w:drawing>
          <wp:inline distT="0" distB="0" distL="0" distR="0" wp14:anchorId="6DD8C13A" wp14:editId="7F97290B">
            <wp:extent cx="5760720" cy="1515745"/>
            <wp:effectExtent l="0" t="0" r="5080" b="0"/>
            <wp:docPr id="29" name="Obraz 29" descr="Obraz zawierający tekst, zrzut ekranu, Czcionka,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raz 29" descr="Obraz zawierający tekst, zrzut ekranu, Czcionka, numer&#10;&#10;Opis wygenerowany automatycznie"/>
                    <pic:cNvPicPr/>
                  </pic:nvPicPr>
                  <pic:blipFill>
                    <a:blip r:embed="rId27"/>
                    <a:stretch>
                      <a:fillRect/>
                    </a:stretch>
                  </pic:blipFill>
                  <pic:spPr>
                    <a:xfrm>
                      <a:off x="0" y="0"/>
                      <a:ext cx="5760720" cy="1515745"/>
                    </a:xfrm>
                    <a:prstGeom prst="rect">
                      <a:avLst/>
                    </a:prstGeom>
                  </pic:spPr>
                </pic:pic>
              </a:graphicData>
            </a:graphic>
          </wp:inline>
        </w:drawing>
      </w:r>
    </w:p>
    <w:p w14:paraId="51EDAD70" w14:textId="77777777" w:rsidR="00276F47" w:rsidRPr="00125CF6" w:rsidRDefault="00276F47" w:rsidP="00276F47">
      <w:pPr>
        <w:pStyle w:val="rdo"/>
        <w:rPr>
          <w:rFonts w:cstheme="minorHAnsi"/>
        </w:rPr>
      </w:pPr>
      <w:r w:rsidRPr="00125CF6">
        <w:rPr>
          <w:rFonts w:cstheme="minorHAnsi"/>
        </w:rPr>
        <w:t xml:space="preserve">źródło: Roczna ocena jakości powietrza w województwie </w:t>
      </w:r>
      <w:r>
        <w:rPr>
          <w:rFonts w:cstheme="minorHAnsi"/>
        </w:rPr>
        <w:t>warmińsko-mazurski</w:t>
      </w:r>
      <w:r w:rsidRPr="00125CF6">
        <w:rPr>
          <w:rFonts w:cstheme="minorHAnsi"/>
        </w:rPr>
        <w:t>m za 202</w:t>
      </w:r>
      <w:r>
        <w:rPr>
          <w:rFonts w:cstheme="minorHAnsi"/>
        </w:rPr>
        <w:t>3</w:t>
      </w:r>
      <w:r w:rsidRPr="00125CF6">
        <w:rPr>
          <w:rFonts w:cstheme="minorHAnsi"/>
        </w:rPr>
        <w:t xml:space="preserve"> rok</w:t>
      </w:r>
    </w:p>
    <w:p w14:paraId="6D7B78D3" w14:textId="77777777" w:rsidR="00840C32" w:rsidRDefault="00840C32" w:rsidP="008C586C">
      <w:pPr>
        <w:rPr>
          <w:rFonts w:cstheme="minorHAnsi"/>
          <w:sz w:val="18"/>
          <w:szCs w:val="18"/>
        </w:rPr>
      </w:pPr>
    </w:p>
    <w:p w14:paraId="24F47D08" w14:textId="1B74DE29" w:rsidR="008C586C" w:rsidRPr="008C586C" w:rsidRDefault="008C586C" w:rsidP="008C586C">
      <w:pPr>
        <w:rPr>
          <w:rFonts w:cstheme="minorHAnsi"/>
          <w:sz w:val="18"/>
          <w:szCs w:val="18"/>
        </w:rPr>
      </w:pPr>
      <w:r w:rsidRPr="008C586C">
        <w:rPr>
          <w:rFonts w:cstheme="minorHAnsi"/>
          <w:sz w:val="18"/>
          <w:szCs w:val="18"/>
        </w:rPr>
        <w:t>Objaśnienia do tabeli:</w:t>
      </w:r>
    </w:p>
    <w:p w14:paraId="526D4F4E" w14:textId="77777777" w:rsidR="008C586C" w:rsidRPr="008C586C" w:rsidRDefault="008C586C" w:rsidP="008C586C">
      <w:pPr>
        <w:rPr>
          <w:rFonts w:cstheme="minorHAnsi"/>
          <w:sz w:val="18"/>
          <w:szCs w:val="18"/>
        </w:rPr>
      </w:pPr>
      <w:r w:rsidRPr="008C586C">
        <w:rPr>
          <w:rFonts w:cstheme="minorHAnsi"/>
          <w:sz w:val="18"/>
          <w:szCs w:val="18"/>
        </w:rPr>
        <w:t>Sa – stężenie średnie roczne,</w:t>
      </w:r>
    </w:p>
    <w:p w14:paraId="46885467" w14:textId="77777777" w:rsidR="008C586C" w:rsidRPr="008C586C" w:rsidRDefault="008C586C" w:rsidP="008C586C">
      <w:pPr>
        <w:rPr>
          <w:rFonts w:cstheme="minorHAnsi"/>
          <w:sz w:val="18"/>
          <w:szCs w:val="18"/>
        </w:rPr>
      </w:pPr>
      <w:r w:rsidRPr="008C586C">
        <w:rPr>
          <w:rFonts w:cstheme="minorHAnsi"/>
          <w:sz w:val="18"/>
          <w:szCs w:val="18"/>
        </w:rPr>
        <w:t>Sw – stężenie średnie w sezonie zimowym; sezon zimowy obejmuje okres od 1 października roku poprzedzającego rok oceny do 31 marca w roku oceny,</w:t>
      </w:r>
    </w:p>
    <w:p w14:paraId="0F9D59BD" w14:textId="771AD0ED" w:rsidR="00FE5BDE" w:rsidRPr="008C586C" w:rsidRDefault="008C586C" w:rsidP="008C586C">
      <w:pPr>
        <w:rPr>
          <w:rFonts w:cstheme="minorHAnsi"/>
          <w:sz w:val="18"/>
          <w:szCs w:val="18"/>
        </w:rPr>
      </w:pPr>
      <w:r w:rsidRPr="008C586C">
        <w:rPr>
          <w:rFonts w:cstheme="minorHAnsi"/>
          <w:sz w:val="18"/>
          <w:szCs w:val="18"/>
        </w:rPr>
        <w:t>AOT40</w:t>
      </w:r>
      <w:r w:rsidRPr="00840C32">
        <w:rPr>
          <w:rFonts w:cstheme="minorHAnsi"/>
          <w:sz w:val="18"/>
          <w:szCs w:val="18"/>
          <w:vertAlign w:val="subscript"/>
        </w:rPr>
        <w:t>5L</w:t>
      </w:r>
      <w:r w:rsidRPr="008C586C">
        <w:rPr>
          <w:rFonts w:cstheme="minorHAnsi"/>
          <w:sz w:val="18"/>
          <w:szCs w:val="18"/>
        </w:rPr>
        <w:t xml:space="preserve"> – suma różnic pomiędzy stężeniem średnim jednogodzinnym wyrażonym w μg/m</w:t>
      </w:r>
      <w:r w:rsidRPr="00840C32">
        <w:rPr>
          <w:rFonts w:cstheme="minorHAnsi"/>
          <w:sz w:val="18"/>
          <w:szCs w:val="18"/>
          <w:vertAlign w:val="superscript"/>
        </w:rPr>
        <w:t>3</w:t>
      </w:r>
      <w:r w:rsidRPr="008C586C">
        <w:rPr>
          <w:rFonts w:cstheme="minorHAnsi"/>
          <w:sz w:val="18"/>
          <w:szCs w:val="18"/>
        </w:rPr>
        <w:t xml:space="preserve"> a wartością 80 μg/m</w:t>
      </w:r>
      <w:r w:rsidRPr="00840C32">
        <w:rPr>
          <w:rFonts w:cstheme="minorHAnsi"/>
          <w:sz w:val="18"/>
          <w:szCs w:val="18"/>
          <w:vertAlign w:val="superscript"/>
        </w:rPr>
        <w:t>3</w:t>
      </w:r>
      <w:r w:rsidRPr="008C586C">
        <w:rPr>
          <w:rFonts w:cstheme="minorHAnsi"/>
          <w:sz w:val="18"/>
          <w:szCs w:val="18"/>
        </w:rPr>
        <w:t>, dla każdej godziny w ciągu doby pomiędzy godziną 8:00 a 20:00 czasu środkowoeuropejskiego CET, dla której stężenie jest większe niż 80 μg/m</w:t>
      </w:r>
      <w:r w:rsidRPr="00840C32">
        <w:rPr>
          <w:rFonts w:cstheme="minorHAnsi"/>
          <w:sz w:val="18"/>
          <w:szCs w:val="18"/>
          <w:vertAlign w:val="superscript"/>
        </w:rPr>
        <w:t>3</w:t>
      </w:r>
      <w:r w:rsidRPr="008C586C">
        <w:rPr>
          <w:rFonts w:cstheme="minorHAnsi"/>
          <w:sz w:val="18"/>
          <w:szCs w:val="18"/>
        </w:rPr>
        <w:t>. Wartość uśredniona dla kolejnych pięciu lat; w przypadku braku kompletnych danych pomiarowych z pięciu lat dotrzymanie dopuszczalnej częstości przekroczeń sprawdza się na podstawie danych pomiarowych z co najmniej trzech lat.</w:t>
      </w:r>
    </w:p>
    <w:p w14:paraId="629910D8" w14:textId="77777777" w:rsidR="00FE5BDE" w:rsidRDefault="00FE5BDE" w:rsidP="003E5198">
      <w:pPr>
        <w:ind w:firstLine="708"/>
        <w:rPr>
          <w:rFonts w:cstheme="minorHAnsi"/>
          <w:szCs w:val="22"/>
        </w:rPr>
      </w:pPr>
    </w:p>
    <w:p w14:paraId="0FDB71C7" w14:textId="22885106" w:rsidR="003E5198" w:rsidRPr="00125CF6" w:rsidRDefault="003E5198" w:rsidP="003E5198">
      <w:pPr>
        <w:ind w:firstLine="708"/>
        <w:rPr>
          <w:rFonts w:cstheme="minorHAnsi"/>
          <w:szCs w:val="22"/>
        </w:rPr>
      </w:pPr>
      <w:r w:rsidRPr="00125CF6">
        <w:rPr>
          <w:rFonts w:cstheme="minorHAnsi"/>
          <w:szCs w:val="22"/>
        </w:rPr>
        <w:t xml:space="preserve">Wyniki klasyfikacji stref jakości powietrza wynikające z </w:t>
      </w:r>
      <w:r w:rsidRPr="00125CF6">
        <w:rPr>
          <w:rFonts w:cstheme="minorHAnsi"/>
          <w:i/>
          <w:iCs/>
          <w:szCs w:val="22"/>
        </w:rPr>
        <w:t xml:space="preserve">Rocznej oceny jakości powietrza w województwie </w:t>
      </w:r>
      <w:r>
        <w:rPr>
          <w:rFonts w:cstheme="minorHAnsi"/>
          <w:i/>
          <w:iCs/>
          <w:szCs w:val="22"/>
        </w:rPr>
        <w:t>warmińsko-mazurski</w:t>
      </w:r>
      <w:r w:rsidRPr="00125CF6">
        <w:rPr>
          <w:rFonts w:cstheme="minorHAnsi"/>
          <w:i/>
          <w:iCs/>
          <w:szCs w:val="22"/>
        </w:rPr>
        <w:t>m za rok 202</w:t>
      </w:r>
      <w:r>
        <w:rPr>
          <w:rFonts w:cstheme="minorHAnsi"/>
          <w:i/>
          <w:iCs/>
          <w:szCs w:val="22"/>
        </w:rPr>
        <w:t>3</w:t>
      </w:r>
      <w:r w:rsidRPr="00125CF6">
        <w:rPr>
          <w:rFonts w:cstheme="minorHAnsi"/>
          <w:i/>
          <w:iCs/>
          <w:szCs w:val="22"/>
        </w:rPr>
        <w:t xml:space="preserve"> </w:t>
      </w:r>
      <w:r w:rsidRPr="00125CF6">
        <w:rPr>
          <w:rFonts w:cstheme="minorHAnsi"/>
          <w:szCs w:val="22"/>
        </w:rPr>
        <w:t xml:space="preserve">z uwzględnieniem kryteriów ustanowionych w celu ochrony zdrowia ludzkiego oraz ochrony roślin, przedstawiono w poniższych tabelach. </w:t>
      </w:r>
    </w:p>
    <w:p w14:paraId="70A8A439" w14:textId="77777777" w:rsidR="003E5198" w:rsidRPr="00125CF6" w:rsidRDefault="003E5198" w:rsidP="003E5198">
      <w:pPr>
        <w:rPr>
          <w:rFonts w:cstheme="minorHAnsi"/>
          <w:szCs w:val="22"/>
        </w:rPr>
      </w:pPr>
    </w:p>
    <w:p w14:paraId="10B1231C" w14:textId="6E379171" w:rsidR="003E5198" w:rsidRPr="00125CF6" w:rsidRDefault="003E5198" w:rsidP="003E5198">
      <w:pPr>
        <w:pStyle w:val="tabeledospisu"/>
        <w:rPr>
          <w:rFonts w:cstheme="minorHAnsi"/>
          <w:szCs w:val="22"/>
        </w:rPr>
      </w:pPr>
      <w:bookmarkStart w:id="185" w:name="_Toc2847288"/>
      <w:bookmarkStart w:id="186" w:name="_Toc42078287"/>
      <w:bookmarkStart w:id="187" w:name="_Toc165900920"/>
      <w:bookmarkStart w:id="188" w:name="_Toc177044841"/>
      <w:r w:rsidRPr="00125CF6">
        <w:rPr>
          <w:rFonts w:cstheme="minorHAnsi"/>
          <w:szCs w:val="22"/>
        </w:rPr>
        <w:t xml:space="preserve">Tabela </w:t>
      </w:r>
      <w:r w:rsidR="001B62B4">
        <w:rPr>
          <w:rFonts w:cstheme="minorHAnsi"/>
          <w:szCs w:val="22"/>
        </w:rPr>
        <w:t>1</w:t>
      </w:r>
      <w:r w:rsidR="00A76B72">
        <w:rPr>
          <w:rFonts w:cstheme="minorHAnsi"/>
          <w:szCs w:val="22"/>
        </w:rPr>
        <w:t>6</w:t>
      </w:r>
      <w:r w:rsidRPr="00125CF6">
        <w:rPr>
          <w:rFonts w:cstheme="minorHAnsi"/>
          <w:szCs w:val="22"/>
        </w:rPr>
        <w:t xml:space="preserve">. Klasy stref województwa </w:t>
      </w:r>
      <w:r>
        <w:rPr>
          <w:rFonts w:cstheme="minorHAnsi"/>
          <w:szCs w:val="22"/>
        </w:rPr>
        <w:t>warmińsko-mazurski</w:t>
      </w:r>
      <w:r w:rsidRPr="00125CF6">
        <w:rPr>
          <w:rFonts w:cstheme="minorHAnsi"/>
          <w:szCs w:val="22"/>
        </w:rPr>
        <w:t>ego dla poszczególnych zanieczyszczeń, uzyskane w ocenie rocznej za 202</w:t>
      </w:r>
      <w:r>
        <w:rPr>
          <w:rFonts w:cstheme="minorHAnsi"/>
          <w:szCs w:val="22"/>
        </w:rPr>
        <w:t>3</w:t>
      </w:r>
      <w:r w:rsidRPr="00125CF6">
        <w:rPr>
          <w:rFonts w:cstheme="minorHAnsi"/>
          <w:szCs w:val="22"/>
        </w:rPr>
        <w:t xml:space="preserve"> rok dokonanej z uwzględnieniem kryteriów ustanowionych w celu ochrony zdrowia – klasyfikacja podstawowa</w:t>
      </w:r>
      <w:bookmarkEnd w:id="185"/>
      <w:bookmarkEnd w:id="186"/>
      <w:bookmarkEnd w:id="187"/>
      <w:bookmarkEnd w:id="188"/>
    </w:p>
    <w:p w14:paraId="769C9B25" w14:textId="4322395C" w:rsidR="003E5198" w:rsidRPr="00125CF6" w:rsidRDefault="003E5198" w:rsidP="003E5198">
      <w:pPr>
        <w:rPr>
          <w:rFonts w:cstheme="minorHAnsi"/>
          <w:szCs w:val="22"/>
        </w:rPr>
      </w:pPr>
      <w:r>
        <w:rPr>
          <w:rFonts w:cstheme="minorHAnsi"/>
          <w:noProof/>
          <w:szCs w:val="22"/>
        </w:rPr>
        <w:drawing>
          <wp:inline distT="0" distB="0" distL="0" distR="0" wp14:anchorId="06D6C413" wp14:editId="6196BBEF">
            <wp:extent cx="5520436" cy="1473779"/>
            <wp:effectExtent l="0" t="0" r="4445" b="0"/>
            <wp:docPr id="19" name="Obraz 19" descr="Obraz zawierający tekst, numer, Czcionka,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Obraz zawierający tekst, numer, Czcionka, linia&#10;&#10;Opis wygenerowany automatycznie"/>
                    <pic:cNvPicPr/>
                  </pic:nvPicPr>
                  <pic:blipFill>
                    <a:blip r:embed="rId28"/>
                    <a:stretch>
                      <a:fillRect/>
                    </a:stretch>
                  </pic:blipFill>
                  <pic:spPr>
                    <a:xfrm>
                      <a:off x="0" y="0"/>
                      <a:ext cx="5543763" cy="1480006"/>
                    </a:xfrm>
                    <a:prstGeom prst="rect">
                      <a:avLst/>
                    </a:prstGeom>
                  </pic:spPr>
                </pic:pic>
              </a:graphicData>
            </a:graphic>
          </wp:inline>
        </w:drawing>
      </w:r>
      <w:r w:rsidRPr="00125CF6">
        <w:rPr>
          <w:rFonts w:cstheme="minorHAnsi"/>
          <w:noProof/>
          <w:szCs w:val="22"/>
        </w:rPr>
        <w:fldChar w:fldCharType="begin"/>
      </w:r>
      <w:r w:rsidR="004263D4">
        <w:rPr>
          <w:rFonts w:cstheme="minorHAnsi"/>
          <w:noProof/>
          <w:szCs w:val="22"/>
        </w:rPr>
        <w:instrText xml:space="preserve"> INCLUDEPICTURE "C:\\Users\\agataczajka\\Library\\Containers\\com.apple.mail\\Data\\var\\folders\\zc\\ggl7lrt95vn_g9r51rk1xwkh0000gn\\T\\com.microsoft.Word\\WebArchiveCopyPasteTempFiles\\page16image1758816" \* MERGEFORMAT </w:instrText>
      </w:r>
      <w:r w:rsidRPr="00125CF6">
        <w:rPr>
          <w:rFonts w:cstheme="minorHAnsi"/>
          <w:noProof/>
          <w:szCs w:val="22"/>
        </w:rPr>
        <w:fldChar w:fldCharType="end"/>
      </w:r>
    </w:p>
    <w:p w14:paraId="70F8E08F" w14:textId="77777777" w:rsidR="003E5198" w:rsidRDefault="003E5198" w:rsidP="003E5198">
      <w:pPr>
        <w:pStyle w:val="rdo"/>
        <w:rPr>
          <w:rFonts w:cstheme="minorHAnsi"/>
        </w:rPr>
      </w:pPr>
      <w:r w:rsidRPr="00125CF6">
        <w:rPr>
          <w:rFonts w:cstheme="minorHAnsi"/>
        </w:rPr>
        <w:t xml:space="preserve">źródło: Roczna ocena jakości powietrza w województwie </w:t>
      </w:r>
      <w:r>
        <w:rPr>
          <w:rFonts w:cstheme="minorHAnsi"/>
        </w:rPr>
        <w:t>warmińsko-mazurski</w:t>
      </w:r>
      <w:r w:rsidRPr="00125CF6">
        <w:rPr>
          <w:rFonts w:cstheme="minorHAnsi"/>
        </w:rPr>
        <w:t>m za 202</w:t>
      </w:r>
      <w:r>
        <w:rPr>
          <w:rFonts w:cstheme="minorHAnsi"/>
        </w:rPr>
        <w:t>3</w:t>
      </w:r>
      <w:r w:rsidRPr="00125CF6">
        <w:rPr>
          <w:rFonts w:cstheme="minorHAnsi"/>
        </w:rPr>
        <w:t xml:space="preserve"> rok</w:t>
      </w:r>
    </w:p>
    <w:p w14:paraId="16CBD38D" w14:textId="77777777" w:rsidR="003E5198" w:rsidRPr="00125CF6" w:rsidRDefault="003E5198" w:rsidP="003E5198">
      <w:pPr>
        <w:pStyle w:val="rdo"/>
        <w:rPr>
          <w:rFonts w:cstheme="minorHAnsi"/>
        </w:rPr>
      </w:pPr>
    </w:p>
    <w:p w14:paraId="247F769B" w14:textId="77777777" w:rsidR="003E5198" w:rsidRPr="009A7C74" w:rsidRDefault="003E5198" w:rsidP="003E5198">
      <w:pPr>
        <w:rPr>
          <w:rFonts w:cstheme="minorHAnsi"/>
          <w:sz w:val="18"/>
          <w:szCs w:val="18"/>
        </w:rPr>
      </w:pPr>
      <w:r w:rsidRPr="009A7C74">
        <w:rPr>
          <w:rFonts w:cstheme="minorHAnsi"/>
          <w:sz w:val="18"/>
          <w:szCs w:val="18"/>
        </w:rPr>
        <w:t>1) Dla ozonu – poziom celu długoterminowego, strefy uzyskały klasę D2,</w:t>
      </w:r>
    </w:p>
    <w:p w14:paraId="48F5DC7E" w14:textId="77777777" w:rsidR="003E5198" w:rsidRDefault="003E5198" w:rsidP="003E5198">
      <w:pPr>
        <w:rPr>
          <w:rFonts w:cstheme="minorHAnsi"/>
          <w:szCs w:val="22"/>
        </w:rPr>
      </w:pPr>
    </w:p>
    <w:p w14:paraId="1B18B2DB" w14:textId="75FD1E84" w:rsidR="003E5198" w:rsidRPr="00125CF6" w:rsidRDefault="003E5198" w:rsidP="003E5198">
      <w:pPr>
        <w:ind w:firstLine="708"/>
        <w:rPr>
          <w:rFonts w:cstheme="minorHAnsi"/>
          <w:szCs w:val="22"/>
        </w:rPr>
      </w:pPr>
      <w:r w:rsidRPr="00125CF6">
        <w:rPr>
          <w:rFonts w:cstheme="minorHAnsi"/>
          <w:szCs w:val="22"/>
        </w:rPr>
        <w:t xml:space="preserve">Wynik oceny strefy </w:t>
      </w:r>
      <w:r>
        <w:rPr>
          <w:rFonts w:cstheme="minorHAnsi"/>
          <w:szCs w:val="22"/>
        </w:rPr>
        <w:t>warmińsko-mazurski</w:t>
      </w:r>
      <w:r w:rsidRPr="00125CF6">
        <w:rPr>
          <w:rFonts w:cstheme="minorHAnsi"/>
          <w:szCs w:val="22"/>
        </w:rPr>
        <w:t>ej za rok 202</w:t>
      </w:r>
      <w:r>
        <w:rPr>
          <w:rFonts w:cstheme="minorHAnsi"/>
          <w:szCs w:val="22"/>
        </w:rPr>
        <w:t>2</w:t>
      </w:r>
      <w:r w:rsidRPr="00125CF6">
        <w:rPr>
          <w:rFonts w:cstheme="minorHAnsi"/>
          <w:szCs w:val="22"/>
        </w:rPr>
        <w:t xml:space="preserve">, w której położona jest gmina </w:t>
      </w:r>
      <w:r w:rsidR="003F2C6B">
        <w:rPr>
          <w:rFonts w:cstheme="minorHAnsi"/>
          <w:szCs w:val="22"/>
        </w:rPr>
        <w:t>Gronowo Elbląskie</w:t>
      </w:r>
      <w:r w:rsidRPr="00125CF6">
        <w:rPr>
          <w:rFonts w:cstheme="minorHAnsi"/>
          <w:szCs w:val="22"/>
        </w:rPr>
        <w:t xml:space="preserve"> wskazuje, że dotrzymane są poziomy dopuszczalne lub poziomy docelowe substancji w powietrzu (klasa A) ustanowione ze względu na ochronę zdrowia dla następujących zanieczyszczeń:</w:t>
      </w:r>
    </w:p>
    <w:p w14:paraId="1D92304F" w14:textId="77777777" w:rsidR="003E5198" w:rsidRPr="00125CF6" w:rsidRDefault="003E5198" w:rsidP="003E5198">
      <w:pPr>
        <w:numPr>
          <w:ilvl w:val="0"/>
          <w:numId w:val="18"/>
        </w:numPr>
        <w:rPr>
          <w:rFonts w:cstheme="minorHAnsi"/>
          <w:szCs w:val="22"/>
        </w:rPr>
      </w:pPr>
      <w:r w:rsidRPr="00125CF6">
        <w:rPr>
          <w:rFonts w:cstheme="minorHAnsi"/>
          <w:szCs w:val="22"/>
        </w:rPr>
        <w:t>dwutlenku siarki,</w:t>
      </w:r>
    </w:p>
    <w:p w14:paraId="0C541BBF" w14:textId="77777777" w:rsidR="003E5198" w:rsidRPr="00125CF6" w:rsidRDefault="003E5198" w:rsidP="003E5198">
      <w:pPr>
        <w:numPr>
          <w:ilvl w:val="0"/>
          <w:numId w:val="18"/>
        </w:numPr>
        <w:rPr>
          <w:rFonts w:cstheme="minorHAnsi"/>
          <w:szCs w:val="22"/>
        </w:rPr>
      </w:pPr>
      <w:r w:rsidRPr="00125CF6">
        <w:rPr>
          <w:rFonts w:cstheme="minorHAnsi"/>
          <w:szCs w:val="22"/>
        </w:rPr>
        <w:t>dwutlenku azotu,</w:t>
      </w:r>
    </w:p>
    <w:p w14:paraId="11B92816" w14:textId="77777777" w:rsidR="003E5198" w:rsidRPr="00125CF6" w:rsidRDefault="003E5198" w:rsidP="003E5198">
      <w:pPr>
        <w:numPr>
          <w:ilvl w:val="0"/>
          <w:numId w:val="18"/>
        </w:numPr>
        <w:rPr>
          <w:rFonts w:cstheme="minorHAnsi"/>
          <w:szCs w:val="22"/>
        </w:rPr>
      </w:pPr>
      <w:r w:rsidRPr="00125CF6">
        <w:rPr>
          <w:rFonts w:cstheme="minorHAnsi"/>
          <w:szCs w:val="22"/>
        </w:rPr>
        <w:t>benzenu,</w:t>
      </w:r>
    </w:p>
    <w:p w14:paraId="0743823A" w14:textId="77777777" w:rsidR="003E5198" w:rsidRPr="00125CF6" w:rsidRDefault="003E5198" w:rsidP="003E5198">
      <w:pPr>
        <w:numPr>
          <w:ilvl w:val="0"/>
          <w:numId w:val="18"/>
        </w:numPr>
        <w:rPr>
          <w:rFonts w:cstheme="minorHAnsi"/>
          <w:szCs w:val="22"/>
        </w:rPr>
      </w:pPr>
      <w:r w:rsidRPr="00125CF6">
        <w:rPr>
          <w:rFonts w:cstheme="minorHAnsi"/>
          <w:szCs w:val="22"/>
        </w:rPr>
        <w:t>tlenku węgla,</w:t>
      </w:r>
    </w:p>
    <w:p w14:paraId="43E7A152" w14:textId="77777777" w:rsidR="003E5198" w:rsidRDefault="003E5198" w:rsidP="003E5198">
      <w:pPr>
        <w:pStyle w:val="Akapitzlist"/>
        <w:numPr>
          <w:ilvl w:val="0"/>
          <w:numId w:val="18"/>
        </w:numPr>
        <w:rPr>
          <w:rFonts w:cstheme="minorHAnsi"/>
          <w:szCs w:val="22"/>
        </w:rPr>
      </w:pPr>
      <w:r w:rsidRPr="00125CF6">
        <w:rPr>
          <w:rFonts w:cstheme="minorHAnsi"/>
          <w:szCs w:val="22"/>
        </w:rPr>
        <w:t>ozonu</w:t>
      </w:r>
    </w:p>
    <w:p w14:paraId="28248DBF" w14:textId="77777777" w:rsidR="003E5198" w:rsidRPr="005B2583" w:rsidRDefault="003E5198" w:rsidP="003E5198">
      <w:pPr>
        <w:pStyle w:val="Akapitzlist"/>
        <w:numPr>
          <w:ilvl w:val="0"/>
          <w:numId w:val="18"/>
        </w:numPr>
        <w:rPr>
          <w:rFonts w:cstheme="minorHAnsi"/>
          <w:szCs w:val="22"/>
        </w:rPr>
      </w:pPr>
      <w:r w:rsidRPr="00125CF6">
        <w:rPr>
          <w:rFonts w:cstheme="minorHAnsi"/>
          <w:szCs w:val="22"/>
        </w:rPr>
        <w:t>pyłu PM10</w:t>
      </w:r>
    </w:p>
    <w:p w14:paraId="1D5EB2C1" w14:textId="77777777" w:rsidR="003E5198" w:rsidRPr="00125CF6" w:rsidRDefault="003E5198" w:rsidP="003E5198">
      <w:pPr>
        <w:numPr>
          <w:ilvl w:val="0"/>
          <w:numId w:val="18"/>
        </w:numPr>
        <w:rPr>
          <w:rFonts w:cstheme="minorHAnsi"/>
          <w:szCs w:val="22"/>
        </w:rPr>
      </w:pPr>
      <w:r w:rsidRPr="00125CF6">
        <w:rPr>
          <w:rFonts w:cstheme="minorHAnsi"/>
          <w:szCs w:val="22"/>
        </w:rPr>
        <w:t>ołowiu,</w:t>
      </w:r>
    </w:p>
    <w:p w14:paraId="54FC4BD6" w14:textId="77777777" w:rsidR="003E5198" w:rsidRPr="00125CF6" w:rsidRDefault="003E5198" w:rsidP="003E5198">
      <w:pPr>
        <w:numPr>
          <w:ilvl w:val="0"/>
          <w:numId w:val="18"/>
        </w:numPr>
        <w:rPr>
          <w:rFonts w:cstheme="minorHAnsi"/>
          <w:szCs w:val="22"/>
        </w:rPr>
      </w:pPr>
      <w:r w:rsidRPr="00125CF6">
        <w:rPr>
          <w:rFonts w:cstheme="minorHAnsi"/>
          <w:szCs w:val="22"/>
        </w:rPr>
        <w:t>arsenu,</w:t>
      </w:r>
    </w:p>
    <w:p w14:paraId="6DF633A5" w14:textId="77777777" w:rsidR="003E5198" w:rsidRPr="00125CF6" w:rsidRDefault="003E5198" w:rsidP="003E5198">
      <w:pPr>
        <w:numPr>
          <w:ilvl w:val="0"/>
          <w:numId w:val="18"/>
        </w:numPr>
        <w:rPr>
          <w:rFonts w:cstheme="minorHAnsi"/>
          <w:szCs w:val="22"/>
        </w:rPr>
      </w:pPr>
      <w:r w:rsidRPr="00125CF6">
        <w:rPr>
          <w:rFonts w:cstheme="minorHAnsi"/>
          <w:szCs w:val="22"/>
        </w:rPr>
        <w:t>kadmu,</w:t>
      </w:r>
    </w:p>
    <w:p w14:paraId="19283828" w14:textId="77777777" w:rsidR="003E5198" w:rsidRDefault="003E5198" w:rsidP="003E5198">
      <w:pPr>
        <w:numPr>
          <w:ilvl w:val="0"/>
          <w:numId w:val="18"/>
        </w:numPr>
        <w:rPr>
          <w:rFonts w:cstheme="minorHAnsi"/>
          <w:szCs w:val="22"/>
        </w:rPr>
      </w:pPr>
      <w:r w:rsidRPr="00125CF6">
        <w:rPr>
          <w:rFonts w:cstheme="minorHAnsi"/>
          <w:szCs w:val="22"/>
        </w:rPr>
        <w:lastRenderedPageBreak/>
        <w:t>niklu,</w:t>
      </w:r>
    </w:p>
    <w:p w14:paraId="36FF09B5" w14:textId="77777777" w:rsidR="003E5198" w:rsidRPr="00125CF6" w:rsidRDefault="003E5198" w:rsidP="003E5198">
      <w:pPr>
        <w:numPr>
          <w:ilvl w:val="0"/>
          <w:numId w:val="18"/>
        </w:numPr>
        <w:rPr>
          <w:rFonts w:cstheme="minorHAnsi"/>
          <w:szCs w:val="22"/>
        </w:rPr>
      </w:pPr>
      <w:r w:rsidRPr="00125CF6">
        <w:rPr>
          <w:rFonts w:cstheme="minorHAnsi"/>
          <w:szCs w:val="22"/>
        </w:rPr>
        <w:t>pyłu PM2.5</w:t>
      </w:r>
    </w:p>
    <w:p w14:paraId="712440EA" w14:textId="77777777" w:rsidR="003E5198" w:rsidRPr="00125CF6" w:rsidRDefault="003E5198" w:rsidP="003E5198">
      <w:pPr>
        <w:rPr>
          <w:rFonts w:cstheme="minorHAnsi"/>
          <w:szCs w:val="22"/>
        </w:rPr>
      </w:pPr>
    </w:p>
    <w:p w14:paraId="16DB3AE2" w14:textId="77777777" w:rsidR="003E5198" w:rsidRPr="00125CF6" w:rsidRDefault="003E5198" w:rsidP="003E5198">
      <w:pPr>
        <w:ind w:left="720"/>
        <w:rPr>
          <w:rFonts w:cstheme="minorHAnsi"/>
          <w:szCs w:val="22"/>
        </w:rPr>
      </w:pPr>
    </w:p>
    <w:p w14:paraId="736EBCE6" w14:textId="77777777" w:rsidR="003E5198" w:rsidRDefault="003E5198" w:rsidP="003E5198">
      <w:pPr>
        <w:rPr>
          <w:rFonts w:cstheme="minorHAnsi"/>
          <w:szCs w:val="22"/>
        </w:rPr>
      </w:pPr>
      <w:r w:rsidRPr="00125CF6">
        <w:rPr>
          <w:rFonts w:cstheme="minorHAnsi"/>
          <w:szCs w:val="22"/>
        </w:rPr>
        <w:t xml:space="preserve">Roczna ocena jakości powietrza w województwie </w:t>
      </w:r>
      <w:r>
        <w:rPr>
          <w:rFonts w:cstheme="minorHAnsi"/>
          <w:szCs w:val="22"/>
        </w:rPr>
        <w:t>warmińsko-mazurski</w:t>
      </w:r>
      <w:r w:rsidRPr="00125CF6">
        <w:rPr>
          <w:rFonts w:cstheme="minorHAnsi"/>
          <w:szCs w:val="22"/>
        </w:rPr>
        <w:t xml:space="preserve">m, dla strefy </w:t>
      </w:r>
      <w:r>
        <w:rPr>
          <w:rFonts w:cstheme="minorHAnsi"/>
          <w:szCs w:val="22"/>
        </w:rPr>
        <w:t>warmińsko-mazurski</w:t>
      </w:r>
      <w:r w:rsidRPr="00125CF6">
        <w:rPr>
          <w:rFonts w:cstheme="minorHAnsi"/>
          <w:szCs w:val="22"/>
        </w:rPr>
        <w:t>ej wskazała, iż przekroczone zostały poziomy:</w:t>
      </w:r>
    </w:p>
    <w:p w14:paraId="7A51CAB9" w14:textId="77777777" w:rsidR="003E5198" w:rsidRPr="001908F3" w:rsidRDefault="003E5198" w:rsidP="003E5198">
      <w:pPr>
        <w:pStyle w:val="Akapitzlist"/>
        <w:numPr>
          <w:ilvl w:val="0"/>
          <w:numId w:val="18"/>
        </w:numPr>
        <w:rPr>
          <w:rFonts w:cstheme="minorHAnsi"/>
          <w:szCs w:val="22"/>
        </w:rPr>
      </w:pPr>
      <w:r w:rsidRPr="00125CF6">
        <w:rPr>
          <w:rFonts w:cstheme="minorHAnsi"/>
          <w:szCs w:val="22"/>
        </w:rPr>
        <w:t>benzoapirenu</w:t>
      </w:r>
    </w:p>
    <w:p w14:paraId="2EDB0F1F" w14:textId="77777777" w:rsidR="003E5198" w:rsidRPr="00125CF6" w:rsidRDefault="003E5198" w:rsidP="003E5198">
      <w:pPr>
        <w:ind w:firstLine="708"/>
        <w:rPr>
          <w:rFonts w:cstheme="minorHAnsi"/>
          <w:szCs w:val="22"/>
        </w:rPr>
      </w:pPr>
    </w:p>
    <w:p w14:paraId="24DFF21A" w14:textId="77777777" w:rsidR="003E5198" w:rsidRPr="00125CF6" w:rsidRDefault="003E5198" w:rsidP="003E5198">
      <w:pPr>
        <w:ind w:firstLine="708"/>
        <w:rPr>
          <w:rFonts w:cstheme="minorHAnsi"/>
          <w:szCs w:val="22"/>
        </w:rPr>
      </w:pPr>
      <w:r w:rsidRPr="00125CF6">
        <w:rPr>
          <w:rFonts w:cstheme="minorHAnsi"/>
          <w:szCs w:val="22"/>
        </w:rPr>
        <w:t xml:space="preserve">Stężenia zanieczyszczeń na terenie strefy </w:t>
      </w:r>
      <w:r>
        <w:rPr>
          <w:rFonts w:cstheme="minorHAnsi"/>
          <w:szCs w:val="22"/>
        </w:rPr>
        <w:t>warmińsko-mazurski</w:t>
      </w:r>
      <w:r w:rsidRPr="00125CF6">
        <w:rPr>
          <w:rFonts w:cstheme="minorHAnsi"/>
          <w:szCs w:val="22"/>
        </w:rPr>
        <w:t xml:space="preserve">ej ze względu na ochronę roślin nie zostały przekroczone. Zestawienie wszystkich wynikowych klas strefy </w:t>
      </w:r>
      <w:r>
        <w:rPr>
          <w:rFonts w:cstheme="minorHAnsi"/>
          <w:szCs w:val="22"/>
        </w:rPr>
        <w:t>warmińsko-mazurski</w:t>
      </w:r>
      <w:r w:rsidRPr="00125CF6">
        <w:rPr>
          <w:rFonts w:cstheme="minorHAnsi"/>
          <w:szCs w:val="22"/>
        </w:rPr>
        <w:t>ej z uwzględnieniem kryterium ochrony roślin, zostało przedstawione w poniższej tabeli.</w:t>
      </w:r>
    </w:p>
    <w:p w14:paraId="3E57A11E" w14:textId="77777777" w:rsidR="003E5198" w:rsidRPr="00125CF6" w:rsidRDefault="003E5198" w:rsidP="003E5198">
      <w:pPr>
        <w:ind w:firstLine="708"/>
        <w:rPr>
          <w:rFonts w:cstheme="minorHAnsi"/>
          <w:szCs w:val="22"/>
        </w:rPr>
      </w:pPr>
    </w:p>
    <w:p w14:paraId="42CCD54A" w14:textId="246363D8" w:rsidR="003E5198" w:rsidRPr="00125CF6" w:rsidRDefault="003E5198" w:rsidP="003E5198">
      <w:pPr>
        <w:pStyle w:val="tabeledospisu"/>
        <w:rPr>
          <w:rFonts w:cstheme="minorHAnsi"/>
          <w:szCs w:val="22"/>
        </w:rPr>
      </w:pPr>
      <w:bookmarkStart w:id="189" w:name="_Toc2847289"/>
      <w:bookmarkStart w:id="190" w:name="_Toc42078288"/>
      <w:bookmarkStart w:id="191" w:name="_Toc165900921"/>
      <w:bookmarkStart w:id="192" w:name="_Toc177044842"/>
      <w:r w:rsidRPr="00125CF6">
        <w:rPr>
          <w:rFonts w:cstheme="minorHAnsi"/>
          <w:szCs w:val="22"/>
        </w:rPr>
        <w:t xml:space="preserve">Tabela </w:t>
      </w:r>
      <w:r w:rsidR="004A4FD4">
        <w:rPr>
          <w:rFonts w:cstheme="minorHAnsi"/>
          <w:szCs w:val="22"/>
        </w:rPr>
        <w:t>1</w:t>
      </w:r>
      <w:r w:rsidR="00A76B72">
        <w:rPr>
          <w:rFonts w:cstheme="minorHAnsi"/>
          <w:szCs w:val="22"/>
        </w:rPr>
        <w:t>7</w:t>
      </w:r>
      <w:r w:rsidRPr="00125CF6">
        <w:rPr>
          <w:rFonts w:cstheme="minorHAnsi"/>
          <w:szCs w:val="22"/>
        </w:rPr>
        <w:t xml:space="preserve">. Klasy stref województwa </w:t>
      </w:r>
      <w:r>
        <w:rPr>
          <w:rFonts w:cstheme="minorHAnsi"/>
          <w:szCs w:val="22"/>
        </w:rPr>
        <w:t>warmińsko-mazurski</w:t>
      </w:r>
      <w:r w:rsidRPr="00125CF6">
        <w:rPr>
          <w:rFonts w:cstheme="minorHAnsi"/>
          <w:szCs w:val="22"/>
        </w:rPr>
        <w:t>ego dla poszczególnych zanieczyszczeń, uzyskane w ocenie rocznej za 2020 rok dokonanej z uwzględnieniem kryteriów ustanowionych w celu ochrony roślin</w:t>
      </w:r>
      <w:bookmarkEnd w:id="189"/>
      <w:bookmarkEnd w:id="190"/>
      <w:bookmarkEnd w:id="191"/>
      <w:bookmarkEnd w:id="192"/>
    </w:p>
    <w:p w14:paraId="471F461C" w14:textId="77777777" w:rsidR="003E5198" w:rsidRPr="00125CF6" w:rsidRDefault="003E5198" w:rsidP="003E5198">
      <w:pPr>
        <w:pStyle w:val="tabeledospisu"/>
        <w:rPr>
          <w:rFonts w:cstheme="minorHAnsi"/>
          <w:szCs w:val="22"/>
        </w:rPr>
      </w:pPr>
    </w:p>
    <w:p w14:paraId="15D16BED" w14:textId="77777777" w:rsidR="003E5198" w:rsidRPr="00125CF6" w:rsidRDefault="003E5198" w:rsidP="003E5198">
      <w:pPr>
        <w:jc w:val="center"/>
        <w:rPr>
          <w:rFonts w:cstheme="minorHAnsi"/>
          <w:b/>
          <w:szCs w:val="22"/>
        </w:rPr>
      </w:pPr>
      <w:r>
        <w:rPr>
          <w:rFonts w:cstheme="minorHAnsi"/>
          <w:b/>
          <w:noProof/>
          <w:szCs w:val="22"/>
        </w:rPr>
        <w:drawing>
          <wp:inline distT="0" distB="0" distL="0" distR="0" wp14:anchorId="68D16FEA" wp14:editId="1381B2A0">
            <wp:extent cx="5438693" cy="684751"/>
            <wp:effectExtent l="0" t="0" r="0" b="1270"/>
            <wp:docPr id="27" name="Obraz 27" descr="Obraz zawierający tekst, zrzut ekranu, linia,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Obraz zawierający tekst, zrzut ekranu, linia, Czcionka&#10;&#10;Opis wygenerowany automatycznie"/>
                    <pic:cNvPicPr/>
                  </pic:nvPicPr>
                  <pic:blipFill>
                    <a:blip r:embed="rId29"/>
                    <a:stretch>
                      <a:fillRect/>
                    </a:stretch>
                  </pic:blipFill>
                  <pic:spPr>
                    <a:xfrm>
                      <a:off x="0" y="0"/>
                      <a:ext cx="5546207" cy="698287"/>
                    </a:xfrm>
                    <a:prstGeom prst="rect">
                      <a:avLst/>
                    </a:prstGeom>
                  </pic:spPr>
                </pic:pic>
              </a:graphicData>
            </a:graphic>
          </wp:inline>
        </w:drawing>
      </w:r>
    </w:p>
    <w:p w14:paraId="1E262F14" w14:textId="77777777" w:rsidR="003E5198" w:rsidRPr="00125CF6" w:rsidRDefault="003E5198" w:rsidP="003E5198">
      <w:pPr>
        <w:pStyle w:val="rdo"/>
        <w:rPr>
          <w:rFonts w:cstheme="minorHAnsi"/>
        </w:rPr>
      </w:pPr>
      <w:r w:rsidRPr="00125CF6">
        <w:rPr>
          <w:rFonts w:cstheme="minorHAnsi"/>
        </w:rPr>
        <w:t xml:space="preserve">źródło: Roczna ocena jakości powietrza w województwie </w:t>
      </w:r>
      <w:r>
        <w:rPr>
          <w:rFonts w:cstheme="minorHAnsi"/>
        </w:rPr>
        <w:t>warmińsko-mazurski</w:t>
      </w:r>
      <w:r w:rsidRPr="00125CF6">
        <w:rPr>
          <w:rFonts w:cstheme="minorHAnsi"/>
        </w:rPr>
        <w:t>m za 202</w:t>
      </w:r>
      <w:r>
        <w:rPr>
          <w:rFonts w:cstheme="minorHAnsi"/>
        </w:rPr>
        <w:t>3</w:t>
      </w:r>
      <w:r w:rsidRPr="00125CF6">
        <w:rPr>
          <w:rFonts w:cstheme="minorHAnsi"/>
        </w:rPr>
        <w:t xml:space="preserve"> rok</w:t>
      </w:r>
    </w:p>
    <w:p w14:paraId="39E8CCC9" w14:textId="77777777" w:rsidR="003E5198" w:rsidRPr="00125CF6" w:rsidRDefault="003E5198" w:rsidP="003E5198">
      <w:pPr>
        <w:pStyle w:val="NormalnyWeb"/>
        <w:jc w:val="center"/>
        <w:rPr>
          <w:rFonts w:cstheme="minorHAnsi"/>
          <w:i/>
          <w:iCs/>
          <w:color w:val="0C0C0C"/>
          <w:szCs w:val="22"/>
        </w:rPr>
      </w:pPr>
    </w:p>
    <w:p w14:paraId="33050F8A" w14:textId="77777777" w:rsidR="003E5198" w:rsidRPr="00D33975" w:rsidRDefault="003E5198" w:rsidP="003E5198">
      <w:pPr>
        <w:pStyle w:val="NormalnyWeb"/>
        <w:rPr>
          <w:rFonts w:cstheme="minorHAnsi"/>
          <w:color w:val="0C0C0C"/>
          <w:sz w:val="18"/>
          <w:szCs w:val="18"/>
        </w:rPr>
      </w:pPr>
      <w:r w:rsidRPr="00D33975">
        <w:rPr>
          <w:rFonts w:cstheme="minorHAnsi"/>
          <w:color w:val="0C0C0C"/>
          <w:sz w:val="18"/>
          <w:szCs w:val="18"/>
        </w:rPr>
        <w:t xml:space="preserve">1) Dla ozonu – poziom celu długoterminowego strefa </w:t>
      </w:r>
      <w:r>
        <w:rPr>
          <w:rFonts w:cstheme="minorHAnsi"/>
          <w:color w:val="0C0C0C"/>
          <w:sz w:val="18"/>
          <w:szCs w:val="18"/>
        </w:rPr>
        <w:t>warmińsko-mazurska</w:t>
      </w:r>
      <w:r w:rsidRPr="00D33975">
        <w:rPr>
          <w:rFonts w:cstheme="minorHAnsi"/>
          <w:color w:val="0C0C0C"/>
          <w:sz w:val="18"/>
          <w:szCs w:val="18"/>
        </w:rPr>
        <w:t xml:space="preserve"> uzyskała klasę D2.</w:t>
      </w:r>
    </w:p>
    <w:p w14:paraId="6431F6C6" w14:textId="77777777" w:rsidR="003E5198" w:rsidRPr="00125CF6" w:rsidRDefault="003E5198" w:rsidP="003E5198">
      <w:pPr>
        <w:rPr>
          <w:rFonts w:cstheme="minorHAnsi"/>
          <w:b/>
          <w:szCs w:val="22"/>
        </w:rPr>
      </w:pPr>
    </w:p>
    <w:p w14:paraId="25C31F2F" w14:textId="7EBDCDDB" w:rsidR="003E5198" w:rsidRPr="00125CF6" w:rsidRDefault="003E5198" w:rsidP="003E5198">
      <w:pPr>
        <w:rPr>
          <w:rFonts w:cstheme="minorHAnsi"/>
          <w:b/>
          <w:szCs w:val="22"/>
        </w:rPr>
      </w:pPr>
      <w:r w:rsidRPr="00F03882">
        <w:rPr>
          <w:rFonts w:cstheme="minorHAnsi"/>
          <w:b/>
          <w:szCs w:val="22"/>
        </w:rPr>
        <w:t>Aktualizacja Programu ochrony powietrza dla strefy</w:t>
      </w:r>
      <w:r>
        <w:rPr>
          <w:rFonts w:cstheme="minorHAnsi"/>
          <w:b/>
          <w:szCs w:val="22"/>
        </w:rPr>
        <w:t xml:space="preserve"> </w:t>
      </w:r>
      <w:r w:rsidRPr="00F03882">
        <w:rPr>
          <w:rFonts w:cstheme="minorHAnsi"/>
          <w:b/>
          <w:szCs w:val="22"/>
        </w:rPr>
        <w:t>warmińsko-mazurskiej ze względu na przekroczenie</w:t>
      </w:r>
      <w:r w:rsidR="00A47D34">
        <w:rPr>
          <w:rFonts w:cstheme="minorHAnsi"/>
          <w:b/>
          <w:szCs w:val="22"/>
        </w:rPr>
        <w:t xml:space="preserve"> </w:t>
      </w:r>
      <w:r w:rsidRPr="00F03882">
        <w:rPr>
          <w:rFonts w:cstheme="minorHAnsi"/>
          <w:b/>
          <w:szCs w:val="22"/>
        </w:rPr>
        <w:t>poziomu dopuszczalnego PM10 i poziomu docelowego</w:t>
      </w:r>
      <w:r>
        <w:rPr>
          <w:rFonts w:cstheme="minorHAnsi"/>
          <w:b/>
          <w:szCs w:val="22"/>
        </w:rPr>
        <w:t xml:space="preserve"> </w:t>
      </w:r>
      <w:r w:rsidRPr="00F03882">
        <w:rPr>
          <w:rFonts w:cstheme="minorHAnsi"/>
          <w:b/>
          <w:szCs w:val="22"/>
        </w:rPr>
        <w:t>benzo(a)pirenu zawartego w pyle PM10 wraz z planem</w:t>
      </w:r>
      <w:r w:rsidR="00A47D34">
        <w:rPr>
          <w:rFonts w:cstheme="minorHAnsi"/>
          <w:b/>
          <w:szCs w:val="22"/>
        </w:rPr>
        <w:t xml:space="preserve"> </w:t>
      </w:r>
      <w:r w:rsidRPr="00F03882">
        <w:rPr>
          <w:rFonts w:cstheme="minorHAnsi"/>
          <w:b/>
          <w:szCs w:val="22"/>
        </w:rPr>
        <w:t>działań krótkoterminowych</w:t>
      </w:r>
      <w:r>
        <w:rPr>
          <w:rFonts w:cstheme="minorHAnsi"/>
          <w:b/>
          <w:szCs w:val="22"/>
        </w:rPr>
        <w:t xml:space="preserve"> </w:t>
      </w:r>
    </w:p>
    <w:p w14:paraId="49902631" w14:textId="77777777" w:rsidR="003E5198" w:rsidRPr="00125CF6" w:rsidRDefault="003E5198" w:rsidP="003E5198">
      <w:pPr>
        <w:rPr>
          <w:rFonts w:cstheme="minorHAnsi"/>
          <w:b/>
          <w:szCs w:val="22"/>
        </w:rPr>
      </w:pPr>
    </w:p>
    <w:p w14:paraId="3A15F0A8" w14:textId="77777777" w:rsidR="003E5198" w:rsidRPr="004E5679" w:rsidRDefault="003E5198" w:rsidP="003E5198">
      <w:pPr>
        <w:ind w:firstLine="708"/>
      </w:pPr>
      <w:r w:rsidRPr="004E5679">
        <w:t>W strefie warmińsko-mazurskiej dotychczas obowiązywał Program ochrony powietrza uchwalony przez</w:t>
      </w:r>
      <w:r>
        <w:t xml:space="preserve"> </w:t>
      </w:r>
      <w:r w:rsidRPr="004E5679">
        <w:t>Sejmik Województwa Warmińsko-Mazurskiego w dniu 26 maja 2020 roku, który przygotowano ze względu</w:t>
      </w:r>
      <w:r>
        <w:t xml:space="preserve"> </w:t>
      </w:r>
      <w:r w:rsidRPr="004E5679">
        <w:t>na przekroczenia poziomu dopuszczalnego pyłu zawieszonego PM10 oraz poziomu docelowego</w:t>
      </w:r>
      <w:r>
        <w:t xml:space="preserve"> </w:t>
      </w:r>
      <w:r w:rsidRPr="004E5679">
        <w:t>benzo(a)pirenu (o kodzie PL2803PM10dBaPa_2018). Celem Programu było wskazanie przyczyn</w:t>
      </w:r>
      <w:r>
        <w:t xml:space="preserve"> </w:t>
      </w:r>
      <w:r w:rsidRPr="004E5679">
        <w:t>wystąpienia przekroczeń poziomu docelowego benzo(a)pirenu oraz określenie działań naprawczych, które</w:t>
      </w:r>
      <w:r>
        <w:t xml:space="preserve"> </w:t>
      </w:r>
      <w:r w:rsidRPr="004E5679">
        <w:t>pomogą poprawić jakość powietrza. Zgodnie z art. 91 ust. 9c ustawy Poś, jeżeli w kolejnych latach</w:t>
      </w:r>
      <w:r>
        <w:t xml:space="preserve"> </w:t>
      </w:r>
      <w:r w:rsidRPr="004E5679">
        <w:t>przekraczane są poziomy dopuszczalne lub docelowe, zarząd województwa jest obowiązany opracować</w:t>
      </w:r>
      <w:r>
        <w:t xml:space="preserve"> </w:t>
      </w:r>
      <w:r w:rsidRPr="004E5679">
        <w:t>projekt aktualizacji Programu w terminie 3 lat od dnia wejścia w życie uchwały sejmiku województwa w</w:t>
      </w:r>
      <w:r>
        <w:t xml:space="preserve"> </w:t>
      </w:r>
      <w:r w:rsidRPr="004E5679">
        <w:t>sprawie POP.</w:t>
      </w:r>
    </w:p>
    <w:p w14:paraId="76BE221D" w14:textId="77777777" w:rsidR="003E5198" w:rsidRDefault="003E5198" w:rsidP="003E5198">
      <w:pPr>
        <w:ind w:firstLine="708"/>
      </w:pPr>
      <w:r w:rsidRPr="004E5679">
        <w:t>Aktualizacja Programu ochrony powietrza dla strefy warmińsko-mazurskiej (dalej POP lub Program)</w:t>
      </w:r>
      <w:r>
        <w:t xml:space="preserve"> </w:t>
      </w:r>
      <w:r w:rsidRPr="004E5679">
        <w:t>została opracowana w związku z odnotowaniem w 2021 roku przekroczenia normy jakości powietrza na</w:t>
      </w:r>
      <w:r>
        <w:t xml:space="preserve"> </w:t>
      </w:r>
      <w:r w:rsidRPr="004E5679">
        <w:t>terenie strefy w zakresie benzo(a)pirenu w pyle zawieszonym PM10. Z uwagi na dotrzymanie poziomu</w:t>
      </w:r>
      <w:r>
        <w:t xml:space="preserve"> </w:t>
      </w:r>
      <w:r w:rsidRPr="004E5679">
        <w:t>dopuszczalnego pyłu PM10 w aktualizacji skupiono się na działaniach naprawczych mających na celu</w:t>
      </w:r>
      <w:r>
        <w:t xml:space="preserve"> </w:t>
      </w:r>
      <w:r w:rsidRPr="004E5679">
        <w:t>wyeliminowanie lub co najmniej ograniczenie do poziomu docelowego przekroczeń benzo(a)pirenu.</w:t>
      </w:r>
      <w:r>
        <w:t xml:space="preserve"> </w:t>
      </w:r>
      <w:r w:rsidRPr="004E5679">
        <w:t>Obowiązujący dotychczas Program został uchylony, a aktualizacja Programu objęła przegląd wskazanych</w:t>
      </w:r>
      <w:r>
        <w:t xml:space="preserve"> </w:t>
      </w:r>
      <w:r w:rsidRPr="004E5679">
        <w:t>działań naprawczych i ich ewentualną korektę w celu poprawy jakości powietrza ze względu na ochronę</w:t>
      </w:r>
      <w:r>
        <w:t xml:space="preserve"> </w:t>
      </w:r>
      <w:r w:rsidRPr="004E5679">
        <w:t>zdrowia ludzi (osiągnięcie poziomu docelowego B(a)P) oraz określiła działania ochronne dla grup ludności</w:t>
      </w:r>
      <w:r>
        <w:t xml:space="preserve"> </w:t>
      </w:r>
      <w:r w:rsidRPr="004E5679">
        <w:t>wrażliwych na przekroczenie, obejmujących w szczególności osoby starsze i dzieci.</w:t>
      </w:r>
    </w:p>
    <w:p w14:paraId="772F9E81" w14:textId="77777777" w:rsidR="003E5198" w:rsidRDefault="003E5198" w:rsidP="003E5198">
      <w:pPr>
        <w:rPr>
          <w:rFonts w:cstheme="minorHAnsi"/>
          <w:szCs w:val="22"/>
        </w:rPr>
      </w:pPr>
    </w:p>
    <w:p w14:paraId="78E0B152" w14:textId="77777777" w:rsidR="003E5198" w:rsidRDefault="003E5198" w:rsidP="003E5198">
      <w:pPr>
        <w:rPr>
          <w:rFonts w:cstheme="minorHAnsi"/>
          <w:szCs w:val="22"/>
        </w:rPr>
      </w:pPr>
      <w:r w:rsidRPr="005E3832">
        <w:rPr>
          <w:rFonts w:cstheme="minorHAnsi"/>
          <w:szCs w:val="22"/>
        </w:rPr>
        <w:t>Wskazane poniżej działania są działaniami priorytetowymi niezbędnymi do realizacji w celu osiągnięcia</w:t>
      </w:r>
      <w:r>
        <w:rPr>
          <w:rFonts w:cstheme="minorHAnsi"/>
          <w:szCs w:val="22"/>
        </w:rPr>
        <w:t xml:space="preserve"> </w:t>
      </w:r>
      <w:r w:rsidRPr="005E3832">
        <w:rPr>
          <w:rFonts w:cstheme="minorHAnsi"/>
          <w:szCs w:val="22"/>
        </w:rPr>
        <w:t>zakładanego w Programie efektu ekologicznego, tj. takiego ograniczenia emisji benzo(a)pirenu, aby</w:t>
      </w:r>
      <w:r>
        <w:rPr>
          <w:rFonts w:cstheme="minorHAnsi"/>
          <w:szCs w:val="22"/>
        </w:rPr>
        <w:t xml:space="preserve"> </w:t>
      </w:r>
      <w:r w:rsidRPr="005E3832">
        <w:rPr>
          <w:rFonts w:cstheme="minorHAnsi"/>
          <w:szCs w:val="22"/>
        </w:rPr>
        <w:t>dotrzymany został poziom docelowy B(a)P w strefie warmińsko-mazurskiej.</w:t>
      </w:r>
    </w:p>
    <w:p w14:paraId="5EFF9DBC" w14:textId="77777777" w:rsidR="003E5198" w:rsidRDefault="003E5198" w:rsidP="003E5198">
      <w:pPr>
        <w:rPr>
          <w:rFonts w:cstheme="minorHAnsi"/>
          <w:szCs w:val="22"/>
        </w:rPr>
      </w:pPr>
    </w:p>
    <w:p w14:paraId="0F531462" w14:textId="77777777" w:rsidR="003E5198" w:rsidRPr="00F03882" w:rsidRDefault="003E5198" w:rsidP="003E5198">
      <w:pPr>
        <w:pStyle w:val="Akapitzlist"/>
        <w:numPr>
          <w:ilvl w:val="0"/>
          <w:numId w:val="18"/>
        </w:numPr>
        <w:rPr>
          <w:rFonts w:cstheme="minorHAnsi"/>
          <w:szCs w:val="22"/>
        </w:rPr>
      </w:pPr>
      <w:r w:rsidRPr="00F03882">
        <w:rPr>
          <w:rFonts w:cstheme="minorHAnsi"/>
          <w:szCs w:val="22"/>
        </w:rPr>
        <w:t>Obniżenie emisji substancji z procesu wytwarzania energii cieplnej dla potrzeb ogrzewania i przygotowania</w:t>
      </w:r>
      <w:r>
        <w:rPr>
          <w:rFonts w:cstheme="minorHAnsi"/>
          <w:szCs w:val="22"/>
        </w:rPr>
        <w:t xml:space="preserve"> </w:t>
      </w:r>
      <w:r w:rsidRPr="00F03882">
        <w:rPr>
          <w:rFonts w:cstheme="minorHAnsi"/>
          <w:szCs w:val="22"/>
        </w:rPr>
        <w:t>ciepłej wody w lokalach mieszkalnych, handlowych, usługowych oraz użyteczności publicznej w gminach</w:t>
      </w:r>
      <w:r>
        <w:rPr>
          <w:rFonts w:cstheme="minorHAnsi"/>
          <w:szCs w:val="22"/>
        </w:rPr>
        <w:t xml:space="preserve"> </w:t>
      </w:r>
      <w:r w:rsidRPr="00F03882">
        <w:rPr>
          <w:rFonts w:cstheme="minorHAnsi"/>
          <w:szCs w:val="22"/>
        </w:rPr>
        <w:t>strefy warmińsko-mazurskiej</w:t>
      </w:r>
    </w:p>
    <w:p w14:paraId="0141BA57" w14:textId="77777777" w:rsidR="003E5198" w:rsidRDefault="003E5198" w:rsidP="003E5198">
      <w:pPr>
        <w:rPr>
          <w:rFonts w:cstheme="minorHAnsi"/>
          <w:szCs w:val="22"/>
        </w:rPr>
      </w:pPr>
    </w:p>
    <w:p w14:paraId="51963AB3" w14:textId="77777777" w:rsidR="003E5198" w:rsidRPr="00F03882" w:rsidRDefault="003E5198" w:rsidP="003E5198">
      <w:pPr>
        <w:pStyle w:val="Akapitzlist"/>
        <w:numPr>
          <w:ilvl w:val="0"/>
          <w:numId w:val="18"/>
        </w:numPr>
        <w:rPr>
          <w:rFonts w:cstheme="minorHAnsi"/>
          <w:szCs w:val="22"/>
        </w:rPr>
      </w:pPr>
      <w:r w:rsidRPr="00F03882">
        <w:rPr>
          <w:rFonts w:cstheme="minorHAnsi"/>
          <w:szCs w:val="22"/>
        </w:rPr>
        <w:t>Edukacja ekologiczna</w:t>
      </w:r>
    </w:p>
    <w:p w14:paraId="2D36407C" w14:textId="77777777" w:rsidR="005E3832" w:rsidRDefault="005E3832" w:rsidP="00781021">
      <w:pPr>
        <w:rPr>
          <w:rFonts w:cstheme="minorHAnsi"/>
          <w:szCs w:val="22"/>
        </w:rPr>
      </w:pPr>
    </w:p>
    <w:p w14:paraId="574B9684" w14:textId="6BAB7F0F" w:rsidR="003D7D5B" w:rsidRPr="00125CF6" w:rsidRDefault="003D7D5B" w:rsidP="00781021">
      <w:pPr>
        <w:rPr>
          <w:rFonts w:cstheme="minorHAnsi"/>
          <w:szCs w:val="22"/>
        </w:rPr>
      </w:pPr>
      <w:r w:rsidRPr="00125CF6">
        <w:rPr>
          <w:rFonts w:cstheme="minorHAnsi"/>
          <w:b/>
          <w:szCs w:val="22"/>
        </w:rPr>
        <w:t>Charakterystyka zanieczyszczeń</w:t>
      </w:r>
    </w:p>
    <w:p w14:paraId="09DA3826" w14:textId="77777777" w:rsidR="003D7D5B" w:rsidRPr="00125CF6" w:rsidRDefault="003D7D5B" w:rsidP="00781021">
      <w:pPr>
        <w:rPr>
          <w:rFonts w:cstheme="minorHAnsi"/>
          <w:szCs w:val="22"/>
        </w:rPr>
      </w:pPr>
    </w:p>
    <w:p w14:paraId="13A8B664" w14:textId="6BD818E7" w:rsidR="003D7D5B" w:rsidRPr="00125CF6" w:rsidRDefault="003D7D5B" w:rsidP="00781021">
      <w:pPr>
        <w:ind w:firstLine="708"/>
        <w:rPr>
          <w:rFonts w:cstheme="minorHAnsi"/>
          <w:szCs w:val="22"/>
        </w:rPr>
      </w:pPr>
      <w:r w:rsidRPr="00125CF6">
        <w:rPr>
          <w:rFonts w:cstheme="minorHAnsi"/>
          <w:szCs w:val="22"/>
        </w:rPr>
        <w:t xml:space="preserve">Największa koncentracja zanieczyszczeń występuje liniowo wzdłuż ciągów komunikacyjnych o największym natężeniu ruchu. Wysokie stężenie pyłu zawieszonego wynika w głównej mierze z obecności znacznej ilości źródeł niskiej emisji. Ich stopniowa likwidacja, poprzez rozbudowę sieci ciepłowniczej lub zmianę nośnika energetycznego (np. węgla słabej jakości na węgiel o lepszych parametrach jakościowych albo gaz), powinna przyczynić się do poprawy jakości powietrza. Parametr ten winien być regularnie kontrolowany. Z uwagi na przekroczenie norm czystości powietrza strefa </w:t>
      </w:r>
      <w:r w:rsidR="00052FD5">
        <w:rPr>
          <w:rFonts w:cstheme="minorHAnsi"/>
          <w:szCs w:val="22"/>
        </w:rPr>
        <w:t>warmińsko-</w:t>
      </w:r>
      <w:r w:rsidR="0001658D">
        <w:rPr>
          <w:rFonts w:cstheme="minorHAnsi"/>
          <w:szCs w:val="22"/>
        </w:rPr>
        <w:t>mazursk</w:t>
      </w:r>
      <w:r w:rsidR="00F95B14">
        <w:rPr>
          <w:rFonts w:cstheme="minorHAnsi"/>
          <w:szCs w:val="22"/>
        </w:rPr>
        <w:t>a</w:t>
      </w:r>
      <w:r w:rsidRPr="00125CF6">
        <w:rPr>
          <w:rFonts w:cstheme="minorHAnsi"/>
          <w:szCs w:val="22"/>
        </w:rPr>
        <w:t xml:space="preserve">, do której należy także gmina </w:t>
      </w:r>
      <w:r w:rsidR="007E5197">
        <w:rPr>
          <w:rFonts w:cstheme="minorHAnsi"/>
          <w:szCs w:val="22"/>
        </w:rPr>
        <w:t>Gronowo Elbląskie</w:t>
      </w:r>
      <w:r w:rsidRPr="00125CF6">
        <w:rPr>
          <w:rFonts w:cstheme="minorHAnsi"/>
          <w:szCs w:val="22"/>
        </w:rPr>
        <w:t>, została zakwalifikowana do opracowania Programu Ochrony Powietrza, który powinien być regularnie aktualizowany.</w:t>
      </w:r>
    </w:p>
    <w:p w14:paraId="4A69D0BA" w14:textId="77777777" w:rsidR="003D7D5B" w:rsidRPr="00125CF6" w:rsidRDefault="003D7D5B" w:rsidP="00781021">
      <w:pPr>
        <w:ind w:firstLine="708"/>
        <w:rPr>
          <w:rFonts w:cstheme="minorHAnsi"/>
          <w:szCs w:val="22"/>
        </w:rPr>
      </w:pPr>
      <w:r w:rsidRPr="00125CF6">
        <w:rPr>
          <w:rFonts w:cstheme="minorHAnsi"/>
          <w:szCs w:val="22"/>
        </w:rPr>
        <w:t>Na jakość powietrza ma wpływ sposób zabudowy terenu i pora roku. W gęsto zabudowanych miejscach dochodzi do słabej wymiany mas powietrza i kumulowania się zanieczyszczeń. Jakość powietrza pogarsza się w miesiącach zimowych w sezonie grzewczym, gdzie oprócz emisji ze źródeł komunikacyjnych występuje emisja ze źródeł energetycznego spalania paliw.</w:t>
      </w:r>
    </w:p>
    <w:p w14:paraId="58794477" w14:textId="193E0F7F" w:rsidR="003D7D5B" w:rsidRPr="00125CF6" w:rsidRDefault="003D7D5B" w:rsidP="00781021">
      <w:pPr>
        <w:rPr>
          <w:rFonts w:cstheme="minorHAnsi"/>
          <w:szCs w:val="22"/>
        </w:rPr>
      </w:pPr>
      <w:r w:rsidRPr="00125CF6">
        <w:rPr>
          <w:rFonts w:cstheme="minorHAnsi"/>
          <w:szCs w:val="22"/>
        </w:rPr>
        <w:tab/>
        <w:t xml:space="preserve">Na terenie gminy </w:t>
      </w:r>
      <w:r w:rsidR="007E5197">
        <w:rPr>
          <w:rFonts w:cstheme="minorHAnsi"/>
          <w:szCs w:val="22"/>
        </w:rPr>
        <w:t>Gronowo Elbląskie</w:t>
      </w:r>
      <w:r w:rsidRPr="00125CF6">
        <w:rPr>
          <w:rFonts w:cstheme="minorHAnsi"/>
          <w:szCs w:val="22"/>
        </w:rPr>
        <w:t xml:space="preserve"> do głównych źródeł zanieczyszczeń należą lokalne kotłownie i paleniska domowe. Jednak coraz więcej gospodarstw domowych rezygnuje z kotłów węglowych na rzecz pieców na odpady z drewna, takich jak: trociny, brykiety, pelet.</w:t>
      </w:r>
    </w:p>
    <w:p w14:paraId="3F445B5A" w14:textId="44ED3C3D" w:rsidR="003D7D5B" w:rsidRPr="00125CF6" w:rsidRDefault="003D7D5B" w:rsidP="00781021">
      <w:pPr>
        <w:ind w:firstLine="708"/>
        <w:rPr>
          <w:rFonts w:cstheme="minorHAnsi"/>
          <w:szCs w:val="22"/>
        </w:rPr>
      </w:pPr>
      <w:r w:rsidRPr="00125CF6">
        <w:rPr>
          <w:rFonts w:cstheme="minorHAnsi"/>
          <w:szCs w:val="22"/>
        </w:rPr>
        <w:t xml:space="preserve">Diagnoza istniejącego stanu w zakresie jakości powietrza na terenie omawianej strefy wskazuje, że główną przyczyną przekroczeń poziomów dopuszczalnych pyłu zawieszonego PM10 jest emisja powierzchniowa oraz napływ zanieczyszczeń spoza strefy. Specyfika pyłu zawieszonego, którego dużą część tworzą aerozole nieorganiczne (siarczany i azotany), będące wynikiem emisji zarówno z wysokich jak i niskich źródeł spalania, powoduje, że duży udział w stężeniach tego pyłu ma napływ, szczególnie w okresie zimowym. Ograniczanie emisji napływowej (z wysokich źródeł energetycznych spoza strefy) jest i będzie wynikiem wdrażania kolejnych coraz ostrzejszych standardów emisji dla tych źródeł (kolejne dyrektywy: IPPC, IED). Ograniczanie emisji napływowej (ze źródeł komunalnych spoza strefy) jest i będzie wynikiem wdrażania kolejnych Programów Ochrony Powietrza w sąsiednich strefach. Jednak wysoki udział w stężeniach pyłu zawieszonego ma również lokalne ogrzewanie indywidualne oraz lokalna komunikacja. </w:t>
      </w:r>
    </w:p>
    <w:p w14:paraId="3C716888" w14:textId="5C2CCF05" w:rsidR="003D7D5B" w:rsidRPr="00125CF6" w:rsidRDefault="003D7D5B" w:rsidP="00781021">
      <w:pPr>
        <w:ind w:firstLine="708"/>
        <w:rPr>
          <w:rFonts w:cstheme="minorHAnsi"/>
          <w:szCs w:val="22"/>
        </w:rPr>
      </w:pPr>
      <w:r w:rsidRPr="00125CF6">
        <w:rPr>
          <w:rFonts w:cstheme="minorHAnsi"/>
          <w:szCs w:val="22"/>
        </w:rPr>
        <w:t xml:space="preserve">Podstawowym źródłem emisji pyłu zawieszonego PM10 oraz B(a)P jest niepełne spalanie paliw stałych (węgla, koksu, drewna) oraz odpadów w piecach, w celach ogrzewania mieszkań/domów i wody. Zarówno stan techniczny dużej ilości kotłów, w  których odbywa się spalanie paliw w celach grzewczych jest zły – bardzo niska sprawność, zanieczyszczenie kominów i palenisk, jak i jakość paliw (węgla i drewna) jest wysoce niezadowalająca. Często dochodzi również do tego spalanie w  piecach odpadów z gospodarstw domowych (między innymi butelek PET, kartonów po napojach, odpadków organicznych i innych). Czynniki te w połączeniu z niekorzystnymi warunkami rozprzestrzeniania się zanieczyszczeń w powietrzu, jakie często występują w okresie zimowym (grzewczym) tj. inwersje temperatury, niskie prędkości wiatru, decydują o występowaniu przekroczeń poziomów dopuszczalnych. Istotną barierę dla wyboru przez mieszkańców niskoemisyjnych systemów ogrzewania stanowi obecna, niestabilna polityka paliwowa państwa oraz wysokie ceny tych paliw. </w:t>
      </w:r>
    </w:p>
    <w:p w14:paraId="2C0AF611" w14:textId="77777777" w:rsidR="003D7D5B" w:rsidRPr="00125CF6" w:rsidRDefault="003D7D5B" w:rsidP="00781021">
      <w:pPr>
        <w:ind w:firstLine="708"/>
        <w:rPr>
          <w:rFonts w:cstheme="minorHAnsi"/>
          <w:szCs w:val="22"/>
        </w:rPr>
      </w:pPr>
    </w:p>
    <w:p w14:paraId="3B8EC763" w14:textId="77777777" w:rsidR="003D7D5B" w:rsidRPr="00125CF6" w:rsidRDefault="003D7D5B" w:rsidP="00EF6F1B">
      <w:pPr>
        <w:pStyle w:val="Nagwek3"/>
        <w:numPr>
          <w:ilvl w:val="2"/>
          <w:numId w:val="13"/>
        </w:numPr>
        <w:rPr>
          <w:rFonts w:cstheme="minorHAnsi"/>
          <w:sz w:val="22"/>
          <w:szCs w:val="22"/>
        </w:rPr>
      </w:pPr>
      <w:bookmarkStart w:id="193" w:name="_Toc474696464"/>
      <w:bookmarkStart w:id="194" w:name="_Toc4156555"/>
      <w:bookmarkStart w:id="195" w:name="_Toc4758005"/>
      <w:bookmarkStart w:id="196" w:name="_Toc177380074"/>
      <w:r w:rsidRPr="00125CF6">
        <w:rPr>
          <w:rFonts w:cstheme="minorHAnsi"/>
          <w:sz w:val="22"/>
          <w:szCs w:val="22"/>
        </w:rPr>
        <w:t>Zagrożenia</w:t>
      </w:r>
      <w:bookmarkEnd w:id="193"/>
      <w:bookmarkEnd w:id="194"/>
      <w:bookmarkEnd w:id="195"/>
      <w:bookmarkEnd w:id="196"/>
    </w:p>
    <w:p w14:paraId="6F83F94D" w14:textId="77777777" w:rsidR="003D7D5B" w:rsidRPr="00125CF6" w:rsidRDefault="003D7D5B" w:rsidP="00781021">
      <w:pPr>
        <w:pStyle w:val="Akapitzlist"/>
        <w:ind w:left="1224"/>
        <w:outlineLvl w:val="1"/>
        <w:rPr>
          <w:rFonts w:cstheme="minorHAnsi"/>
          <w:b/>
          <w:szCs w:val="22"/>
        </w:rPr>
      </w:pPr>
    </w:p>
    <w:p w14:paraId="35000518" w14:textId="77777777" w:rsidR="003D7D5B" w:rsidRPr="00125CF6" w:rsidRDefault="003D7D5B" w:rsidP="00781021">
      <w:pPr>
        <w:rPr>
          <w:rFonts w:cstheme="minorHAnsi"/>
          <w:szCs w:val="22"/>
        </w:rPr>
      </w:pPr>
      <w:r w:rsidRPr="00125CF6">
        <w:rPr>
          <w:rFonts w:cstheme="minorHAnsi"/>
          <w:szCs w:val="22"/>
        </w:rPr>
        <w:t xml:space="preserve">Obszary problemowe związane z ochroną powietrza wynikają m.in. z: </w:t>
      </w:r>
    </w:p>
    <w:p w14:paraId="5CD048F4" w14:textId="77777777" w:rsidR="003D7D5B" w:rsidRPr="00125CF6" w:rsidRDefault="003D7D5B" w:rsidP="00781021">
      <w:pPr>
        <w:pStyle w:val="Akapitzlist"/>
        <w:numPr>
          <w:ilvl w:val="0"/>
          <w:numId w:val="1"/>
        </w:numPr>
        <w:rPr>
          <w:rFonts w:cstheme="minorHAnsi"/>
          <w:szCs w:val="22"/>
        </w:rPr>
      </w:pPr>
      <w:r w:rsidRPr="00125CF6">
        <w:rPr>
          <w:rFonts w:cstheme="minorHAnsi"/>
          <w:szCs w:val="22"/>
        </w:rPr>
        <w:t xml:space="preserve">emisji komunikacyjnej; </w:t>
      </w:r>
    </w:p>
    <w:p w14:paraId="3D8B8D4F" w14:textId="77777777" w:rsidR="003D7D5B" w:rsidRPr="00125CF6" w:rsidRDefault="003D7D5B" w:rsidP="00781021">
      <w:pPr>
        <w:pStyle w:val="Akapitzlist"/>
        <w:numPr>
          <w:ilvl w:val="0"/>
          <w:numId w:val="1"/>
        </w:numPr>
        <w:rPr>
          <w:rFonts w:cstheme="minorHAnsi"/>
          <w:szCs w:val="22"/>
        </w:rPr>
      </w:pPr>
      <w:r w:rsidRPr="00125CF6">
        <w:rPr>
          <w:rFonts w:cstheme="minorHAnsi"/>
          <w:szCs w:val="22"/>
        </w:rPr>
        <w:lastRenderedPageBreak/>
        <w:t xml:space="preserve">nieprawidłowych praktyk związanych z gospodarowaniem odpadami komunalnymi (spalanie śmieci w piecach centralnego ogrzewania); </w:t>
      </w:r>
    </w:p>
    <w:p w14:paraId="2DB8F348" w14:textId="77777777" w:rsidR="003D7D5B" w:rsidRPr="00125CF6" w:rsidRDefault="003D7D5B" w:rsidP="00553CAE">
      <w:pPr>
        <w:pStyle w:val="Akapitzlist"/>
        <w:numPr>
          <w:ilvl w:val="0"/>
          <w:numId w:val="1"/>
        </w:numPr>
        <w:rPr>
          <w:rFonts w:cstheme="minorHAnsi"/>
          <w:szCs w:val="22"/>
        </w:rPr>
      </w:pPr>
      <w:r w:rsidRPr="00125CF6">
        <w:rPr>
          <w:rFonts w:cstheme="minorHAnsi"/>
          <w:szCs w:val="22"/>
        </w:rPr>
        <w:t xml:space="preserve">spalania niskokalorycznych i zawierających dużą zawartość siarki paliw stałych. </w:t>
      </w:r>
    </w:p>
    <w:p w14:paraId="2B59D3FE" w14:textId="77777777" w:rsidR="003D7D5B" w:rsidRPr="00125CF6" w:rsidRDefault="003D7D5B" w:rsidP="00553CAE">
      <w:pPr>
        <w:pStyle w:val="Akapitzlist"/>
        <w:rPr>
          <w:rFonts w:cstheme="minorHAnsi"/>
          <w:szCs w:val="22"/>
        </w:rPr>
      </w:pPr>
    </w:p>
    <w:p w14:paraId="30269203" w14:textId="77777777" w:rsidR="003D7D5B" w:rsidRPr="00125CF6" w:rsidRDefault="003D7D5B" w:rsidP="00EF6F1B">
      <w:pPr>
        <w:pStyle w:val="Nagwek2"/>
        <w:numPr>
          <w:ilvl w:val="1"/>
          <w:numId w:val="13"/>
        </w:numPr>
        <w:rPr>
          <w:rFonts w:cstheme="minorHAnsi"/>
          <w:sz w:val="22"/>
          <w:szCs w:val="22"/>
        </w:rPr>
      </w:pPr>
      <w:bookmarkStart w:id="197" w:name="_Toc4156556"/>
      <w:bookmarkStart w:id="198" w:name="_Toc4758006"/>
      <w:bookmarkStart w:id="199" w:name="_Toc177380075"/>
      <w:r w:rsidRPr="00125CF6">
        <w:rPr>
          <w:rFonts w:cstheme="minorHAnsi"/>
          <w:sz w:val="22"/>
          <w:szCs w:val="22"/>
        </w:rPr>
        <w:t>Hałas</w:t>
      </w:r>
      <w:bookmarkEnd w:id="197"/>
      <w:bookmarkEnd w:id="198"/>
      <w:bookmarkEnd w:id="199"/>
    </w:p>
    <w:p w14:paraId="52BC55A7" w14:textId="77777777" w:rsidR="003D7D5B" w:rsidRPr="00125CF6" w:rsidRDefault="003D7D5B" w:rsidP="00EF6F1B">
      <w:pPr>
        <w:pStyle w:val="Nagwek3"/>
        <w:numPr>
          <w:ilvl w:val="2"/>
          <w:numId w:val="13"/>
        </w:numPr>
        <w:rPr>
          <w:rFonts w:cstheme="minorHAnsi"/>
          <w:sz w:val="22"/>
          <w:szCs w:val="22"/>
        </w:rPr>
      </w:pPr>
      <w:bookmarkStart w:id="200" w:name="_Toc177380076"/>
      <w:r w:rsidRPr="00125CF6">
        <w:rPr>
          <w:rFonts w:cstheme="minorHAnsi"/>
          <w:sz w:val="22"/>
          <w:szCs w:val="22"/>
        </w:rPr>
        <w:t>Stan aktualny</w:t>
      </w:r>
      <w:bookmarkEnd w:id="200"/>
    </w:p>
    <w:p w14:paraId="1E2EDC55" w14:textId="77777777" w:rsidR="003D7D5B" w:rsidRPr="00125CF6" w:rsidRDefault="003D7D5B" w:rsidP="00781021">
      <w:pPr>
        <w:pStyle w:val="Akapitzlist"/>
        <w:ind w:left="1224"/>
        <w:jc w:val="center"/>
        <w:outlineLvl w:val="1"/>
        <w:rPr>
          <w:rFonts w:cstheme="minorHAnsi"/>
          <w:szCs w:val="22"/>
        </w:rPr>
      </w:pPr>
    </w:p>
    <w:p w14:paraId="06C77B9B" w14:textId="6ECB8A08" w:rsidR="003D7D5B" w:rsidRPr="00125CF6" w:rsidRDefault="003D7D5B" w:rsidP="00781021">
      <w:pPr>
        <w:ind w:firstLine="708"/>
        <w:rPr>
          <w:rFonts w:cstheme="minorHAnsi"/>
          <w:szCs w:val="22"/>
        </w:rPr>
      </w:pPr>
      <w:r w:rsidRPr="00125CF6">
        <w:rPr>
          <w:rFonts w:cstheme="minorHAnsi"/>
          <w:szCs w:val="22"/>
        </w:rPr>
        <w:t xml:space="preserve">Hałas definiuje się jako wszystkie niepożądane, nieprzyjemne, dokuczliwe lub szkodliwe drgania mechaniczne ośrodka sprężystego oddziałujące na organizm ludzki. Zgodnie z Ustawą Prawo Ochrony </w:t>
      </w:r>
      <w:r w:rsidRPr="00E8551D">
        <w:rPr>
          <w:rFonts w:cstheme="minorHAnsi"/>
          <w:szCs w:val="22"/>
        </w:rPr>
        <w:t>Środowiska (tj. Dz.U. z 202</w:t>
      </w:r>
      <w:r w:rsidR="00FB7AF4" w:rsidRPr="00E8551D">
        <w:rPr>
          <w:rFonts w:cstheme="minorHAnsi"/>
          <w:szCs w:val="22"/>
        </w:rPr>
        <w:t>4</w:t>
      </w:r>
      <w:r w:rsidRPr="00E8551D">
        <w:rPr>
          <w:rFonts w:cstheme="minorHAnsi"/>
          <w:szCs w:val="22"/>
        </w:rPr>
        <w:t xml:space="preserve"> poz. </w:t>
      </w:r>
      <w:r w:rsidR="00FB7AF4" w:rsidRPr="00E8551D">
        <w:rPr>
          <w:rFonts w:cstheme="minorHAnsi"/>
          <w:szCs w:val="22"/>
        </w:rPr>
        <w:t>54</w:t>
      </w:r>
      <w:r w:rsidRPr="00125CF6">
        <w:rPr>
          <w:rFonts w:cstheme="minorHAnsi"/>
          <w:szCs w:val="22"/>
        </w:rPr>
        <w:t xml:space="preserve"> z późn. zm.), podstawowe pojęcia z zakresu ochrony przed hałasem są następujące: </w:t>
      </w:r>
    </w:p>
    <w:p w14:paraId="2DDD8ACE" w14:textId="77777777" w:rsidR="003D7D5B" w:rsidRPr="00125CF6" w:rsidRDefault="003D7D5B" w:rsidP="00781021">
      <w:pPr>
        <w:pStyle w:val="Akapitzlist"/>
        <w:numPr>
          <w:ilvl w:val="0"/>
          <w:numId w:val="1"/>
        </w:numPr>
        <w:rPr>
          <w:rFonts w:cstheme="minorHAnsi"/>
          <w:szCs w:val="22"/>
        </w:rPr>
      </w:pPr>
      <w:r w:rsidRPr="00125CF6">
        <w:rPr>
          <w:rFonts w:cstheme="minorHAnsi"/>
          <w:szCs w:val="22"/>
        </w:rPr>
        <w:t xml:space="preserve">emisja – wprowadzane bezpośrednio lub pośrednio energie do powietrza, wody lub ziemi, związane z działalnością człowieka (takie jak hałas czy wibracje), </w:t>
      </w:r>
    </w:p>
    <w:p w14:paraId="2722BBBB" w14:textId="77777777" w:rsidR="003D7D5B" w:rsidRPr="00125CF6" w:rsidRDefault="003D7D5B" w:rsidP="00781021">
      <w:pPr>
        <w:pStyle w:val="Akapitzlist"/>
        <w:numPr>
          <w:ilvl w:val="0"/>
          <w:numId w:val="1"/>
        </w:numPr>
        <w:rPr>
          <w:rFonts w:cstheme="minorHAnsi"/>
          <w:szCs w:val="22"/>
        </w:rPr>
      </w:pPr>
      <w:r w:rsidRPr="00125CF6">
        <w:rPr>
          <w:rFonts w:cstheme="minorHAnsi"/>
          <w:szCs w:val="22"/>
        </w:rPr>
        <w:t xml:space="preserve">hałas – dźwięki o częstotliwościach od 16 Hz do 16.000 Hz, </w:t>
      </w:r>
    </w:p>
    <w:p w14:paraId="7A88C5EE" w14:textId="77777777" w:rsidR="003D7D5B" w:rsidRPr="00125CF6" w:rsidRDefault="003D7D5B" w:rsidP="00781021">
      <w:pPr>
        <w:pStyle w:val="Akapitzlist"/>
        <w:numPr>
          <w:ilvl w:val="0"/>
          <w:numId w:val="1"/>
        </w:numPr>
        <w:rPr>
          <w:rFonts w:cstheme="minorHAnsi"/>
          <w:szCs w:val="22"/>
        </w:rPr>
      </w:pPr>
      <w:r w:rsidRPr="00125CF6">
        <w:rPr>
          <w:rFonts w:cstheme="minorHAnsi"/>
          <w:szCs w:val="22"/>
        </w:rPr>
        <w:t xml:space="preserve">poziom hałasu – równoważny poziom dźwięku A wyrażony w decybelach (dB). </w:t>
      </w:r>
    </w:p>
    <w:p w14:paraId="6C1E22DC" w14:textId="77777777" w:rsidR="003D7D5B" w:rsidRPr="00125CF6" w:rsidRDefault="003D7D5B" w:rsidP="00781021">
      <w:pPr>
        <w:pStyle w:val="Akapitzlist"/>
        <w:rPr>
          <w:rFonts w:cstheme="minorHAnsi"/>
          <w:szCs w:val="22"/>
        </w:rPr>
      </w:pPr>
    </w:p>
    <w:p w14:paraId="5B2C453C" w14:textId="77777777" w:rsidR="003D7D5B" w:rsidRPr="00125CF6" w:rsidRDefault="003D7D5B" w:rsidP="00781021">
      <w:pPr>
        <w:ind w:firstLine="708"/>
        <w:rPr>
          <w:rFonts w:cstheme="minorHAnsi"/>
          <w:szCs w:val="22"/>
        </w:rPr>
      </w:pPr>
      <w:r w:rsidRPr="00125CF6">
        <w:rPr>
          <w:rFonts w:cstheme="minorHAnsi"/>
          <w:szCs w:val="22"/>
        </w:rPr>
        <w:t xml:space="preserve">Oceny stanu akustycznego środowiska i obserwacji zmian dokonuje się w ramach Państwowego Monitoringu Środowiska, zgodnie z art. 117 ustawy Prawo Ochrony Środowiska. W rozumieniu ustawy ochrona przed hałasem polega na zapewnieniu jak najlepszego stanu akustycznego środowiska, w szczególności na utrzymaniu poziomu hałasu poniżej dopuszczalnego lub co najmniej na tym poziomie, oraz zmniejszeniu poziomu hałasu co najmniej do dopuszczalnego, gdy nie jest on dotrzymany. </w:t>
      </w:r>
    </w:p>
    <w:p w14:paraId="72D662AC" w14:textId="272CC378" w:rsidR="003D7D5B" w:rsidRPr="00125CF6" w:rsidRDefault="003D7D5B" w:rsidP="009310E7">
      <w:pPr>
        <w:ind w:firstLine="708"/>
        <w:rPr>
          <w:rFonts w:cstheme="minorHAnsi"/>
          <w:szCs w:val="22"/>
        </w:rPr>
      </w:pPr>
      <w:r w:rsidRPr="00125CF6">
        <w:rPr>
          <w:rFonts w:cstheme="minorHAnsi"/>
          <w:szCs w:val="22"/>
        </w:rPr>
        <w:t>Na podstawie art. 117 ustawy z dnia 27 kwietnia 2001 r. Prawo ochrony środowiska (Dz. U. z 202</w:t>
      </w:r>
      <w:r w:rsidR="00FB7AF4">
        <w:rPr>
          <w:rFonts w:cstheme="minorHAnsi"/>
          <w:szCs w:val="22"/>
        </w:rPr>
        <w:t>4</w:t>
      </w:r>
      <w:r w:rsidRPr="00125CF6">
        <w:rPr>
          <w:rFonts w:cstheme="minorHAnsi"/>
          <w:szCs w:val="22"/>
        </w:rPr>
        <w:t xml:space="preserve">, poz. </w:t>
      </w:r>
      <w:r w:rsidR="00FB7AF4">
        <w:rPr>
          <w:rFonts w:cstheme="minorHAnsi"/>
          <w:szCs w:val="22"/>
        </w:rPr>
        <w:t>54</w:t>
      </w:r>
      <w:r w:rsidRPr="00125CF6">
        <w:rPr>
          <w:rFonts w:cstheme="minorHAnsi"/>
          <w:szCs w:val="22"/>
        </w:rPr>
        <w:t xml:space="preserve"> z późn. zm.), oceny stanu akustycznego środowiska i obserwacji zmian dokonuje Główny Inspektor Ochrony Środowiska w ramach państwowego monitoringu środowiska dla terenów:</w:t>
      </w:r>
    </w:p>
    <w:p w14:paraId="47C9D7A2" w14:textId="77777777" w:rsidR="003D7D5B" w:rsidRPr="00125CF6" w:rsidRDefault="003D7D5B" w:rsidP="00504965">
      <w:pPr>
        <w:numPr>
          <w:ilvl w:val="0"/>
          <w:numId w:val="40"/>
        </w:numPr>
        <w:rPr>
          <w:rFonts w:cstheme="minorHAnsi"/>
          <w:szCs w:val="22"/>
        </w:rPr>
      </w:pPr>
      <w:r w:rsidRPr="00125CF6">
        <w:rPr>
          <w:rFonts w:cstheme="minorHAnsi"/>
          <w:szCs w:val="22"/>
        </w:rPr>
        <w:t>o których mowa w art. 118 ust. 2 – na podstawie strategicznych map hałasu lub wyników pomiarów poziomów hałasu wyrażonych wskaźnikami hałasu LAeq D, LAeq N, LDWN i LN, z uwzględnieniem w szczególności danych demograficznych oraz dotyczących sposobu zagospodarowania i użytkowania terenu;</w:t>
      </w:r>
    </w:p>
    <w:p w14:paraId="25623FF7" w14:textId="77777777" w:rsidR="003D7D5B" w:rsidRPr="00125CF6" w:rsidRDefault="003D7D5B" w:rsidP="00504965">
      <w:pPr>
        <w:numPr>
          <w:ilvl w:val="0"/>
          <w:numId w:val="40"/>
        </w:numPr>
        <w:rPr>
          <w:rFonts w:cstheme="minorHAnsi"/>
          <w:szCs w:val="22"/>
        </w:rPr>
      </w:pPr>
      <w:r w:rsidRPr="00125CF6">
        <w:rPr>
          <w:rFonts w:cstheme="minorHAnsi"/>
          <w:szCs w:val="22"/>
        </w:rPr>
        <w:t>innych niż tereny, o których mowa w art. 118 ust. 2 – na podstawie wyników pomiarów poziomów hałasu wyrażonych wskaźnikami hałasu LAeq D, LAeq N, LDWN i LN lub innych metod oceny poziomu hałasu.</w:t>
      </w:r>
    </w:p>
    <w:p w14:paraId="453C9F9A" w14:textId="77777777" w:rsidR="003D7D5B" w:rsidRPr="00125CF6" w:rsidRDefault="003D7D5B" w:rsidP="00781021">
      <w:pPr>
        <w:ind w:firstLine="708"/>
        <w:rPr>
          <w:rFonts w:cstheme="minorHAnsi"/>
          <w:szCs w:val="22"/>
        </w:rPr>
      </w:pPr>
    </w:p>
    <w:p w14:paraId="41C3AB9D" w14:textId="77777777" w:rsidR="003D7D5B" w:rsidRPr="00125CF6" w:rsidRDefault="003D7D5B" w:rsidP="00781021">
      <w:pPr>
        <w:ind w:firstLine="708"/>
        <w:rPr>
          <w:rFonts w:cstheme="minorHAnsi"/>
          <w:szCs w:val="22"/>
        </w:rPr>
      </w:pPr>
      <w:r w:rsidRPr="00125CF6">
        <w:rPr>
          <w:rFonts w:cstheme="minorHAnsi"/>
          <w:szCs w:val="22"/>
        </w:rPr>
        <w:t xml:space="preserve">W związku ze stwierdzoną uciążliwością akustyczną hałasów komunikacyjnych Państwowy Zakład Higieny opracował skalę subiektywnej uciążliwości zewnętrznych tego rodzaju hałasów. Zgodnie z dokonaną klasyfikacją uciążliwość hałasów komunikacyjnych zależy od wartości poziomu równoważnego LAeq i wynosi odpowiednio: </w:t>
      </w:r>
    </w:p>
    <w:p w14:paraId="0A9B899E" w14:textId="5C0155D8" w:rsidR="003D7D5B" w:rsidRPr="00125CF6" w:rsidRDefault="003D7D5B" w:rsidP="00781021">
      <w:pPr>
        <w:pStyle w:val="Akapitzlist"/>
        <w:numPr>
          <w:ilvl w:val="0"/>
          <w:numId w:val="1"/>
        </w:numPr>
        <w:rPr>
          <w:rFonts w:cstheme="minorHAnsi"/>
          <w:szCs w:val="22"/>
        </w:rPr>
      </w:pPr>
      <w:r w:rsidRPr="00125CF6">
        <w:rPr>
          <w:rFonts w:cstheme="minorHAnsi"/>
          <w:szCs w:val="22"/>
        </w:rPr>
        <w:t>mała uciążliwość LAeq&lt; 52 dB</w:t>
      </w:r>
      <w:r w:rsidR="008B5DD2">
        <w:rPr>
          <w:rFonts w:cstheme="minorHAnsi"/>
          <w:szCs w:val="22"/>
        </w:rPr>
        <w:t>,</w:t>
      </w:r>
    </w:p>
    <w:p w14:paraId="0BFB353D" w14:textId="56C7C4AB" w:rsidR="003D7D5B" w:rsidRPr="00125CF6" w:rsidRDefault="003D7D5B" w:rsidP="00781021">
      <w:pPr>
        <w:pStyle w:val="Akapitzlist"/>
        <w:numPr>
          <w:ilvl w:val="0"/>
          <w:numId w:val="1"/>
        </w:numPr>
        <w:rPr>
          <w:rFonts w:cstheme="minorHAnsi"/>
          <w:szCs w:val="22"/>
        </w:rPr>
      </w:pPr>
      <w:r w:rsidRPr="00125CF6">
        <w:rPr>
          <w:rFonts w:cstheme="minorHAnsi"/>
          <w:szCs w:val="22"/>
        </w:rPr>
        <w:t>średnia uciążliwość 52 dB&lt;LAeq&lt; 62 dB</w:t>
      </w:r>
      <w:r w:rsidR="008B5DD2">
        <w:rPr>
          <w:rFonts w:cstheme="minorHAnsi"/>
          <w:szCs w:val="22"/>
        </w:rPr>
        <w:t>,</w:t>
      </w:r>
    </w:p>
    <w:p w14:paraId="3F361989" w14:textId="0B6348E0" w:rsidR="003D7D5B" w:rsidRPr="00125CF6" w:rsidRDefault="003D7D5B" w:rsidP="00781021">
      <w:pPr>
        <w:pStyle w:val="Akapitzlist"/>
        <w:numPr>
          <w:ilvl w:val="0"/>
          <w:numId w:val="1"/>
        </w:numPr>
        <w:rPr>
          <w:rFonts w:cstheme="minorHAnsi"/>
          <w:szCs w:val="22"/>
        </w:rPr>
      </w:pPr>
      <w:r w:rsidRPr="00125CF6">
        <w:rPr>
          <w:rFonts w:cstheme="minorHAnsi"/>
          <w:szCs w:val="22"/>
        </w:rPr>
        <w:t>duża uciążliwość 63 dB&lt;LAeq&lt; 70 dB</w:t>
      </w:r>
      <w:r w:rsidR="008B5DD2">
        <w:rPr>
          <w:rFonts w:cstheme="minorHAnsi"/>
          <w:szCs w:val="22"/>
        </w:rPr>
        <w:t>,</w:t>
      </w:r>
    </w:p>
    <w:p w14:paraId="197E7556" w14:textId="4EC25245" w:rsidR="003D7D5B" w:rsidRPr="00125CF6" w:rsidRDefault="003D7D5B" w:rsidP="00781021">
      <w:pPr>
        <w:pStyle w:val="Akapitzlist"/>
        <w:numPr>
          <w:ilvl w:val="0"/>
          <w:numId w:val="1"/>
        </w:numPr>
        <w:rPr>
          <w:rFonts w:cstheme="minorHAnsi"/>
          <w:szCs w:val="22"/>
        </w:rPr>
      </w:pPr>
      <w:r w:rsidRPr="00125CF6">
        <w:rPr>
          <w:rFonts w:cstheme="minorHAnsi"/>
          <w:szCs w:val="22"/>
        </w:rPr>
        <w:t>bardzo duża uciążliwość LAeq&gt; 70 dB</w:t>
      </w:r>
      <w:r w:rsidR="008B5DD2">
        <w:rPr>
          <w:rFonts w:cstheme="minorHAnsi"/>
          <w:szCs w:val="22"/>
        </w:rPr>
        <w:t>.</w:t>
      </w:r>
    </w:p>
    <w:p w14:paraId="2368328B" w14:textId="77777777" w:rsidR="003D7D5B" w:rsidRPr="00125CF6" w:rsidRDefault="003D7D5B" w:rsidP="00781021">
      <w:pPr>
        <w:rPr>
          <w:rFonts w:cstheme="minorHAnsi"/>
          <w:szCs w:val="22"/>
        </w:rPr>
      </w:pPr>
    </w:p>
    <w:p w14:paraId="6F67D137" w14:textId="77777777" w:rsidR="003D7D5B" w:rsidRPr="00125CF6" w:rsidRDefault="003D7D5B" w:rsidP="00781021">
      <w:pPr>
        <w:ind w:firstLine="360"/>
        <w:rPr>
          <w:rFonts w:cstheme="minorHAnsi"/>
          <w:szCs w:val="22"/>
        </w:rPr>
      </w:pPr>
      <w:r w:rsidRPr="00125CF6">
        <w:rPr>
          <w:rFonts w:cstheme="minorHAnsi"/>
          <w:szCs w:val="22"/>
        </w:rPr>
        <w:t xml:space="preserve">Źródła hałasu możemy podzielić w następujący sposób: </w:t>
      </w:r>
    </w:p>
    <w:p w14:paraId="7CD21932" w14:textId="77777777" w:rsidR="003D7D5B" w:rsidRPr="00125CF6" w:rsidRDefault="003D7D5B" w:rsidP="00781021">
      <w:pPr>
        <w:pStyle w:val="Akapitzlist"/>
        <w:numPr>
          <w:ilvl w:val="0"/>
          <w:numId w:val="1"/>
        </w:numPr>
        <w:rPr>
          <w:rFonts w:cstheme="minorHAnsi"/>
          <w:szCs w:val="22"/>
        </w:rPr>
      </w:pPr>
      <w:r w:rsidRPr="00125CF6">
        <w:rPr>
          <w:rFonts w:cstheme="minorHAnsi"/>
          <w:szCs w:val="22"/>
        </w:rPr>
        <w:t xml:space="preserve">komunikacyjne, </w:t>
      </w:r>
    </w:p>
    <w:p w14:paraId="231D9ADC" w14:textId="77777777" w:rsidR="003D7D5B" w:rsidRPr="00125CF6" w:rsidRDefault="003D7D5B" w:rsidP="00781021">
      <w:pPr>
        <w:pStyle w:val="Akapitzlist"/>
        <w:numPr>
          <w:ilvl w:val="0"/>
          <w:numId w:val="1"/>
        </w:numPr>
        <w:rPr>
          <w:rFonts w:cstheme="minorHAnsi"/>
          <w:szCs w:val="22"/>
        </w:rPr>
      </w:pPr>
      <w:r w:rsidRPr="00125CF6">
        <w:rPr>
          <w:rFonts w:cstheme="minorHAnsi"/>
          <w:szCs w:val="22"/>
        </w:rPr>
        <w:t xml:space="preserve">przemysłowe i rolnicze, </w:t>
      </w:r>
    </w:p>
    <w:p w14:paraId="41CAC1F6" w14:textId="77777777" w:rsidR="003D7D5B" w:rsidRPr="00125CF6" w:rsidRDefault="003D7D5B" w:rsidP="00781021">
      <w:pPr>
        <w:pStyle w:val="Akapitzlist"/>
        <w:numPr>
          <w:ilvl w:val="0"/>
          <w:numId w:val="1"/>
        </w:numPr>
        <w:rPr>
          <w:rFonts w:cstheme="minorHAnsi"/>
          <w:szCs w:val="22"/>
        </w:rPr>
      </w:pPr>
      <w:r w:rsidRPr="00125CF6">
        <w:rPr>
          <w:rFonts w:cstheme="minorHAnsi"/>
          <w:szCs w:val="22"/>
        </w:rPr>
        <w:t>pozostałe.</w:t>
      </w:r>
    </w:p>
    <w:p w14:paraId="1A7FE49E" w14:textId="77777777" w:rsidR="003D7D5B" w:rsidRPr="00125CF6" w:rsidRDefault="003D7D5B" w:rsidP="00781021">
      <w:pPr>
        <w:rPr>
          <w:rFonts w:cstheme="minorHAnsi"/>
          <w:szCs w:val="22"/>
        </w:rPr>
      </w:pPr>
    </w:p>
    <w:p w14:paraId="37724A9B" w14:textId="77777777" w:rsidR="003D7D5B" w:rsidRPr="00125CF6" w:rsidRDefault="003D7D5B" w:rsidP="00781021">
      <w:pPr>
        <w:ind w:firstLine="708"/>
        <w:rPr>
          <w:rFonts w:cstheme="minorHAnsi"/>
          <w:szCs w:val="22"/>
        </w:rPr>
      </w:pPr>
      <w:r w:rsidRPr="00125CF6">
        <w:rPr>
          <w:rFonts w:cstheme="minorHAnsi"/>
          <w:szCs w:val="22"/>
        </w:rPr>
        <w:t>Na terenie badanej gminy w ostatnich latach nie przeprowadzano badań poziomu hałasu.</w:t>
      </w:r>
    </w:p>
    <w:p w14:paraId="36A4E18B" w14:textId="77777777" w:rsidR="003D7D5B" w:rsidRPr="00125CF6" w:rsidRDefault="003D7D5B" w:rsidP="00781021">
      <w:pPr>
        <w:rPr>
          <w:rFonts w:cstheme="minorHAnsi"/>
          <w:szCs w:val="22"/>
        </w:rPr>
      </w:pPr>
    </w:p>
    <w:p w14:paraId="6E6D650A" w14:textId="77777777" w:rsidR="003D7D5B" w:rsidRPr="00125CF6" w:rsidRDefault="003D7D5B" w:rsidP="00EF6F1B">
      <w:pPr>
        <w:pStyle w:val="Nagwek3"/>
        <w:numPr>
          <w:ilvl w:val="2"/>
          <w:numId w:val="13"/>
        </w:numPr>
        <w:rPr>
          <w:rFonts w:cstheme="minorHAnsi"/>
          <w:sz w:val="22"/>
          <w:szCs w:val="22"/>
        </w:rPr>
      </w:pPr>
      <w:bookmarkStart w:id="201" w:name="_Toc4156558"/>
      <w:bookmarkStart w:id="202" w:name="_Toc4758008"/>
      <w:bookmarkStart w:id="203" w:name="_Toc177380077"/>
      <w:r w:rsidRPr="00125CF6">
        <w:rPr>
          <w:rFonts w:cstheme="minorHAnsi"/>
          <w:sz w:val="22"/>
          <w:szCs w:val="22"/>
        </w:rPr>
        <w:lastRenderedPageBreak/>
        <w:t>Źródła hałasu</w:t>
      </w:r>
      <w:bookmarkEnd w:id="201"/>
      <w:bookmarkEnd w:id="202"/>
      <w:bookmarkEnd w:id="203"/>
    </w:p>
    <w:p w14:paraId="75CA1EC6" w14:textId="77777777" w:rsidR="003D7D5B" w:rsidRPr="00125CF6" w:rsidRDefault="003D7D5B" w:rsidP="00781021">
      <w:pPr>
        <w:pStyle w:val="Akapitzlist"/>
        <w:ind w:left="1224"/>
        <w:outlineLvl w:val="1"/>
        <w:rPr>
          <w:rFonts w:cstheme="minorHAnsi"/>
          <w:b/>
          <w:szCs w:val="22"/>
        </w:rPr>
      </w:pPr>
    </w:p>
    <w:p w14:paraId="660B92BB" w14:textId="77777777" w:rsidR="003D7D5B" w:rsidRPr="00125CF6" w:rsidRDefault="003D7D5B" w:rsidP="00781021">
      <w:pPr>
        <w:rPr>
          <w:rFonts w:cstheme="minorHAnsi"/>
          <w:i/>
          <w:szCs w:val="22"/>
        </w:rPr>
      </w:pPr>
      <w:r w:rsidRPr="00125CF6">
        <w:rPr>
          <w:rFonts w:cstheme="minorHAnsi"/>
          <w:i/>
          <w:szCs w:val="22"/>
        </w:rPr>
        <w:t>Hałas drogowy</w:t>
      </w:r>
    </w:p>
    <w:p w14:paraId="6508F310" w14:textId="77777777" w:rsidR="003D7D5B" w:rsidRPr="00125CF6" w:rsidRDefault="003D7D5B" w:rsidP="00781021">
      <w:pPr>
        <w:ind w:firstLine="708"/>
        <w:rPr>
          <w:rFonts w:cstheme="minorHAnsi"/>
          <w:szCs w:val="22"/>
        </w:rPr>
      </w:pPr>
    </w:p>
    <w:p w14:paraId="23619291" w14:textId="45BBADDE" w:rsidR="003D7D5B" w:rsidRPr="00125CF6" w:rsidRDefault="003D7D5B" w:rsidP="00781021">
      <w:pPr>
        <w:ind w:firstLine="708"/>
        <w:rPr>
          <w:rFonts w:cstheme="minorHAnsi"/>
          <w:szCs w:val="22"/>
        </w:rPr>
      </w:pPr>
      <w:r w:rsidRPr="00125CF6">
        <w:rPr>
          <w:rFonts w:cstheme="minorHAnsi"/>
          <w:szCs w:val="22"/>
        </w:rPr>
        <w:t xml:space="preserve">Najbardziej znaczącym źródłem hałasu komunikacyjnego na obszarze gminy </w:t>
      </w:r>
      <w:r w:rsidR="009310E7">
        <w:rPr>
          <w:rFonts w:cstheme="minorHAnsi"/>
          <w:szCs w:val="22"/>
        </w:rPr>
        <w:t>są</w:t>
      </w:r>
      <w:r w:rsidR="004D268E">
        <w:rPr>
          <w:rFonts w:cstheme="minorHAnsi"/>
          <w:szCs w:val="22"/>
        </w:rPr>
        <w:t xml:space="preserve"> droga</w:t>
      </w:r>
      <w:r w:rsidR="009310E7">
        <w:rPr>
          <w:rFonts w:cstheme="minorHAnsi"/>
          <w:szCs w:val="22"/>
        </w:rPr>
        <w:t xml:space="preserve"> </w:t>
      </w:r>
      <w:r w:rsidRPr="00125CF6">
        <w:rPr>
          <w:rFonts w:cstheme="minorHAnsi"/>
          <w:szCs w:val="22"/>
        </w:rPr>
        <w:t>krajow</w:t>
      </w:r>
      <w:r w:rsidR="004D268E">
        <w:rPr>
          <w:rFonts w:cstheme="minorHAnsi"/>
          <w:szCs w:val="22"/>
        </w:rPr>
        <w:t>a</w:t>
      </w:r>
      <w:r w:rsidRPr="00125CF6">
        <w:rPr>
          <w:rFonts w:cstheme="minorHAnsi"/>
          <w:szCs w:val="22"/>
        </w:rPr>
        <w:t xml:space="preserve"> i </w:t>
      </w:r>
      <w:r w:rsidR="004D268E">
        <w:rPr>
          <w:rFonts w:cstheme="minorHAnsi"/>
          <w:szCs w:val="22"/>
        </w:rPr>
        <w:t>powiatowe</w:t>
      </w:r>
      <w:r w:rsidRPr="00125CF6">
        <w:rPr>
          <w:rFonts w:cstheme="minorHAnsi"/>
          <w:szCs w:val="22"/>
        </w:rPr>
        <w:t>. Do czynników mających wpływ na poziom emisji hałasu drogowego należą: natężenie ruchu, struktura ruchu (w tym udział pojazdów ciężkich), stan techniczny pojazdów, rodzaj i jakość nawierzchni, organizacja ruchu, charakter zabudowy terenów przyległych do ulic.</w:t>
      </w:r>
    </w:p>
    <w:p w14:paraId="714091C6" w14:textId="77777777" w:rsidR="003D7D5B" w:rsidRPr="00125CF6" w:rsidRDefault="003D7D5B" w:rsidP="00781021">
      <w:pPr>
        <w:rPr>
          <w:rFonts w:cstheme="minorHAnsi"/>
          <w:i/>
          <w:szCs w:val="22"/>
        </w:rPr>
      </w:pPr>
    </w:p>
    <w:p w14:paraId="5525559C" w14:textId="77777777" w:rsidR="003D7D5B" w:rsidRPr="00125CF6" w:rsidRDefault="003D7D5B" w:rsidP="00781021">
      <w:pPr>
        <w:rPr>
          <w:rFonts w:cstheme="minorHAnsi"/>
          <w:i/>
          <w:szCs w:val="22"/>
        </w:rPr>
      </w:pPr>
      <w:r w:rsidRPr="00125CF6">
        <w:rPr>
          <w:rFonts w:cstheme="minorHAnsi"/>
          <w:i/>
          <w:szCs w:val="22"/>
        </w:rPr>
        <w:t>Hałas przemysłowy</w:t>
      </w:r>
    </w:p>
    <w:p w14:paraId="1452251B" w14:textId="77777777" w:rsidR="003D7D5B" w:rsidRPr="00125CF6" w:rsidRDefault="003D7D5B" w:rsidP="00781021">
      <w:pPr>
        <w:rPr>
          <w:rFonts w:cstheme="minorHAnsi"/>
          <w:i/>
          <w:szCs w:val="22"/>
        </w:rPr>
      </w:pPr>
    </w:p>
    <w:p w14:paraId="2E6631B6" w14:textId="7F458E30" w:rsidR="003D7D5B" w:rsidRPr="00125CF6" w:rsidRDefault="003D7D5B" w:rsidP="00781021">
      <w:pPr>
        <w:ind w:firstLine="708"/>
        <w:rPr>
          <w:rFonts w:cstheme="minorHAnsi"/>
          <w:szCs w:val="22"/>
        </w:rPr>
      </w:pPr>
      <w:r w:rsidRPr="00125CF6">
        <w:rPr>
          <w:rFonts w:cstheme="minorHAnsi"/>
          <w:szCs w:val="22"/>
        </w:rPr>
        <w:t xml:space="preserve">Hałas przemysłowy – w stosunku do skali negatywnego oddziaływania, jaki powoduje hałas drogowy, istniejące nieliczne źródła hałasu przemysłowego, związanego ze świadczonymi usługami nie mają większego znaczenia, chociaż lokalnie mogą być uciążliwe. Źródłami hałasu przemysłowego mogą być urządzenia stacjonarne oraz ręczne, sieci i urządzenia energetyczne, urządzenia wentylacyjne i klimatyzacyjne, a także obiekty działalności gastronomiczno-rozrywkowej (np. dyskoteki). Na terenie gminy </w:t>
      </w:r>
      <w:r w:rsidR="007E5197">
        <w:rPr>
          <w:rFonts w:cstheme="minorHAnsi"/>
          <w:szCs w:val="22"/>
        </w:rPr>
        <w:t>Gronowo Elbląskie</w:t>
      </w:r>
      <w:r w:rsidRPr="00125CF6">
        <w:rPr>
          <w:rFonts w:cstheme="minorHAnsi"/>
          <w:szCs w:val="22"/>
        </w:rPr>
        <w:t xml:space="preserve"> nie istnieją duże zakłady przemysłowe.</w:t>
      </w:r>
    </w:p>
    <w:p w14:paraId="0ABA28E2" w14:textId="77777777" w:rsidR="003D7D5B" w:rsidRPr="00125CF6" w:rsidRDefault="003D7D5B" w:rsidP="00781021">
      <w:pPr>
        <w:rPr>
          <w:rFonts w:cstheme="minorHAnsi"/>
          <w:szCs w:val="22"/>
        </w:rPr>
      </w:pPr>
    </w:p>
    <w:p w14:paraId="22BF154F" w14:textId="77777777" w:rsidR="003D7D5B" w:rsidRPr="00125CF6" w:rsidRDefault="003D7D5B" w:rsidP="00EF6F1B">
      <w:pPr>
        <w:pStyle w:val="Nagwek3"/>
        <w:numPr>
          <w:ilvl w:val="2"/>
          <w:numId w:val="13"/>
        </w:numPr>
        <w:rPr>
          <w:rFonts w:cstheme="minorHAnsi"/>
          <w:sz w:val="22"/>
          <w:szCs w:val="22"/>
        </w:rPr>
      </w:pPr>
      <w:bookmarkStart w:id="204" w:name="_Toc4156559"/>
      <w:bookmarkStart w:id="205" w:name="_Toc4758009"/>
      <w:bookmarkStart w:id="206" w:name="_Toc177380078"/>
      <w:r w:rsidRPr="00125CF6">
        <w:rPr>
          <w:rFonts w:cstheme="minorHAnsi"/>
          <w:sz w:val="22"/>
          <w:szCs w:val="22"/>
        </w:rPr>
        <w:t>Zagrożenia</w:t>
      </w:r>
      <w:bookmarkEnd w:id="204"/>
      <w:bookmarkEnd w:id="205"/>
      <w:bookmarkEnd w:id="206"/>
    </w:p>
    <w:p w14:paraId="17A13BD0" w14:textId="77777777" w:rsidR="003D7D5B" w:rsidRPr="00125CF6" w:rsidRDefault="003D7D5B" w:rsidP="00781021">
      <w:pPr>
        <w:rPr>
          <w:rFonts w:cstheme="minorHAnsi"/>
          <w:szCs w:val="22"/>
        </w:rPr>
      </w:pPr>
    </w:p>
    <w:p w14:paraId="1F805250" w14:textId="27AFCD4C" w:rsidR="003D7D5B" w:rsidRPr="00125CF6" w:rsidRDefault="003D7D5B" w:rsidP="00781021">
      <w:pPr>
        <w:ind w:firstLine="708"/>
        <w:rPr>
          <w:rFonts w:cstheme="minorHAnsi"/>
          <w:szCs w:val="22"/>
        </w:rPr>
      </w:pPr>
      <w:r w:rsidRPr="00125CF6">
        <w:rPr>
          <w:rFonts w:cstheme="minorHAnsi"/>
          <w:szCs w:val="22"/>
        </w:rPr>
        <w:t xml:space="preserve">Zagrożenie akustyczne na terenie gminy </w:t>
      </w:r>
      <w:r w:rsidR="007E5197">
        <w:rPr>
          <w:rFonts w:cstheme="minorHAnsi"/>
          <w:szCs w:val="22"/>
        </w:rPr>
        <w:t>Gronowo Elbląskie</w:t>
      </w:r>
      <w:r w:rsidRPr="00125CF6">
        <w:rPr>
          <w:rFonts w:cstheme="minorHAnsi"/>
          <w:szCs w:val="22"/>
        </w:rPr>
        <w:t xml:space="preserve"> związane jest głównie </w:t>
      </w:r>
      <w:r w:rsidRPr="00125CF6">
        <w:rPr>
          <w:rFonts w:cstheme="minorHAnsi"/>
          <w:szCs w:val="22"/>
        </w:rPr>
        <w:br/>
        <w:t xml:space="preserve">z hałasem komunikacyjnym. </w:t>
      </w:r>
    </w:p>
    <w:p w14:paraId="18E27FF0" w14:textId="77777777" w:rsidR="003D7D5B" w:rsidRPr="00125CF6" w:rsidRDefault="003D7D5B" w:rsidP="00781021">
      <w:pPr>
        <w:ind w:firstLine="708"/>
        <w:rPr>
          <w:rFonts w:cstheme="minorHAnsi"/>
          <w:szCs w:val="22"/>
        </w:rPr>
      </w:pPr>
      <w:r w:rsidRPr="00125CF6">
        <w:rPr>
          <w:rFonts w:cstheme="minorHAnsi"/>
          <w:szCs w:val="22"/>
        </w:rPr>
        <w:t xml:space="preserve">Najważniejsze zadania realizowane w ostatnich latach na terenie gminy w zakresie ochrony przed hałasem dotyczyły bieżącej modernizacji, przebudowy i remontów nawierzchni dróg. </w:t>
      </w:r>
    </w:p>
    <w:p w14:paraId="4452C87E" w14:textId="77777777" w:rsidR="003D7D5B" w:rsidRPr="00125CF6" w:rsidRDefault="003D7D5B" w:rsidP="00781021">
      <w:pPr>
        <w:ind w:firstLine="708"/>
        <w:rPr>
          <w:rFonts w:cstheme="minorHAnsi"/>
          <w:szCs w:val="22"/>
        </w:rPr>
      </w:pPr>
      <w:r w:rsidRPr="00125CF6">
        <w:rPr>
          <w:rFonts w:cstheme="minorHAnsi"/>
          <w:szCs w:val="22"/>
        </w:rPr>
        <w:t xml:space="preserve">Kontynuacja poprawy stanu dróg wsparta inwestycjami z zakresu budowy infrastruktury rowerowej, a także edukacja ekologiczna dotycząca korzystania z alternatywnych środków transportu (rower, komunikacja publiczna) powinny stanowić główne zadania realizowane na terenie gminy w ramach ochrony przed hałasem. </w:t>
      </w:r>
    </w:p>
    <w:p w14:paraId="36E26D5B" w14:textId="77777777" w:rsidR="003D7D5B" w:rsidRPr="00125CF6" w:rsidRDefault="003D7D5B" w:rsidP="00781021">
      <w:pPr>
        <w:ind w:firstLine="708"/>
        <w:rPr>
          <w:rFonts w:cstheme="minorHAnsi"/>
          <w:szCs w:val="22"/>
        </w:rPr>
      </w:pPr>
      <w:r w:rsidRPr="00125CF6">
        <w:rPr>
          <w:rFonts w:cstheme="minorHAnsi"/>
          <w:szCs w:val="22"/>
        </w:rPr>
        <w:t>Kryteria dopuszczalności hałasu drogowego określa Rozporządzenie Ministra Środowiska z dnia 14 czerwca 2007r. w sprawie dopuszczalnych poziomów hałasu w środowisku (Dz. U. z 2014r., poz. 112). Dla rodzajów terenu, wyróżnionych ze względu na sposób zagospodarowania i pełnione funkcje (tj. tereny zabudowy mieszkaniowej, tereny szpitali, szkoły, tereny rekreacyjno – wypoczynkowe i uzdrowiska), ustalono dopuszczalny równoważny poziom hałasu LAeqD w porze dziennej i LAeqN w porze nocnej. Podstawą określenia dopuszczalnej wartości poziomu równoważnego hałasu dla danego terenu jest zaklasyfikowanie go do określonej kategorii, o wyborze której decyduje sposób jego zagospodarowania.</w:t>
      </w:r>
    </w:p>
    <w:p w14:paraId="2789FEE5" w14:textId="7EAF57D9" w:rsidR="003D7D5B" w:rsidRPr="00125CF6" w:rsidRDefault="003D7D5B" w:rsidP="00781021">
      <w:pPr>
        <w:ind w:firstLine="708"/>
        <w:rPr>
          <w:rFonts w:cstheme="minorHAnsi"/>
          <w:szCs w:val="22"/>
        </w:rPr>
      </w:pPr>
      <w:r w:rsidRPr="00125CF6">
        <w:rPr>
          <w:rFonts w:cstheme="minorHAnsi"/>
          <w:szCs w:val="22"/>
        </w:rPr>
        <w:t>Dla hałasu drogowego, dopuszczalne wartości poziomów hałasu wynoszą w porze dziennej – w zależności od funkcji terenu – od 50 do 6</w:t>
      </w:r>
      <w:r w:rsidR="002C1C20">
        <w:rPr>
          <w:rFonts w:cstheme="minorHAnsi"/>
          <w:szCs w:val="22"/>
        </w:rPr>
        <w:t>8</w:t>
      </w:r>
      <w:r w:rsidRPr="00125CF6">
        <w:rPr>
          <w:rFonts w:cstheme="minorHAnsi"/>
          <w:szCs w:val="22"/>
        </w:rPr>
        <w:t xml:space="preserve"> dB, w porze nocnej 45–</w:t>
      </w:r>
      <w:r w:rsidR="002C1C20">
        <w:rPr>
          <w:rFonts w:cstheme="minorHAnsi"/>
          <w:szCs w:val="22"/>
        </w:rPr>
        <w:t>60</w:t>
      </w:r>
      <w:r w:rsidRPr="00125CF6">
        <w:rPr>
          <w:rFonts w:cstheme="minorHAnsi"/>
          <w:szCs w:val="22"/>
        </w:rPr>
        <w:t xml:space="preserve"> dB. Dopuszczalne poziomy hałasu, w zależności od przeznaczenia terenu, zestawiono w tabeli poniżej.</w:t>
      </w:r>
    </w:p>
    <w:p w14:paraId="740471ED" w14:textId="77777777" w:rsidR="003D7D5B" w:rsidRDefault="003D7D5B" w:rsidP="00781021">
      <w:pPr>
        <w:rPr>
          <w:rFonts w:cstheme="minorHAnsi"/>
          <w:szCs w:val="22"/>
        </w:rPr>
      </w:pPr>
    </w:p>
    <w:p w14:paraId="3C36E41D" w14:textId="77777777" w:rsidR="00B45D88" w:rsidRDefault="00B45D88" w:rsidP="00781021">
      <w:pPr>
        <w:rPr>
          <w:rFonts w:cstheme="minorHAnsi"/>
          <w:szCs w:val="22"/>
        </w:rPr>
      </w:pPr>
    </w:p>
    <w:p w14:paraId="691EEC6E" w14:textId="77777777" w:rsidR="00B45D88" w:rsidRDefault="00B45D88" w:rsidP="00781021">
      <w:pPr>
        <w:rPr>
          <w:rFonts w:cstheme="minorHAnsi"/>
          <w:szCs w:val="22"/>
        </w:rPr>
      </w:pPr>
    </w:p>
    <w:p w14:paraId="0D080209" w14:textId="77777777" w:rsidR="00B45D88" w:rsidRDefault="00B45D88" w:rsidP="00781021">
      <w:pPr>
        <w:rPr>
          <w:rFonts w:cstheme="minorHAnsi"/>
          <w:szCs w:val="22"/>
        </w:rPr>
      </w:pPr>
    </w:p>
    <w:p w14:paraId="03D0F07C" w14:textId="77777777" w:rsidR="00B45D88" w:rsidRDefault="00B45D88" w:rsidP="00781021">
      <w:pPr>
        <w:rPr>
          <w:rFonts w:cstheme="minorHAnsi"/>
          <w:szCs w:val="22"/>
        </w:rPr>
      </w:pPr>
    </w:p>
    <w:p w14:paraId="66C0EF6D" w14:textId="77777777" w:rsidR="00B45D88" w:rsidRDefault="00B45D88" w:rsidP="00781021">
      <w:pPr>
        <w:rPr>
          <w:rFonts w:cstheme="minorHAnsi"/>
          <w:szCs w:val="22"/>
        </w:rPr>
      </w:pPr>
    </w:p>
    <w:p w14:paraId="6AD5B35C" w14:textId="77777777" w:rsidR="00B45D88" w:rsidRDefault="00B45D88" w:rsidP="00781021">
      <w:pPr>
        <w:rPr>
          <w:rFonts w:cstheme="minorHAnsi"/>
          <w:szCs w:val="22"/>
        </w:rPr>
      </w:pPr>
    </w:p>
    <w:p w14:paraId="28571F31" w14:textId="77777777" w:rsidR="00B45D88" w:rsidRDefault="00B45D88" w:rsidP="00781021">
      <w:pPr>
        <w:rPr>
          <w:rFonts w:cstheme="minorHAnsi"/>
          <w:szCs w:val="22"/>
        </w:rPr>
      </w:pPr>
    </w:p>
    <w:p w14:paraId="0F8F017D" w14:textId="77777777" w:rsidR="00B45D88" w:rsidRDefault="00B45D88" w:rsidP="00781021">
      <w:pPr>
        <w:rPr>
          <w:rFonts w:cstheme="minorHAnsi"/>
          <w:szCs w:val="22"/>
        </w:rPr>
      </w:pPr>
    </w:p>
    <w:p w14:paraId="78AE3861" w14:textId="77777777" w:rsidR="00B45D88" w:rsidRDefault="00B45D88" w:rsidP="00781021">
      <w:pPr>
        <w:rPr>
          <w:rFonts w:cstheme="minorHAnsi"/>
          <w:szCs w:val="22"/>
        </w:rPr>
      </w:pPr>
    </w:p>
    <w:p w14:paraId="33F94460" w14:textId="77777777" w:rsidR="00B45D88" w:rsidRDefault="00B45D88" w:rsidP="00781021">
      <w:pPr>
        <w:rPr>
          <w:rFonts w:cstheme="minorHAnsi"/>
          <w:szCs w:val="22"/>
        </w:rPr>
      </w:pPr>
    </w:p>
    <w:p w14:paraId="25CEA55F" w14:textId="77777777" w:rsidR="00B45D88" w:rsidRPr="00125CF6" w:rsidRDefault="00B45D88" w:rsidP="00781021">
      <w:pPr>
        <w:rPr>
          <w:rFonts w:cstheme="minorHAnsi"/>
          <w:szCs w:val="22"/>
        </w:rPr>
      </w:pPr>
    </w:p>
    <w:p w14:paraId="69939006" w14:textId="7C218778" w:rsidR="003D7D5B" w:rsidRPr="00125CF6" w:rsidRDefault="003D7D5B" w:rsidP="00781021">
      <w:pPr>
        <w:pStyle w:val="tabeledospisu"/>
        <w:rPr>
          <w:rFonts w:cstheme="minorHAnsi"/>
          <w:szCs w:val="22"/>
        </w:rPr>
      </w:pPr>
      <w:bookmarkStart w:id="207" w:name="_Toc177044843"/>
      <w:r w:rsidRPr="00125CF6">
        <w:rPr>
          <w:rFonts w:cstheme="minorHAnsi"/>
          <w:szCs w:val="22"/>
        </w:rPr>
        <w:lastRenderedPageBreak/>
        <w:t xml:space="preserve">Tabela </w:t>
      </w:r>
      <w:r w:rsidR="004A4FD4">
        <w:rPr>
          <w:rFonts w:cstheme="minorHAnsi"/>
          <w:szCs w:val="22"/>
        </w:rPr>
        <w:t>1</w:t>
      </w:r>
      <w:r w:rsidR="00A76B72">
        <w:rPr>
          <w:rFonts w:cstheme="minorHAnsi"/>
          <w:szCs w:val="22"/>
        </w:rPr>
        <w:t>8</w:t>
      </w:r>
      <w:r w:rsidRPr="00125CF6">
        <w:rPr>
          <w:rFonts w:cstheme="minorHAnsi"/>
          <w:szCs w:val="22"/>
        </w:rPr>
        <w:t>. Dopuszczalne poziomy hałasu w zależności od przeznaczenia terenu</w:t>
      </w:r>
      <w:r w:rsidR="008B5DD2">
        <w:rPr>
          <w:rFonts w:cstheme="minorHAnsi"/>
          <w:szCs w:val="22"/>
        </w:rPr>
        <w:t>.</w:t>
      </w:r>
      <w:bookmarkEnd w:id="20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64"/>
        <w:gridCol w:w="1570"/>
        <w:gridCol w:w="1856"/>
        <w:gridCol w:w="1856"/>
        <w:gridCol w:w="1816"/>
      </w:tblGrid>
      <w:tr w:rsidR="003D7D5B" w:rsidRPr="00125CF6" w14:paraId="4F4E3CB1" w14:textId="77777777" w:rsidTr="006B19FF">
        <w:trPr>
          <w:trHeight w:val="709"/>
        </w:trPr>
        <w:tc>
          <w:tcPr>
            <w:tcW w:w="1084" w:type="pct"/>
            <w:vMerge w:val="restart"/>
            <w:shd w:val="clear" w:color="auto" w:fill="92D050"/>
            <w:vAlign w:val="center"/>
          </w:tcPr>
          <w:p w14:paraId="5D092AFE" w14:textId="77777777" w:rsidR="003D7D5B" w:rsidRPr="00125CF6" w:rsidRDefault="003D7D5B" w:rsidP="00553CAE">
            <w:pPr>
              <w:pStyle w:val="wntrzetabeli"/>
              <w:rPr>
                <w:rFonts w:cstheme="minorHAnsi"/>
                <w:b/>
                <w:bCs/>
              </w:rPr>
            </w:pPr>
            <w:r w:rsidRPr="00125CF6">
              <w:rPr>
                <w:rFonts w:cstheme="minorHAnsi"/>
                <w:b/>
                <w:bCs/>
              </w:rPr>
              <w:t>Przeznaczenie terenu</w:t>
            </w:r>
          </w:p>
          <w:p w14:paraId="43C332EE" w14:textId="77777777" w:rsidR="003D7D5B" w:rsidRPr="00125CF6" w:rsidRDefault="003D7D5B" w:rsidP="00553CAE">
            <w:pPr>
              <w:pStyle w:val="wntrzetabeli"/>
              <w:rPr>
                <w:rFonts w:cstheme="minorHAnsi"/>
                <w:b/>
                <w:bCs/>
              </w:rPr>
            </w:pPr>
          </w:p>
        </w:tc>
        <w:tc>
          <w:tcPr>
            <w:tcW w:w="3916" w:type="pct"/>
            <w:gridSpan w:val="4"/>
            <w:shd w:val="clear" w:color="auto" w:fill="92D050"/>
            <w:vAlign w:val="center"/>
          </w:tcPr>
          <w:p w14:paraId="3285BA71" w14:textId="77777777" w:rsidR="003D7D5B" w:rsidRPr="00125CF6" w:rsidRDefault="003D7D5B" w:rsidP="00553CAE">
            <w:pPr>
              <w:pStyle w:val="wntrzetabeli"/>
              <w:rPr>
                <w:rFonts w:cstheme="minorHAnsi"/>
                <w:b/>
                <w:bCs/>
              </w:rPr>
            </w:pPr>
            <w:r w:rsidRPr="00125CF6">
              <w:rPr>
                <w:rFonts w:cstheme="minorHAnsi"/>
                <w:b/>
                <w:bCs/>
              </w:rPr>
              <w:t>Dopuszczalny poziom hałasu w dB</w:t>
            </w:r>
          </w:p>
        </w:tc>
      </w:tr>
      <w:tr w:rsidR="003D7D5B" w:rsidRPr="00125CF6" w14:paraId="252B3523" w14:textId="77777777" w:rsidTr="006B19FF">
        <w:trPr>
          <w:trHeight w:val="222"/>
        </w:trPr>
        <w:tc>
          <w:tcPr>
            <w:tcW w:w="1084" w:type="pct"/>
            <w:vMerge/>
            <w:shd w:val="clear" w:color="auto" w:fill="92D050"/>
            <w:vAlign w:val="center"/>
          </w:tcPr>
          <w:p w14:paraId="077B429F" w14:textId="77777777" w:rsidR="003D7D5B" w:rsidRPr="00125CF6" w:rsidRDefault="003D7D5B" w:rsidP="00553CAE">
            <w:pPr>
              <w:pStyle w:val="wntrzetabeli"/>
              <w:rPr>
                <w:rFonts w:cstheme="minorHAnsi"/>
                <w:b/>
                <w:bCs/>
              </w:rPr>
            </w:pPr>
          </w:p>
        </w:tc>
        <w:tc>
          <w:tcPr>
            <w:tcW w:w="1890" w:type="pct"/>
            <w:gridSpan w:val="2"/>
            <w:shd w:val="clear" w:color="auto" w:fill="92D050"/>
            <w:vAlign w:val="center"/>
          </w:tcPr>
          <w:p w14:paraId="1EB78BF4" w14:textId="77777777" w:rsidR="003D7D5B" w:rsidRPr="00125CF6" w:rsidRDefault="003D7D5B" w:rsidP="00553CAE">
            <w:pPr>
              <w:pStyle w:val="wntrzetabeli"/>
              <w:rPr>
                <w:rFonts w:cstheme="minorHAnsi"/>
                <w:b/>
                <w:bCs/>
              </w:rPr>
            </w:pPr>
            <w:r w:rsidRPr="00125CF6">
              <w:rPr>
                <w:rFonts w:cstheme="minorHAnsi"/>
                <w:b/>
                <w:bCs/>
              </w:rPr>
              <w:t>Drogi lub linie kolejowe</w:t>
            </w:r>
          </w:p>
        </w:tc>
        <w:tc>
          <w:tcPr>
            <w:tcW w:w="2025" w:type="pct"/>
            <w:gridSpan w:val="2"/>
            <w:shd w:val="clear" w:color="auto" w:fill="92D050"/>
            <w:vAlign w:val="center"/>
          </w:tcPr>
          <w:p w14:paraId="0280E058" w14:textId="77777777" w:rsidR="003D7D5B" w:rsidRPr="00125CF6" w:rsidRDefault="003D7D5B" w:rsidP="00553CAE">
            <w:pPr>
              <w:pStyle w:val="wntrzetabeli"/>
              <w:rPr>
                <w:rFonts w:cstheme="minorHAnsi"/>
                <w:b/>
                <w:bCs/>
              </w:rPr>
            </w:pPr>
            <w:r w:rsidRPr="00125CF6">
              <w:rPr>
                <w:rFonts w:cstheme="minorHAnsi"/>
                <w:b/>
                <w:bCs/>
              </w:rPr>
              <w:t>Pozostałe obiekty i działalność będąca źródłem hałasu</w:t>
            </w:r>
          </w:p>
        </w:tc>
      </w:tr>
      <w:tr w:rsidR="003D7D5B" w:rsidRPr="00125CF6" w14:paraId="2E2F5682" w14:textId="77777777" w:rsidTr="006B19FF">
        <w:trPr>
          <w:trHeight w:val="819"/>
        </w:trPr>
        <w:tc>
          <w:tcPr>
            <w:tcW w:w="1084" w:type="pct"/>
            <w:vMerge/>
            <w:shd w:val="clear" w:color="auto" w:fill="92D050"/>
            <w:vAlign w:val="center"/>
          </w:tcPr>
          <w:p w14:paraId="05A236CB" w14:textId="77777777" w:rsidR="003D7D5B" w:rsidRPr="00125CF6" w:rsidRDefault="003D7D5B" w:rsidP="00553CAE">
            <w:pPr>
              <w:pStyle w:val="wntrzetabeli"/>
              <w:rPr>
                <w:rFonts w:cstheme="minorHAnsi"/>
                <w:b/>
                <w:bCs/>
              </w:rPr>
            </w:pPr>
          </w:p>
        </w:tc>
        <w:tc>
          <w:tcPr>
            <w:tcW w:w="866" w:type="pct"/>
            <w:shd w:val="clear" w:color="auto" w:fill="92D050"/>
            <w:vAlign w:val="center"/>
          </w:tcPr>
          <w:p w14:paraId="3B1CC145" w14:textId="77777777" w:rsidR="003D7D5B" w:rsidRPr="00125CF6" w:rsidRDefault="003D7D5B" w:rsidP="00553CAE">
            <w:pPr>
              <w:pStyle w:val="wntrzetabeli"/>
              <w:rPr>
                <w:rFonts w:cstheme="minorHAnsi"/>
                <w:b/>
                <w:bCs/>
              </w:rPr>
            </w:pPr>
            <w:r w:rsidRPr="00125CF6">
              <w:rPr>
                <w:rFonts w:cstheme="minorHAnsi"/>
                <w:b/>
                <w:bCs/>
              </w:rPr>
              <w:t>LAeq D</w:t>
            </w:r>
          </w:p>
          <w:p w14:paraId="592F3E65" w14:textId="77777777" w:rsidR="003D7D5B" w:rsidRPr="00125CF6" w:rsidRDefault="003D7D5B" w:rsidP="00553CAE">
            <w:pPr>
              <w:pStyle w:val="wntrzetabeli"/>
              <w:rPr>
                <w:rFonts w:cstheme="minorHAnsi"/>
                <w:b/>
                <w:bCs/>
              </w:rPr>
            </w:pPr>
            <w:r w:rsidRPr="00125CF6">
              <w:rPr>
                <w:rFonts w:cstheme="minorHAnsi"/>
                <w:b/>
                <w:bCs/>
              </w:rPr>
              <w:t>przedział czasu odniesienia równy 16 godzinom</w:t>
            </w:r>
          </w:p>
        </w:tc>
        <w:tc>
          <w:tcPr>
            <w:tcW w:w="1024" w:type="pct"/>
            <w:shd w:val="clear" w:color="auto" w:fill="92D050"/>
            <w:vAlign w:val="center"/>
          </w:tcPr>
          <w:p w14:paraId="047989BA" w14:textId="77777777" w:rsidR="003D7D5B" w:rsidRPr="00125CF6" w:rsidRDefault="003D7D5B" w:rsidP="00553CAE">
            <w:pPr>
              <w:pStyle w:val="wntrzetabeli"/>
              <w:rPr>
                <w:rFonts w:cstheme="minorHAnsi"/>
                <w:b/>
                <w:bCs/>
              </w:rPr>
            </w:pPr>
            <w:r w:rsidRPr="00125CF6">
              <w:rPr>
                <w:rFonts w:cstheme="minorHAnsi"/>
                <w:b/>
                <w:bCs/>
              </w:rPr>
              <w:t>LAeq N</w:t>
            </w:r>
          </w:p>
          <w:p w14:paraId="45A560AA" w14:textId="77777777" w:rsidR="003D7D5B" w:rsidRPr="00125CF6" w:rsidRDefault="003D7D5B" w:rsidP="00553CAE">
            <w:pPr>
              <w:pStyle w:val="wntrzetabeli"/>
              <w:rPr>
                <w:rFonts w:cstheme="minorHAnsi"/>
                <w:b/>
                <w:bCs/>
              </w:rPr>
            </w:pPr>
            <w:r w:rsidRPr="00125CF6">
              <w:rPr>
                <w:rFonts w:cstheme="minorHAnsi"/>
                <w:b/>
                <w:bCs/>
              </w:rPr>
              <w:t>przedział czasu odniesienia równy 8 godzinom</w:t>
            </w:r>
          </w:p>
        </w:tc>
        <w:tc>
          <w:tcPr>
            <w:tcW w:w="1024" w:type="pct"/>
            <w:shd w:val="clear" w:color="auto" w:fill="92D050"/>
            <w:vAlign w:val="center"/>
          </w:tcPr>
          <w:p w14:paraId="747A2728" w14:textId="77777777" w:rsidR="003D7D5B" w:rsidRPr="00125CF6" w:rsidRDefault="003D7D5B" w:rsidP="00553CAE">
            <w:pPr>
              <w:pStyle w:val="wntrzetabeli"/>
              <w:rPr>
                <w:rFonts w:cstheme="minorHAnsi"/>
                <w:b/>
                <w:bCs/>
              </w:rPr>
            </w:pPr>
            <w:r w:rsidRPr="00125CF6">
              <w:rPr>
                <w:rFonts w:cstheme="minorHAnsi"/>
                <w:b/>
                <w:bCs/>
              </w:rPr>
              <w:t>LAeq D</w:t>
            </w:r>
          </w:p>
          <w:p w14:paraId="0D3D1BBA" w14:textId="77777777" w:rsidR="003D7D5B" w:rsidRPr="00125CF6" w:rsidRDefault="003D7D5B" w:rsidP="00553CAE">
            <w:pPr>
              <w:pStyle w:val="wntrzetabeli"/>
              <w:rPr>
                <w:rFonts w:cstheme="minorHAnsi"/>
                <w:b/>
                <w:bCs/>
              </w:rPr>
            </w:pPr>
            <w:r w:rsidRPr="00125CF6">
              <w:rPr>
                <w:rFonts w:cstheme="minorHAnsi"/>
                <w:b/>
                <w:bCs/>
              </w:rPr>
              <w:t>przedział czasu odniesienia równy 8 najmniej korzystnym godzinom dnia kolejno po sobie następującym</w:t>
            </w:r>
          </w:p>
        </w:tc>
        <w:tc>
          <w:tcPr>
            <w:tcW w:w="1001" w:type="pct"/>
            <w:shd w:val="clear" w:color="auto" w:fill="92D050"/>
            <w:vAlign w:val="center"/>
          </w:tcPr>
          <w:p w14:paraId="7C5D5B26" w14:textId="77777777" w:rsidR="003D7D5B" w:rsidRPr="00125CF6" w:rsidRDefault="003D7D5B" w:rsidP="00553CAE">
            <w:pPr>
              <w:pStyle w:val="wntrzetabeli"/>
              <w:rPr>
                <w:rFonts w:cstheme="minorHAnsi"/>
                <w:b/>
                <w:bCs/>
              </w:rPr>
            </w:pPr>
            <w:r w:rsidRPr="00125CF6">
              <w:rPr>
                <w:rFonts w:cstheme="minorHAnsi"/>
                <w:b/>
                <w:bCs/>
              </w:rPr>
              <w:t>LAeq N</w:t>
            </w:r>
          </w:p>
          <w:p w14:paraId="247EC3EE" w14:textId="77777777" w:rsidR="003D7D5B" w:rsidRPr="00125CF6" w:rsidRDefault="003D7D5B" w:rsidP="00553CAE">
            <w:pPr>
              <w:pStyle w:val="wntrzetabeli"/>
              <w:rPr>
                <w:rFonts w:cstheme="minorHAnsi"/>
                <w:b/>
                <w:bCs/>
              </w:rPr>
            </w:pPr>
            <w:r w:rsidRPr="00125CF6">
              <w:rPr>
                <w:rFonts w:cstheme="minorHAnsi"/>
                <w:b/>
                <w:bCs/>
              </w:rPr>
              <w:t>przedział czasu odniesienia równy 1 najmniej korzystnej godzinie nocy</w:t>
            </w:r>
          </w:p>
        </w:tc>
      </w:tr>
      <w:tr w:rsidR="003D7D5B" w:rsidRPr="00125CF6" w14:paraId="789449A5" w14:textId="77777777" w:rsidTr="006B19FF">
        <w:trPr>
          <w:trHeight w:val="442"/>
        </w:trPr>
        <w:tc>
          <w:tcPr>
            <w:tcW w:w="1084" w:type="pct"/>
            <w:vAlign w:val="center"/>
          </w:tcPr>
          <w:p w14:paraId="691672EB" w14:textId="77777777" w:rsidR="003D7D5B" w:rsidRPr="00125CF6" w:rsidRDefault="003D7D5B" w:rsidP="00553CAE">
            <w:pPr>
              <w:pStyle w:val="wntrzetabeli"/>
              <w:rPr>
                <w:rFonts w:cstheme="minorHAnsi"/>
              </w:rPr>
            </w:pPr>
            <w:r w:rsidRPr="00125CF6">
              <w:rPr>
                <w:rFonts w:cstheme="minorHAnsi"/>
              </w:rPr>
              <w:t>a) Obszary A ochrony uzdrowiskowej</w:t>
            </w:r>
          </w:p>
          <w:p w14:paraId="1D439C55" w14:textId="77777777" w:rsidR="003D7D5B" w:rsidRPr="00125CF6" w:rsidRDefault="003D7D5B" w:rsidP="00553CAE">
            <w:pPr>
              <w:pStyle w:val="wntrzetabeli"/>
              <w:rPr>
                <w:rFonts w:cstheme="minorHAnsi"/>
              </w:rPr>
            </w:pPr>
            <w:r w:rsidRPr="00125CF6">
              <w:rPr>
                <w:rFonts w:cstheme="minorHAnsi"/>
              </w:rPr>
              <w:t>b) Tereny szpitali poza miastem</w:t>
            </w:r>
          </w:p>
        </w:tc>
        <w:tc>
          <w:tcPr>
            <w:tcW w:w="866" w:type="pct"/>
            <w:vAlign w:val="center"/>
          </w:tcPr>
          <w:p w14:paraId="45D11F21" w14:textId="77777777" w:rsidR="003D7D5B" w:rsidRPr="00125CF6" w:rsidRDefault="003D7D5B" w:rsidP="00553CAE">
            <w:pPr>
              <w:pStyle w:val="wntrzetabeli"/>
              <w:rPr>
                <w:rFonts w:cstheme="minorHAnsi"/>
              </w:rPr>
            </w:pPr>
            <w:r w:rsidRPr="00125CF6">
              <w:rPr>
                <w:rFonts w:cstheme="minorHAnsi"/>
              </w:rPr>
              <w:t>50</w:t>
            </w:r>
          </w:p>
        </w:tc>
        <w:tc>
          <w:tcPr>
            <w:tcW w:w="1024" w:type="pct"/>
            <w:vAlign w:val="center"/>
          </w:tcPr>
          <w:p w14:paraId="02A3FBF3" w14:textId="77777777" w:rsidR="003D7D5B" w:rsidRPr="00125CF6" w:rsidRDefault="003D7D5B" w:rsidP="00553CAE">
            <w:pPr>
              <w:pStyle w:val="wntrzetabeli"/>
              <w:rPr>
                <w:rFonts w:cstheme="minorHAnsi"/>
              </w:rPr>
            </w:pPr>
            <w:r w:rsidRPr="00125CF6">
              <w:rPr>
                <w:rFonts w:cstheme="minorHAnsi"/>
              </w:rPr>
              <w:t>45</w:t>
            </w:r>
          </w:p>
        </w:tc>
        <w:tc>
          <w:tcPr>
            <w:tcW w:w="1024" w:type="pct"/>
            <w:vAlign w:val="center"/>
          </w:tcPr>
          <w:p w14:paraId="68054D47" w14:textId="77777777" w:rsidR="003D7D5B" w:rsidRPr="00125CF6" w:rsidRDefault="003D7D5B" w:rsidP="00553CAE">
            <w:pPr>
              <w:pStyle w:val="wntrzetabeli"/>
              <w:rPr>
                <w:rFonts w:cstheme="minorHAnsi"/>
              </w:rPr>
            </w:pPr>
            <w:r w:rsidRPr="00125CF6">
              <w:rPr>
                <w:rFonts w:cstheme="minorHAnsi"/>
              </w:rPr>
              <w:t>45</w:t>
            </w:r>
          </w:p>
        </w:tc>
        <w:tc>
          <w:tcPr>
            <w:tcW w:w="1001" w:type="pct"/>
            <w:vAlign w:val="center"/>
          </w:tcPr>
          <w:p w14:paraId="2E7278E2" w14:textId="77777777" w:rsidR="003D7D5B" w:rsidRPr="00125CF6" w:rsidRDefault="003D7D5B" w:rsidP="00553CAE">
            <w:pPr>
              <w:pStyle w:val="wntrzetabeli"/>
              <w:rPr>
                <w:rFonts w:cstheme="minorHAnsi"/>
              </w:rPr>
            </w:pPr>
            <w:r w:rsidRPr="00125CF6">
              <w:rPr>
                <w:rFonts w:cstheme="minorHAnsi"/>
              </w:rPr>
              <w:t>40</w:t>
            </w:r>
          </w:p>
        </w:tc>
      </w:tr>
      <w:tr w:rsidR="003D7D5B" w:rsidRPr="00125CF6" w14:paraId="0EE82915" w14:textId="77777777" w:rsidTr="006B19FF">
        <w:trPr>
          <w:trHeight w:val="1275"/>
        </w:trPr>
        <w:tc>
          <w:tcPr>
            <w:tcW w:w="1084" w:type="pct"/>
            <w:vAlign w:val="center"/>
          </w:tcPr>
          <w:p w14:paraId="6BDA2D15" w14:textId="77777777" w:rsidR="003D7D5B" w:rsidRPr="00125CF6" w:rsidRDefault="003D7D5B" w:rsidP="00553CAE">
            <w:pPr>
              <w:pStyle w:val="wntrzetabeli"/>
              <w:rPr>
                <w:rFonts w:cstheme="minorHAnsi"/>
              </w:rPr>
            </w:pPr>
            <w:r w:rsidRPr="00125CF6">
              <w:rPr>
                <w:rFonts w:cstheme="minorHAnsi"/>
              </w:rPr>
              <w:t>a) Tereny zabudowy mieszkaniowej jednorodzinnej</w:t>
            </w:r>
          </w:p>
          <w:p w14:paraId="2C007F6F" w14:textId="77777777" w:rsidR="003D7D5B" w:rsidRPr="00125CF6" w:rsidRDefault="003D7D5B" w:rsidP="00553CAE">
            <w:pPr>
              <w:pStyle w:val="wntrzetabeli"/>
              <w:rPr>
                <w:rFonts w:cstheme="minorHAnsi"/>
              </w:rPr>
            </w:pPr>
            <w:r w:rsidRPr="00125CF6">
              <w:rPr>
                <w:rFonts w:cstheme="minorHAnsi"/>
              </w:rPr>
              <w:t>b) Tereny zabudowy związanej ze stałym lub wielogodzinnym pobytem dzieci i młodzieży</w:t>
            </w:r>
          </w:p>
          <w:p w14:paraId="2A258218" w14:textId="77777777" w:rsidR="003D7D5B" w:rsidRPr="00125CF6" w:rsidRDefault="003D7D5B" w:rsidP="00553CAE">
            <w:pPr>
              <w:pStyle w:val="wntrzetabeli"/>
              <w:rPr>
                <w:rFonts w:cstheme="minorHAnsi"/>
              </w:rPr>
            </w:pPr>
            <w:r w:rsidRPr="00125CF6">
              <w:rPr>
                <w:rFonts w:cstheme="minorHAnsi"/>
              </w:rPr>
              <w:t>c) Tereny domów opieki d) Tereny szpitali w miastach</w:t>
            </w:r>
          </w:p>
        </w:tc>
        <w:tc>
          <w:tcPr>
            <w:tcW w:w="866" w:type="pct"/>
            <w:vAlign w:val="center"/>
          </w:tcPr>
          <w:p w14:paraId="7BFC921B" w14:textId="77777777" w:rsidR="003D7D5B" w:rsidRPr="00125CF6" w:rsidRDefault="003D7D5B" w:rsidP="00553CAE">
            <w:pPr>
              <w:pStyle w:val="wntrzetabeli"/>
              <w:rPr>
                <w:rFonts w:cstheme="minorHAnsi"/>
              </w:rPr>
            </w:pPr>
            <w:r w:rsidRPr="00125CF6">
              <w:rPr>
                <w:rFonts w:cstheme="minorHAnsi"/>
              </w:rPr>
              <w:t>61</w:t>
            </w:r>
          </w:p>
        </w:tc>
        <w:tc>
          <w:tcPr>
            <w:tcW w:w="1024" w:type="pct"/>
            <w:vAlign w:val="center"/>
          </w:tcPr>
          <w:p w14:paraId="237E0946" w14:textId="77777777" w:rsidR="003D7D5B" w:rsidRPr="00125CF6" w:rsidRDefault="003D7D5B" w:rsidP="00553CAE">
            <w:pPr>
              <w:pStyle w:val="wntrzetabeli"/>
              <w:rPr>
                <w:rFonts w:cstheme="minorHAnsi"/>
              </w:rPr>
            </w:pPr>
            <w:r w:rsidRPr="00125CF6">
              <w:rPr>
                <w:rFonts w:cstheme="minorHAnsi"/>
              </w:rPr>
              <w:t>56</w:t>
            </w:r>
          </w:p>
        </w:tc>
        <w:tc>
          <w:tcPr>
            <w:tcW w:w="1024" w:type="pct"/>
            <w:vAlign w:val="center"/>
          </w:tcPr>
          <w:p w14:paraId="353698D3" w14:textId="77777777" w:rsidR="003D7D5B" w:rsidRPr="00125CF6" w:rsidRDefault="003D7D5B" w:rsidP="00553CAE">
            <w:pPr>
              <w:pStyle w:val="wntrzetabeli"/>
              <w:rPr>
                <w:rFonts w:cstheme="minorHAnsi"/>
              </w:rPr>
            </w:pPr>
            <w:r w:rsidRPr="00125CF6">
              <w:rPr>
                <w:rFonts w:cstheme="minorHAnsi"/>
              </w:rPr>
              <w:t>50</w:t>
            </w:r>
          </w:p>
        </w:tc>
        <w:tc>
          <w:tcPr>
            <w:tcW w:w="1001" w:type="pct"/>
            <w:vAlign w:val="center"/>
          </w:tcPr>
          <w:p w14:paraId="0A919AB1" w14:textId="77777777" w:rsidR="003D7D5B" w:rsidRPr="00125CF6" w:rsidRDefault="003D7D5B" w:rsidP="00553CAE">
            <w:pPr>
              <w:pStyle w:val="wntrzetabeli"/>
              <w:rPr>
                <w:rFonts w:cstheme="minorHAnsi"/>
              </w:rPr>
            </w:pPr>
            <w:r w:rsidRPr="00125CF6">
              <w:rPr>
                <w:rFonts w:cstheme="minorHAnsi"/>
              </w:rPr>
              <w:t>40</w:t>
            </w:r>
          </w:p>
        </w:tc>
      </w:tr>
      <w:tr w:rsidR="003D7D5B" w:rsidRPr="00125CF6" w14:paraId="64FD6DF5" w14:textId="77777777" w:rsidTr="006B19FF">
        <w:trPr>
          <w:trHeight w:val="1750"/>
        </w:trPr>
        <w:tc>
          <w:tcPr>
            <w:tcW w:w="1084" w:type="pct"/>
            <w:vAlign w:val="center"/>
          </w:tcPr>
          <w:p w14:paraId="7B7CC79E" w14:textId="77777777" w:rsidR="003D7D5B" w:rsidRPr="00125CF6" w:rsidRDefault="003D7D5B" w:rsidP="00553CAE">
            <w:pPr>
              <w:pStyle w:val="wntrzetabeli"/>
              <w:rPr>
                <w:rFonts w:cstheme="minorHAnsi"/>
              </w:rPr>
            </w:pPr>
            <w:r w:rsidRPr="00125CF6">
              <w:rPr>
                <w:rFonts w:cstheme="minorHAnsi"/>
              </w:rPr>
              <w:t>a) Tereny zabudowy mieszkaniowej wielorodzinnej i zamieszkania zbiorowego</w:t>
            </w:r>
          </w:p>
          <w:p w14:paraId="7D02F30D" w14:textId="77777777" w:rsidR="003D7D5B" w:rsidRPr="00125CF6" w:rsidRDefault="003D7D5B" w:rsidP="00553CAE">
            <w:pPr>
              <w:pStyle w:val="wntrzetabeli"/>
              <w:rPr>
                <w:rFonts w:cstheme="minorHAnsi"/>
              </w:rPr>
            </w:pPr>
            <w:r w:rsidRPr="00125CF6">
              <w:rPr>
                <w:rFonts w:cstheme="minorHAnsi"/>
              </w:rPr>
              <w:t>b) Tereny zabudowy mieszkaniowej jednorodzinnej z usługami rzemieślniczymi c) Tereny rekreacyjno-wypoczynkowe poza miastem d) Tereny zabudowy zagrodowej</w:t>
            </w:r>
          </w:p>
        </w:tc>
        <w:tc>
          <w:tcPr>
            <w:tcW w:w="866" w:type="pct"/>
            <w:vAlign w:val="center"/>
          </w:tcPr>
          <w:p w14:paraId="75334742" w14:textId="77777777" w:rsidR="003D7D5B" w:rsidRPr="00125CF6" w:rsidRDefault="003D7D5B" w:rsidP="00553CAE">
            <w:pPr>
              <w:pStyle w:val="wntrzetabeli"/>
              <w:rPr>
                <w:rFonts w:cstheme="minorHAnsi"/>
              </w:rPr>
            </w:pPr>
            <w:r w:rsidRPr="00125CF6">
              <w:rPr>
                <w:rFonts w:cstheme="minorHAnsi"/>
              </w:rPr>
              <w:t>65</w:t>
            </w:r>
          </w:p>
        </w:tc>
        <w:tc>
          <w:tcPr>
            <w:tcW w:w="1024" w:type="pct"/>
            <w:vAlign w:val="center"/>
          </w:tcPr>
          <w:p w14:paraId="4B41B3D3" w14:textId="77777777" w:rsidR="003D7D5B" w:rsidRPr="00125CF6" w:rsidRDefault="003D7D5B" w:rsidP="00553CAE">
            <w:pPr>
              <w:pStyle w:val="wntrzetabeli"/>
              <w:rPr>
                <w:rFonts w:cstheme="minorHAnsi"/>
              </w:rPr>
            </w:pPr>
            <w:r w:rsidRPr="00125CF6">
              <w:rPr>
                <w:rFonts w:cstheme="minorHAnsi"/>
              </w:rPr>
              <w:t>56</w:t>
            </w:r>
          </w:p>
        </w:tc>
        <w:tc>
          <w:tcPr>
            <w:tcW w:w="1024" w:type="pct"/>
            <w:vAlign w:val="center"/>
          </w:tcPr>
          <w:p w14:paraId="329C8171" w14:textId="77777777" w:rsidR="003D7D5B" w:rsidRPr="00125CF6" w:rsidRDefault="003D7D5B" w:rsidP="00553CAE">
            <w:pPr>
              <w:pStyle w:val="wntrzetabeli"/>
              <w:rPr>
                <w:rFonts w:cstheme="minorHAnsi"/>
              </w:rPr>
            </w:pPr>
            <w:r w:rsidRPr="00125CF6">
              <w:rPr>
                <w:rFonts w:cstheme="minorHAnsi"/>
              </w:rPr>
              <w:t>55</w:t>
            </w:r>
          </w:p>
        </w:tc>
        <w:tc>
          <w:tcPr>
            <w:tcW w:w="1001" w:type="pct"/>
            <w:vAlign w:val="center"/>
          </w:tcPr>
          <w:p w14:paraId="391E9315" w14:textId="77777777" w:rsidR="003D7D5B" w:rsidRPr="00125CF6" w:rsidRDefault="003D7D5B" w:rsidP="00553CAE">
            <w:pPr>
              <w:pStyle w:val="wntrzetabeli"/>
              <w:rPr>
                <w:rFonts w:cstheme="minorHAnsi"/>
              </w:rPr>
            </w:pPr>
            <w:r w:rsidRPr="00125CF6">
              <w:rPr>
                <w:rFonts w:cstheme="minorHAnsi"/>
              </w:rPr>
              <w:t>45</w:t>
            </w:r>
          </w:p>
        </w:tc>
      </w:tr>
      <w:tr w:rsidR="003D7D5B" w:rsidRPr="00125CF6" w14:paraId="5C469969" w14:textId="77777777" w:rsidTr="006B19FF">
        <w:trPr>
          <w:trHeight w:val="1183"/>
        </w:trPr>
        <w:tc>
          <w:tcPr>
            <w:tcW w:w="1084" w:type="pct"/>
            <w:vAlign w:val="center"/>
          </w:tcPr>
          <w:p w14:paraId="69704E55" w14:textId="77777777" w:rsidR="003D7D5B" w:rsidRPr="00125CF6" w:rsidRDefault="003D7D5B" w:rsidP="00553CAE">
            <w:pPr>
              <w:pStyle w:val="wntrzetabeli"/>
              <w:rPr>
                <w:rFonts w:cstheme="minorHAnsi"/>
              </w:rPr>
            </w:pPr>
            <w:r w:rsidRPr="00125CF6">
              <w:rPr>
                <w:rFonts w:cstheme="minorHAnsi"/>
              </w:rPr>
              <w:t xml:space="preserve">Tereny w strefie śródmiejskiej miast powyżej 100 tys. mieszkańców </w:t>
            </w:r>
          </w:p>
        </w:tc>
        <w:tc>
          <w:tcPr>
            <w:tcW w:w="866" w:type="pct"/>
            <w:vAlign w:val="center"/>
          </w:tcPr>
          <w:p w14:paraId="1479F629" w14:textId="77777777" w:rsidR="003D7D5B" w:rsidRPr="00125CF6" w:rsidRDefault="003D7D5B" w:rsidP="00553CAE">
            <w:pPr>
              <w:pStyle w:val="wntrzetabeli"/>
              <w:rPr>
                <w:rFonts w:cstheme="minorHAnsi"/>
              </w:rPr>
            </w:pPr>
            <w:r w:rsidRPr="00125CF6">
              <w:rPr>
                <w:rFonts w:cstheme="minorHAnsi"/>
              </w:rPr>
              <w:t>68</w:t>
            </w:r>
          </w:p>
        </w:tc>
        <w:tc>
          <w:tcPr>
            <w:tcW w:w="1024" w:type="pct"/>
            <w:vAlign w:val="center"/>
          </w:tcPr>
          <w:p w14:paraId="25E55039" w14:textId="77777777" w:rsidR="003D7D5B" w:rsidRPr="00125CF6" w:rsidRDefault="003D7D5B" w:rsidP="00553CAE">
            <w:pPr>
              <w:pStyle w:val="wntrzetabeli"/>
              <w:rPr>
                <w:rFonts w:cstheme="minorHAnsi"/>
              </w:rPr>
            </w:pPr>
            <w:r w:rsidRPr="00125CF6">
              <w:rPr>
                <w:rFonts w:cstheme="minorHAnsi"/>
              </w:rPr>
              <w:t>60</w:t>
            </w:r>
          </w:p>
        </w:tc>
        <w:tc>
          <w:tcPr>
            <w:tcW w:w="1024" w:type="pct"/>
            <w:vAlign w:val="center"/>
          </w:tcPr>
          <w:p w14:paraId="69435F90" w14:textId="77777777" w:rsidR="003D7D5B" w:rsidRPr="00125CF6" w:rsidRDefault="003D7D5B" w:rsidP="00553CAE">
            <w:pPr>
              <w:pStyle w:val="wntrzetabeli"/>
              <w:rPr>
                <w:rFonts w:cstheme="minorHAnsi"/>
              </w:rPr>
            </w:pPr>
            <w:r w:rsidRPr="00125CF6">
              <w:rPr>
                <w:rFonts w:cstheme="minorHAnsi"/>
              </w:rPr>
              <w:t>55</w:t>
            </w:r>
          </w:p>
        </w:tc>
        <w:tc>
          <w:tcPr>
            <w:tcW w:w="1001" w:type="pct"/>
            <w:vAlign w:val="center"/>
          </w:tcPr>
          <w:p w14:paraId="58B614BE" w14:textId="77777777" w:rsidR="003D7D5B" w:rsidRPr="00125CF6" w:rsidRDefault="003D7D5B" w:rsidP="00553CAE">
            <w:pPr>
              <w:pStyle w:val="wntrzetabeli"/>
              <w:rPr>
                <w:rFonts w:cstheme="minorHAnsi"/>
              </w:rPr>
            </w:pPr>
            <w:r w:rsidRPr="00125CF6">
              <w:rPr>
                <w:rFonts w:cstheme="minorHAnsi"/>
              </w:rPr>
              <w:t>45</w:t>
            </w:r>
          </w:p>
        </w:tc>
      </w:tr>
    </w:tbl>
    <w:p w14:paraId="1E138925" w14:textId="62DF9C65" w:rsidR="002977A6" w:rsidRPr="00B45D88" w:rsidRDefault="003D7D5B" w:rsidP="00B45D88">
      <w:pPr>
        <w:rPr>
          <w:rFonts w:cstheme="minorHAnsi"/>
          <w:sz w:val="18"/>
          <w:szCs w:val="18"/>
        </w:rPr>
      </w:pPr>
      <w:r w:rsidRPr="00872018">
        <w:rPr>
          <w:rFonts w:cstheme="minorHAnsi"/>
          <w:sz w:val="18"/>
          <w:szCs w:val="18"/>
        </w:rPr>
        <w:t xml:space="preserve">Wartości określone dla dróg i linii kolejowych poza pasem drogowym i kolei linowych. W przypadku niewykorzystywania tych terenów, zgodnie z ich funkcją, w porze nocy, nie obowiązuje na nich dopuszczalny poziom hałasu w porze nocy. </w:t>
      </w:r>
    </w:p>
    <w:p w14:paraId="67C7D14C" w14:textId="77777777" w:rsidR="002977A6" w:rsidRPr="00125CF6" w:rsidRDefault="002977A6" w:rsidP="00781021">
      <w:pPr>
        <w:ind w:firstLine="708"/>
        <w:rPr>
          <w:rFonts w:cstheme="minorHAnsi"/>
          <w:color w:val="FF0000"/>
          <w:szCs w:val="22"/>
        </w:rPr>
      </w:pPr>
    </w:p>
    <w:p w14:paraId="4024FED2" w14:textId="77777777" w:rsidR="003D7D5B" w:rsidRPr="00125CF6" w:rsidRDefault="003D7D5B" w:rsidP="00EF6F1B">
      <w:pPr>
        <w:pStyle w:val="Nagwek2"/>
        <w:numPr>
          <w:ilvl w:val="1"/>
          <w:numId w:val="13"/>
        </w:numPr>
        <w:rPr>
          <w:rFonts w:cstheme="minorHAnsi"/>
          <w:sz w:val="22"/>
          <w:szCs w:val="22"/>
        </w:rPr>
      </w:pPr>
      <w:bookmarkStart w:id="208" w:name="_Toc2850040"/>
      <w:bookmarkStart w:id="209" w:name="_Toc4758010"/>
      <w:bookmarkStart w:id="210" w:name="_Toc177380079"/>
      <w:r w:rsidRPr="00125CF6">
        <w:rPr>
          <w:rFonts w:cstheme="minorHAnsi"/>
          <w:sz w:val="22"/>
          <w:szCs w:val="22"/>
        </w:rPr>
        <w:t>Promieniowanie elektromagnetyczne</w:t>
      </w:r>
      <w:bookmarkEnd w:id="208"/>
      <w:bookmarkEnd w:id="209"/>
      <w:bookmarkEnd w:id="210"/>
    </w:p>
    <w:p w14:paraId="66508E3C" w14:textId="77777777" w:rsidR="003D7D5B" w:rsidRPr="00125CF6" w:rsidRDefault="003D7D5B" w:rsidP="00EF6F1B">
      <w:pPr>
        <w:pStyle w:val="Nagwek3"/>
        <w:numPr>
          <w:ilvl w:val="2"/>
          <w:numId w:val="13"/>
        </w:numPr>
        <w:rPr>
          <w:rFonts w:cstheme="minorHAnsi"/>
          <w:sz w:val="22"/>
          <w:szCs w:val="22"/>
        </w:rPr>
      </w:pPr>
      <w:bookmarkStart w:id="211" w:name="_Toc177380080"/>
      <w:bookmarkStart w:id="212" w:name="_Toc2246621"/>
      <w:r w:rsidRPr="00125CF6">
        <w:rPr>
          <w:rFonts w:cstheme="minorHAnsi"/>
          <w:sz w:val="22"/>
          <w:szCs w:val="22"/>
        </w:rPr>
        <w:t>Stan aktualny</w:t>
      </w:r>
      <w:bookmarkEnd w:id="211"/>
    </w:p>
    <w:p w14:paraId="3B6D8CBB" w14:textId="77777777" w:rsidR="003D7D5B" w:rsidRPr="00125CF6" w:rsidRDefault="003D7D5B" w:rsidP="00781021">
      <w:pPr>
        <w:rPr>
          <w:rFonts w:cstheme="minorHAnsi"/>
          <w:szCs w:val="22"/>
        </w:rPr>
      </w:pPr>
    </w:p>
    <w:p w14:paraId="74BCC237" w14:textId="6DF17E46" w:rsidR="003D7D5B" w:rsidRPr="00125CF6" w:rsidRDefault="003D7D5B" w:rsidP="00781021">
      <w:pPr>
        <w:ind w:firstLine="708"/>
        <w:rPr>
          <w:rFonts w:cstheme="minorHAnsi"/>
          <w:szCs w:val="22"/>
        </w:rPr>
      </w:pPr>
      <w:r w:rsidRPr="00125CF6">
        <w:rPr>
          <w:rFonts w:cstheme="minorHAnsi"/>
          <w:szCs w:val="22"/>
        </w:rPr>
        <w:t xml:space="preserve">Na terenie gminy </w:t>
      </w:r>
      <w:r w:rsidR="007E5197">
        <w:rPr>
          <w:rFonts w:cstheme="minorHAnsi"/>
          <w:szCs w:val="22"/>
        </w:rPr>
        <w:t>Gronowo Elbląskie</w:t>
      </w:r>
      <w:r w:rsidRPr="00125CF6">
        <w:rPr>
          <w:rFonts w:cstheme="minorHAnsi"/>
          <w:szCs w:val="22"/>
        </w:rPr>
        <w:t xml:space="preserve"> głównym źródłem promieniowania elektromagnetycznego niejonizującego jest sieć i urządzenia elektroenergetyczne. Mieszkańcy gminy zaopatrywani są w energię elektryczną systemem linii napowietrznych, napowietrzno - kablowych i kablowych wysokiego, średniego i niskiego napięcia oraz przez napowietrzne, wewnętrzne i wbudowane stacje transformatorowe. </w:t>
      </w:r>
    </w:p>
    <w:p w14:paraId="0873A17C" w14:textId="094B842A" w:rsidR="003D7D5B" w:rsidRPr="00125CF6" w:rsidRDefault="003D7D5B" w:rsidP="00781021">
      <w:pPr>
        <w:ind w:firstLine="708"/>
        <w:rPr>
          <w:rFonts w:cstheme="minorHAnsi"/>
          <w:szCs w:val="22"/>
        </w:rPr>
      </w:pPr>
      <w:r w:rsidRPr="00125CF6">
        <w:rPr>
          <w:rFonts w:cstheme="minorHAnsi"/>
          <w:szCs w:val="22"/>
        </w:rPr>
        <w:lastRenderedPageBreak/>
        <w:t xml:space="preserve">Źródłami emisji promieniowania elektromagnetycznego na terenie gminy </w:t>
      </w:r>
      <w:r w:rsidR="007E5197">
        <w:rPr>
          <w:rFonts w:cstheme="minorHAnsi"/>
          <w:szCs w:val="22"/>
        </w:rPr>
        <w:t>Gronowo Elbląskie</w:t>
      </w:r>
      <w:r w:rsidRPr="00125CF6">
        <w:rPr>
          <w:rFonts w:cstheme="minorHAnsi"/>
          <w:szCs w:val="22"/>
        </w:rPr>
        <w:t xml:space="preserve"> są również stacje bazowe telefonii komórkowej. Zasięgi występowania pól elektromagnetycznych o wartościach granicznych w otoczeniu stacji bazowych telefonii komórkowych są zależne od mocy doprowadzanej do anten i charakterystyki promieniowania tych anten. </w:t>
      </w:r>
    </w:p>
    <w:p w14:paraId="5706BBEE" w14:textId="77777777" w:rsidR="003D7D5B" w:rsidRPr="00125CF6" w:rsidRDefault="003D7D5B" w:rsidP="00781021">
      <w:pPr>
        <w:ind w:firstLine="708"/>
        <w:rPr>
          <w:rFonts w:cstheme="minorHAnsi"/>
          <w:szCs w:val="22"/>
        </w:rPr>
      </w:pPr>
      <w:r w:rsidRPr="00125CF6">
        <w:rPr>
          <w:rFonts w:cstheme="minorHAnsi"/>
          <w:szCs w:val="22"/>
        </w:rPr>
        <w:t xml:space="preserve">Zagadnienia dotyczące ochrony ludzi i środowiska przed niekorzystnym oddziaływaniem pól elektromagnetycznych regulowane są przepisami dotyczącymi: </w:t>
      </w:r>
    </w:p>
    <w:p w14:paraId="386487E8" w14:textId="77777777" w:rsidR="003D7D5B" w:rsidRPr="00125CF6" w:rsidRDefault="003D7D5B" w:rsidP="00781021">
      <w:pPr>
        <w:pStyle w:val="Akapitzlist"/>
        <w:numPr>
          <w:ilvl w:val="0"/>
          <w:numId w:val="1"/>
        </w:numPr>
        <w:rPr>
          <w:rFonts w:cstheme="minorHAnsi"/>
          <w:szCs w:val="22"/>
        </w:rPr>
      </w:pPr>
      <w:r w:rsidRPr="00125CF6">
        <w:rPr>
          <w:rFonts w:cstheme="minorHAnsi"/>
          <w:szCs w:val="22"/>
        </w:rPr>
        <w:t xml:space="preserve">ochrony środowiska, </w:t>
      </w:r>
    </w:p>
    <w:p w14:paraId="03BE9F15" w14:textId="77777777" w:rsidR="003D7D5B" w:rsidRPr="00125CF6" w:rsidRDefault="003D7D5B" w:rsidP="00781021">
      <w:pPr>
        <w:pStyle w:val="Akapitzlist"/>
        <w:numPr>
          <w:ilvl w:val="0"/>
          <w:numId w:val="1"/>
        </w:numPr>
        <w:rPr>
          <w:rFonts w:cstheme="minorHAnsi"/>
          <w:szCs w:val="22"/>
        </w:rPr>
      </w:pPr>
      <w:r w:rsidRPr="00125CF6">
        <w:rPr>
          <w:rFonts w:cstheme="minorHAnsi"/>
          <w:szCs w:val="22"/>
        </w:rPr>
        <w:t xml:space="preserve">bezpieczeństwa i higieny pracy, </w:t>
      </w:r>
    </w:p>
    <w:p w14:paraId="42E9AD43" w14:textId="77777777" w:rsidR="003D7D5B" w:rsidRPr="00125CF6" w:rsidRDefault="003D7D5B" w:rsidP="00781021">
      <w:pPr>
        <w:pStyle w:val="Akapitzlist"/>
        <w:numPr>
          <w:ilvl w:val="0"/>
          <w:numId w:val="1"/>
        </w:numPr>
        <w:rPr>
          <w:rFonts w:cstheme="minorHAnsi"/>
          <w:szCs w:val="22"/>
        </w:rPr>
      </w:pPr>
      <w:r w:rsidRPr="00125CF6">
        <w:rPr>
          <w:rFonts w:cstheme="minorHAnsi"/>
          <w:szCs w:val="22"/>
        </w:rPr>
        <w:t xml:space="preserve">prawa budowlanego, </w:t>
      </w:r>
    </w:p>
    <w:p w14:paraId="19A8CBDE" w14:textId="77777777" w:rsidR="003D7D5B" w:rsidRPr="00125CF6" w:rsidRDefault="003D7D5B" w:rsidP="00781021">
      <w:pPr>
        <w:pStyle w:val="Akapitzlist"/>
        <w:numPr>
          <w:ilvl w:val="0"/>
          <w:numId w:val="1"/>
        </w:numPr>
        <w:rPr>
          <w:rFonts w:cstheme="minorHAnsi"/>
          <w:szCs w:val="22"/>
        </w:rPr>
      </w:pPr>
      <w:r w:rsidRPr="00125CF6">
        <w:rPr>
          <w:rFonts w:cstheme="minorHAnsi"/>
          <w:szCs w:val="22"/>
        </w:rPr>
        <w:t xml:space="preserve">zagospodarowania przestrzennego, </w:t>
      </w:r>
    </w:p>
    <w:p w14:paraId="7BA1C608" w14:textId="77777777" w:rsidR="003D7D5B" w:rsidRPr="00125CF6" w:rsidRDefault="003D7D5B" w:rsidP="00781021">
      <w:pPr>
        <w:pStyle w:val="Akapitzlist"/>
        <w:numPr>
          <w:ilvl w:val="0"/>
          <w:numId w:val="1"/>
        </w:numPr>
        <w:rPr>
          <w:rFonts w:cstheme="minorHAnsi"/>
          <w:szCs w:val="22"/>
        </w:rPr>
      </w:pPr>
      <w:r w:rsidRPr="00125CF6">
        <w:rPr>
          <w:rFonts w:cstheme="minorHAnsi"/>
          <w:szCs w:val="22"/>
        </w:rPr>
        <w:t xml:space="preserve">przepisami sanitarnymi. </w:t>
      </w:r>
    </w:p>
    <w:p w14:paraId="08371E91" w14:textId="77777777" w:rsidR="003D7D5B" w:rsidRPr="00125CF6" w:rsidRDefault="003D7D5B" w:rsidP="00781021">
      <w:pPr>
        <w:ind w:firstLine="708"/>
        <w:rPr>
          <w:rFonts w:cstheme="minorHAnsi"/>
          <w:szCs w:val="22"/>
        </w:rPr>
      </w:pPr>
      <w:r w:rsidRPr="00125CF6">
        <w:rPr>
          <w:rFonts w:cstheme="minorHAnsi"/>
          <w:szCs w:val="22"/>
        </w:rPr>
        <w:t xml:space="preserve">Jako promieniowanie niejonizujące określa się promieniowanie, którego energia oddziałująca na każde ciało materialne nie wywołuje w nim procesu jonizacji. Promieniowanie to związane jest ze zmianami pola elektromagnetycznego. Poniżej zestawiono potencjalne źródła omawianego promieniowania: </w:t>
      </w:r>
    </w:p>
    <w:p w14:paraId="459C4551" w14:textId="77777777" w:rsidR="003D7D5B" w:rsidRPr="00125CF6" w:rsidRDefault="003D7D5B" w:rsidP="00781021">
      <w:pPr>
        <w:pStyle w:val="Akapitzlist"/>
        <w:numPr>
          <w:ilvl w:val="0"/>
          <w:numId w:val="1"/>
        </w:numPr>
        <w:rPr>
          <w:rFonts w:cstheme="minorHAnsi"/>
          <w:szCs w:val="22"/>
        </w:rPr>
      </w:pPr>
      <w:r w:rsidRPr="00125CF6">
        <w:rPr>
          <w:rFonts w:cstheme="minorHAnsi"/>
          <w:szCs w:val="22"/>
        </w:rPr>
        <w:t xml:space="preserve">urządzenia wytwarzające stałe pole elektryczne i magnetyczne, </w:t>
      </w:r>
    </w:p>
    <w:p w14:paraId="171C0773" w14:textId="77777777" w:rsidR="003D7D5B" w:rsidRPr="00125CF6" w:rsidRDefault="003D7D5B" w:rsidP="00781021">
      <w:pPr>
        <w:pStyle w:val="Akapitzlist"/>
        <w:numPr>
          <w:ilvl w:val="0"/>
          <w:numId w:val="1"/>
        </w:numPr>
        <w:rPr>
          <w:rFonts w:cstheme="minorHAnsi"/>
          <w:szCs w:val="22"/>
        </w:rPr>
      </w:pPr>
      <w:r w:rsidRPr="00125CF6">
        <w:rPr>
          <w:rFonts w:cstheme="minorHAnsi"/>
          <w:szCs w:val="22"/>
        </w:rPr>
        <w:t xml:space="preserve">urządzenia wytwarzające pole elektryczne i magnetyczne o częstotliwości 50 Hz, (stacje i linie elektroenergetyczne wysokiego napięcia), </w:t>
      </w:r>
    </w:p>
    <w:p w14:paraId="29568425" w14:textId="77777777" w:rsidR="003D7D5B" w:rsidRPr="00125CF6" w:rsidRDefault="003D7D5B" w:rsidP="00781021">
      <w:pPr>
        <w:pStyle w:val="Akapitzlist"/>
        <w:numPr>
          <w:ilvl w:val="0"/>
          <w:numId w:val="1"/>
        </w:numPr>
        <w:rPr>
          <w:rFonts w:cstheme="minorHAnsi"/>
          <w:szCs w:val="22"/>
        </w:rPr>
      </w:pPr>
      <w:r w:rsidRPr="00125CF6">
        <w:rPr>
          <w:rFonts w:cstheme="minorHAnsi"/>
          <w:szCs w:val="22"/>
        </w:rPr>
        <w:t xml:space="preserve">urządzenia wytwarzające pole elektromagnetyczne o częstotliwości od 1 kHz do 300 GHz (urządzenia radiokomunikacyjne, radionawigacyjne i radiolokacyjne), </w:t>
      </w:r>
    </w:p>
    <w:p w14:paraId="77185036" w14:textId="77777777" w:rsidR="003D7D5B" w:rsidRPr="00125CF6" w:rsidRDefault="003D7D5B" w:rsidP="00781021">
      <w:pPr>
        <w:pStyle w:val="Akapitzlist"/>
        <w:numPr>
          <w:ilvl w:val="0"/>
          <w:numId w:val="1"/>
        </w:numPr>
        <w:rPr>
          <w:rFonts w:cstheme="minorHAnsi"/>
          <w:szCs w:val="22"/>
        </w:rPr>
      </w:pPr>
      <w:r w:rsidRPr="00125CF6">
        <w:rPr>
          <w:rFonts w:cstheme="minorHAnsi"/>
          <w:szCs w:val="22"/>
        </w:rPr>
        <w:t xml:space="preserve">inne źródła promieniowania z zakresu częstotliwości: 0 - 0,5 Hz, 0,5 - 50 Hz oraz 50-1000 Hz. </w:t>
      </w:r>
    </w:p>
    <w:p w14:paraId="7ACA2079" w14:textId="77777777" w:rsidR="003D7D5B" w:rsidRPr="00125CF6" w:rsidRDefault="003D7D5B" w:rsidP="00781021">
      <w:pPr>
        <w:ind w:firstLine="708"/>
        <w:rPr>
          <w:rFonts w:cstheme="minorHAnsi"/>
          <w:szCs w:val="22"/>
        </w:rPr>
      </w:pPr>
    </w:p>
    <w:p w14:paraId="374CC1B6" w14:textId="3D5CB07A" w:rsidR="003D7D5B" w:rsidRPr="00125CF6" w:rsidRDefault="003D7D5B" w:rsidP="00781021">
      <w:pPr>
        <w:ind w:firstLine="708"/>
        <w:rPr>
          <w:rFonts w:cstheme="minorHAnsi"/>
          <w:szCs w:val="22"/>
        </w:rPr>
      </w:pPr>
      <w:r w:rsidRPr="00125CF6">
        <w:rPr>
          <w:rFonts w:cstheme="minorHAnsi"/>
          <w:szCs w:val="22"/>
        </w:rPr>
        <w:t>Zagadnienia dotyczące promieniowania niejonizującego są określone przez Rozporządzenie Ministra Zdrowia z dnia 17 grudnia 2019 r. w sprawie dopuszczalnych poziomów pól elektromagnetycznych w środowisku (Dz.U. 2019 poz. 2448)</w:t>
      </w:r>
      <w:r w:rsidR="00872018">
        <w:rPr>
          <w:rFonts w:cstheme="minorHAnsi"/>
          <w:szCs w:val="22"/>
        </w:rPr>
        <w:t>.</w:t>
      </w:r>
    </w:p>
    <w:p w14:paraId="16B0316C" w14:textId="77777777" w:rsidR="003D7D5B" w:rsidRPr="00125CF6" w:rsidRDefault="003D7D5B" w:rsidP="00781021">
      <w:pPr>
        <w:ind w:firstLine="708"/>
        <w:rPr>
          <w:rFonts w:cstheme="minorHAnsi"/>
          <w:szCs w:val="22"/>
        </w:rPr>
      </w:pPr>
    </w:p>
    <w:p w14:paraId="30A49714" w14:textId="5D32A632" w:rsidR="003D7D5B" w:rsidRPr="00125CF6" w:rsidRDefault="003D7D5B" w:rsidP="00781021">
      <w:pPr>
        <w:pStyle w:val="tabeledospisu"/>
        <w:rPr>
          <w:rFonts w:cstheme="minorHAnsi"/>
          <w:szCs w:val="22"/>
        </w:rPr>
      </w:pPr>
      <w:bookmarkStart w:id="213" w:name="_Toc177044844"/>
      <w:r w:rsidRPr="00125CF6">
        <w:rPr>
          <w:rFonts w:cstheme="minorHAnsi"/>
          <w:szCs w:val="22"/>
        </w:rPr>
        <w:t xml:space="preserve">Tabela </w:t>
      </w:r>
      <w:r w:rsidR="00A76B72">
        <w:rPr>
          <w:rFonts w:cstheme="minorHAnsi"/>
          <w:szCs w:val="22"/>
        </w:rPr>
        <w:t>19</w:t>
      </w:r>
      <w:r w:rsidRPr="00125CF6">
        <w:rPr>
          <w:rFonts w:cstheme="minorHAnsi"/>
          <w:szCs w:val="22"/>
        </w:rPr>
        <w:t>. Częstotliwość pola elektromagnetycznego, dla której określa się parametry fizyczne charakteryzujące oddziaływanie pola elektromagnetycznego na środowisko oraz dopuszczalne poziomy pola elektromagnetycznego, charakteryzowane przez dopuszczalne wartości parametrów fizycznych dla terenów przeznaczonych pod zabudowę mieszkaniową</w:t>
      </w:r>
      <w:r w:rsidR="00872018">
        <w:rPr>
          <w:rFonts w:cstheme="minorHAnsi"/>
          <w:szCs w:val="22"/>
        </w:rPr>
        <w:t>.</w:t>
      </w:r>
      <w:bookmarkEnd w:id="213"/>
    </w:p>
    <w:p w14:paraId="35449529" w14:textId="77777777" w:rsidR="003D7D5B" w:rsidRPr="00125CF6" w:rsidRDefault="00A6731A" w:rsidP="00781021">
      <w:pPr>
        <w:rPr>
          <w:rFonts w:cstheme="minorHAnsi"/>
          <w:szCs w:val="22"/>
        </w:rPr>
      </w:pPr>
      <w:r w:rsidRPr="00125CF6">
        <w:rPr>
          <w:rFonts w:cstheme="minorHAnsi"/>
          <w:noProof/>
          <w:szCs w:val="22"/>
        </w:rPr>
        <w:drawing>
          <wp:inline distT="0" distB="0" distL="0" distR="0" wp14:anchorId="18418EAA" wp14:editId="260ACEED">
            <wp:extent cx="5753100" cy="1104900"/>
            <wp:effectExtent l="0" t="0" r="0" b="0"/>
            <wp:docPr id="20" name="Obraz 15" descr="Obraz zawierający stółOpis wygenerowany automatyczn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5" descr="Obraz zawierający stółOpis wygenerowany automatycznie"/>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3100" cy="1104900"/>
                    </a:xfrm>
                    <a:prstGeom prst="rect">
                      <a:avLst/>
                    </a:prstGeom>
                    <a:noFill/>
                    <a:ln>
                      <a:noFill/>
                    </a:ln>
                  </pic:spPr>
                </pic:pic>
              </a:graphicData>
            </a:graphic>
          </wp:inline>
        </w:drawing>
      </w:r>
    </w:p>
    <w:p w14:paraId="231B2548" w14:textId="77777777" w:rsidR="003D7D5B" w:rsidRPr="00125CF6" w:rsidRDefault="003D7D5B" w:rsidP="00781021">
      <w:pPr>
        <w:pStyle w:val="tabeledospisu"/>
        <w:rPr>
          <w:rFonts w:cstheme="minorHAnsi"/>
          <w:szCs w:val="22"/>
        </w:rPr>
      </w:pPr>
    </w:p>
    <w:p w14:paraId="6371F766" w14:textId="77777777" w:rsidR="003D7D5B" w:rsidRPr="009310E7" w:rsidRDefault="003D7D5B" w:rsidP="00781021">
      <w:pPr>
        <w:autoSpaceDE w:val="0"/>
        <w:autoSpaceDN w:val="0"/>
        <w:adjustRightInd w:val="0"/>
        <w:rPr>
          <w:rFonts w:cstheme="minorHAnsi"/>
          <w:sz w:val="18"/>
          <w:szCs w:val="18"/>
          <w:lang w:eastAsia="en-US"/>
        </w:rPr>
      </w:pPr>
      <w:r w:rsidRPr="009310E7">
        <w:rPr>
          <w:rFonts w:cstheme="minorHAnsi"/>
          <w:sz w:val="18"/>
          <w:szCs w:val="18"/>
          <w:lang w:eastAsia="en-US"/>
        </w:rPr>
        <w:t>Oznaczenia:</w:t>
      </w:r>
    </w:p>
    <w:p w14:paraId="262CDF65" w14:textId="77777777" w:rsidR="003D7D5B" w:rsidRPr="009310E7" w:rsidRDefault="003D7D5B" w:rsidP="00781021">
      <w:pPr>
        <w:autoSpaceDE w:val="0"/>
        <w:autoSpaceDN w:val="0"/>
        <w:adjustRightInd w:val="0"/>
        <w:rPr>
          <w:rFonts w:cstheme="minorHAnsi"/>
          <w:sz w:val="18"/>
          <w:szCs w:val="18"/>
          <w:lang w:eastAsia="en-US"/>
        </w:rPr>
      </w:pPr>
      <w:r w:rsidRPr="009310E7">
        <w:rPr>
          <w:rFonts w:cstheme="minorHAnsi"/>
          <w:sz w:val="18"/>
          <w:szCs w:val="18"/>
          <w:lang w:eastAsia="en-US"/>
        </w:rPr>
        <w:t>ND – nie dotyczy.</w:t>
      </w:r>
    </w:p>
    <w:p w14:paraId="2282E947" w14:textId="77777777" w:rsidR="003D7D5B" w:rsidRPr="009310E7" w:rsidRDefault="003D7D5B" w:rsidP="00781021">
      <w:pPr>
        <w:autoSpaceDE w:val="0"/>
        <w:autoSpaceDN w:val="0"/>
        <w:adjustRightInd w:val="0"/>
        <w:rPr>
          <w:rFonts w:cstheme="minorHAnsi"/>
          <w:sz w:val="18"/>
          <w:szCs w:val="18"/>
          <w:lang w:eastAsia="en-US"/>
        </w:rPr>
      </w:pPr>
    </w:p>
    <w:p w14:paraId="133C1C7E" w14:textId="77777777" w:rsidR="003D7D5B" w:rsidRPr="009310E7" w:rsidRDefault="003D7D5B" w:rsidP="00781021">
      <w:pPr>
        <w:autoSpaceDE w:val="0"/>
        <w:autoSpaceDN w:val="0"/>
        <w:adjustRightInd w:val="0"/>
        <w:rPr>
          <w:rFonts w:cstheme="minorHAnsi"/>
          <w:sz w:val="18"/>
          <w:szCs w:val="18"/>
          <w:lang w:eastAsia="en-US"/>
        </w:rPr>
      </w:pPr>
      <w:r w:rsidRPr="009310E7">
        <w:rPr>
          <w:rFonts w:cstheme="minorHAnsi"/>
          <w:sz w:val="18"/>
          <w:szCs w:val="18"/>
          <w:lang w:eastAsia="en-US"/>
        </w:rPr>
        <w:t>Objaśnienia:</w:t>
      </w:r>
    </w:p>
    <w:p w14:paraId="041DBD22" w14:textId="77777777" w:rsidR="003D7D5B" w:rsidRPr="009310E7" w:rsidRDefault="003D7D5B" w:rsidP="00781021">
      <w:pPr>
        <w:autoSpaceDE w:val="0"/>
        <w:autoSpaceDN w:val="0"/>
        <w:adjustRightInd w:val="0"/>
        <w:rPr>
          <w:rFonts w:cstheme="minorHAnsi"/>
          <w:sz w:val="18"/>
          <w:szCs w:val="18"/>
          <w:lang w:eastAsia="en-US"/>
        </w:rPr>
      </w:pPr>
      <w:r w:rsidRPr="009310E7">
        <w:rPr>
          <w:rFonts w:cstheme="minorHAnsi"/>
          <w:sz w:val="18"/>
          <w:szCs w:val="18"/>
          <w:lang w:eastAsia="en-US"/>
        </w:rPr>
        <w:t>1) 50 Hz – częstotliwość sieci elektroenergetycznej;</w:t>
      </w:r>
    </w:p>
    <w:p w14:paraId="03ED6D0A" w14:textId="77777777" w:rsidR="003D7D5B" w:rsidRPr="009310E7" w:rsidRDefault="003D7D5B" w:rsidP="00781021">
      <w:pPr>
        <w:autoSpaceDE w:val="0"/>
        <w:autoSpaceDN w:val="0"/>
        <w:adjustRightInd w:val="0"/>
        <w:rPr>
          <w:rFonts w:cstheme="minorHAnsi"/>
          <w:sz w:val="18"/>
          <w:szCs w:val="18"/>
          <w:lang w:eastAsia="en-US"/>
        </w:rPr>
      </w:pPr>
      <w:r w:rsidRPr="009310E7">
        <w:rPr>
          <w:rFonts w:cstheme="minorHAnsi"/>
          <w:sz w:val="18"/>
          <w:szCs w:val="18"/>
          <w:lang w:eastAsia="en-US"/>
        </w:rPr>
        <w:t>2) parametry charakteryzujące oddziaływanie pola elektromagnetycznego na środowisko (kolumna 2 i 3 w tabeli 1) reprezentują graniczne wartości skuteczne natężenia pola elektrycznego E i magnetycznego H.</w:t>
      </w:r>
    </w:p>
    <w:p w14:paraId="5D3F2EBF" w14:textId="77777777" w:rsidR="003D7D5B" w:rsidRDefault="003D7D5B" w:rsidP="00781021">
      <w:pPr>
        <w:pStyle w:val="tabeledospisu"/>
        <w:rPr>
          <w:rFonts w:cstheme="minorHAnsi"/>
          <w:szCs w:val="22"/>
        </w:rPr>
      </w:pPr>
    </w:p>
    <w:p w14:paraId="208EC9FA" w14:textId="77777777" w:rsidR="00B45D88" w:rsidRDefault="00B45D88" w:rsidP="00781021">
      <w:pPr>
        <w:pStyle w:val="tabeledospisu"/>
        <w:rPr>
          <w:rFonts w:cstheme="minorHAnsi"/>
          <w:szCs w:val="22"/>
        </w:rPr>
      </w:pPr>
    </w:p>
    <w:p w14:paraId="7166A5DD" w14:textId="77777777" w:rsidR="00B45D88" w:rsidRDefault="00B45D88" w:rsidP="00781021">
      <w:pPr>
        <w:pStyle w:val="tabeledospisu"/>
        <w:rPr>
          <w:rFonts w:cstheme="minorHAnsi"/>
          <w:szCs w:val="22"/>
        </w:rPr>
      </w:pPr>
    </w:p>
    <w:p w14:paraId="6EF27973" w14:textId="77777777" w:rsidR="00B45D88" w:rsidRDefault="00B45D88" w:rsidP="00781021">
      <w:pPr>
        <w:pStyle w:val="tabeledospisu"/>
        <w:rPr>
          <w:rFonts w:cstheme="minorHAnsi"/>
          <w:szCs w:val="22"/>
        </w:rPr>
      </w:pPr>
    </w:p>
    <w:p w14:paraId="65B50EB8" w14:textId="77777777" w:rsidR="00B45D88" w:rsidRDefault="00B45D88" w:rsidP="00781021">
      <w:pPr>
        <w:pStyle w:val="tabeledospisu"/>
        <w:rPr>
          <w:rFonts w:cstheme="minorHAnsi"/>
          <w:szCs w:val="22"/>
        </w:rPr>
      </w:pPr>
    </w:p>
    <w:p w14:paraId="077FA84B" w14:textId="77777777" w:rsidR="00B45D88" w:rsidRDefault="00B45D88" w:rsidP="00781021">
      <w:pPr>
        <w:pStyle w:val="tabeledospisu"/>
        <w:rPr>
          <w:rFonts w:cstheme="minorHAnsi"/>
          <w:szCs w:val="22"/>
        </w:rPr>
      </w:pPr>
    </w:p>
    <w:p w14:paraId="66E9CDFF" w14:textId="77777777" w:rsidR="00B45D88" w:rsidRDefault="00B45D88" w:rsidP="00781021">
      <w:pPr>
        <w:pStyle w:val="tabeledospisu"/>
        <w:rPr>
          <w:rFonts w:cstheme="minorHAnsi"/>
          <w:szCs w:val="22"/>
        </w:rPr>
      </w:pPr>
    </w:p>
    <w:p w14:paraId="5665C27A" w14:textId="77777777" w:rsidR="00B45D88" w:rsidRPr="00125CF6" w:rsidRDefault="00B45D88" w:rsidP="00781021">
      <w:pPr>
        <w:pStyle w:val="tabeledospisu"/>
        <w:rPr>
          <w:rFonts w:cstheme="minorHAnsi"/>
          <w:szCs w:val="22"/>
        </w:rPr>
      </w:pPr>
    </w:p>
    <w:p w14:paraId="529028FF" w14:textId="613AECE3" w:rsidR="003D7D5B" w:rsidRPr="002977A6" w:rsidRDefault="003D7D5B" w:rsidP="002977A6">
      <w:pPr>
        <w:pStyle w:val="tabeledospisu"/>
        <w:rPr>
          <w:rFonts w:cstheme="minorHAnsi"/>
          <w:szCs w:val="22"/>
        </w:rPr>
      </w:pPr>
      <w:bookmarkStart w:id="214" w:name="_Toc177044845"/>
      <w:r w:rsidRPr="00125CF6">
        <w:rPr>
          <w:rFonts w:cstheme="minorHAnsi"/>
          <w:szCs w:val="22"/>
        </w:rPr>
        <w:lastRenderedPageBreak/>
        <w:t>Tabela 2</w:t>
      </w:r>
      <w:r w:rsidR="00A76B72">
        <w:rPr>
          <w:rFonts w:cstheme="minorHAnsi"/>
          <w:szCs w:val="22"/>
        </w:rPr>
        <w:t>0</w:t>
      </w:r>
      <w:r w:rsidRPr="00125CF6">
        <w:rPr>
          <w:rFonts w:cstheme="minorHAnsi"/>
          <w:szCs w:val="22"/>
        </w:rPr>
        <w:t>. Zakresy częstotliwości pól elektromagnetycznych, dla których określa się parametry fizyczne charakteryzujące oddziaływanie pól elektromagnetycznych na środowisko oraz dopuszczalne poziomy pól elektromagnetycznych, charakteryzowane przez dopuszczalne wartości parametrów fizycznych dla miejsc dostępnych dla ludności</w:t>
      </w:r>
      <w:r w:rsidR="00872018">
        <w:rPr>
          <w:rFonts w:cstheme="minorHAnsi"/>
          <w:szCs w:val="22"/>
        </w:rPr>
        <w:t>.</w:t>
      </w:r>
      <w:bookmarkEnd w:id="214"/>
    </w:p>
    <w:p w14:paraId="7F819194" w14:textId="77777777" w:rsidR="003D7D5B" w:rsidRPr="00125CF6" w:rsidRDefault="00A6731A" w:rsidP="00781021">
      <w:pPr>
        <w:rPr>
          <w:rFonts w:cstheme="minorHAnsi"/>
          <w:szCs w:val="22"/>
          <w:lang w:eastAsia="en-US"/>
        </w:rPr>
      </w:pPr>
      <w:r w:rsidRPr="00125CF6">
        <w:rPr>
          <w:rFonts w:cstheme="minorHAnsi"/>
          <w:noProof/>
          <w:szCs w:val="22"/>
        </w:rPr>
        <w:drawing>
          <wp:inline distT="0" distB="0" distL="0" distR="0" wp14:anchorId="07B1124C" wp14:editId="2F17A9EE">
            <wp:extent cx="5753100" cy="3416300"/>
            <wp:effectExtent l="0" t="0" r="0" b="0"/>
            <wp:docPr id="21" name="Obraz 18" descr="Obraz zawierający stółOpis wygenerowany automatyczn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8" descr="Obraz zawierający stółOpis wygenerowany automatycznie"/>
                    <pic:cNvPicPr>
                      <a:picLocks/>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3100" cy="3416300"/>
                    </a:xfrm>
                    <a:prstGeom prst="rect">
                      <a:avLst/>
                    </a:prstGeom>
                    <a:noFill/>
                    <a:ln>
                      <a:noFill/>
                    </a:ln>
                  </pic:spPr>
                </pic:pic>
              </a:graphicData>
            </a:graphic>
          </wp:inline>
        </w:drawing>
      </w:r>
    </w:p>
    <w:p w14:paraId="28BADDE4" w14:textId="77777777" w:rsidR="003D7D5B" w:rsidRPr="00125CF6" w:rsidRDefault="003D7D5B" w:rsidP="00781021">
      <w:pPr>
        <w:rPr>
          <w:rFonts w:cstheme="minorHAnsi"/>
          <w:i/>
          <w:szCs w:val="22"/>
        </w:rPr>
      </w:pPr>
    </w:p>
    <w:p w14:paraId="23DF48E0" w14:textId="77777777" w:rsidR="003D7D5B" w:rsidRPr="009A4788" w:rsidRDefault="003D7D5B" w:rsidP="00781021">
      <w:pPr>
        <w:rPr>
          <w:rFonts w:cstheme="minorHAnsi"/>
          <w:iCs/>
          <w:sz w:val="18"/>
          <w:szCs w:val="18"/>
        </w:rPr>
      </w:pPr>
      <w:r w:rsidRPr="009A4788">
        <w:rPr>
          <w:rFonts w:cstheme="minorHAnsi"/>
          <w:iCs/>
          <w:sz w:val="18"/>
          <w:szCs w:val="18"/>
        </w:rPr>
        <w:t>Oznaczenia:</w:t>
      </w:r>
    </w:p>
    <w:p w14:paraId="47FB7312" w14:textId="77777777" w:rsidR="003D7D5B" w:rsidRPr="009A4788" w:rsidRDefault="003D7D5B" w:rsidP="00781021">
      <w:pPr>
        <w:rPr>
          <w:rFonts w:cstheme="minorHAnsi"/>
          <w:iCs/>
          <w:sz w:val="18"/>
          <w:szCs w:val="18"/>
        </w:rPr>
      </w:pPr>
      <w:r w:rsidRPr="009A4788">
        <w:rPr>
          <w:rFonts w:cstheme="minorHAnsi"/>
          <w:iCs/>
          <w:sz w:val="18"/>
          <w:szCs w:val="18"/>
        </w:rPr>
        <w:t>f – wartość częstotliwości pola elektromagnetycznego z tego samego wiersza kolumny „Zakres częstotliwości pola elektromagnetycznego”.</w:t>
      </w:r>
    </w:p>
    <w:p w14:paraId="147A4E23" w14:textId="77777777" w:rsidR="003D7D5B" w:rsidRPr="009A4788" w:rsidRDefault="003D7D5B" w:rsidP="00781021">
      <w:pPr>
        <w:rPr>
          <w:rFonts w:cstheme="minorHAnsi"/>
          <w:iCs/>
          <w:sz w:val="18"/>
          <w:szCs w:val="18"/>
        </w:rPr>
      </w:pPr>
      <w:r w:rsidRPr="009A4788">
        <w:rPr>
          <w:rFonts w:cstheme="minorHAnsi"/>
          <w:iCs/>
          <w:sz w:val="18"/>
          <w:szCs w:val="18"/>
        </w:rPr>
        <w:t>ND – nie dotyczy.</w:t>
      </w:r>
    </w:p>
    <w:p w14:paraId="33144AF7" w14:textId="77777777" w:rsidR="003D7D5B" w:rsidRPr="00125CF6" w:rsidRDefault="003D7D5B" w:rsidP="00781021">
      <w:pPr>
        <w:rPr>
          <w:rFonts w:cstheme="minorHAnsi"/>
          <w:iCs/>
          <w:szCs w:val="22"/>
        </w:rPr>
      </w:pPr>
    </w:p>
    <w:p w14:paraId="2C8CACB0" w14:textId="77777777" w:rsidR="003D7D5B" w:rsidRPr="00125CF6" w:rsidRDefault="003D7D5B" w:rsidP="00781021">
      <w:pPr>
        <w:rPr>
          <w:rFonts w:cstheme="minorHAnsi"/>
          <w:iCs/>
          <w:szCs w:val="22"/>
        </w:rPr>
      </w:pPr>
      <w:r w:rsidRPr="00125CF6">
        <w:rPr>
          <w:rFonts w:cstheme="minorHAnsi"/>
          <w:iCs/>
          <w:szCs w:val="22"/>
        </w:rPr>
        <w:t>Objaśnienia:</w:t>
      </w:r>
    </w:p>
    <w:p w14:paraId="2BC9B64D" w14:textId="77777777" w:rsidR="003D7D5B" w:rsidRPr="00125CF6" w:rsidRDefault="003D7D5B" w:rsidP="00781021">
      <w:pPr>
        <w:rPr>
          <w:rFonts w:cstheme="minorHAnsi"/>
          <w:iCs/>
          <w:szCs w:val="22"/>
        </w:rPr>
      </w:pPr>
      <w:r w:rsidRPr="00125CF6">
        <w:rPr>
          <w:rFonts w:cstheme="minorHAnsi"/>
          <w:iCs/>
          <w:szCs w:val="22"/>
        </w:rPr>
        <w:t>Dopuszczalne poziomy podane w tabeli określono do oceny oddziaływania pól elektromagnetycznych emitowanych podczas użytkowania stałych sieci elektroenergetycznych i radiokomunikacyjnych. Wymagania te nie mają zastosowania do oceny pól elektromagnetycznych emitowanych przez elektryczne urządzenia przenośne i urządzenia użytkowane w mieszkaniach. Ocena oddziaływania pola elektromagnetycznego w środowisku pracy określona jest odrębnymi przepisami.</w:t>
      </w:r>
    </w:p>
    <w:p w14:paraId="7463840F" w14:textId="77777777" w:rsidR="003D7D5B" w:rsidRPr="00125CF6" w:rsidRDefault="003D7D5B" w:rsidP="00781021">
      <w:pPr>
        <w:rPr>
          <w:rFonts w:cstheme="minorHAnsi"/>
          <w:iCs/>
          <w:szCs w:val="22"/>
        </w:rPr>
      </w:pPr>
    </w:p>
    <w:p w14:paraId="28CE165B" w14:textId="77777777" w:rsidR="003D7D5B" w:rsidRPr="00125CF6" w:rsidRDefault="003D7D5B" w:rsidP="00781021">
      <w:pPr>
        <w:rPr>
          <w:rFonts w:cstheme="minorHAnsi"/>
          <w:iCs/>
          <w:szCs w:val="22"/>
        </w:rPr>
      </w:pPr>
      <w:r w:rsidRPr="00125CF6">
        <w:rPr>
          <w:rFonts w:cstheme="minorHAnsi"/>
          <w:iCs/>
          <w:szCs w:val="22"/>
        </w:rPr>
        <w:t>Dla miejsc dostępnych dla ludności rozumianych jako wszelkie miejsca, z wyjątkiem miejsc, do których dostęp ludności jest zabroniony lub niemożliwy bez użycia sprzętu technicznego, ustalane według istniejącego stanu zagospodarowania i zabudowy nieruchomości – parametry charakteryzujące oddziaływanie pola elektromagnetycznego na środowisko (kolumny 2, 3 i 4 w tabeli 2), reprezentują wartości graniczne natężenia pola elektrycznego i magnetycznego oraz gęstości mocy i odpowiadają:</w:t>
      </w:r>
    </w:p>
    <w:p w14:paraId="053C71E9" w14:textId="77777777" w:rsidR="003D7D5B" w:rsidRPr="00125CF6" w:rsidRDefault="003D7D5B" w:rsidP="00781021">
      <w:pPr>
        <w:rPr>
          <w:rFonts w:cstheme="minorHAnsi"/>
          <w:iCs/>
          <w:szCs w:val="22"/>
        </w:rPr>
      </w:pPr>
    </w:p>
    <w:p w14:paraId="7AEAAABE" w14:textId="77777777" w:rsidR="003D7D5B" w:rsidRPr="00125CF6" w:rsidRDefault="003D7D5B" w:rsidP="00504965">
      <w:pPr>
        <w:pStyle w:val="Akapitzlist"/>
        <w:numPr>
          <w:ilvl w:val="0"/>
          <w:numId w:val="30"/>
        </w:numPr>
        <w:rPr>
          <w:rFonts w:cstheme="minorHAnsi"/>
          <w:iCs/>
          <w:szCs w:val="22"/>
        </w:rPr>
      </w:pPr>
      <w:r w:rsidRPr="00125CF6">
        <w:rPr>
          <w:rFonts w:cstheme="minorHAnsi"/>
          <w:iCs/>
          <w:szCs w:val="22"/>
        </w:rPr>
        <w:t>wartościom skutecznym natężeń pól elektrycznych E i magnetycznych H o częstotliwości od 0 Hz do 300 GHz, podanym z dokładnością do jednego miejsca znaczącego;</w:t>
      </w:r>
    </w:p>
    <w:p w14:paraId="17A53695" w14:textId="77777777" w:rsidR="003D7D5B" w:rsidRPr="00125CF6" w:rsidRDefault="003D7D5B" w:rsidP="00781021">
      <w:pPr>
        <w:pStyle w:val="Akapitzlist"/>
        <w:ind w:left="1068"/>
        <w:rPr>
          <w:rFonts w:cstheme="minorHAnsi"/>
          <w:iCs/>
          <w:szCs w:val="22"/>
        </w:rPr>
      </w:pPr>
    </w:p>
    <w:p w14:paraId="382BB9D6" w14:textId="03775269" w:rsidR="003D7D5B" w:rsidRPr="00125CF6" w:rsidRDefault="003D7D5B" w:rsidP="00781021">
      <w:pPr>
        <w:ind w:left="708"/>
        <w:rPr>
          <w:rFonts w:cstheme="minorHAnsi"/>
          <w:iCs/>
          <w:szCs w:val="22"/>
        </w:rPr>
      </w:pPr>
      <w:r w:rsidRPr="00125CF6">
        <w:rPr>
          <w:rFonts w:cstheme="minorHAnsi"/>
          <w:iCs/>
          <w:szCs w:val="22"/>
        </w:rPr>
        <w:t xml:space="preserve">2)    wartości równoważnej gęstości mocy S dla pól elektromagnetycznych o częstotliwości od </w:t>
      </w:r>
      <w:r w:rsidR="00B175BB">
        <w:rPr>
          <w:rFonts w:cstheme="minorHAnsi"/>
          <w:iCs/>
          <w:szCs w:val="22"/>
        </w:rPr>
        <w:t xml:space="preserve">  </w:t>
      </w:r>
      <w:r w:rsidRPr="00125CF6">
        <w:rPr>
          <w:rFonts w:cstheme="minorHAnsi"/>
          <w:iCs/>
          <w:szCs w:val="22"/>
        </w:rPr>
        <w:t>10</w:t>
      </w:r>
      <w:r w:rsidR="00AA1483">
        <w:rPr>
          <w:rFonts w:cstheme="minorHAnsi"/>
          <w:iCs/>
          <w:szCs w:val="22"/>
        </w:rPr>
        <w:t>8</w:t>
      </w:r>
      <w:r w:rsidRPr="00125CF6">
        <w:rPr>
          <w:rFonts w:cstheme="minorHAnsi"/>
          <w:iCs/>
          <w:szCs w:val="22"/>
        </w:rPr>
        <w:t xml:space="preserve"> MHz do 300 GHz, podanej z dokładnością do jednego miejsca znaczącego po przecinku.</w:t>
      </w:r>
    </w:p>
    <w:p w14:paraId="00851A11" w14:textId="77777777" w:rsidR="003D7D5B" w:rsidRPr="00125CF6" w:rsidRDefault="003D7D5B" w:rsidP="00781021">
      <w:pPr>
        <w:rPr>
          <w:rFonts w:cstheme="minorHAnsi"/>
          <w:iCs/>
          <w:szCs w:val="22"/>
        </w:rPr>
      </w:pPr>
    </w:p>
    <w:p w14:paraId="0D45B10E" w14:textId="77777777" w:rsidR="003D7D5B" w:rsidRPr="00125CF6" w:rsidRDefault="003D7D5B" w:rsidP="00781021">
      <w:pPr>
        <w:rPr>
          <w:rFonts w:cstheme="minorHAnsi"/>
          <w:iCs/>
          <w:szCs w:val="22"/>
        </w:rPr>
      </w:pPr>
      <w:r w:rsidRPr="00125CF6">
        <w:rPr>
          <w:rFonts w:cstheme="minorHAnsi"/>
          <w:iCs/>
          <w:szCs w:val="22"/>
        </w:rPr>
        <w:t>Dla częstotliwości od 100 kHz do 10 GHz wartości E</w:t>
      </w:r>
      <w:r w:rsidRPr="00125CF6">
        <w:rPr>
          <w:rFonts w:cstheme="minorHAnsi"/>
          <w:iCs/>
          <w:szCs w:val="22"/>
          <w:vertAlign w:val="superscript"/>
        </w:rPr>
        <w:t>2</w:t>
      </w:r>
      <w:r w:rsidRPr="00125CF6">
        <w:rPr>
          <w:rFonts w:cstheme="minorHAnsi"/>
          <w:iCs/>
          <w:szCs w:val="22"/>
        </w:rPr>
        <w:t>, H</w:t>
      </w:r>
      <w:r w:rsidRPr="00125CF6">
        <w:rPr>
          <w:rFonts w:cstheme="minorHAnsi"/>
          <w:iCs/>
          <w:szCs w:val="22"/>
          <w:vertAlign w:val="superscript"/>
        </w:rPr>
        <w:t>2</w:t>
      </w:r>
      <w:r w:rsidRPr="00125CF6">
        <w:rPr>
          <w:rFonts w:cstheme="minorHAnsi"/>
          <w:iCs/>
          <w:szCs w:val="22"/>
        </w:rPr>
        <w:t xml:space="preserve"> oraz S w tabeli 2 należy uśredniać w ciągu 6 minut, przy czym dopuszczalne poziomy pól elektromagnetycznych muszą być dotrzymane w każdym 6-minutowym okresie czasu.</w:t>
      </w:r>
    </w:p>
    <w:p w14:paraId="45A62660" w14:textId="77777777" w:rsidR="003D7D5B" w:rsidRPr="00125CF6" w:rsidRDefault="003D7D5B" w:rsidP="00781021">
      <w:pPr>
        <w:rPr>
          <w:rFonts w:cstheme="minorHAnsi"/>
          <w:iCs/>
          <w:szCs w:val="22"/>
        </w:rPr>
      </w:pPr>
    </w:p>
    <w:p w14:paraId="334FE66D" w14:textId="7E3FAC7B" w:rsidR="003D7D5B" w:rsidRPr="00125CF6" w:rsidRDefault="003D7D5B" w:rsidP="00781021">
      <w:pPr>
        <w:rPr>
          <w:rFonts w:cstheme="minorHAnsi"/>
          <w:iCs/>
          <w:szCs w:val="22"/>
        </w:rPr>
      </w:pPr>
      <w:r w:rsidRPr="00125CF6">
        <w:rPr>
          <w:rFonts w:cstheme="minorHAnsi"/>
          <w:iCs/>
          <w:szCs w:val="22"/>
        </w:rPr>
        <w:t>Dla częstotliwości wyższych niż 10 GHz wartości E</w:t>
      </w:r>
      <w:r w:rsidRPr="00125CF6">
        <w:rPr>
          <w:rFonts w:cstheme="minorHAnsi"/>
          <w:iCs/>
          <w:szCs w:val="22"/>
          <w:vertAlign w:val="superscript"/>
        </w:rPr>
        <w:t>2</w:t>
      </w:r>
      <w:r w:rsidRPr="00125CF6">
        <w:rPr>
          <w:rFonts w:cstheme="minorHAnsi"/>
          <w:iCs/>
          <w:szCs w:val="22"/>
        </w:rPr>
        <w:t>, H</w:t>
      </w:r>
      <w:r w:rsidRPr="00125CF6">
        <w:rPr>
          <w:rFonts w:cstheme="minorHAnsi"/>
          <w:iCs/>
          <w:szCs w:val="22"/>
          <w:vertAlign w:val="superscript"/>
        </w:rPr>
        <w:t>2</w:t>
      </w:r>
      <w:r w:rsidRPr="00125CF6">
        <w:rPr>
          <w:rFonts w:cstheme="minorHAnsi"/>
          <w:iCs/>
          <w:szCs w:val="22"/>
        </w:rPr>
        <w:t xml:space="preserve"> oraz S w tabeli 2 należy uśredniać w ciągu t minut, przy</w:t>
      </w:r>
      <w:r w:rsidR="00996B02">
        <w:rPr>
          <w:rFonts w:cstheme="minorHAnsi"/>
          <w:iCs/>
          <w:szCs w:val="22"/>
        </w:rPr>
        <w:t xml:space="preserve"> </w:t>
      </w:r>
      <w:r w:rsidRPr="00125CF6">
        <w:rPr>
          <w:rFonts w:cstheme="minorHAnsi"/>
          <w:iCs/>
          <w:szCs w:val="22"/>
        </w:rPr>
        <w:t>czym dopuszczalne poziomy pól elektromagnetycznych muszą być dotrzymane w dowolnym t-minutowym okresie czasu, gdzie t = 68 / f</w:t>
      </w:r>
      <w:r w:rsidR="009363B3">
        <w:rPr>
          <w:rFonts w:cstheme="minorHAnsi"/>
          <w:iCs/>
          <w:szCs w:val="22"/>
        </w:rPr>
        <w:t xml:space="preserve"> </w:t>
      </w:r>
      <w:r w:rsidRPr="009363B3">
        <w:rPr>
          <w:rFonts w:cstheme="minorHAnsi"/>
          <w:iCs/>
          <w:szCs w:val="22"/>
          <w:vertAlign w:val="superscript"/>
        </w:rPr>
        <w:t>1,05</w:t>
      </w:r>
      <w:r w:rsidRPr="00125CF6">
        <w:rPr>
          <w:rFonts w:cstheme="minorHAnsi"/>
          <w:iCs/>
          <w:szCs w:val="22"/>
        </w:rPr>
        <w:t>, f oznacza częstotliwość wyrażoną w GHz.</w:t>
      </w:r>
    </w:p>
    <w:p w14:paraId="1B47BC3E" w14:textId="77777777" w:rsidR="003D7D5B" w:rsidRPr="00125CF6" w:rsidRDefault="003D7D5B" w:rsidP="00781021">
      <w:pPr>
        <w:autoSpaceDE w:val="0"/>
        <w:autoSpaceDN w:val="0"/>
        <w:adjustRightInd w:val="0"/>
        <w:rPr>
          <w:rFonts w:cstheme="minorHAnsi"/>
          <w:iCs/>
          <w:szCs w:val="22"/>
          <w:lang w:eastAsia="en-US"/>
        </w:rPr>
      </w:pPr>
    </w:p>
    <w:p w14:paraId="2A0D456E" w14:textId="77777777" w:rsidR="003D7D5B" w:rsidRPr="00125CF6" w:rsidRDefault="003D7D5B" w:rsidP="00781021">
      <w:pPr>
        <w:autoSpaceDE w:val="0"/>
        <w:autoSpaceDN w:val="0"/>
        <w:adjustRightInd w:val="0"/>
        <w:rPr>
          <w:rFonts w:cstheme="minorHAnsi"/>
          <w:iCs/>
          <w:szCs w:val="22"/>
          <w:lang w:eastAsia="en-US"/>
        </w:rPr>
      </w:pPr>
      <w:r w:rsidRPr="00125CF6">
        <w:rPr>
          <w:rFonts w:cstheme="minorHAnsi"/>
          <w:iCs/>
          <w:szCs w:val="22"/>
          <w:lang w:eastAsia="en-US"/>
        </w:rPr>
        <w:t>W przypadku ekspozycji krótkotrwałych, wywoływanych przez pola impulsowe, wartości szczytowe natężeń pól elektrycznych E i magnetycznych H nie powinny przekraczać n -krotności odpowiednich poziomów odniesienia określonych w tabeli 12, przy czym:</w:t>
      </w:r>
    </w:p>
    <w:p w14:paraId="5A2D5B8F" w14:textId="77777777" w:rsidR="003D7D5B" w:rsidRPr="00125CF6" w:rsidRDefault="003D7D5B" w:rsidP="00781021">
      <w:pPr>
        <w:autoSpaceDE w:val="0"/>
        <w:autoSpaceDN w:val="0"/>
        <w:adjustRightInd w:val="0"/>
        <w:rPr>
          <w:rFonts w:cstheme="minorHAnsi"/>
          <w:iCs/>
          <w:szCs w:val="22"/>
          <w:lang w:eastAsia="en-US"/>
        </w:rPr>
      </w:pPr>
    </w:p>
    <w:p w14:paraId="191E6B8C" w14:textId="77777777" w:rsidR="003D7D5B" w:rsidRPr="00125CF6" w:rsidRDefault="003D7D5B" w:rsidP="00781021">
      <w:pPr>
        <w:autoSpaceDE w:val="0"/>
        <w:autoSpaceDN w:val="0"/>
        <w:adjustRightInd w:val="0"/>
        <w:ind w:firstLine="708"/>
        <w:rPr>
          <w:rFonts w:cstheme="minorHAnsi"/>
          <w:iCs/>
          <w:szCs w:val="22"/>
          <w:lang w:eastAsia="en-US"/>
        </w:rPr>
      </w:pPr>
      <w:r w:rsidRPr="00125CF6">
        <w:rPr>
          <w:rFonts w:cstheme="minorHAnsi"/>
          <w:iCs/>
          <w:szCs w:val="22"/>
          <w:lang w:eastAsia="en-US"/>
        </w:rPr>
        <w:t>– w zakresie częstotliwości do 100 kHz: n = 1,4.</w:t>
      </w:r>
    </w:p>
    <w:p w14:paraId="3F10913B" w14:textId="77777777" w:rsidR="003D7D5B" w:rsidRPr="00125CF6" w:rsidRDefault="003D7D5B" w:rsidP="00781021">
      <w:pPr>
        <w:autoSpaceDE w:val="0"/>
        <w:autoSpaceDN w:val="0"/>
        <w:adjustRightInd w:val="0"/>
        <w:ind w:left="708"/>
        <w:rPr>
          <w:rFonts w:cstheme="minorHAnsi"/>
          <w:iCs/>
          <w:szCs w:val="22"/>
          <w:lang w:eastAsia="en-US"/>
        </w:rPr>
      </w:pPr>
      <w:r w:rsidRPr="00125CF6">
        <w:rPr>
          <w:rFonts w:cstheme="minorHAnsi"/>
          <w:iCs/>
          <w:szCs w:val="22"/>
          <w:lang w:eastAsia="en-US"/>
        </w:rPr>
        <w:t>Uwaga: Dla impulsów o czasie trwania t</w:t>
      </w:r>
      <w:r w:rsidRPr="00125CF6">
        <w:rPr>
          <w:rFonts w:cstheme="minorHAnsi"/>
          <w:iCs/>
          <w:szCs w:val="22"/>
          <w:vertAlign w:val="subscript"/>
          <w:lang w:eastAsia="en-US"/>
        </w:rPr>
        <w:t>p</w:t>
      </w:r>
      <w:r w:rsidRPr="00125CF6">
        <w:rPr>
          <w:rFonts w:cstheme="minorHAnsi"/>
          <w:iCs/>
          <w:szCs w:val="22"/>
          <w:lang w:eastAsia="en-US"/>
        </w:rPr>
        <w:t xml:space="preserve"> należy przyjąć częstotliwość równoważną obliczoną jako f = 1/(2t</w:t>
      </w:r>
      <w:r w:rsidRPr="00125CF6">
        <w:rPr>
          <w:rFonts w:cstheme="minorHAnsi"/>
          <w:iCs/>
          <w:szCs w:val="22"/>
          <w:vertAlign w:val="subscript"/>
          <w:lang w:eastAsia="en-US"/>
        </w:rPr>
        <w:t>p</w:t>
      </w:r>
      <w:r w:rsidRPr="00125CF6">
        <w:rPr>
          <w:rFonts w:cstheme="minorHAnsi"/>
          <w:iCs/>
          <w:szCs w:val="22"/>
          <w:lang w:eastAsia="en-US"/>
        </w:rPr>
        <w:t xml:space="preserve"> ).</w:t>
      </w:r>
    </w:p>
    <w:p w14:paraId="79A06730" w14:textId="77777777" w:rsidR="003D7D5B" w:rsidRPr="00125CF6" w:rsidRDefault="003D7D5B" w:rsidP="00781021">
      <w:pPr>
        <w:autoSpaceDE w:val="0"/>
        <w:autoSpaceDN w:val="0"/>
        <w:adjustRightInd w:val="0"/>
        <w:ind w:left="708"/>
        <w:rPr>
          <w:rFonts w:cstheme="minorHAnsi"/>
          <w:iCs/>
          <w:szCs w:val="22"/>
          <w:lang w:eastAsia="en-US"/>
        </w:rPr>
      </w:pPr>
    </w:p>
    <w:p w14:paraId="19A385B7" w14:textId="77777777" w:rsidR="003D7D5B" w:rsidRPr="00125CF6" w:rsidRDefault="003D7D5B" w:rsidP="00781021">
      <w:pPr>
        <w:autoSpaceDE w:val="0"/>
        <w:autoSpaceDN w:val="0"/>
        <w:adjustRightInd w:val="0"/>
        <w:ind w:left="708"/>
        <w:rPr>
          <w:rFonts w:cstheme="minorHAnsi"/>
          <w:iCs/>
          <w:szCs w:val="22"/>
          <w:lang w:eastAsia="en-US"/>
        </w:rPr>
      </w:pPr>
      <w:r w:rsidRPr="00125CF6">
        <w:rPr>
          <w:rFonts w:cstheme="minorHAnsi"/>
          <w:iCs/>
          <w:szCs w:val="22"/>
          <w:lang w:eastAsia="en-US"/>
        </w:rPr>
        <w:t>– w zakresie częstotliwości od 100 kHz do 10 MHz: n = 10</w:t>
      </w:r>
      <w:r w:rsidRPr="00125CF6">
        <w:rPr>
          <w:rFonts w:cstheme="minorHAnsi"/>
          <w:iCs/>
          <w:szCs w:val="22"/>
          <w:vertAlign w:val="superscript"/>
          <w:lang w:eastAsia="en-US"/>
        </w:rPr>
        <w:t>a</w:t>
      </w:r>
      <w:r w:rsidRPr="00125CF6">
        <w:rPr>
          <w:rFonts w:cstheme="minorHAnsi"/>
          <w:iCs/>
          <w:szCs w:val="22"/>
          <w:lang w:eastAsia="en-US"/>
        </w:rPr>
        <w:t>, gdzie a = 0,176 + 0,665 x log(f/100), f oznacza częstotliwość wyrażoną w kHz.</w:t>
      </w:r>
    </w:p>
    <w:p w14:paraId="314D78E6" w14:textId="77777777" w:rsidR="003D7D5B" w:rsidRPr="00125CF6" w:rsidRDefault="003D7D5B" w:rsidP="00781021">
      <w:pPr>
        <w:autoSpaceDE w:val="0"/>
        <w:autoSpaceDN w:val="0"/>
        <w:adjustRightInd w:val="0"/>
        <w:ind w:left="708"/>
        <w:rPr>
          <w:rFonts w:cstheme="minorHAnsi"/>
          <w:iCs/>
          <w:szCs w:val="22"/>
          <w:lang w:eastAsia="en-US"/>
        </w:rPr>
      </w:pPr>
    </w:p>
    <w:p w14:paraId="0423EAF9" w14:textId="77777777" w:rsidR="003D7D5B" w:rsidRPr="00125CF6" w:rsidRDefault="003D7D5B" w:rsidP="00781021">
      <w:pPr>
        <w:autoSpaceDE w:val="0"/>
        <w:autoSpaceDN w:val="0"/>
        <w:adjustRightInd w:val="0"/>
        <w:ind w:firstLine="708"/>
        <w:rPr>
          <w:rFonts w:cstheme="minorHAnsi"/>
          <w:iCs/>
          <w:szCs w:val="22"/>
          <w:lang w:eastAsia="en-US"/>
        </w:rPr>
      </w:pPr>
      <w:r w:rsidRPr="00125CF6">
        <w:rPr>
          <w:rFonts w:cstheme="minorHAnsi"/>
          <w:iCs/>
          <w:szCs w:val="22"/>
          <w:lang w:eastAsia="en-US"/>
        </w:rPr>
        <w:t>– w zakresie częstotliwości od 10 MHz do 300 GHz: n = 32.</w:t>
      </w:r>
    </w:p>
    <w:p w14:paraId="70F9F6A5" w14:textId="77777777" w:rsidR="003D7D5B" w:rsidRPr="00125CF6" w:rsidRDefault="003D7D5B" w:rsidP="00781021">
      <w:pPr>
        <w:autoSpaceDE w:val="0"/>
        <w:autoSpaceDN w:val="0"/>
        <w:adjustRightInd w:val="0"/>
        <w:rPr>
          <w:rFonts w:cstheme="minorHAnsi"/>
          <w:iCs/>
          <w:szCs w:val="22"/>
          <w:lang w:eastAsia="en-US"/>
        </w:rPr>
      </w:pPr>
    </w:p>
    <w:p w14:paraId="40780DE1" w14:textId="5A64E239" w:rsidR="003D7D5B" w:rsidRPr="00125CF6" w:rsidRDefault="003D7D5B" w:rsidP="00781021">
      <w:pPr>
        <w:autoSpaceDE w:val="0"/>
        <w:autoSpaceDN w:val="0"/>
        <w:adjustRightInd w:val="0"/>
        <w:rPr>
          <w:rFonts w:cstheme="minorHAnsi"/>
          <w:iCs/>
          <w:szCs w:val="22"/>
          <w:lang w:eastAsia="en-US"/>
        </w:rPr>
      </w:pPr>
      <w:r w:rsidRPr="00125CF6">
        <w:rPr>
          <w:rFonts w:cstheme="minorHAnsi"/>
          <w:iCs/>
          <w:szCs w:val="22"/>
          <w:lang w:eastAsia="en-US"/>
        </w:rPr>
        <w:t xml:space="preserve">W przypadku ekspozycji krótkotrwałych, wywoływanych przez pola impulsowe, wartość szczytowa równoważnej gęstości mocy S w zakresie częstotliwości powyżej 10 MHz nie powinna przekraczać 1000-krotności odpowiednich poziomów odniesienia określonych w tabeli </w:t>
      </w:r>
      <w:r w:rsidR="001703EE">
        <w:rPr>
          <w:rFonts w:cstheme="minorHAnsi"/>
          <w:iCs/>
          <w:szCs w:val="22"/>
          <w:lang w:eastAsia="en-US"/>
        </w:rPr>
        <w:t>27</w:t>
      </w:r>
      <w:r w:rsidRPr="00125CF6">
        <w:rPr>
          <w:rFonts w:cstheme="minorHAnsi"/>
          <w:iCs/>
          <w:szCs w:val="22"/>
          <w:lang w:eastAsia="en-US"/>
        </w:rPr>
        <w:t>.</w:t>
      </w:r>
    </w:p>
    <w:p w14:paraId="58B946FB" w14:textId="77777777" w:rsidR="003D7D5B" w:rsidRPr="00125CF6" w:rsidRDefault="003D7D5B" w:rsidP="00781021">
      <w:pPr>
        <w:rPr>
          <w:rFonts w:cstheme="minorHAnsi"/>
          <w:i/>
          <w:szCs w:val="22"/>
        </w:rPr>
      </w:pPr>
    </w:p>
    <w:p w14:paraId="56E4E7A5" w14:textId="77777777" w:rsidR="003D7D5B" w:rsidRPr="00125CF6" w:rsidRDefault="003D7D5B" w:rsidP="00781021">
      <w:pPr>
        <w:rPr>
          <w:rFonts w:cstheme="minorHAnsi"/>
          <w:iCs/>
          <w:szCs w:val="22"/>
        </w:rPr>
      </w:pPr>
      <w:r w:rsidRPr="00125CF6">
        <w:rPr>
          <w:rFonts w:cstheme="minorHAnsi"/>
          <w:iCs/>
          <w:szCs w:val="22"/>
        </w:rPr>
        <w:t xml:space="preserve">Źródła promieniowania </w:t>
      </w:r>
    </w:p>
    <w:p w14:paraId="26978454" w14:textId="77777777" w:rsidR="003D7D5B" w:rsidRPr="00125CF6" w:rsidRDefault="003D7D5B" w:rsidP="00781021">
      <w:pPr>
        <w:rPr>
          <w:rFonts w:cstheme="minorHAnsi"/>
          <w:i/>
          <w:szCs w:val="22"/>
        </w:rPr>
      </w:pPr>
    </w:p>
    <w:p w14:paraId="1DBC46C3" w14:textId="49D59B3D" w:rsidR="003D7D5B" w:rsidRPr="00125CF6" w:rsidRDefault="003D7D5B" w:rsidP="00781021">
      <w:pPr>
        <w:rPr>
          <w:rFonts w:cstheme="minorHAnsi"/>
          <w:szCs w:val="22"/>
        </w:rPr>
      </w:pPr>
      <w:r w:rsidRPr="00125CF6">
        <w:rPr>
          <w:rFonts w:cstheme="minorHAnsi"/>
          <w:szCs w:val="22"/>
        </w:rPr>
        <w:t xml:space="preserve">Na terenie gminy </w:t>
      </w:r>
      <w:r w:rsidR="007E5197">
        <w:rPr>
          <w:rFonts w:cstheme="minorHAnsi"/>
          <w:szCs w:val="22"/>
        </w:rPr>
        <w:t>Gronowo Elbląskie</w:t>
      </w:r>
      <w:r w:rsidRPr="00125CF6">
        <w:rPr>
          <w:rFonts w:cstheme="minorHAnsi"/>
          <w:szCs w:val="22"/>
        </w:rPr>
        <w:t xml:space="preserve"> źródła promieniowania niejonizującego stanowią: </w:t>
      </w:r>
    </w:p>
    <w:p w14:paraId="5AF35BD0" w14:textId="77777777" w:rsidR="003D7D5B" w:rsidRPr="00125CF6" w:rsidRDefault="003D7D5B" w:rsidP="00781021">
      <w:pPr>
        <w:pStyle w:val="Akapitzlist"/>
        <w:numPr>
          <w:ilvl w:val="0"/>
          <w:numId w:val="1"/>
        </w:numPr>
        <w:rPr>
          <w:rFonts w:cstheme="minorHAnsi"/>
          <w:szCs w:val="22"/>
        </w:rPr>
      </w:pPr>
      <w:r w:rsidRPr="00125CF6">
        <w:rPr>
          <w:rFonts w:cstheme="minorHAnsi"/>
          <w:szCs w:val="22"/>
        </w:rPr>
        <w:t xml:space="preserve">linie i stacje elektroenergetyczne, </w:t>
      </w:r>
    </w:p>
    <w:p w14:paraId="45162483" w14:textId="77777777" w:rsidR="003D7D5B" w:rsidRPr="00125CF6" w:rsidRDefault="003D7D5B" w:rsidP="00781021">
      <w:pPr>
        <w:pStyle w:val="Akapitzlist"/>
        <w:numPr>
          <w:ilvl w:val="0"/>
          <w:numId w:val="1"/>
        </w:numPr>
        <w:rPr>
          <w:rFonts w:cstheme="minorHAnsi"/>
          <w:szCs w:val="22"/>
        </w:rPr>
      </w:pPr>
      <w:r w:rsidRPr="00125CF6">
        <w:rPr>
          <w:rFonts w:cstheme="minorHAnsi"/>
          <w:szCs w:val="22"/>
        </w:rPr>
        <w:t xml:space="preserve">urządzenia radiokomunikacyjne, </w:t>
      </w:r>
    </w:p>
    <w:p w14:paraId="7D838948" w14:textId="77777777" w:rsidR="003D7D5B" w:rsidRPr="00125CF6" w:rsidRDefault="003D7D5B" w:rsidP="00781021">
      <w:pPr>
        <w:pStyle w:val="Akapitzlist"/>
        <w:numPr>
          <w:ilvl w:val="0"/>
          <w:numId w:val="1"/>
        </w:numPr>
        <w:rPr>
          <w:rFonts w:cstheme="minorHAnsi"/>
          <w:szCs w:val="22"/>
        </w:rPr>
      </w:pPr>
      <w:r w:rsidRPr="00125CF6">
        <w:rPr>
          <w:rFonts w:cstheme="minorHAnsi"/>
          <w:szCs w:val="22"/>
        </w:rPr>
        <w:t xml:space="preserve">radionawigacyjne i radiolokacyjne, </w:t>
      </w:r>
    </w:p>
    <w:p w14:paraId="3A368B3D" w14:textId="77777777" w:rsidR="003D7D5B" w:rsidRPr="00125CF6" w:rsidRDefault="003D7D5B" w:rsidP="00781021">
      <w:pPr>
        <w:pStyle w:val="Akapitzlist"/>
        <w:numPr>
          <w:ilvl w:val="0"/>
          <w:numId w:val="1"/>
        </w:numPr>
        <w:rPr>
          <w:rFonts w:cstheme="minorHAnsi"/>
          <w:szCs w:val="22"/>
        </w:rPr>
      </w:pPr>
      <w:r w:rsidRPr="00125CF6">
        <w:rPr>
          <w:rFonts w:cstheme="minorHAnsi"/>
          <w:szCs w:val="22"/>
        </w:rPr>
        <w:t>stacje transformatorowe,</w:t>
      </w:r>
    </w:p>
    <w:p w14:paraId="59887535" w14:textId="77777777" w:rsidR="003D7D5B" w:rsidRPr="00125CF6" w:rsidRDefault="003D7D5B" w:rsidP="00781021">
      <w:pPr>
        <w:pStyle w:val="Akapitzlist"/>
        <w:numPr>
          <w:ilvl w:val="0"/>
          <w:numId w:val="1"/>
        </w:numPr>
        <w:rPr>
          <w:rFonts w:cstheme="minorHAnsi"/>
          <w:szCs w:val="22"/>
        </w:rPr>
      </w:pPr>
      <w:r w:rsidRPr="00125CF6">
        <w:rPr>
          <w:rFonts w:cstheme="minorHAnsi"/>
          <w:szCs w:val="22"/>
        </w:rPr>
        <w:t>stacje bazowe telefonii komórkowej,</w:t>
      </w:r>
    </w:p>
    <w:p w14:paraId="6305481F" w14:textId="77777777" w:rsidR="003D7D5B" w:rsidRPr="00125CF6" w:rsidRDefault="003D7D5B" w:rsidP="00781021">
      <w:pPr>
        <w:pStyle w:val="Akapitzlist"/>
        <w:numPr>
          <w:ilvl w:val="0"/>
          <w:numId w:val="1"/>
        </w:numPr>
        <w:rPr>
          <w:rFonts w:cstheme="minorHAnsi"/>
          <w:szCs w:val="22"/>
        </w:rPr>
      </w:pPr>
      <w:r w:rsidRPr="00125CF6">
        <w:rPr>
          <w:rFonts w:cstheme="minorHAnsi"/>
          <w:szCs w:val="22"/>
        </w:rPr>
        <w:t>radiostacje amatorskie i stacje CB-radio,</w:t>
      </w:r>
    </w:p>
    <w:p w14:paraId="5CACAD3E" w14:textId="77777777" w:rsidR="003D7D5B" w:rsidRPr="00125CF6" w:rsidRDefault="003D7D5B" w:rsidP="00781021">
      <w:pPr>
        <w:pStyle w:val="Akapitzlist"/>
        <w:numPr>
          <w:ilvl w:val="0"/>
          <w:numId w:val="1"/>
        </w:numPr>
        <w:rPr>
          <w:rFonts w:cstheme="minorHAnsi"/>
          <w:szCs w:val="22"/>
        </w:rPr>
      </w:pPr>
      <w:r w:rsidRPr="00125CF6">
        <w:rPr>
          <w:rFonts w:cstheme="minorHAnsi"/>
          <w:szCs w:val="22"/>
        </w:rPr>
        <w:t>stacje bazowe łączności radiotelefonicznej,</w:t>
      </w:r>
    </w:p>
    <w:p w14:paraId="677F1783" w14:textId="77777777" w:rsidR="003D7D5B" w:rsidRPr="00125CF6" w:rsidRDefault="003D7D5B" w:rsidP="00781021">
      <w:pPr>
        <w:pStyle w:val="Akapitzlist"/>
        <w:numPr>
          <w:ilvl w:val="0"/>
          <w:numId w:val="1"/>
        </w:numPr>
        <w:rPr>
          <w:rFonts w:cstheme="minorHAnsi"/>
          <w:szCs w:val="22"/>
        </w:rPr>
      </w:pPr>
      <w:r w:rsidRPr="00125CF6">
        <w:rPr>
          <w:rFonts w:cstheme="minorHAnsi"/>
          <w:szCs w:val="22"/>
        </w:rPr>
        <w:t>urządzenia emitujące pola elektromagnetyczne pracujące w przemyśle, placówkach naukowo-badawczych, ośrodkach medycznych,</w:t>
      </w:r>
    </w:p>
    <w:p w14:paraId="11B5DD53" w14:textId="77777777" w:rsidR="003D7D5B" w:rsidRPr="00125CF6" w:rsidRDefault="003D7D5B" w:rsidP="00781021">
      <w:pPr>
        <w:pStyle w:val="Akapitzlist"/>
        <w:numPr>
          <w:ilvl w:val="0"/>
          <w:numId w:val="1"/>
        </w:numPr>
        <w:rPr>
          <w:rFonts w:cstheme="minorHAnsi"/>
          <w:szCs w:val="22"/>
        </w:rPr>
      </w:pPr>
      <w:r w:rsidRPr="00125CF6">
        <w:rPr>
          <w:rFonts w:cstheme="minorHAnsi"/>
          <w:szCs w:val="22"/>
        </w:rPr>
        <w:t>urządzenia powszechnego użytku emitujące pola elektromagnetyczne, np. pojedyncze aparaty telefonii komórkowej.</w:t>
      </w:r>
    </w:p>
    <w:p w14:paraId="08F87FBD" w14:textId="77777777" w:rsidR="003D7D5B" w:rsidRPr="00125CF6" w:rsidRDefault="003D7D5B" w:rsidP="00781021">
      <w:pPr>
        <w:rPr>
          <w:rFonts w:cstheme="minorHAnsi"/>
          <w:szCs w:val="22"/>
        </w:rPr>
      </w:pPr>
    </w:p>
    <w:p w14:paraId="40492D2F" w14:textId="77777777" w:rsidR="003D7D5B" w:rsidRPr="00125CF6" w:rsidRDefault="003D7D5B" w:rsidP="00781021">
      <w:pPr>
        <w:pStyle w:val="Standard"/>
        <w:spacing w:line="276" w:lineRule="auto"/>
        <w:ind w:firstLine="567"/>
        <w:jc w:val="both"/>
        <w:rPr>
          <w:rFonts w:asciiTheme="minorHAnsi" w:hAnsiTheme="minorHAnsi" w:cstheme="minorHAnsi"/>
          <w:sz w:val="22"/>
          <w:szCs w:val="22"/>
        </w:rPr>
      </w:pPr>
      <w:r w:rsidRPr="00125CF6">
        <w:rPr>
          <w:rFonts w:asciiTheme="minorHAnsi" w:hAnsiTheme="minorHAnsi" w:cstheme="minorHAnsi"/>
          <w:sz w:val="22"/>
          <w:szCs w:val="22"/>
        </w:rPr>
        <w:t>Pola elektromagnetyczne emitowane przez linie średnich napięć oraz niskich napięć są traktowane jako nieistotne źródła pola elektromagnetycznego z punktu widzenia wpływu na środowisko oraz zdrowie ludzi. Natomiast linie wysokich i najwyższych napięć generują promieniowanie o wartościach znacznie przekraczających dopuszczalne w terenach zabudowy mieszkaniowej. W związku z tym pod liniami o napięciu 110 kV i wyższym oraz w ich bezpośrednim sąsiedztwie, jak i również w bezpośrednim sąsiedztwie stacji elektroenergetycznych należy unikać lokalizacji budynków mieszkalnych lub ich lokalizacja powinna być poprzedzona odpowiednimi pomiarami.</w:t>
      </w:r>
    </w:p>
    <w:p w14:paraId="759C0672" w14:textId="2EE6192F" w:rsidR="003D7D5B" w:rsidRPr="00125CF6" w:rsidRDefault="003D7D5B" w:rsidP="0030215D">
      <w:pPr>
        <w:pStyle w:val="Standard"/>
        <w:spacing w:line="276" w:lineRule="auto"/>
        <w:ind w:firstLine="567"/>
        <w:jc w:val="both"/>
        <w:rPr>
          <w:rFonts w:asciiTheme="minorHAnsi" w:hAnsiTheme="minorHAnsi" w:cstheme="minorHAnsi"/>
          <w:sz w:val="22"/>
          <w:szCs w:val="22"/>
        </w:rPr>
      </w:pPr>
      <w:r w:rsidRPr="00125CF6">
        <w:rPr>
          <w:rFonts w:asciiTheme="minorHAnsi" w:hAnsiTheme="minorHAnsi" w:cstheme="minorHAnsi"/>
          <w:sz w:val="22"/>
          <w:szCs w:val="22"/>
        </w:rPr>
        <w:t xml:space="preserve">W celu ochrony krajobrazu przed negatywnym oddziaływaniem linie elektroenergetyczne, stacje nadawcze radiowo-telewizyjne, stacje bazowe telefonii komórkowej i inne obiekty radiokomunikacyjne, należy lokalizować poza miejscami objętymi szczególną ochroną, z uwzględnieniem zakazów wynikających z aktów prawa miejscowego, powołujących określone formy, </w:t>
      </w:r>
      <w:r w:rsidRPr="00125CF6">
        <w:rPr>
          <w:rFonts w:asciiTheme="minorHAnsi" w:hAnsiTheme="minorHAnsi" w:cstheme="minorHAnsi"/>
          <w:sz w:val="22"/>
          <w:szCs w:val="22"/>
        </w:rPr>
        <w:lastRenderedPageBreak/>
        <w:t>wpływ na krajobraz był jak najmniejszy. Należy także wprowadzić zasadę, że jeśli w bliskim sąsiedztwie planowana jest lokalizacja kilku obiektów radiowo telewizyjnych lub obiektów radiokomunikacyjnych, to muszą one być lokalizowane na jednej konstrukcji wsporczej.</w:t>
      </w:r>
    </w:p>
    <w:p w14:paraId="3DFFADD1" w14:textId="2DBB5EEF" w:rsidR="00731DE4" w:rsidRDefault="00CD4CB5" w:rsidP="00781021">
      <w:pPr>
        <w:pStyle w:val="Standard"/>
        <w:spacing w:line="276" w:lineRule="auto"/>
        <w:ind w:firstLine="567"/>
        <w:jc w:val="both"/>
        <w:rPr>
          <w:rFonts w:asciiTheme="minorHAnsi" w:hAnsiTheme="minorHAnsi" w:cstheme="minorHAnsi"/>
          <w:sz w:val="22"/>
          <w:szCs w:val="22"/>
        </w:rPr>
      </w:pPr>
      <w:r>
        <w:rPr>
          <w:rFonts w:asciiTheme="minorHAnsi" w:hAnsiTheme="minorHAnsi" w:cstheme="minorHAnsi"/>
          <w:sz w:val="22"/>
          <w:szCs w:val="22"/>
        </w:rPr>
        <w:t>Według „</w:t>
      </w:r>
      <w:r w:rsidR="00731DE4" w:rsidRPr="00731DE4">
        <w:rPr>
          <w:rFonts w:asciiTheme="minorHAnsi" w:hAnsiTheme="minorHAnsi" w:cstheme="minorHAnsi"/>
          <w:sz w:val="22"/>
          <w:szCs w:val="22"/>
        </w:rPr>
        <w:t>Ocen</w:t>
      </w:r>
      <w:r>
        <w:rPr>
          <w:rFonts w:asciiTheme="minorHAnsi" w:hAnsiTheme="minorHAnsi" w:cstheme="minorHAnsi"/>
          <w:sz w:val="22"/>
          <w:szCs w:val="22"/>
        </w:rPr>
        <w:t>y</w:t>
      </w:r>
      <w:r w:rsidR="00731DE4" w:rsidRPr="00731DE4">
        <w:rPr>
          <w:rFonts w:asciiTheme="minorHAnsi" w:hAnsiTheme="minorHAnsi" w:cstheme="minorHAnsi"/>
          <w:sz w:val="22"/>
          <w:szCs w:val="22"/>
        </w:rPr>
        <w:t xml:space="preserve"> poziomów pól elektromagnetycznych w środowisku w roku 2022 w</w:t>
      </w:r>
      <w:r w:rsidR="0036060B">
        <w:rPr>
          <w:rFonts w:asciiTheme="minorHAnsi" w:hAnsiTheme="minorHAnsi" w:cstheme="minorHAnsi"/>
          <w:sz w:val="22"/>
          <w:szCs w:val="22"/>
        </w:rPr>
        <w:t> </w:t>
      </w:r>
      <w:r w:rsidR="00731DE4" w:rsidRPr="00731DE4">
        <w:rPr>
          <w:rFonts w:asciiTheme="minorHAnsi" w:hAnsiTheme="minorHAnsi" w:cstheme="minorHAnsi"/>
          <w:sz w:val="22"/>
          <w:szCs w:val="22"/>
        </w:rPr>
        <w:t xml:space="preserve">województwie </w:t>
      </w:r>
      <w:r w:rsidR="0001658D">
        <w:rPr>
          <w:rFonts w:asciiTheme="minorHAnsi" w:hAnsiTheme="minorHAnsi" w:cstheme="minorHAnsi"/>
          <w:sz w:val="22"/>
          <w:szCs w:val="22"/>
        </w:rPr>
        <w:t>warmińsko-mazursk</w:t>
      </w:r>
      <w:r w:rsidR="00140112">
        <w:rPr>
          <w:rFonts w:asciiTheme="minorHAnsi" w:hAnsiTheme="minorHAnsi" w:cstheme="minorHAnsi"/>
          <w:sz w:val="22"/>
          <w:szCs w:val="22"/>
        </w:rPr>
        <w:t>i</w:t>
      </w:r>
      <w:r w:rsidR="00731DE4" w:rsidRPr="00731DE4">
        <w:rPr>
          <w:rFonts w:asciiTheme="minorHAnsi" w:hAnsiTheme="minorHAnsi" w:cstheme="minorHAnsi"/>
          <w:sz w:val="22"/>
          <w:szCs w:val="22"/>
        </w:rPr>
        <w:t>m</w:t>
      </w:r>
      <w:r>
        <w:rPr>
          <w:rFonts w:asciiTheme="minorHAnsi" w:hAnsiTheme="minorHAnsi" w:cstheme="minorHAnsi"/>
          <w:sz w:val="22"/>
          <w:szCs w:val="22"/>
        </w:rPr>
        <w:t>” na terenie badanej gminy nie umieszczono punktów badawczych natężenia poziomu pól elektromagnetycznych.</w:t>
      </w:r>
    </w:p>
    <w:p w14:paraId="235102F0" w14:textId="139ADA1A" w:rsidR="00421C9D" w:rsidRPr="00B45D88" w:rsidRDefault="0030215D" w:rsidP="00B45D88">
      <w:pPr>
        <w:pStyle w:val="Standard"/>
        <w:spacing w:line="276" w:lineRule="auto"/>
        <w:ind w:firstLine="567"/>
        <w:jc w:val="both"/>
        <w:rPr>
          <w:rFonts w:asciiTheme="minorHAnsi" w:hAnsiTheme="minorHAnsi" w:cstheme="minorHAnsi"/>
          <w:sz w:val="22"/>
          <w:szCs w:val="22"/>
        </w:rPr>
      </w:pPr>
      <w:r w:rsidRPr="00125CF6">
        <w:rPr>
          <w:rFonts w:asciiTheme="minorHAnsi" w:hAnsiTheme="minorHAnsi" w:cstheme="minorHAnsi"/>
          <w:sz w:val="22"/>
          <w:szCs w:val="22"/>
        </w:rPr>
        <w:t xml:space="preserve">Dodatkowo pomiary pól elektromagnetycznych prowadzone są przez podmioty prowadzące instalacje wytwarzające pola elektromagnetyczne, a wyniki pomiarów w przypadku budowy nowej instalacji albo zmiany jej parametrów są publikowane na stronie BIP Powiatu </w:t>
      </w:r>
      <w:r w:rsidR="005A08AE">
        <w:rPr>
          <w:rFonts w:asciiTheme="minorHAnsi" w:hAnsiTheme="minorHAnsi" w:cstheme="minorHAnsi"/>
          <w:sz w:val="22"/>
          <w:szCs w:val="22"/>
        </w:rPr>
        <w:t>Elbląski</w:t>
      </w:r>
      <w:r>
        <w:rPr>
          <w:rFonts w:asciiTheme="minorHAnsi" w:hAnsiTheme="minorHAnsi" w:cstheme="minorHAnsi"/>
          <w:sz w:val="22"/>
          <w:szCs w:val="22"/>
        </w:rPr>
        <w:t>ego</w:t>
      </w:r>
      <w:r w:rsidRPr="00125CF6">
        <w:rPr>
          <w:rFonts w:asciiTheme="minorHAnsi" w:hAnsiTheme="minorHAnsi" w:cstheme="minorHAnsi"/>
          <w:sz w:val="22"/>
          <w:szCs w:val="22"/>
        </w:rPr>
        <w:t>.</w:t>
      </w:r>
      <w:r w:rsidR="00CD6620">
        <w:rPr>
          <w:rFonts w:asciiTheme="minorHAnsi" w:hAnsiTheme="minorHAnsi" w:cstheme="minorHAnsi"/>
          <w:sz w:val="22"/>
          <w:szCs w:val="22"/>
        </w:rPr>
        <w:t xml:space="preserve"> </w:t>
      </w:r>
      <w:r w:rsidR="00CD6620" w:rsidRPr="00B442C6">
        <w:rPr>
          <w:rFonts w:asciiTheme="minorHAnsi" w:hAnsiTheme="minorHAnsi" w:cstheme="minorHAnsi"/>
          <w:sz w:val="22"/>
          <w:szCs w:val="22"/>
        </w:rPr>
        <w:t>Nowe zgłoszenia i ponowne publ</w:t>
      </w:r>
      <w:r w:rsidR="00CD6620">
        <w:rPr>
          <w:rFonts w:asciiTheme="minorHAnsi" w:hAnsiTheme="minorHAnsi" w:cstheme="minorHAnsi"/>
          <w:sz w:val="22"/>
          <w:szCs w:val="22"/>
        </w:rPr>
        <w:t>ikowane są również</w:t>
      </w:r>
      <w:r w:rsidR="00CD6620" w:rsidRPr="00B442C6">
        <w:rPr>
          <w:rFonts w:asciiTheme="minorHAnsi" w:hAnsiTheme="minorHAnsi" w:cstheme="minorHAnsi"/>
          <w:sz w:val="22"/>
          <w:szCs w:val="22"/>
        </w:rPr>
        <w:t xml:space="preserve"> w SI2PEM</w:t>
      </w:r>
      <w:r w:rsidR="00CD6620">
        <w:rPr>
          <w:rFonts w:asciiTheme="minorHAnsi" w:hAnsiTheme="minorHAnsi" w:cstheme="minorHAnsi"/>
          <w:sz w:val="22"/>
          <w:szCs w:val="22"/>
        </w:rPr>
        <w:t xml:space="preserve"> czyli </w:t>
      </w:r>
      <w:r w:rsidR="00CD6620" w:rsidRPr="00EA5231">
        <w:rPr>
          <w:rFonts w:asciiTheme="minorHAnsi" w:hAnsiTheme="minorHAnsi" w:cstheme="minorHAnsi"/>
          <w:sz w:val="22"/>
          <w:szCs w:val="22"/>
        </w:rPr>
        <w:t>System</w:t>
      </w:r>
      <w:r w:rsidR="00CD6620">
        <w:rPr>
          <w:rFonts w:asciiTheme="minorHAnsi" w:hAnsiTheme="minorHAnsi" w:cstheme="minorHAnsi"/>
          <w:sz w:val="22"/>
          <w:szCs w:val="22"/>
        </w:rPr>
        <w:t>ie</w:t>
      </w:r>
      <w:r w:rsidR="00CD6620" w:rsidRPr="00EA5231">
        <w:rPr>
          <w:rFonts w:asciiTheme="minorHAnsi" w:hAnsiTheme="minorHAnsi" w:cstheme="minorHAnsi"/>
          <w:sz w:val="22"/>
          <w:szCs w:val="22"/>
        </w:rPr>
        <w:t xml:space="preserve"> Informacyjny</w:t>
      </w:r>
      <w:r w:rsidR="00CD6620">
        <w:rPr>
          <w:rFonts w:asciiTheme="minorHAnsi" w:hAnsiTheme="minorHAnsi" w:cstheme="minorHAnsi"/>
          <w:sz w:val="22"/>
          <w:szCs w:val="22"/>
        </w:rPr>
        <w:t>m</w:t>
      </w:r>
      <w:r w:rsidR="00CD6620" w:rsidRPr="00EA5231">
        <w:rPr>
          <w:rFonts w:asciiTheme="minorHAnsi" w:hAnsiTheme="minorHAnsi" w:cstheme="minorHAnsi"/>
          <w:sz w:val="22"/>
          <w:szCs w:val="22"/>
        </w:rPr>
        <w:t xml:space="preserve"> o Instalacjach wytwarzających Promieniowanie Elektro</w:t>
      </w:r>
      <w:r w:rsidR="00CD6620">
        <w:rPr>
          <w:rFonts w:asciiTheme="minorHAnsi" w:hAnsiTheme="minorHAnsi" w:cstheme="minorHAnsi"/>
          <w:sz w:val="22"/>
          <w:szCs w:val="22"/>
        </w:rPr>
        <w:t>m</w:t>
      </w:r>
      <w:r w:rsidR="00CD6620" w:rsidRPr="00EA5231">
        <w:rPr>
          <w:rFonts w:asciiTheme="minorHAnsi" w:hAnsiTheme="minorHAnsi" w:cstheme="minorHAnsi"/>
          <w:sz w:val="22"/>
          <w:szCs w:val="22"/>
        </w:rPr>
        <w:t>agnetyczne</w:t>
      </w:r>
      <w:r w:rsidR="00CD6620" w:rsidRPr="00B442C6">
        <w:rPr>
          <w:rFonts w:asciiTheme="minorHAnsi" w:hAnsiTheme="minorHAnsi" w:cstheme="minorHAnsi"/>
          <w:sz w:val="22"/>
          <w:szCs w:val="22"/>
        </w:rPr>
        <w:t xml:space="preserve"> i Ekoportal</w:t>
      </w:r>
      <w:r w:rsidR="00CD6620">
        <w:rPr>
          <w:rFonts w:asciiTheme="minorHAnsi" w:hAnsiTheme="minorHAnsi" w:cstheme="minorHAnsi"/>
          <w:sz w:val="22"/>
          <w:szCs w:val="22"/>
        </w:rPr>
        <w:t>u</w:t>
      </w:r>
      <w:r w:rsidR="008643BF">
        <w:rPr>
          <w:rFonts w:asciiTheme="minorHAnsi" w:hAnsiTheme="minorHAnsi" w:cstheme="minorHAnsi"/>
          <w:sz w:val="22"/>
          <w:szCs w:val="22"/>
        </w:rPr>
        <w:t>.</w:t>
      </w:r>
    </w:p>
    <w:p w14:paraId="3DD3CC08" w14:textId="77777777" w:rsidR="00421C9D" w:rsidRDefault="00421C9D" w:rsidP="002E03A8">
      <w:pPr>
        <w:pStyle w:val="rysunkidospisu"/>
        <w:spacing w:line="276" w:lineRule="auto"/>
      </w:pPr>
    </w:p>
    <w:p w14:paraId="2A459FD4" w14:textId="21FF8965" w:rsidR="002E03A8" w:rsidRPr="00EB51FD" w:rsidRDefault="002E03A8" w:rsidP="002E03A8">
      <w:pPr>
        <w:pStyle w:val="rysunkidospisu"/>
        <w:spacing w:line="276" w:lineRule="auto"/>
      </w:pPr>
      <w:bookmarkStart w:id="215" w:name="_Toc177467308"/>
      <w:r w:rsidRPr="00EB51FD">
        <w:t>Rysunek 1</w:t>
      </w:r>
      <w:r w:rsidR="000E2CC7">
        <w:t>4</w:t>
      </w:r>
      <w:r w:rsidRPr="00EB51FD">
        <w:t xml:space="preserve">. Rozmieszczenie stacji bazowych łączności bezprzewodowej na terenie gminy </w:t>
      </w:r>
      <w:r w:rsidR="007E5197">
        <w:t>Gronowo Elbląskie</w:t>
      </w:r>
      <w:r w:rsidR="00872018">
        <w:t>.</w:t>
      </w:r>
      <w:bookmarkEnd w:id="215"/>
    </w:p>
    <w:p w14:paraId="475B09B3" w14:textId="298A487D" w:rsidR="002977A6" w:rsidRDefault="00ED2C0D" w:rsidP="00A83132">
      <w:pPr>
        <w:pStyle w:val="Standard"/>
        <w:spacing w:line="276" w:lineRule="auto"/>
        <w:ind w:firstLine="567"/>
        <w:rPr>
          <w:rFonts w:asciiTheme="minorHAnsi" w:hAnsiTheme="minorHAnsi" w:cstheme="minorHAnsi"/>
          <w:sz w:val="18"/>
          <w:szCs w:val="18"/>
        </w:rPr>
      </w:pPr>
      <w:r>
        <w:rPr>
          <w:rFonts w:asciiTheme="minorHAnsi" w:hAnsiTheme="minorHAnsi" w:cstheme="minorHAnsi"/>
          <w:noProof/>
          <w:sz w:val="18"/>
          <w:szCs w:val="18"/>
        </w:rPr>
        <w:drawing>
          <wp:inline distT="0" distB="0" distL="0" distR="0" wp14:anchorId="390BBE86" wp14:editId="13395AD4">
            <wp:extent cx="5400000" cy="5752381"/>
            <wp:effectExtent l="0" t="0" r="0" b="1270"/>
            <wp:docPr id="30" name="Obraz 30" descr="Obraz zawierający mapa, atlas, diagram,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az 30" descr="Obraz zawierający mapa, atlas, diagram, tekst&#10;&#10;Opis wygenerowany automatycznie"/>
                    <pic:cNvPicPr/>
                  </pic:nvPicPr>
                  <pic:blipFill>
                    <a:blip r:embed="rId32"/>
                    <a:stretch>
                      <a:fillRect/>
                    </a:stretch>
                  </pic:blipFill>
                  <pic:spPr>
                    <a:xfrm>
                      <a:off x="0" y="0"/>
                      <a:ext cx="5400000" cy="5752381"/>
                    </a:xfrm>
                    <a:prstGeom prst="rect">
                      <a:avLst/>
                    </a:prstGeom>
                  </pic:spPr>
                </pic:pic>
              </a:graphicData>
            </a:graphic>
          </wp:inline>
        </w:drawing>
      </w:r>
    </w:p>
    <w:p w14:paraId="07EBD12A" w14:textId="1C774C4D" w:rsidR="002E03A8" w:rsidRPr="00125CF6" w:rsidRDefault="00F24501" w:rsidP="002977A6">
      <w:pPr>
        <w:pStyle w:val="Standard"/>
        <w:spacing w:line="276" w:lineRule="auto"/>
        <w:ind w:firstLine="567"/>
        <w:jc w:val="center"/>
        <w:rPr>
          <w:rFonts w:asciiTheme="minorHAnsi" w:hAnsiTheme="minorHAnsi" w:cstheme="minorHAnsi"/>
          <w:sz w:val="22"/>
          <w:szCs w:val="22"/>
        </w:rPr>
      </w:pPr>
      <w:r w:rsidRPr="00F24501">
        <w:rPr>
          <w:rFonts w:asciiTheme="minorHAnsi" w:hAnsiTheme="minorHAnsi" w:cstheme="minorHAnsi"/>
          <w:sz w:val="18"/>
          <w:szCs w:val="18"/>
        </w:rPr>
        <w:t>ź</w:t>
      </w:r>
      <w:r w:rsidR="002E03A8" w:rsidRPr="00F24501">
        <w:rPr>
          <w:rFonts w:asciiTheme="minorHAnsi" w:hAnsiTheme="minorHAnsi" w:cstheme="minorHAnsi"/>
          <w:sz w:val="18"/>
          <w:szCs w:val="18"/>
        </w:rPr>
        <w:t xml:space="preserve">ródło: </w:t>
      </w:r>
      <w:r w:rsidRPr="00F24501">
        <w:rPr>
          <w:rFonts w:asciiTheme="minorHAnsi" w:hAnsiTheme="minorHAnsi" w:cstheme="minorHAnsi"/>
          <w:sz w:val="18"/>
          <w:szCs w:val="18"/>
        </w:rPr>
        <w:t>http://beta.btsearch.pl</w:t>
      </w:r>
    </w:p>
    <w:p w14:paraId="7A83B8BA" w14:textId="77777777" w:rsidR="003D7D5B" w:rsidRPr="00125CF6" w:rsidRDefault="003D7D5B" w:rsidP="00EF6F1B">
      <w:pPr>
        <w:pStyle w:val="Nagwek3"/>
        <w:numPr>
          <w:ilvl w:val="2"/>
          <w:numId w:val="13"/>
        </w:numPr>
        <w:rPr>
          <w:rFonts w:cstheme="minorHAnsi"/>
          <w:sz w:val="22"/>
          <w:szCs w:val="22"/>
        </w:rPr>
      </w:pPr>
      <w:bookmarkStart w:id="216" w:name="_Toc2850042"/>
      <w:bookmarkStart w:id="217" w:name="_Toc4758012"/>
      <w:bookmarkStart w:id="218" w:name="_Toc177380081"/>
      <w:r w:rsidRPr="00125CF6">
        <w:rPr>
          <w:rFonts w:cstheme="minorHAnsi"/>
          <w:sz w:val="22"/>
          <w:szCs w:val="22"/>
        </w:rPr>
        <w:lastRenderedPageBreak/>
        <w:t>Zagrożenia</w:t>
      </w:r>
      <w:bookmarkEnd w:id="212"/>
      <w:bookmarkEnd w:id="216"/>
      <w:bookmarkEnd w:id="217"/>
      <w:bookmarkEnd w:id="218"/>
    </w:p>
    <w:p w14:paraId="2A52BE4B" w14:textId="77777777" w:rsidR="003D7D5B" w:rsidRPr="00125CF6" w:rsidRDefault="003D7D5B" w:rsidP="00781021">
      <w:pPr>
        <w:rPr>
          <w:rFonts w:cstheme="minorHAnsi"/>
          <w:szCs w:val="22"/>
        </w:rPr>
      </w:pPr>
    </w:p>
    <w:p w14:paraId="435B0D80" w14:textId="19441884" w:rsidR="003D7D5B" w:rsidRPr="00125CF6" w:rsidRDefault="003D7D5B" w:rsidP="00781021">
      <w:pPr>
        <w:ind w:firstLine="708"/>
        <w:rPr>
          <w:rFonts w:cstheme="minorHAnsi"/>
          <w:szCs w:val="22"/>
        </w:rPr>
      </w:pPr>
      <w:r w:rsidRPr="00125CF6">
        <w:rPr>
          <w:rFonts w:cstheme="minorHAnsi"/>
          <w:szCs w:val="22"/>
        </w:rPr>
        <w:t xml:space="preserve">Na terenie gminy </w:t>
      </w:r>
      <w:r w:rsidR="007E5197">
        <w:rPr>
          <w:rFonts w:cstheme="minorHAnsi"/>
          <w:szCs w:val="22"/>
        </w:rPr>
        <w:t>Gronowo Elbląskie</w:t>
      </w:r>
      <w:r w:rsidRPr="00125CF6">
        <w:rPr>
          <w:rFonts w:cstheme="minorHAnsi"/>
          <w:szCs w:val="22"/>
        </w:rPr>
        <w:t xml:space="preserve"> lokalnie zwiększony poziom natężenia elektromagnetycznego może występować w sąsiedztwie infrastruktury elektroenergetycznej (głównie pod liniami wysokiego napięcia) oraz stacji bazowych łączności bezprzewodowej. Nie są to jednak wartości mogące powodować zagrożenie dla ludności. </w:t>
      </w:r>
    </w:p>
    <w:p w14:paraId="1721C191" w14:textId="77777777" w:rsidR="003D7D5B" w:rsidRPr="00125CF6" w:rsidRDefault="003D7D5B" w:rsidP="00781021">
      <w:pPr>
        <w:ind w:firstLine="708"/>
        <w:rPr>
          <w:rFonts w:cstheme="minorHAnsi"/>
          <w:szCs w:val="22"/>
        </w:rPr>
      </w:pPr>
      <w:r w:rsidRPr="00125CF6">
        <w:rPr>
          <w:rFonts w:cstheme="minorHAnsi"/>
          <w:szCs w:val="22"/>
        </w:rPr>
        <w:t xml:space="preserve">Najważniejsze zadania realizowane na terenie gminy w obszarze interwencji pola elektromagnetyczne dotyczą bieżącej modernizacji i utrzymania infrastruktury elektroenergetycznej oraz prowadzeniem działań administracyjno-kontrolnych z zakresu monitoringu, wydawania decyzji i pozwoleń dla stacji bazowych. W kolejnych latach należy kontynuować prowadzenie powyższych zadań. </w:t>
      </w:r>
    </w:p>
    <w:p w14:paraId="050B97E5" w14:textId="77777777" w:rsidR="003D7D5B" w:rsidRPr="00125CF6" w:rsidRDefault="003D7D5B" w:rsidP="00781021">
      <w:pPr>
        <w:rPr>
          <w:rFonts w:cstheme="minorHAnsi"/>
          <w:szCs w:val="22"/>
        </w:rPr>
      </w:pPr>
    </w:p>
    <w:p w14:paraId="28CED2DB" w14:textId="77777777" w:rsidR="003D7D5B" w:rsidRPr="006847C0" w:rsidRDefault="003D7D5B" w:rsidP="00EF6F1B">
      <w:pPr>
        <w:pStyle w:val="Nagwek2"/>
        <w:numPr>
          <w:ilvl w:val="1"/>
          <w:numId w:val="13"/>
        </w:numPr>
        <w:rPr>
          <w:rFonts w:cstheme="minorHAnsi"/>
          <w:sz w:val="22"/>
          <w:szCs w:val="22"/>
        </w:rPr>
      </w:pPr>
      <w:bookmarkStart w:id="219" w:name="_Toc4156560"/>
      <w:bookmarkStart w:id="220" w:name="_Toc4758013"/>
      <w:bookmarkStart w:id="221" w:name="_Toc177380082"/>
      <w:r w:rsidRPr="006847C0">
        <w:rPr>
          <w:rFonts w:cstheme="minorHAnsi"/>
          <w:sz w:val="22"/>
          <w:szCs w:val="22"/>
        </w:rPr>
        <w:t>Gospodarka odpadami</w:t>
      </w:r>
      <w:bookmarkEnd w:id="219"/>
      <w:bookmarkEnd w:id="220"/>
      <w:bookmarkEnd w:id="221"/>
    </w:p>
    <w:p w14:paraId="29EFADD5" w14:textId="5B1803FA" w:rsidR="003D7D5B" w:rsidRPr="00B45D88" w:rsidRDefault="003D7D5B" w:rsidP="00B45D88">
      <w:pPr>
        <w:pStyle w:val="Nagwek3"/>
        <w:numPr>
          <w:ilvl w:val="2"/>
          <w:numId w:val="13"/>
        </w:numPr>
        <w:rPr>
          <w:rFonts w:cstheme="minorHAnsi"/>
          <w:sz w:val="22"/>
          <w:szCs w:val="22"/>
        </w:rPr>
      </w:pPr>
      <w:bookmarkStart w:id="222" w:name="_Toc177380083"/>
      <w:r w:rsidRPr="00125CF6">
        <w:rPr>
          <w:rFonts w:cstheme="minorHAnsi"/>
          <w:sz w:val="22"/>
          <w:szCs w:val="22"/>
        </w:rPr>
        <w:t>Stan aktualny</w:t>
      </w:r>
      <w:bookmarkEnd w:id="222"/>
    </w:p>
    <w:p w14:paraId="6AEC9F44" w14:textId="77777777" w:rsidR="003D7D5B" w:rsidRPr="00125CF6" w:rsidRDefault="003D7D5B" w:rsidP="00781021">
      <w:pPr>
        <w:ind w:firstLine="708"/>
        <w:rPr>
          <w:rFonts w:cstheme="minorHAnsi"/>
          <w:szCs w:val="22"/>
        </w:rPr>
      </w:pPr>
    </w:p>
    <w:p w14:paraId="76D9A322" w14:textId="77777777" w:rsidR="00174D2A" w:rsidRPr="00125CF6" w:rsidRDefault="00174D2A" w:rsidP="00174D2A">
      <w:pPr>
        <w:ind w:firstLine="708"/>
        <w:rPr>
          <w:rFonts w:cstheme="minorHAnsi"/>
          <w:szCs w:val="22"/>
        </w:rPr>
      </w:pPr>
      <w:r w:rsidRPr="00125CF6">
        <w:rPr>
          <w:rFonts w:cstheme="minorHAnsi"/>
          <w:szCs w:val="22"/>
        </w:rPr>
        <w:t xml:space="preserve">Odpady komunalne to odpady powstające w gospodarstwach domowych, a  także  odpady  niezawierające odpadów niebezpiecznych pochodzące od innych wytwórców odpadów, które ze względu na swój charakter lub skład są podobne do odpadów powstających w gospodarstwach domowych. Przez gospodarowanie odpadami rozumie się zbieranie, transport, przetwarzanie odpadów, łącznie z nadzorem nad tego rodzaju działaniami, jak również późniejsze postępowanie </w:t>
      </w:r>
      <w:r w:rsidRPr="00125CF6">
        <w:rPr>
          <w:rFonts w:cstheme="minorHAnsi"/>
          <w:szCs w:val="22"/>
        </w:rPr>
        <w:br/>
        <w:t>z miejscami unieszkodliwiania odpadów oraz działania wykonywane w charakterze sprzedawcy odpadów lub pośrednika w obrocie odpadami.</w:t>
      </w:r>
    </w:p>
    <w:p w14:paraId="374540F4" w14:textId="3B68AD2A" w:rsidR="00174D2A" w:rsidRDefault="00174D2A" w:rsidP="00174D2A">
      <w:pPr>
        <w:ind w:firstLine="708"/>
        <w:rPr>
          <w:rFonts w:cstheme="minorHAnsi"/>
          <w:szCs w:val="22"/>
        </w:rPr>
      </w:pPr>
      <w:r w:rsidRPr="00125CF6">
        <w:rPr>
          <w:rFonts w:cstheme="minorHAnsi"/>
          <w:szCs w:val="22"/>
        </w:rPr>
        <w:t>Artykuł 4a ustawy z dnia 13 września 1996 r. o utrzymaniu czystości i porządku w gminach (Dz.</w:t>
      </w:r>
      <w:r>
        <w:rPr>
          <w:rFonts w:cstheme="minorHAnsi"/>
          <w:szCs w:val="22"/>
        </w:rPr>
        <w:t> </w:t>
      </w:r>
      <w:r w:rsidRPr="00125CF6">
        <w:rPr>
          <w:rFonts w:cstheme="minorHAnsi"/>
          <w:szCs w:val="22"/>
        </w:rPr>
        <w:t>U. z 202</w:t>
      </w:r>
      <w:r>
        <w:rPr>
          <w:rFonts w:cstheme="minorHAnsi"/>
          <w:szCs w:val="22"/>
        </w:rPr>
        <w:t>4</w:t>
      </w:r>
      <w:r w:rsidRPr="00125CF6">
        <w:rPr>
          <w:rFonts w:cstheme="minorHAnsi"/>
          <w:szCs w:val="22"/>
        </w:rPr>
        <w:t xml:space="preserve"> r. poz. </w:t>
      </w:r>
      <w:r>
        <w:rPr>
          <w:rFonts w:cstheme="minorHAnsi"/>
          <w:szCs w:val="22"/>
        </w:rPr>
        <w:t>399</w:t>
      </w:r>
      <w:r w:rsidRPr="00125CF6">
        <w:rPr>
          <w:rFonts w:cstheme="minorHAnsi"/>
          <w:szCs w:val="22"/>
        </w:rPr>
        <w:t>) stanowi, iż Minister właściwy do spraw klimatu może określić, w drodze rozporządzenia, sposób selektywnego zbierania odpadów komunalnych.</w:t>
      </w:r>
    </w:p>
    <w:p w14:paraId="07671DA1" w14:textId="39F8EB65" w:rsidR="00174D2A" w:rsidRPr="00174D2A" w:rsidRDefault="00174D2A" w:rsidP="00174D2A">
      <w:pPr>
        <w:ind w:firstLine="708"/>
        <w:rPr>
          <w:rFonts w:cstheme="minorHAnsi"/>
          <w:szCs w:val="22"/>
        </w:rPr>
      </w:pPr>
      <w:r w:rsidRPr="00174D2A">
        <w:rPr>
          <w:rFonts w:cstheme="minorHAnsi"/>
          <w:szCs w:val="22"/>
        </w:rPr>
        <w:t xml:space="preserve">Na terenie </w:t>
      </w:r>
      <w:r>
        <w:rPr>
          <w:rFonts w:cstheme="minorHAnsi"/>
          <w:szCs w:val="22"/>
        </w:rPr>
        <w:t>g</w:t>
      </w:r>
      <w:r w:rsidRPr="00174D2A">
        <w:rPr>
          <w:rFonts w:cstheme="minorHAnsi"/>
          <w:szCs w:val="22"/>
        </w:rPr>
        <w:t>miny Gronowo Elbl</w:t>
      </w:r>
      <w:r w:rsidR="00A05D0A">
        <w:rPr>
          <w:rFonts w:cstheme="minorHAnsi"/>
          <w:szCs w:val="22"/>
        </w:rPr>
        <w:t>ą</w:t>
      </w:r>
      <w:r w:rsidRPr="00174D2A">
        <w:rPr>
          <w:rFonts w:cstheme="minorHAnsi"/>
          <w:szCs w:val="22"/>
        </w:rPr>
        <w:t>skie systemem gospodarowania odpadami komunalnymi obj</w:t>
      </w:r>
      <w:r w:rsidR="00700BE2">
        <w:rPr>
          <w:rFonts w:cstheme="minorHAnsi"/>
          <w:szCs w:val="22"/>
        </w:rPr>
        <w:t>ę</w:t>
      </w:r>
      <w:r w:rsidRPr="00174D2A">
        <w:rPr>
          <w:rFonts w:cstheme="minorHAnsi"/>
          <w:szCs w:val="22"/>
        </w:rPr>
        <w:t>te</w:t>
      </w:r>
      <w:r w:rsidR="00700BE2">
        <w:rPr>
          <w:rFonts w:cstheme="minorHAnsi"/>
          <w:szCs w:val="22"/>
        </w:rPr>
        <w:t xml:space="preserve"> są</w:t>
      </w:r>
      <w:r w:rsidRPr="00174D2A">
        <w:rPr>
          <w:rFonts w:cstheme="minorHAnsi"/>
          <w:szCs w:val="22"/>
        </w:rPr>
        <w:t xml:space="preserve"> tylko nieruchomosci zamieszkate. Us</w:t>
      </w:r>
      <w:r w:rsidR="00700BE2">
        <w:rPr>
          <w:rFonts w:cstheme="minorHAnsi"/>
          <w:szCs w:val="22"/>
        </w:rPr>
        <w:t>ł</w:t>
      </w:r>
      <w:r w:rsidRPr="00174D2A">
        <w:rPr>
          <w:rFonts w:cstheme="minorHAnsi"/>
          <w:szCs w:val="22"/>
        </w:rPr>
        <w:t>ug</w:t>
      </w:r>
      <w:r w:rsidR="00700BE2">
        <w:rPr>
          <w:rFonts w:cstheme="minorHAnsi"/>
          <w:szCs w:val="22"/>
        </w:rPr>
        <w:t>ę</w:t>
      </w:r>
      <w:r w:rsidRPr="00174D2A">
        <w:rPr>
          <w:rFonts w:cstheme="minorHAnsi"/>
          <w:szCs w:val="22"/>
        </w:rPr>
        <w:t xml:space="preserve"> odbioru odpad</w:t>
      </w:r>
      <w:r w:rsidR="00A020D9">
        <w:rPr>
          <w:rFonts w:cstheme="minorHAnsi"/>
          <w:szCs w:val="22"/>
        </w:rPr>
        <w:t>ów</w:t>
      </w:r>
      <w:r w:rsidRPr="00174D2A">
        <w:rPr>
          <w:rFonts w:cstheme="minorHAnsi"/>
          <w:szCs w:val="22"/>
        </w:rPr>
        <w:t>w komunalnych z nieruchomosci po</w:t>
      </w:r>
      <w:r w:rsidR="00A020D9">
        <w:rPr>
          <w:rFonts w:cstheme="minorHAnsi"/>
          <w:szCs w:val="22"/>
        </w:rPr>
        <w:t>ł</w:t>
      </w:r>
      <w:r w:rsidRPr="00174D2A">
        <w:rPr>
          <w:rFonts w:cstheme="minorHAnsi"/>
          <w:szCs w:val="22"/>
        </w:rPr>
        <w:t xml:space="preserve">ozonych na terenie </w:t>
      </w:r>
      <w:r w:rsidR="00A020D9">
        <w:rPr>
          <w:rFonts w:cstheme="minorHAnsi"/>
          <w:szCs w:val="22"/>
        </w:rPr>
        <w:t>g</w:t>
      </w:r>
      <w:r w:rsidRPr="00174D2A">
        <w:rPr>
          <w:rFonts w:cstheme="minorHAnsi"/>
          <w:szCs w:val="22"/>
        </w:rPr>
        <w:t>miny Gronowo Elbl</w:t>
      </w:r>
      <w:r w:rsidR="00A05D0A">
        <w:rPr>
          <w:rFonts w:cstheme="minorHAnsi"/>
          <w:szCs w:val="22"/>
        </w:rPr>
        <w:t>ą</w:t>
      </w:r>
      <w:r w:rsidRPr="00174D2A">
        <w:rPr>
          <w:rFonts w:cstheme="minorHAnsi"/>
          <w:szCs w:val="22"/>
        </w:rPr>
        <w:t>skie, wykonywal w roku 2023 podmiot wy</w:t>
      </w:r>
      <w:r w:rsidR="00A020D9">
        <w:rPr>
          <w:rFonts w:cstheme="minorHAnsi"/>
          <w:szCs w:val="22"/>
        </w:rPr>
        <w:t>ł</w:t>
      </w:r>
      <w:r w:rsidRPr="00174D2A">
        <w:rPr>
          <w:rFonts w:cstheme="minorHAnsi"/>
          <w:szCs w:val="22"/>
        </w:rPr>
        <w:t>oniony w</w:t>
      </w:r>
      <w:r w:rsidR="00A020D9">
        <w:rPr>
          <w:rFonts w:cstheme="minorHAnsi"/>
          <w:szCs w:val="22"/>
        </w:rPr>
        <w:t> </w:t>
      </w:r>
      <w:r w:rsidRPr="00174D2A">
        <w:rPr>
          <w:rFonts w:cstheme="minorHAnsi"/>
          <w:szCs w:val="22"/>
        </w:rPr>
        <w:t>ramach przetargu nieograniczonego tj. KOMA LOSZTYN Sp</w:t>
      </w:r>
      <w:r w:rsidR="00A020D9">
        <w:rPr>
          <w:rFonts w:cstheme="minorHAnsi"/>
          <w:szCs w:val="22"/>
        </w:rPr>
        <w:t>ół</w:t>
      </w:r>
      <w:r w:rsidRPr="00174D2A">
        <w:rPr>
          <w:rFonts w:cstheme="minorHAnsi"/>
          <w:szCs w:val="22"/>
        </w:rPr>
        <w:t>ka z o.o., ul. Towarowa 20A, 10-417 Olsztyn. Wszystkie odpady komunalne przekazywane s</w:t>
      </w:r>
      <w:r w:rsidR="00A020D9">
        <w:rPr>
          <w:rFonts w:cstheme="minorHAnsi"/>
          <w:szCs w:val="22"/>
        </w:rPr>
        <w:t xml:space="preserve">ą </w:t>
      </w:r>
      <w:r w:rsidRPr="00174D2A">
        <w:rPr>
          <w:rFonts w:cstheme="minorHAnsi"/>
          <w:szCs w:val="22"/>
        </w:rPr>
        <w:t>do Regionalnej lnstalacji Przetwarzania Odpad</w:t>
      </w:r>
      <w:r w:rsidR="00A020D9">
        <w:rPr>
          <w:rFonts w:cstheme="minorHAnsi"/>
          <w:szCs w:val="22"/>
        </w:rPr>
        <w:t>ó</w:t>
      </w:r>
      <w:r w:rsidRPr="00174D2A">
        <w:rPr>
          <w:rFonts w:cstheme="minorHAnsi"/>
          <w:szCs w:val="22"/>
        </w:rPr>
        <w:t>w Komunalnych</w:t>
      </w:r>
      <w:r w:rsidR="00A05D0A">
        <w:rPr>
          <w:rFonts w:cstheme="minorHAnsi"/>
          <w:szCs w:val="22"/>
        </w:rPr>
        <w:t xml:space="preserve"> -</w:t>
      </w:r>
      <w:r w:rsidRPr="00174D2A">
        <w:rPr>
          <w:rFonts w:cstheme="minorHAnsi"/>
          <w:szCs w:val="22"/>
        </w:rPr>
        <w:t xml:space="preserve"> Zakladu Utylizacji Odpad</w:t>
      </w:r>
      <w:r w:rsidR="00A05D0A">
        <w:rPr>
          <w:rFonts w:cstheme="minorHAnsi"/>
          <w:szCs w:val="22"/>
        </w:rPr>
        <w:t>ó</w:t>
      </w:r>
      <w:r w:rsidRPr="00174D2A">
        <w:rPr>
          <w:rFonts w:cstheme="minorHAnsi"/>
          <w:szCs w:val="22"/>
        </w:rPr>
        <w:t>w Sp</w:t>
      </w:r>
      <w:r w:rsidR="00A05D0A">
        <w:rPr>
          <w:rFonts w:cstheme="minorHAnsi"/>
          <w:szCs w:val="22"/>
        </w:rPr>
        <w:t>ół</w:t>
      </w:r>
      <w:r w:rsidRPr="00174D2A">
        <w:rPr>
          <w:rFonts w:cstheme="minorHAnsi"/>
          <w:szCs w:val="22"/>
        </w:rPr>
        <w:t>ka z o. o. w Elbl</w:t>
      </w:r>
      <w:r w:rsidR="00A05D0A">
        <w:rPr>
          <w:rFonts w:cstheme="minorHAnsi"/>
          <w:szCs w:val="22"/>
        </w:rPr>
        <w:t>ą</w:t>
      </w:r>
      <w:r w:rsidRPr="00174D2A">
        <w:rPr>
          <w:rFonts w:cstheme="minorHAnsi"/>
          <w:szCs w:val="22"/>
        </w:rPr>
        <w:t>gu przy ul. Mazurskiej 42.</w:t>
      </w:r>
    </w:p>
    <w:p w14:paraId="024EC0E4" w14:textId="30667D28" w:rsidR="00174D2A" w:rsidRPr="00174D2A" w:rsidRDefault="00174D2A" w:rsidP="00E0269E">
      <w:pPr>
        <w:ind w:firstLine="708"/>
        <w:rPr>
          <w:rFonts w:cstheme="minorHAnsi"/>
          <w:szCs w:val="22"/>
        </w:rPr>
      </w:pPr>
      <w:r w:rsidRPr="00174D2A">
        <w:rPr>
          <w:rFonts w:cstheme="minorHAnsi"/>
          <w:szCs w:val="22"/>
        </w:rPr>
        <w:t>Na terenie Gminy Gronowo Elbl</w:t>
      </w:r>
      <w:r w:rsidR="00A05D0A">
        <w:rPr>
          <w:rFonts w:cstheme="minorHAnsi"/>
          <w:szCs w:val="22"/>
        </w:rPr>
        <w:t>ą</w:t>
      </w:r>
      <w:r w:rsidRPr="00174D2A">
        <w:rPr>
          <w:rFonts w:cstheme="minorHAnsi"/>
          <w:szCs w:val="22"/>
        </w:rPr>
        <w:t>skie w roku 2023 w spos</w:t>
      </w:r>
      <w:r w:rsidR="00A05D0A">
        <w:rPr>
          <w:rFonts w:cstheme="minorHAnsi"/>
          <w:szCs w:val="22"/>
        </w:rPr>
        <w:t>ó</w:t>
      </w:r>
      <w:r w:rsidRPr="00174D2A">
        <w:rPr>
          <w:rFonts w:cstheme="minorHAnsi"/>
          <w:szCs w:val="22"/>
        </w:rPr>
        <w:t>b selektywny zbierane by</w:t>
      </w:r>
      <w:r w:rsidR="00A05D0A">
        <w:rPr>
          <w:rFonts w:cstheme="minorHAnsi"/>
          <w:szCs w:val="22"/>
        </w:rPr>
        <w:t xml:space="preserve">ły </w:t>
      </w:r>
      <w:r w:rsidRPr="00174D2A">
        <w:rPr>
          <w:rFonts w:cstheme="minorHAnsi"/>
          <w:szCs w:val="22"/>
        </w:rPr>
        <w:t>nast</w:t>
      </w:r>
      <w:r w:rsidR="00A05D0A">
        <w:rPr>
          <w:rFonts w:cstheme="minorHAnsi"/>
          <w:szCs w:val="22"/>
        </w:rPr>
        <w:t>ę</w:t>
      </w:r>
      <w:r w:rsidRPr="00174D2A">
        <w:rPr>
          <w:rFonts w:cstheme="minorHAnsi"/>
          <w:szCs w:val="22"/>
        </w:rPr>
        <w:t>puj</w:t>
      </w:r>
      <w:r w:rsidR="00E0269E">
        <w:rPr>
          <w:rFonts w:cstheme="minorHAnsi"/>
          <w:szCs w:val="22"/>
        </w:rPr>
        <w:t>ą</w:t>
      </w:r>
      <w:r w:rsidRPr="00174D2A">
        <w:rPr>
          <w:rFonts w:cstheme="minorHAnsi"/>
          <w:szCs w:val="22"/>
        </w:rPr>
        <w:t>ce</w:t>
      </w:r>
      <w:r w:rsidR="00E0269E">
        <w:rPr>
          <w:rFonts w:cstheme="minorHAnsi"/>
          <w:szCs w:val="22"/>
        </w:rPr>
        <w:t xml:space="preserve"> </w:t>
      </w:r>
      <w:r w:rsidRPr="00174D2A">
        <w:rPr>
          <w:rFonts w:cstheme="minorHAnsi"/>
          <w:szCs w:val="22"/>
        </w:rPr>
        <w:t>frakcje odpad</w:t>
      </w:r>
      <w:r w:rsidR="00E0269E">
        <w:rPr>
          <w:rFonts w:cstheme="minorHAnsi"/>
          <w:szCs w:val="22"/>
        </w:rPr>
        <w:t>ó</w:t>
      </w:r>
      <w:r w:rsidRPr="00174D2A">
        <w:rPr>
          <w:rFonts w:cstheme="minorHAnsi"/>
          <w:szCs w:val="22"/>
        </w:rPr>
        <w:t>w: papier i makulatura, metale i tworzywa sztuczne, szk</w:t>
      </w:r>
      <w:r w:rsidR="00E0269E">
        <w:rPr>
          <w:rFonts w:cstheme="minorHAnsi"/>
          <w:szCs w:val="22"/>
        </w:rPr>
        <w:t>ł</w:t>
      </w:r>
      <w:r w:rsidRPr="00174D2A">
        <w:rPr>
          <w:rFonts w:cstheme="minorHAnsi"/>
          <w:szCs w:val="22"/>
        </w:rPr>
        <w:t>o, odpady biodegradowalne i popi</w:t>
      </w:r>
      <w:r w:rsidR="00E0269E">
        <w:rPr>
          <w:rFonts w:cstheme="minorHAnsi"/>
          <w:szCs w:val="22"/>
        </w:rPr>
        <w:t>ół</w:t>
      </w:r>
      <w:r w:rsidRPr="00174D2A">
        <w:rPr>
          <w:rFonts w:cstheme="minorHAnsi"/>
          <w:szCs w:val="22"/>
        </w:rPr>
        <w:t>. Odpady pozostale po segregacji, b</w:t>
      </w:r>
      <w:r w:rsidR="00E0269E">
        <w:rPr>
          <w:rFonts w:cstheme="minorHAnsi"/>
          <w:szCs w:val="22"/>
        </w:rPr>
        <w:t>ądź</w:t>
      </w:r>
      <w:r w:rsidRPr="00174D2A">
        <w:rPr>
          <w:rFonts w:cstheme="minorHAnsi"/>
          <w:szCs w:val="22"/>
        </w:rPr>
        <w:t xml:space="preserve"> takie kt</w:t>
      </w:r>
      <w:r w:rsidR="00E0269E">
        <w:rPr>
          <w:rFonts w:cstheme="minorHAnsi"/>
          <w:szCs w:val="22"/>
        </w:rPr>
        <w:t>ó</w:t>
      </w:r>
      <w:r w:rsidRPr="00174D2A">
        <w:rPr>
          <w:rFonts w:cstheme="minorHAnsi"/>
          <w:szCs w:val="22"/>
        </w:rPr>
        <w:t>rych nie ma mo</w:t>
      </w:r>
      <w:r w:rsidR="00E0269E">
        <w:rPr>
          <w:rFonts w:cstheme="minorHAnsi"/>
          <w:szCs w:val="22"/>
        </w:rPr>
        <w:t>ż</w:t>
      </w:r>
      <w:r w:rsidRPr="00174D2A">
        <w:rPr>
          <w:rFonts w:cstheme="minorHAnsi"/>
          <w:szCs w:val="22"/>
        </w:rPr>
        <w:t>liwo</w:t>
      </w:r>
      <w:r w:rsidR="00E0269E">
        <w:rPr>
          <w:rFonts w:cstheme="minorHAnsi"/>
          <w:szCs w:val="22"/>
        </w:rPr>
        <w:t>ś</w:t>
      </w:r>
      <w:r w:rsidRPr="00174D2A">
        <w:rPr>
          <w:rFonts w:cstheme="minorHAnsi"/>
          <w:szCs w:val="22"/>
        </w:rPr>
        <w:t>ci posegregowa</w:t>
      </w:r>
      <w:r w:rsidR="00E0269E">
        <w:rPr>
          <w:rFonts w:cstheme="minorHAnsi"/>
          <w:szCs w:val="22"/>
        </w:rPr>
        <w:t>ć</w:t>
      </w:r>
      <w:r w:rsidRPr="00174D2A">
        <w:rPr>
          <w:rFonts w:cstheme="minorHAnsi"/>
          <w:szCs w:val="22"/>
        </w:rPr>
        <w:t xml:space="preserve"> zbierane s</w:t>
      </w:r>
      <w:r w:rsidR="00E0269E">
        <w:rPr>
          <w:rFonts w:cstheme="minorHAnsi"/>
          <w:szCs w:val="22"/>
        </w:rPr>
        <w:t xml:space="preserve">ą </w:t>
      </w:r>
      <w:r w:rsidRPr="00174D2A">
        <w:rPr>
          <w:rFonts w:cstheme="minorHAnsi"/>
          <w:szCs w:val="22"/>
        </w:rPr>
        <w:t>do pojemnik</w:t>
      </w:r>
      <w:r w:rsidR="00E0269E">
        <w:rPr>
          <w:rFonts w:cstheme="minorHAnsi"/>
          <w:szCs w:val="22"/>
        </w:rPr>
        <w:t>ó</w:t>
      </w:r>
      <w:r w:rsidRPr="00174D2A">
        <w:rPr>
          <w:rFonts w:cstheme="minorHAnsi"/>
          <w:szCs w:val="22"/>
        </w:rPr>
        <w:t>w na odpady zmieszane.</w:t>
      </w:r>
    </w:p>
    <w:p w14:paraId="211E453D" w14:textId="252665CB" w:rsidR="00174D2A" w:rsidRPr="00174D2A" w:rsidRDefault="00174D2A" w:rsidP="002F1ADA">
      <w:pPr>
        <w:ind w:firstLine="708"/>
        <w:rPr>
          <w:rFonts w:cstheme="minorHAnsi"/>
          <w:szCs w:val="22"/>
        </w:rPr>
      </w:pPr>
      <w:r w:rsidRPr="00174D2A">
        <w:rPr>
          <w:rFonts w:cstheme="minorHAnsi"/>
          <w:szCs w:val="22"/>
        </w:rPr>
        <w:t xml:space="preserve"> W zabudowie jednorodzinnej zbi</w:t>
      </w:r>
      <w:r w:rsidR="002F1ADA">
        <w:rPr>
          <w:rFonts w:cstheme="minorHAnsi"/>
          <w:szCs w:val="22"/>
        </w:rPr>
        <w:t>ó</w:t>
      </w:r>
      <w:r w:rsidRPr="00174D2A">
        <w:rPr>
          <w:rFonts w:cstheme="minorHAnsi"/>
          <w:szCs w:val="22"/>
        </w:rPr>
        <w:t>rka odpad</w:t>
      </w:r>
      <w:r w:rsidR="002F1ADA">
        <w:rPr>
          <w:rFonts w:cstheme="minorHAnsi"/>
          <w:szCs w:val="22"/>
        </w:rPr>
        <w:t>ó</w:t>
      </w:r>
      <w:r w:rsidRPr="00174D2A">
        <w:rPr>
          <w:rFonts w:cstheme="minorHAnsi"/>
          <w:szCs w:val="22"/>
        </w:rPr>
        <w:t>w odby</w:t>
      </w:r>
      <w:r w:rsidR="002F1ADA">
        <w:rPr>
          <w:rFonts w:cstheme="minorHAnsi"/>
          <w:szCs w:val="22"/>
        </w:rPr>
        <w:t>wał</w:t>
      </w:r>
      <w:r w:rsidRPr="00174D2A">
        <w:rPr>
          <w:rFonts w:cstheme="minorHAnsi"/>
          <w:szCs w:val="22"/>
        </w:rPr>
        <w:t>a si</w:t>
      </w:r>
      <w:r w:rsidR="002F1ADA">
        <w:rPr>
          <w:rFonts w:cstheme="minorHAnsi"/>
          <w:szCs w:val="22"/>
        </w:rPr>
        <w:t>ę</w:t>
      </w:r>
      <w:r w:rsidRPr="00174D2A">
        <w:rPr>
          <w:rFonts w:cstheme="minorHAnsi"/>
          <w:szCs w:val="22"/>
        </w:rPr>
        <w:t xml:space="preserve"> ,,u </w:t>
      </w:r>
      <w:r w:rsidR="002F1ADA">
        <w:rPr>
          <w:rFonts w:cstheme="minorHAnsi"/>
          <w:szCs w:val="22"/>
        </w:rPr>
        <w:t>źródła</w:t>
      </w:r>
      <w:r w:rsidRPr="00174D2A">
        <w:rPr>
          <w:rFonts w:cstheme="minorHAnsi"/>
          <w:szCs w:val="22"/>
        </w:rPr>
        <w:t>", czyli bezposrednio od mieszkanc</w:t>
      </w:r>
      <w:r w:rsidR="002F1ADA">
        <w:rPr>
          <w:rFonts w:cstheme="minorHAnsi"/>
          <w:szCs w:val="22"/>
        </w:rPr>
        <w:t>ó</w:t>
      </w:r>
      <w:r w:rsidRPr="00174D2A">
        <w:rPr>
          <w:rFonts w:cstheme="minorHAnsi"/>
          <w:szCs w:val="22"/>
        </w:rPr>
        <w:t>w. Odpady zbierane byly do nast</w:t>
      </w:r>
      <w:r w:rsidR="002F1ADA">
        <w:rPr>
          <w:rFonts w:cstheme="minorHAnsi"/>
          <w:szCs w:val="22"/>
        </w:rPr>
        <w:t>ę</w:t>
      </w:r>
      <w:r w:rsidRPr="00174D2A">
        <w:rPr>
          <w:rFonts w:cstheme="minorHAnsi"/>
          <w:szCs w:val="22"/>
        </w:rPr>
        <w:t>puj</w:t>
      </w:r>
      <w:r w:rsidR="002F1ADA">
        <w:rPr>
          <w:rFonts w:cstheme="minorHAnsi"/>
          <w:szCs w:val="22"/>
        </w:rPr>
        <w:t>ą</w:t>
      </w:r>
      <w:r w:rsidRPr="00174D2A">
        <w:rPr>
          <w:rFonts w:cstheme="minorHAnsi"/>
          <w:szCs w:val="22"/>
        </w:rPr>
        <w:t>cych work</w:t>
      </w:r>
      <w:r w:rsidR="002F1ADA">
        <w:rPr>
          <w:rFonts w:cstheme="minorHAnsi"/>
          <w:szCs w:val="22"/>
        </w:rPr>
        <w:t>ó</w:t>
      </w:r>
      <w:r w:rsidRPr="00174D2A">
        <w:rPr>
          <w:rFonts w:cstheme="minorHAnsi"/>
          <w:szCs w:val="22"/>
        </w:rPr>
        <w:t>w:</w:t>
      </w:r>
    </w:p>
    <w:p w14:paraId="215309D5" w14:textId="431500A5" w:rsidR="00174D2A" w:rsidRPr="00174D2A" w:rsidRDefault="00174D2A" w:rsidP="00174D2A">
      <w:pPr>
        <w:ind w:firstLine="708"/>
        <w:rPr>
          <w:rFonts w:cstheme="minorHAnsi"/>
          <w:szCs w:val="22"/>
        </w:rPr>
      </w:pPr>
      <w:r w:rsidRPr="00174D2A">
        <w:rPr>
          <w:rFonts w:cstheme="minorHAnsi"/>
          <w:szCs w:val="22"/>
        </w:rPr>
        <w:t>1)</w:t>
      </w:r>
      <w:r w:rsidRPr="00174D2A">
        <w:rPr>
          <w:rFonts w:cstheme="minorHAnsi"/>
          <w:szCs w:val="22"/>
        </w:rPr>
        <w:tab/>
        <w:t>niebieski z napisem ,,Papier''do zbierania papieru i tektury (np. czasopisma,</w:t>
      </w:r>
      <w:r w:rsidR="002F1ADA">
        <w:rPr>
          <w:rFonts w:cstheme="minorHAnsi"/>
          <w:szCs w:val="22"/>
        </w:rPr>
        <w:t xml:space="preserve"> </w:t>
      </w:r>
      <w:r w:rsidRPr="00174D2A">
        <w:rPr>
          <w:rFonts w:cstheme="minorHAnsi"/>
          <w:szCs w:val="22"/>
        </w:rPr>
        <w:t>gazety, prospekty, papier szkolny i biurowy, torebki papierowe, pude</w:t>
      </w:r>
      <w:r w:rsidR="002F1ADA">
        <w:rPr>
          <w:rFonts w:cstheme="minorHAnsi"/>
          <w:szCs w:val="22"/>
        </w:rPr>
        <w:t>ł</w:t>
      </w:r>
      <w:r w:rsidRPr="00174D2A">
        <w:rPr>
          <w:rFonts w:cstheme="minorHAnsi"/>
          <w:szCs w:val="22"/>
        </w:rPr>
        <w:t>ka kartonowe i tekturowe);</w:t>
      </w:r>
    </w:p>
    <w:p w14:paraId="09ACED99" w14:textId="2FCA8EE0" w:rsidR="00174D2A" w:rsidRPr="00174D2A" w:rsidRDefault="00174D2A" w:rsidP="00174D2A">
      <w:pPr>
        <w:ind w:firstLine="708"/>
        <w:rPr>
          <w:rFonts w:cstheme="minorHAnsi"/>
          <w:szCs w:val="22"/>
        </w:rPr>
      </w:pPr>
      <w:r w:rsidRPr="00174D2A">
        <w:rPr>
          <w:rFonts w:cstheme="minorHAnsi"/>
          <w:szCs w:val="22"/>
        </w:rPr>
        <w:t>2)</w:t>
      </w:r>
      <w:r w:rsidRPr="00174D2A">
        <w:rPr>
          <w:rFonts w:cstheme="minorHAnsi"/>
          <w:szCs w:val="22"/>
        </w:rPr>
        <w:tab/>
      </w:r>
      <w:r w:rsidR="00290CF0">
        <w:rPr>
          <w:rFonts w:cstheme="minorHAnsi"/>
          <w:szCs w:val="22"/>
        </w:rPr>
        <w:t>żół</w:t>
      </w:r>
      <w:r w:rsidRPr="00174D2A">
        <w:rPr>
          <w:rFonts w:cstheme="minorHAnsi"/>
          <w:szCs w:val="22"/>
        </w:rPr>
        <w:t xml:space="preserve">ty z napisem ,,Metale i tworzywa sztuczne" do zbierania metali i tworzyw sztucznych (np. plastikowe butelki, opakowania po </w:t>
      </w:r>
      <w:r w:rsidR="00290CF0">
        <w:rPr>
          <w:rFonts w:cstheme="minorHAnsi"/>
          <w:szCs w:val="22"/>
        </w:rPr>
        <w:t>ś</w:t>
      </w:r>
      <w:r w:rsidRPr="00174D2A">
        <w:rPr>
          <w:rFonts w:cstheme="minorHAnsi"/>
          <w:szCs w:val="22"/>
        </w:rPr>
        <w:t>mietanach i margarynach, kartony po sokach i</w:t>
      </w:r>
      <w:r w:rsidR="00290CF0">
        <w:rPr>
          <w:rFonts w:cstheme="minorHAnsi"/>
          <w:szCs w:val="22"/>
        </w:rPr>
        <w:t> </w:t>
      </w:r>
      <w:r w:rsidRPr="00174D2A">
        <w:rPr>
          <w:rFonts w:cstheme="minorHAnsi"/>
          <w:szCs w:val="22"/>
        </w:rPr>
        <w:t>mleku, plastikowe torebki, puszki, opakowania po konserwach);</w:t>
      </w:r>
    </w:p>
    <w:p w14:paraId="4A23C96B" w14:textId="106F8B50" w:rsidR="00174D2A" w:rsidRPr="00174D2A" w:rsidRDefault="00174D2A" w:rsidP="00174D2A">
      <w:pPr>
        <w:ind w:firstLine="708"/>
        <w:rPr>
          <w:rFonts w:cstheme="minorHAnsi"/>
          <w:szCs w:val="22"/>
        </w:rPr>
      </w:pPr>
      <w:r w:rsidRPr="00174D2A">
        <w:rPr>
          <w:rFonts w:cstheme="minorHAnsi"/>
          <w:szCs w:val="22"/>
        </w:rPr>
        <w:t>3)</w:t>
      </w:r>
      <w:r w:rsidRPr="00174D2A">
        <w:rPr>
          <w:rFonts w:cstheme="minorHAnsi"/>
          <w:szCs w:val="22"/>
        </w:rPr>
        <w:tab/>
        <w:t>zielony z napisem ,,Szk</w:t>
      </w:r>
      <w:r w:rsidR="00290CF0">
        <w:rPr>
          <w:rFonts w:cstheme="minorHAnsi"/>
          <w:szCs w:val="22"/>
        </w:rPr>
        <w:t>ł</w:t>
      </w:r>
      <w:r w:rsidRPr="00174D2A">
        <w:rPr>
          <w:rFonts w:cstheme="minorHAnsi"/>
          <w:szCs w:val="22"/>
        </w:rPr>
        <w:t>o" do zbierania szk</w:t>
      </w:r>
      <w:r w:rsidR="00290CF0">
        <w:rPr>
          <w:rFonts w:cstheme="minorHAnsi"/>
          <w:szCs w:val="22"/>
        </w:rPr>
        <w:t>ł</w:t>
      </w:r>
      <w:r w:rsidRPr="00174D2A">
        <w:rPr>
          <w:rFonts w:cstheme="minorHAnsi"/>
          <w:szCs w:val="22"/>
        </w:rPr>
        <w:t>a, odpady opakowaniowe ze szk</w:t>
      </w:r>
      <w:r w:rsidR="00290CF0">
        <w:rPr>
          <w:rFonts w:cstheme="minorHAnsi"/>
          <w:szCs w:val="22"/>
        </w:rPr>
        <w:t>ł</w:t>
      </w:r>
      <w:r w:rsidRPr="00174D2A">
        <w:rPr>
          <w:rFonts w:cstheme="minorHAnsi"/>
          <w:szCs w:val="22"/>
        </w:rPr>
        <w:t>a (np. szklane butelki, s</w:t>
      </w:r>
      <w:r w:rsidR="00290CF0">
        <w:rPr>
          <w:rFonts w:cstheme="minorHAnsi"/>
          <w:szCs w:val="22"/>
        </w:rPr>
        <w:t>ł</w:t>
      </w:r>
      <w:r w:rsidRPr="00174D2A">
        <w:rPr>
          <w:rFonts w:cstheme="minorHAnsi"/>
          <w:szCs w:val="22"/>
        </w:rPr>
        <w:t>oiki);</w:t>
      </w:r>
    </w:p>
    <w:p w14:paraId="59F2E89C" w14:textId="481A7728" w:rsidR="00174D2A" w:rsidRPr="00174D2A" w:rsidRDefault="00174D2A" w:rsidP="00174D2A">
      <w:pPr>
        <w:ind w:firstLine="708"/>
        <w:rPr>
          <w:rFonts w:cstheme="minorHAnsi"/>
          <w:szCs w:val="22"/>
        </w:rPr>
      </w:pPr>
      <w:r w:rsidRPr="00174D2A">
        <w:rPr>
          <w:rFonts w:cstheme="minorHAnsi"/>
          <w:szCs w:val="22"/>
        </w:rPr>
        <w:t>4)</w:t>
      </w:r>
      <w:r w:rsidRPr="00174D2A">
        <w:rPr>
          <w:rFonts w:cstheme="minorHAnsi"/>
          <w:szCs w:val="22"/>
        </w:rPr>
        <w:tab/>
        <w:t>br</w:t>
      </w:r>
      <w:r w:rsidR="00290CF0">
        <w:rPr>
          <w:rFonts w:cstheme="minorHAnsi"/>
          <w:szCs w:val="22"/>
        </w:rPr>
        <w:t>ą</w:t>
      </w:r>
      <w:r w:rsidRPr="00174D2A">
        <w:rPr>
          <w:rFonts w:cstheme="minorHAnsi"/>
          <w:szCs w:val="22"/>
        </w:rPr>
        <w:t>zowy z napisem ,,Bio" do zbierania odpad</w:t>
      </w:r>
      <w:r w:rsidR="006456F8">
        <w:rPr>
          <w:rFonts w:cstheme="minorHAnsi"/>
          <w:szCs w:val="22"/>
        </w:rPr>
        <w:t>ó</w:t>
      </w:r>
      <w:r w:rsidRPr="00174D2A">
        <w:rPr>
          <w:rFonts w:cstheme="minorHAnsi"/>
          <w:szCs w:val="22"/>
        </w:rPr>
        <w:t>w biodegradowalnych (np. zgni</w:t>
      </w:r>
      <w:r w:rsidR="006456F8">
        <w:rPr>
          <w:rFonts w:cstheme="minorHAnsi"/>
          <w:szCs w:val="22"/>
        </w:rPr>
        <w:t>ł</w:t>
      </w:r>
      <w:r w:rsidRPr="00174D2A">
        <w:rPr>
          <w:rFonts w:cstheme="minorHAnsi"/>
          <w:szCs w:val="22"/>
        </w:rPr>
        <w:t>e owoce i warzywa, obierki, pieczywo, skorupki po jajkach, li</w:t>
      </w:r>
      <w:r w:rsidR="006456F8">
        <w:rPr>
          <w:rFonts w:cstheme="minorHAnsi"/>
          <w:szCs w:val="22"/>
        </w:rPr>
        <w:t>ś</w:t>
      </w:r>
      <w:r w:rsidRPr="00174D2A">
        <w:rPr>
          <w:rFonts w:cstheme="minorHAnsi"/>
          <w:szCs w:val="22"/>
        </w:rPr>
        <w:t>cie, skoszona trwa, drobne ga</w:t>
      </w:r>
      <w:r w:rsidR="006456F8">
        <w:rPr>
          <w:rFonts w:cstheme="minorHAnsi"/>
          <w:szCs w:val="22"/>
        </w:rPr>
        <w:t>łę</w:t>
      </w:r>
      <w:r w:rsidRPr="00174D2A">
        <w:rPr>
          <w:rFonts w:cstheme="minorHAnsi"/>
          <w:szCs w:val="22"/>
        </w:rPr>
        <w:t>zie, odpady z</w:t>
      </w:r>
      <w:r w:rsidR="006456F8">
        <w:rPr>
          <w:rFonts w:cstheme="minorHAnsi"/>
          <w:szCs w:val="22"/>
        </w:rPr>
        <w:t> </w:t>
      </w:r>
      <w:r w:rsidRPr="00174D2A">
        <w:rPr>
          <w:rFonts w:cstheme="minorHAnsi"/>
          <w:szCs w:val="22"/>
        </w:rPr>
        <w:t>ogr</w:t>
      </w:r>
      <w:r w:rsidR="006456F8">
        <w:rPr>
          <w:rFonts w:cstheme="minorHAnsi"/>
          <w:szCs w:val="22"/>
        </w:rPr>
        <w:t>ó</w:t>
      </w:r>
      <w:r w:rsidRPr="00174D2A">
        <w:rPr>
          <w:rFonts w:cstheme="minorHAnsi"/>
          <w:szCs w:val="22"/>
        </w:rPr>
        <w:t>dk</w:t>
      </w:r>
      <w:r w:rsidR="006456F8">
        <w:rPr>
          <w:rFonts w:cstheme="minorHAnsi"/>
          <w:szCs w:val="22"/>
        </w:rPr>
        <w:t>ó</w:t>
      </w:r>
      <w:r w:rsidRPr="00174D2A">
        <w:rPr>
          <w:rFonts w:cstheme="minorHAnsi"/>
          <w:szCs w:val="22"/>
        </w:rPr>
        <w:t>w).</w:t>
      </w:r>
    </w:p>
    <w:p w14:paraId="56D2813C" w14:textId="6259DEF4" w:rsidR="00174D2A" w:rsidRPr="00174D2A" w:rsidRDefault="00174D2A" w:rsidP="00174D2A">
      <w:pPr>
        <w:ind w:firstLine="708"/>
        <w:rPr>
          <w:rFonts w:cstheme="minorHAnsi"/>
          <w:szCs w:val="22"/>
        </w:rPr>
      </w:pPr>
      <w:r w:rsidRPr="00174D2A">
        <w:rPr>
          <w:rFonts w:cstheme="minorHAnsi"/>
          <w:szCs w:val="22"/>
        </w:rPr>
        <w:t>Ponadto w roku 2023 dodatkowo osobno by</w:t>
      </w:r>
      <w:r w:rsidR="006456F8">
        <w:rPr>
          <w:rFonts w:cstheme="minorHAnsi"/>
          <w:szCs w:val="22"/>
        </w:rPr>
        <w:t>ł</w:t>
      </w:r>
      <w:r w:rsidRPr="00174D2A">
        <w:rPr>
          <w:rFonts w:cstheme="minorHAnsi"/>
          <w:szCs w:val="22"/>
        </w:rPr>
        <w:t xml:space="preserve"> zbierany popi</w:t>
      </w:r>
      <w:r w:rsidR="006456F8">
        <w:rPr>
          <w:rFonts w:cstheme="minorHAnsi"/>
          <w:szCs w:val="22"/>
        </w:rPr>
        <w:t>ół</w:t>
      </w:r>
      <w:r w:rsidRPr="00174D2A">
        <w:rPr>
          <w:rFonts w:cstheme="minorHAnsi"/>
          <w:szCs w:val="22"/>
        </w:rPr>
        <w:t xml:space="preserve"> w metalowych pojemnikach zar</w:t>
      </w:r>
      <w:r w:rsidR="006456F8">
        <w:rPr>
          <w:rFonts w:cstheme="minorHAnsi"/>
          <w:szCs w:val="22"/>
        </w:rPr>
        <w:t>ó</w:t>
      </w:r>
      <w:r w:rsidRPr="00174D2A">
        <w:rPr>
          <w:rFonts w:cstheme="minorHAnsi"/>
          <w:szCs w:val="22"/>
        </w:rPr>
        <w:t>wno w zabudowie jednorodzinnej, jak i wielorodzinnej.</w:t>
      </w:r>
    </w:p>
    <w:p w14:paraId="64B4CF75" w14:textId="55EFAFA0" w:rsidR="00174D2A" w:rsidRPr="00174D2A" w:rsidRDefault="00174D2A" w:rsidP="00174D2A">
      <w:pPr>
        <w:ind w:firstLine="708"/>
        <w:rPr>
          <w:rFonts w:cstheme="minorHAnsi"/>
          <w:szCs w:val="22"/>
        </w:rPr>
      </w:pPr>
      <w:r w:rsidRPr="00174D2A">
        <w:rPr>
          <w:rFonts w:cstheme="minorHAnsi"/>
          <w:szCs w:val="22"/>
        </w:rPr>
        <w:lastRenderedPageBreak/>
        <w:t>W zabudowie wielorodzinnej mieszka</w:t>
      </w:r>
      <w:r w:rsidR="006456F8">
        <w:rPr>
          <w:rFonts w:cstheme="minorHAnsi"/>
          <w:szCs w:val="22"/>
        </w:rPr>
        <w:t>ń</w:t>
      </w:r>
      <w:r w:rsidRPr="00174D2A">
        <w:rPr>
          <w:rFonts w:cstheme="minorHAnsi"/>
          <w:szCs w:val="22"/>
        </w:rPr>
        <w:t>cy dostarczali odpady do pojemnik</w:t>
      </w:r>
      <w:r w:rsidR="006456F8">
        <w:rPr>
          <w:rFonts w:cstheme="minorHAnsi"/>
          <w:szCs w:val="22"/>
        </w:rPr>
        <w:t>ó</w:t>
      </w:r>
      <w:r w:rsidRPr="00174D2A">
        <w:rPr>
          <w:rFonts w:cstheme="minorHAnsi"/>
          <w:szCs w:val="22"/>
        </w:rPr>
        <w:t>w s</w:t>
      </w:r>
      <w:r w:rsidR="006456F8">
        <w:rPr>
          <w:rFonts w:cstheme="minorHAnsi"/>
          <w:szCs w:val="22"/>
        </w:rPr>
        <w:t>łużą</w:t>
      </w:r>
      <w:r w:rsidRPr="00174D2A">
        <w:rPr>
          <w:rFonts w:cstheme="minorHAnsi"/>
          <w:szCs w:val="22"/>
        </w:rPr>
        <w:t>cych do</w:t>
      </w:r>
      <w:r w:rsidR="006456F8">
        <w:rPr>
          <w:rFonts w:cstheme="minorHAnsi"/>
          <w:szCs w:val="22"/>
        </w:rPr>
        <w:t> </w:t>
      </w:r>
      <w:r w:rsidRPr="00174D2A">
        <w:rPr>
          <w:rFonts w:cstheme="minorHAnsi"/>
          <w:szCs w:val="22"/>
        </w:rPr>
        <w:t>segregacji (tj. na papier, na szk</w:t>
      </w:r>
      <w:r w:rsidR="006456F8">
        <w:rPr>
          <w:rFonts w:cstheme="minorHAnsi"/>
          <w:szCs w:val="22"/>
        </w:rPr>
        <w:t>ł</w:t>
      </w:r>
      <w:r w:rsidRPr="00174D2A">
        <w:rPr>
          <w:rFonts w:cstheme="minorHAnsi"/>
          <w:szCs w:val="22"/>
        </w:rPr>
        <w:t>o, na odpady biodegradowalne, na metale i tworzywa sztuczne), zlokalizowanych w pobli</w:t>
      </w:r>
      <w:r w:rsidR="0001489C">
        <w:rPr>
          <w:rFonts w:cstheme="minorHAnsi"/>
          <w:szCs w:val="22"/>
        </w:rPr>
        <w:t>ż</w:t>
      </w:r>
      <w:r w:rsidRPr="00174D2A">
        <w:rPr>
          <w:rFonts w:cstheme="minorHAnsi"/>
          <w:szCs w:val="22"/>
        </w:rPr>
        <w:t>u ich nieruchomo</w:t>
      </w:r>
      <w:r w:rsidR="0001489C">
        <w:rPr>
          <w:rFonts w:cstheme="minorHAnsi"/>
          <w:szCs w:val="22"/>
        </w:rPr>
        <w:t>ś</w:t>
      </w:r>
      <w:r w:rsidRPr="00174D2A">
        <w:rPr>
          <w:rFonts w:cstheme="minorHAnsi"/>
          <w:szCs w:val="22"/>
        </w:rPr>
        <w:t>ci.</w:t>
      </w:r>
    </w:p>
    <w:p w14:paraId="0787B497" w14:textId="4247EB4F" w:rsidR="00174D2A" w:rsidRPr="00174D2A" w:rsidRDefault="00174D2A" w:rsidP="00174D2A">
      <w:pPr>
        <w:ind w:firstLine="708"/>
        <w:rPr>
          <w:rFonts w:cstheme="minorHAnsi"/>
          <w:szCs w:val="22"/>
        </w:rPr>
      </w:pPr>
      <w:r w:rsidRPr="00D44B68">
        <w:rPr>
          <w:rFonts w:cstheme="minorHAnsi"/>
          <w:szCs w:val="22"/>
        </w:rPr>
        <w:t>Przeterminowane leki mo</w:t>
      </w:r>
      <w:r w:rsidR="0001489C" w:rsidRPr="00D44B68">
        <w:rPr>
          <w:rFonts w:cstheme="minorHAnsi"/>
          <w:szCs w:val="22"/>
        </w:rPr>
        <w:t>ż</w:t>
      </w:r>
      <w:r w:rsidRPr="00D44B68">
        <w:rPr>
          <w:rFonts w:cstheme="minorHAnsi"/>
          <w:szCs w:val="22"/>
        </w:rPr>
        <w:t>na by</w:t>
      </w:r>
      <w:r w:rsidR="0001489C" w:rsidRPr="00D44B68">
        <w:rPr>
          <w:rFonts w:cstheme="minorHAnsi"/>
          <w:szCs w:val="22"/>
        </w:rPr>
        <w:t>ł</w:t>
      </w:r>
      <w:r w:rsidRPr="00D44B68">
        <w:rPr>
          <w:rFonts w:cstheme="minorHAnsi"/>
          <w:szCs w:val="22"/>
        </w:rPr>
        <w:t>o przekazywa</w:t>
      </w:r>
      <w:r w:rsidR="0001489C" w:rsidRPr="00D44B68">
        <w:rPr>
          <w:rFonts w:cstheme="minorHAnsi"/>
          <w:szCs w:val="22"/>
        </w:rPr>
        <w:t>ć</w:t>
      </w:r>
      <w:r w:rsidRPr="00D44B68">
        <w:rPr>
          <w:rFonts w:cstheme="minorHAnsi"/>
          <w:szCs w:val="22"/>
        </w:rPr>
        <w:t xml:space="preserve"> za ka</w:t>
      </w:r>
      <w:r w:rsidR="00D44B68" w:rsidRPr="00D44B68">
        <w:rPr>
          <w:rFonts w:cstheme="minorHAnsi"/>
          <w:szCs w:val="22"/>
        </w:rPr>
        <w:t>ż</w:t>
      </w:r>
      <w:r w:rsidRPr="00D44B68">
        <w:rPr>
          <w:rFonts w:cstheme="minorHAnsi"/>
          <w:szCs w:val="22"/>
        </w:rPr>
        <w:t>dym razem, w miar</w:t>
      </w:r>
      <w:r w:rsidR="00D44B68" w:rsidRPr="00D44B68">
        <w:rPr>
          <w:rFonts w:cstheme="minorHAnsi"/>
          <w:szCs w:val="22"/>
        </w:rPr>
        <w:t>ę</w:t>
      </w:r>
      <w:r w:rsidRPr="00D44B68">
        <w:rPr>
          <w:rFonts w:cstheme="minorHAnsi"/>
          <w:szCs w:val="22"/>
        </w:rPr>
        <w:t xml:space="preserve"> potrzeb do specjalistycznych pojemnik</w:t>
      </w:r>
      <w:r w:rsidR="00D44B68" w:rsidRPr="00D44B68">
        <w:rPr>
          <w:rFonts w:cstheme="minorHAnsi"/>
          <w:szCs w:val="22"/>
        </w:rPr>
        <w:t>ó</w:t>
      </w:r>
      <w:r w:rsidRPr="00D44B68">
        <w:rPr>
          <w:rFonts w:cstheme="minorHAnsi"/>
          <w:szCs w:val="22"/>
        </w:rPr>
        <w:t>w znajduj</w:t>
      </w:r>
      <w:r w:rsidR="00D44B68" w:rsidRPr="00D44B68">
        <w:rPr>
          <w:rFonts w:cstheme="minorHAnsi"/>
          <w:szCs w:val="22"/>
        </w:rPr>
        <w:t>ą</w:t>
      </w:r>
      <w:r w:rsidRPr="00D44B68">
        <w:rPr>
          <w:rFonts w:cstheme="minorHAnsi"/>
          <w:szCs w:val="22"/>
        </w:rPr>
        <w:t>cych si</w:t>
      </w:r>
      <w:r w:rsidR="00D44B68" w:rsidRPr="00D44B68">
        <w:rPr>
          <w:rFonts w:cstheme="minorHAnsi"/>
          <w:szCs w:val="22"/>
        </w:rPr>
        <w:t>ę</w:t>
      </w:r>
      <w:r w:rsidRPr="00D44B68">
        <w:rPr>
          <w:rFonts w:cstheme="minorHAnsi"/>
          <w:szCs w:val="22"/>
        </w:rPr>
        <w:t xml:space="preserve"> w aptece w Gronowie Elblqskim.</w:t>
      </w:r>
    </w:p>
    <w:p w14:paraId="7C27CCB5" w14:textId="6689A17B" w:rsidR="00174D2A" w:rsidRPr="00174D2A" w:rsidRDefault="00174D2A" w:rsidP="00174D2A">
      <w:pPr>
        <w:ind w:firstLine="708"/>
        <w:rPr>
          <w:rFonts w:cstheme="minorHAnsi"/>
          <w:szCs w:val="22"/>
        </w:rPr>
      </w:pPr>
      <w:r w:rsidRPr="00174D2A">
        <w:rPr>
          <w:rFonts w:cstheme="minorHAnsi"/>
          <w:szCs w:val="22"/>
        </w:rPr>
        <w:t xml:space="preserve">System gospodarki odpadami komunalnymi na ternie </w:t>
      </w:r>
      <w:r w:rsidR="00D44B68">
        <w:rPr>
          <w:rFonts w:cstheme="minorHAnsi"/>
          <w:szCs w:val="22"/>
        </w:rPr>
        <w:t>g</w:t>
      </w:r>
      <w:r w:rsidRPr="00174D2A">
        <w:rPr>
          <w:rFonts w:cstheme="minorHAnsi"/>
          <w:szCs w:val="22"/>
        </w:rPr>
        <w:t>miny Gronowo Elbl</w:t>
      </w:r>
      <w:r w:rsidR="00D44B68">
        <w:rPr>
          <w:rFonts w:cstheme="minorHAnsi"/>
          <w:szCs w:val="22"/>
        </w:rPr>
        <w:t>ą</w:t>
      </w:r>
      <w:r w:rsidRPr="00174D2A">
        <w:rPr>
          <w:rFonts w:cstheme="minorHAnsi"/>
          <w:szCs w:val="22"/>
        </w:rPr>
        <w:t>skie zak</w:t>
      </w:r>
      <w:r w:rsidR="00D44B68">
        <w:rPr>
          <w:rFonts w:cstheme="minorHAnsi"/>
          <w:szCs w:val="22"/>
        </w:rPr>
        <w:t>ł</w:t>
      </w:r>
      <w:r w:rsidRPr="00174D2A">
        <w:rPr>
          <w:rFonts w:cstheme="minorHAnsi"/>
          <w:szCs w:val="22"/>
        </w:rPr>
        <w:t>ada</w:t>
      </w:r>
      <w:r w:rsidR="00D44B68">
        <w:rPr>
          <w:rFonts w:cstheme="minorHAnsi"/>
          <w:szCs w:val="22"/>
        </w:rPr>
        <w:t>ł</w:t>
      </w:r>
      <w:r w:rsidRPr="00174D2A">
        <w:rPr>
          <w:rFonts w:cstheme="minorHAnsi"/>
          <w:szCs w:val="22"/>
        </w:rPr>
        <w:t xml:space="preserve"> tak</w:t>
      </w:r>
      <w:r w:rsidR="00D44B68">
        <w:rPr>
          <w:rFonts w:cstheme="minorHAnsi"/>
          <w:szCs w:val="22"/>
        </w:rPr>
        <w:t>ż</w:t>
      </w:r>
      <w:r w:rsidRPr="00174D2A">
        <w:rPr>
          <w:rFonts w:cstheme="minorHAnsi"/>
          <w:szCs w:val="22"/>
        </w:rPr>
        <w:t>e zbi</w:t>
      </w:r>
      <w:r w:rsidR="00D44B68">
        <w:rPr>
          <w:rFonts w:cstheme="minorHAnsi"/>
          <w:szCs w:val="22"/>
        </w:rPr>
        <w:t>ó</w:t>
      </w:r>
      <w:r w:rsidRPr="00174D2A">
        <w:rPr>
          <w:rFonts w:cstheme="minorHAnsi"/>
          <w:szCs w:val="22"/>
        </w:rPr>
        <w:t>rk</w:t>
      </w:r>
      <w:r w:rsidR="00D44B68">
        <w:rPr>
          <w:rFonts w:cstheme="minorHAnsi"/>
          <w:szCs w:val="22"/>
        </w:rPr>
        <w:t>ę</w:t>
      </w:r>
      <w:r w:rsidRPr="00174D2A">
        <w:rPr>
          <w:rFonts w:cstheme="minorHAnsi"/>
          <w:szCs w:val="22"/>
        </w:rPr>
        <w:t xml:space="preserve"> wybranych frakcji odpad</w:t>
      </w:r>
      <w:r w:rsidR="00D44B68">
        <w:rPr>
          <w:rFonts w:cstheme="minorHAnsi"/>
          <w:szCs w:val="22"/>
        </w:rPr>
        <w:t>ó</w:t>
      </w:r>
      <w:r w:rsidRPr="00174D2A">
        <w:rPr>
          <w:rFonts w:cstheme="minorHAnsi"/>
          <w:szCs w:val="22"/>
        </w:rPr>
        <w:t>w, tj. odpad</w:t>
      </w:r>
      <w:r w:rsidR="00D44B68">
        <w:rPr>
          <w:rFonts w:cstheme="minorHAnsi"/>
          <w:szCs w:val="22"/>
        </w:rPr>
        <w:t>ó</w:t>
      </w:r>
      <w:r w:rsidRPr="00174D2A">
        <w:rPr>
          <w:rFonts w:cstheme="minorHAnsi"/>
          <w:szCs w:val="22"/>
        </w:rPr>
        <w:t>w wielkogabarytowych, zu</w:t>
      </w:r>
      <w:r w:rsidR="00D44B68">
        <w:rPr>
          <w:rFonts w:cstheme="minorHAnsi"/>
          <w:szCs w:val="22"/>
        </w:rPr>
        <w:t>ż</w:t>
      </w:r>
      <w:r w:rsidRPr="00174D2A">
        <w:rPr>
          <w:rFonts w:cstheme="minorHAnsi"/>
          <w:szCs w:val="22"/>
        </w:rPr>
        <w:t>ytego sprz</w:t>
      </w:r>
      <w:r w:rsidR="00D44B68">
        <w:rPr>
          <w:rFonts w:cstheme="minorHAnsi"/>
          <w:szCs w:val="22"/>
        </w:rPr>
        <w:t>ę</w:t>
      </w:r>
      <w:r w:rsidRPr="00174D2A">
        <w:rPr>
          <w:rFonts w:cstheme="minorHAnsi"/>
          <w:szCs w:val="22"/>
        </w:rPr>
        <w:t>tu elektrycznego i elektronicznego oraz odpad</w:t>
      </w:r>
      <w:r w:rsidR="00D44B68">
        <w:rPr>
          <w:rFonts w:cstheme="minorHAnsi"/>
          <w:szCs w:val="22"/>
        </w:rPr>
        <w:t>ó</w:t>
      </w:r>
      <w:r w:rsidRPr="00174D2A">
        <w:rPr>
          <w:rFonts w:cstheme="minorHAnsi"/>
          <w:szCs w:val="22"/>
        </w:rPr>
        <w:t>w problemowych w systemie akcyjnym. Polega</w:t>
      </w:r>
      <w:r w:rsidR="00280880">
        <w:rPr>
          <w:rFonts w:cstheme="minorHAnsi"/>
          <w:szCs w:val="22"/>
        </w:rPr>
        <w:t>ł</w:t>
      </w:r>
      <w:r w:rsidRPr="00174D2A">
        <w:rPr>
          <w:rFonts w:cstheme="minorHAnsi"/>
          <w:szCs w:val="22"/>
        </w:rPr>
        <w:t xml:space="preserve"> on na odbiorze odpad</w:t>
      </w:r>
      <w:r w:rsidR="00280880">
        <w:rPr>
          <w:rFonts w:cstheme="minorHAnsi"/>
          <w:szCs w:val="22"/>
        </w:rPr>
        <w:t>ó</w:t>
      </w:r>
      <w:r w:rsidRPr="00174D2A">
        <w:rPr>
          <w:rFonts w:cstheme="minorHAnsi"/>
          <w:szCs w:val="22"/>
        </w:rPr>
        <w:t>w bezpo</w:t>
      </w:r>
      <w:r w:rsidR="00280880">
        <w:rPr>
          <w:rFonts w:cstheme="minorHAnsi"/>
          <w:szCs w:val="22"/>
        </w:rPr>
        <w:t>ś</w:t>
      </w:r>
      <w:r w:rsidRPr="00174D2A">
        <w:rPr>
          <w:rFonts w:cstheme="minorHAnsi"/>
          <w:szCs w:val="22"/>
        </w:rPr>
        <w:t>rednio od mieszka</w:t>
      </w:r>
      <w:r w:rsidR="00280880">
        <w:rPr>
          <w:rFonts w:cstheme="minorHAnsi"/>
          <w:szCs w:val="22"/>
        </w:rPr>
        <w:t>ń</w:t>
      </w:r>
      <w:r w:rsidRPr="00174D2A">
        <w:rPr>
          <w:rFonts w:cstheme="minorHAnsi"/>
          <w:szCs w:val="22"/>
        </w:rPr>
        <w:t>ca i odbywa</w:t>
      </w:r>
      <w:r w:rsidR="00280880">
        <w:rPr>
          <w:rFonts w:cstheme="minorHAnsi"/>
          <w:szCs w:val="22"/>
        </w:rPr>
        <w:t>ł</w:t>
      </w:r>
      <w:r w:rsidRPr="00174D2A">
        <w:rPr>
          <w:rFonts w:cstheme="minorHAnsi"/>
          <w:szCs w:val="22"/>
        </w:rPr>
        <w:t xml:space="preserve"> si</w:t>
      </w:r>
      <w:r w:rsidR="00280880">
        <w:rPr>
          <w:rFonts w:cstheme="minorHAnsi"/>
          <w:szCs w:val="22"/>
        </w:rPr>
        <w:t>ę</w:t>
      </w:r>
      <w:r w:rsidRPr="00174D2A">
        <w:rPr>
          <w:rFonts w:cstheme="minorHAnsi"/>
          <w:szCs w:val="22"/>
        </w:rPr>
        <w:t xml:space="preserve"> dwa razy w roku. W zabudowie jednorodzinnej odpady wystawiane byly przed posesj</w:t>
      </w:r>
      <w:r w:rsidR="00280880">
        <w:rPr>
          <w:rFonts w:cstheme="minorHAnsi"/>
          <w:szCs w:val="22"/>
        </w:rPr>
        <w:t>ę</w:t>
      </w:r>
      <w:r w:rsidRPr="00174D2A">
        <w:rPr>
          <w:rFonts w:cstheme="minorHAnsi"/>
          <w:szCs w:val="22"/>
        </w:rPr>
        <w:t>, natomiast w zabudowie wielorodzinnej mieszka</w:t>
      </w:r>
      <w:r w:rsidR="00280880">
        <w:rPr>
          <w:rFonts w:cstheme="minorHAnsi"/>
          <w:szCs w:val="22"/>
        </w:rPr>
        <w:t>ń</w:t>
      </w:r>
      <w:r w:rsidRPr="00174D2A">
        <w:rPr>
          <w:rFonts w:cstheme="minorHAnsi"/>
          <w:szCs w:val="22"/>
        </w:rPr>
        <w:t>cy dostarczali odpady do tzw. ,,gniazd" czyli miejsc, w kt</w:t>
      </w:r>
      <w:r w:rsidR="00280880">
        <w:rPr>
          <w:rFonts w:cstheme="minorHAnsi"/>
          <w:szCs w:val="22"/>
        </w:rPr>
        <w:t>ó</w:t>
      </w:r>
      <w:r w:rsidRPr="00174D2A">
        <w:rPr>
          <w:rFonts w:cstheme="minorHAnsi"/>
          <w:szCs w:val="22"/>
        </w:rPr>
        <w:t xml:space="preserve">rych usytuowane </w:t>
      </w:r>
      <w:r w:rsidR="00280880">
        <w:rPr>
          <w:rFonts w:cstheme="minorHAnsi"/>
          <w:szCs w:val="22"/>
        </w:rPr>
        <w:t xml:space="preserve">są </w:t>
      </w:r>
      <w:r w:rsidRPr="00174D2A">
        <w:rPr>
          <w:rFonts w:cstheme="minorHAnsi"/>
          <w:szCs w:val="22"/>
        </w:rPr>
        <w:t>pojemniki do segregacji.</w:t>
      </w:r>
    </w:p>
    <w:p w14:paraId="417CC514" w14:textId="3F778FC3" w:rsidR="00174D2A" w:rsidRDefault="00174D2A" w:rsidP="00174D2A">
      <w:pPr>
        <w:ind w:firstLine="708"/>
        <w:rPr>
          <w:rFonts w:cstheme="minorHAnsi"/>
          <w:szCs w:val="22"/>
        </w:rPr>
      </w:pPr>
      <w:r w:rsidRPr="00174D2A">
        <w:rPr>
          <w:rFonts w:cstheme="minorHAnsi"/>
          <w:szCs w:val="22"/>
        </w:rPr>
        <w:t>Wszystkie rodzaje selektywnie zebranych odpad</w:t>
      </w:r>
      <w:r w:rsidR="00A94344">
        <w:rPr>
          <w:rFonts w:cstheme="minorHAnsi"/>
          <w:szCs w:val="22"/>
        </w:rPr>
        <w:t>ó</w:t>
      </w:r>
      <w:r w:rsidRPr="00174D2A">
        <w:rPr>
          <w:rFonts w:cstheme="minorHAnsi"/>
          <w:szCs w:val="22"/>
        </w:rPr>
        <w:t>w a tak</w:t>
      </w:r>
      <w:r w:rsidR="00A94344">
        <w:rPr>
          <w:rFonts w:cstheme="minorHAnsi"/>
          <w:szCs w:val="22"/>
        </w:rPr>
        <w:t>ż</w:t>
      </w:r>
      <w:r w:rsidRPr="00174D2A">
        <w:rPr>
          <w:rFonts w:cstheme="minorHAnsi"/>
          <w:szCs w:val="22"/>
        </w:rPr>
        <w:t>e odpady budowlane, opony samochodowe, odpady wielkogabarytowe, odpady niebezpieczne, odpady z tekstyli</w:t>
      </w:r>
      <w:r w:rsidR="00A94344">
        <w:rPr>
          <w:rFonts w:cstheme="minorHAnsi"/>
          <w:szCs w:val="22"/>
        </w:rPr>
        <w:t>ó</w:t>
      </w:r>
      <w:r w:rsidRPr="00174D2A">
        <w:rPr>
          <w:rFonts w:cstheme="minorHAnsi"/>
          <w:szCs w:val="22"/>
        </w:rPr>
        <w:t>w i odzie</w:t>
      </w:r>
      <w:r w:rsidR="00A94344">
        <w:rPr>
          <w:rFonts w:cstheme="minorHAnsi"/>
          <w:szCs w:val="22"/>
        </w:rPr>
        <w:t>ż</w:t>
      </w:r>
      <w:r w:rsidRPr="00174D2A">
        <w:rPr>
          <w:rFonts w:cstheme="minorHAnsi"/>
          <w:szCs w:val="22"/>
        </w:rPr>
        <w:t>y mieszka</w:t>
      </w:r>
      <w:r w:rsidR="00A94344">
        <w:rPr>
          <w:rFonts w:cstheme="minorHAnsi"/>
          <w:szCs w:val="22"/>
        </w:rPr>
        <w:t>ń</w:t>
      </w:r>
      <w:r w:rsidRPr="00174D2A">
        <w:rPr>
          <w:rFonts w:cstheme="minorHAnsi"/>
          <w:szCs w:val="22"/>
        </w:rPr>
        <w:t>cy mogli dostarcza</w:t>
      </w:r>
      <w:r w:rsidR="00A94344">
        <w:rPr>
          <w:rFonts w:cstheme="minorHAnsi"/>
          <w:szCs w:val="22"/>
        </w:rPr>
        <w:t>ć</w:t>
      </w:r>
      <w:r w:rsidRPr="00174D2A">
        <w:rPr>
          <w:rFonts w:cstheme="minorHAnsi"/>
          <w:szCs w:val="22"/>
        </w:rPr>
        <w:t xml:space="preserve"> do Zak</w:t>
      </w:r>
      <w:r w:rsidR="00A94344">
        <w:rPr>
          <w:rFonts w:cstheme="minorHAnsi"/>
          <w:szCs w:val="22"/>
        </w:rPr>
        <w:t>ł</w:t>
      </w:r>
      <w:r w:rsidRPr="00174D2A">
        <w:rPr>
          <w:rFonts w:cstheme="minorHAnsi"/>
          <w:szCs w:val="22"/>
        </w:rPr>
        <w:t>adu Utylizacji Odpad</w:t>
      </w:r>
      <w:r w:rsidR="00A94344">
        <w:rPr>
          <w:rFonts w:cstheme="minorHAnsi"/>
          <w:szCs w:val="22"/>
        </w:rPr>
        <w:t>ó</w:t>
      </w:r>
      <w:r w:rsidRPr="00174D2A">
        <w:rPr>
          <w:rFonts w:cstheme="minorHAnsi"/>
          <w:szCs w:val="22"/>
        </w:rPr>
        <w:t>w Sp. z o. o. przy ul. Mazurskiej 42, 82-300 Elbl</w:t>
      </w:r>
      <w:r w:rsidR="00A94344">
        <w:rPr>
          <w:rFonts w:cstheme="minorHAnsi"/>
          <w:szCs w:val="22"/>
        </w:rPr>
        <w:t>ą</w:t>
      </w:r>
      <w:r w:rsidRPr="00174D2A">
        <w:rPr>
          <w:rFonts w:cstheme="minorHAnsi"/>
          <w:szCs w:val="22"/>
        </w:rPr>
        <w:t>g do Punktu Selektywnej Zbi</w:t>
      </w:r>
      <w:r w:rsidR="00A94344">
        <w:rPr>
          <w:rFonts w:cstheme="minorHAnsi"/>
          <w:szCs w:val="22"/>
        </w:rPr>
        <w:t>ó</w:t>
      </w:r>
      <w:r w:rsidRPr="00174D2A">
        <w:rPr>
          <w:rFonts w:cstheme="minorHAnsi"/>
          <w:szCs w:val="22"/>
        </w:rPr>
        <w:t>rki Odpad</w:t>
      </w:r>
      <w:r w:rsidR="00A94344">
        <w:rPr>
          <w:rFonts w:cstheme="minorHAnsi"/>
          <w:szCs w:val="22"/>
        </w:rPr>
        <w:t>ó</w:t>
      </w:r>
      <w:r w:rsidRPr="00174D2A">
        <w:rPr>
          <w:rFonts w:cstheme="minorHAnsi"/>
          <w:szCs w:val="22"/>
        </w:rPr>
        <w:t>w Komunalnych, kt</w:t>
      </w:r>
      <w:r w:rsidR="00A94344">
        <w:rPr>
          <w:rFonts w:cstheme="minorHAnsi"/>
          <w:szCs w:val="22"/>
        </w:rPr>
        <w:t>ó</w:t>
      </w:r>
      <w:r w:rsidRPr="00174D2A">
        <w:rPr>
          <w:rFonts w:cstheme="minorHAnsi"/>
          <w:szCs w:val="22"/>
        </w:rPr>
        <w:t>ry jest utworzony dla mieszka</w:t>
      </w:r>
      <w:r w:rsidR="00597732">
        <w:rPr>
          <w:rFonts w:cstheme="minorHAnsi"/>
          <w:szCs w:val="22"/>
        </w:rPr>
        <w:t>ńcó</w:t>
      </w:r>
      <w:r w:rsidRPr="00174D2A">
        <w:rPr>
          <w:rFonts w:cstheme="minorHAnsi"/>
          <w:szCs w:val="22"/>
        </w:rPr>
        <w:t xml:space="preserve">w </w:t>
      </w:r>
      <w:r w:rsidR="00597732">
        <w:rPr>
          <w:rFonts w:cstheme="minorHAnsi"/>
          <w:szCs w:val="22"/>
        </w:rPr>
        <w:t>g</w:t>
      </w:r>
      <w:r w:rsidRPr="00174D2A">
        <w:rPr>
          <w:rFonts w:cstheme="minorHAnsi"/>
          <w:szCs w:val="22"/>
        </w:rPr>
        <w:t>miny Gronowo Elbl</w:t>
      </w:r>
      <w:r w:rsidR="00597732">
        <w:rPr>
          <w:rFonts w:cstheme="minorHAnsi"/>
          <w:szCs w:val="22"/>
        </w:rPr>
        <w:t>ą</w:t>
      </w:r>
      <w:r w:rsidRPr="00174D2A">
        <w:rPr>
          <w:rFonts w:cstheme="minorHAnsi"/>
          <w:szCs w:val="22"/>
        </w:rPr>
        <w:t>skie w ramach umowy zawartej dnia 01.10.2021 r. pomi</w:t>
      </w:r>
      <w:r w:rsidR="00597732">
        <w:rPr>
          <w:rFonts w:cstheme="minorHAnsi"/>
          <w:szCs w:val="22"/>
        </w:rPr>
        <w:t>ę</w:t>
      </w:r>
      <w:r w:rsidRPr="00174D2A">
        <w:rPr>
          <w:rFonts w:cstheme="minorHAnsi"/>
          <w:szCs w:val="22"/>
        </w:rPr>
        <w:t>dzy Zak</w:t>
      </w:r>
      <w:r w:rsidR="00597732">
        <w:rPr>
          <w:rFonts w:cstheme="minorHAnsi"/>
          <w:szCs w:val="22"/>
        </w:rPr>
        <w:t>ł</w:t>
      </w:r>
      <w:r w:rsidRPr="00174D2A">
        <w:rPr>
          <w:rFonts w:cstheme="minorHAnsi"/>
          <w:szCs w:val="22"/>
        </w:rPr>
        <w:t>adem Utylizacji Odpad</w:t>
      </w:r>
      <w:r w:rsidR="00597732">
        <w:rPr>
          <w:rFonts w:cstheme="minorHAnsi"/>
          <w:szCs w:val="22"/>
        </w:rPr>
        <w:t>ó</w:t>
      </w:r>
      <w:r w:rsidRPr="00174D2A">
        <w:rPr>
          <w:rFonts w:cstheme="minorHAnsi"/>
          <w:szCs w:val="22"/>
        </w:rPr>
        <w:t>w Sp. z o. o., z siedzib</w:t>
      </w:r>
      <w:r w:rsidR="00597732">
        <w:rPr>
          <w:rFonts w:cstheme="minorHAnsi"/>
          <w:szCs w:val="22"/>
        </w:rPr>
        <w:t>ą</w:t>
      </w:r>
      <w:r w:rsidRPr="00174D2A">
        <w:rPr>
          <w:rFonts w:cstheme="minorHAnsi"/>
          <w:szCs w:val="22"/>
        </w:rPr>
        <w:t xml:space="preserve"> przy ul. Mazurskiej 42, 82-300 Elbl</w:t>
      </w:r>
      <w:r w:rsidR="00597732">
        <w:rPr>
          <w:rFonts w:cstheme="minorHAnsi"/>
          <w:szCs w:val="22"/>
        </w:rPr>
        <w:t>ą</w:t>
      </w:r>
      <w:r w:rsidRPr="00174D2A">
        <w:rPr>
          <w:rFonts w:cstheme="minorHAnsi"/>
          <w:szCs w:val="22"/>
        </w:rPr>
        <w:t xml:space="preserve">g a </w:t>
      </w:r>
      <w:r w:rsidR="00597732">
        <w:rPr>
          <w:rFonts w:cstheme="minorHAnsi"/>
          <w:szCs w:val="22"/>
        </w:rPr>
        <w:t>g</w:t>
      </w:r>
      <w:r w:rsidRPr="00174D2A">
        <w:rPr>
          <w:rFonts w:cstheme="minorHAnsi"/>
          <w:szCs w:val="22"/>
        </w:rPr>
        <w:t>min</w:t>
      </w:r>
      <w:r w:rsidR="00597732">
        <w:rPr>
          <w:rFonts w:cstheme="minorHAnsi"/>
          <w:szCs w:val="22"/>
        </w:rPr>
        <w:t>ą</w:t>
      </w:r>
      <w:r w:rsidRPr="00174D2A">
        <w:rPr>
          <w:rFonts w:cstheme="minorHAnsi"/>
          <w:szCs w:val="22"/>
        </w:rPr>
        <w:t xml:space="preserve"> Gronowo Elbl</w:t>
      </w:r>
      <w:r w:rsidR="00597732">
        <w:rPr>
          <w:rFonts w:cstheme="minorHAnsi"/>
          <w:szCs w:val="22"/>
        </w:rPr>
        <w:t>ą</w:t>
      </w:r>
      <w:r w:rsidRPr="00174D2A">
        <w:rPr>
          <w:rFonts w:cstheme="minorHAnsi"/>
          <w:szCs w:val="22"/>
        </w:rPr>
        <w:t>skie z</w:t>
      </w:r>
      <w:r w:rsidR="00597732">
        <w:rPr>
          <w:rFonts w:cstheme="minorHAnsi"/>
          <w:szCs w:val="22"/>
        </w:rPr>
        <w:t> </w:t>
      </w:r>
      <w:r w:rsidRPr="00174D2A">
        <w:rPr>
          <w:rFonts w:cstheme="minorHAnsi"/>
          <w:szCs w:val="22"/>
        </w:rPr>
        <w:t>siedzib</w:t>
      </w:r>
      <w:r w:rsidR="00597732">
        <w:rPr>
          <w:rFonts w:cstheme="minorHAnsi"/>
          <w:szCs w:val="22"/>
        </w:rPr>
        <w:t xml:space="preserve">ą </w:t>
      </w:r>
      <w:r w:rsidRPr="00174D2A">
        <w:rPr>
          <w:rFonts w:cstheme="minorHAnsi"/>
          <w:szCs w:val="22"/>
        </w:rPr>
        <w:t>przy ul.</w:t>
      </w:r>
      <w:r w:rsidR="00597732">
        <w:rPr>
          <w:rFonts w:cstheme="minorHAnsi"/>
          <w:szCs w:val="22"/>
        </w:rPr>
        <w:t>Łą</w:t>
      </w:r>
      <w:r w:rsidRPr="00174D2A">
        <w:rPr>
          <w:rFonts w:cstheme="minorHAnsi"/>
          <w:szCs w:val="22"/>
        </w:rPr>
        <w:t>cznosci 3, 82-335 Gronowo Elbl</w:t>
      </w:r>
      <w:r w:rsidR="004F6BD1">
        <w:rPr>
          <w:rFonts w:cstheme="minorHAnsi"/>
          <w:szCs w:val="22"/>
        </w:rPr>
        <w:t>ą</w:t>
      </w:r>
      <w:r w:rsidRPr="00174D2A">
        <w:rPr>
          <w:rFonts w:cstheme="minorHAnsi"/>
          <w:szCs w:val="22"/>
        </w:rPr>
        <w:t>skie.</w:t>
      </w:r>
    </w:p>
    <w:p w14:paraId="4D39C1F0" w14:textId="7459C232" w:rsidR="00174D2A" w:rsidRDefault="00174D2A" w:rsidP="00174D2A">
      <w:pPr>
        <w:ind w:firstLine="708"/>
        <w:rPr>
          <w:rFonts w:cstheme="minorHAnsi"/>
          <w:szCs w:val="22"/>
        </w:rPr>
      </w:pPr>
    </w:p>
    <w:p w14:paraId="327BDD52" w14:textId="00018434" w:rsidR="00704AC4" w:rsidRDefault="00437062" w:rsidP="00B45D88">
      <w:pPr>
        <w:pStyle w:val="tabeledospisu"/>
        <w:rPr>
          <w:rFonts w:cstheme="minorHAnsi"/>
          <w:szCs w:val="22"/>
        </w:rPr>
      </w:pPr>
      <w:bookmarkStart w:id="223" w:name="_Toc177044846"/>
      <w:r w:rsidRPr="00125CF6">
        <w:rPr>
          <w:rFonts w:cstheme="minorHAnsi"/>
          <w:szCs w:val="22"/>
        </w:rPr>
        <w:t>Tabela 2</w:t>
      </w:r>
      <w:r w:rsidR="00A76B72">
        <w:rPr>
          <w:rFonts w:cstheme="minorHAnsi"/>
          <w:szCs w:val="22"/>
        </w:rPr>
        <w:t>1</w:t>
      </w:r>
      <w:r w:rsidRPr="00125CF6">
        <w:rPr>
          <w:rFonts w:cstheme="minorHAnsi"/>
          <w:szCs w:val="22"/>
        </w:rPr>
        <w:t xml:space="preserve">. </w:t>
      </w:r>
      <w:r>
        <w:rPr>
          <w:rFonts w:cstheme="minorHAnsi"/>
          <w:szCs w:val="22"/>
        </w:rPr>
        <w:t>Ilość wytworzonych odpadów w roku sprawozdawczym 2023 na terenie gminy Gronowo Elbląskie.</w:t>
      </w:r>
      <w:bookmarkEnd w:id="223"/>
    </w:p>
    <w:p w14:paraId="226461E5" w14:textId="7100D1A3" w:rsidR="00704AC4" w:rsidRDefault="00704AC4" w:rsidP="00437062">
      <w:pPr>
        <w:ind w:firstLine="708"/>
        <w:rPr>
          <w:rFonts w:cstheme="minorHAnsi"/>
          <w:szCs w:val="22"/>
        </w:rPr>
      </w:pPr>
      <w:r>
        <w:rPr>
          <w:rFonts w:cstheme="minorHAnsi"/>
          <w:noProof/>
          <w:szCs w:val="22"/>
        </w:rPr>
        <w:drawing>
          <wp:inline distT="0" distB="0" distL="0" distR="0" wp14:anchorId="4777418B" wp14:editId="56B96B2E">
            <wp:extent cx="4912756" cy="4705350"/>
            <wp:effectExtent l="0" t="0" r="2540" b="0"/>
            <wp:docPr id="4" name="Obraz 4" descr="Obraz zawierający tekst, numer, Czcionka, me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descr="Obraz zawierający tekst, numer, Czcionka, menu&#10;&#10;Opis wygenerowany automatycznie"/>
                    <pic:cNvPicPr/>
                  </pic:nvPicPr>
                  <pic:blipFill>
                    <a:blip r:embed="rId33"/>
                    <a:stretch>
                      <a:fillRect/>
                    </a:stretch>
                  </pic:blipFill>
                  <pic:spPr>
                    <a:xfrm>
                      <a:off x="0" y="0"/>
                      <a:ext cx="4957385" cy="4748094"/>
                    </a:xfrm>
                    <a:prstGeom prst="rect">
                      <a:avLst/>
                    </a:prstGeom>
                  </pic:spPr>
                </pic:pic>
              </a:graphicData>
            </a:graphic>
          </wp:inline>
        </w:drawing>
      </w:r>
    </w:p>
    <w:p w14:paraId="7FD07245" w14:textId="3FB717D4" w:rsidR="00174D2A" w:rsidRDefault="00437062" w:rsidP="00B45D88">
      <w:pPr>
        <w:rPr>
          <w:rFonts w:cstheme="minorHAnsi"/>
          <w:sz w:val="18"/>
          <w:szCs w:val="18"/>
          <w:lang w:val="de-DE"/>
        </w:rPr>
      </w:pPr>
      <w:r>
        <w:rPr>
          <w:rFonts w:cstheme="minorHAnsi"/>
          <w:sz w:val="18"/>
          <w:szCs w:val="18"/>
        </w:rPr>
        <w:t>ź</w:t>
      </w:r>
      <w:r w:rsidRPr="00437062">
        <w:rPr>
          <w:rFonts w:cstheme="minorHAnsi"/>
          <w:sz w:val="18"/>
          <w:szCs w:val="18"/>
        </w:rPr>
        <w:t xml:space="preserve">ródło: </w:t>
      </w:r>
      <w:r w:rsidRPr="00437062">
        <w:rPr>
          <w:rFonts w:cstheme="minorHAnsi"/>
          <w:sz w:val="18"/>
          <w:szCs w:val="18"/>
          <w:lang w:val="de-DE"/>
        </w:rPr>
        <w:t>Analiz</w:t>
      </w:r>
      <w:r>
        <w:rPr>
          <w:rFonts w:cstheme="minorHAnsi"/>
          <w:sz w:val="18"/>
          <w:szCs w:val="18"/>
          <w:lang w:val="de-DE"/>
        </w:rPr>
        <w:t>a</w:t>
      </w:r>
      <w:r w:rsidRPr="00437062">
        <w:rPr>
          <w:rFonts w:cstheme="minorHAnsi"/>
          <w:sz w:val="18"/>
          <w:szCs w:val="18"/>
          <w:lang w:val="de-DE"/>
        </w:rPr>
        <w:t xml:space="preserve"> stanu gospodarki odpadami komunalnymi na terenie gminy Gronowo Elbląskie za rok 2023</w:t>
      </w:r>
    </w:p>
    <w:p w14:paraId="3D08B032" w14:textId="77777777" w:rsidR="00437062" w:rsidRPr="00437062" w:rsidRDefault="00437062" w:rsidP="00174D2A">
      <w:pPr>
        <w:ind w:firstLine="708"/>
        <w:rPr>
          <w:rFonts w:cstheme="minorHAnsi"/>
          <w:sz w:val="18"/>
          <w:szCs w:val="18"/>
        </w:rPr>
      </w:pPr>
    </w:p>
    <w:p w14:paraId="4955F7DA" w14:textId="6B4D422A" w:rsidR="00F56F7C" w:rsidRPr="00286AB5" w:rsidRDefault="003D7D5B" w:rsidP="005E4E71">
      <w:pPr>
        <w:ind w:firstLine="708"/>
        <w:rPr>
          <w:rFonts w:cstheme="minorHAnsi"/>
          <w:szCs w:val="22"/>
          <w:lang w:val="de-DE"/>
        </w:rPr>
      </w:pPr>
      <w:r w:rsidRPr="00286AB5">
        <w:rPr>
          <w:rFonts w:cstheme="minorHAnsi"/>
          <w:szCs w:val="22"/>
          <w:lang w:val="de-DE"/>
        </w:rPr>
        <w:lastRenderedPageBreak/>
        <w:t>Zgodnie z danymi zawartymi w</w:t>
      </w:r>
      <w:r w:rsidR="00716B90" w:rsidRPr="00286AB5">
        <w:rPr>
          <w:rFonts w:cstheme="minorHAnsi"/>
          <w:szCs w:val="22"/>
          <w:lang w:val="de-DE"/>
        </w:rPr>
        <w:t xml:space="preserve"> Analiz</w:t>
      </w:r>
      <w:r w:rsidR="005E4E71" w:rsidRPr="00286AB5">
        <w:rPr>
          <w:rFonts w:cstheme="minorHAnsi"/>
          <w:szCs w:val="22"/>
          <w:lang w:val="de-DE"/>
        </w:rPr>
        <w:t>ie</w:t>
      </w:r>
      <w:r w:rsidR="00716B90" w:rsidRPr="00286AB5">
        <w:rPr>
          <w:rFonts w:cstheme="minorHAnsi"/>
          <w:szCs w:val="22"/>
          <w:lang w:val="de-DE"/>
        </w:rPr>
        <w:t xml:space="preserve"> stanu gospodarki odpadami komunalnymi na terenie</w:t>
      </w:r>
      <w:r w:rsidR="0035776A" w:rsidRPr="00286AB5">
        <w:rPr>
          <w:rFonts w:cstheme="minorHAnsi"/>
          <w:szCs w:val="22"/>
          <w:lang w:val="de-DE"/>
        </w:rPr>
        <w:t xml:space="preserve"> </w:t>
      </w:r>
      <w:r w:rsidR="005E4E71" w:rsidRPr="00286AB5">
        <w:rPr>
          <w:rFonts w:cstheme="minorHAnsi"/>
          <w:szCs w:val="22"/>
          <w:lang w:val="de-DE"/>
        </w:rPr>
        <w:t xml:space="preserve">gminy </w:t>
      </w:r>
      <w:r w:rsidR="007E5197" w:rsidRPr="00286AB5">
        <w:rPr>
          <w:rFonts w:cstheme="minorHAnsi"/>
          <w:szCs w:val="22"/>
          <w:lang w:val="de-DE"/>
        </w:rPr>
        <w:t>Gronowo Elbląskie</w:t>
      </w:r>
      <w:r w:rsidR="005E4E71" w:rsidRPr="00286AB5">
        <w:rPr>
          <w:rFonts w:cstheme="minorHAnsi"/>
          <w:szCs w:val="22"/>
          <w:lang w:val="de-DE"/>
        </w:rPr>
        <w:t xml:space="preserve"> za rok 2023</w:t>
      </w:r>
      <w:r w:rsidRPr="00286AB5">
        <w:rPr>
          <w:rFonts w:cstheme="minorHAnsi"/>
          <w:szCs w:val="22"/>
          <w:lang w:val="de-DE"/>
        </w:rPr>
        <w:t xml:space="preserve"> na terenie gminy </w:t>
      </w:r>
      <w:r w:rsidR="007E5197" w:rsidRPr="00286AB5">
        <w:rPr>
          <w:rFonts w:cstheme="minorHAnsi"/>
          <w:szCs w:val="22"/>
          <w:lang w:val="de-DE"/>
        </w:rPr>
        <w:t>Gronowo Elbląskie</w:t>
      </w:r>
      <w:r w:rsidRPr="00286AB5">
        <w:rPr>
          <w:rFonts w:cstheme="minorHAnsi"/>
          <w:szCs w:val="22"/>
          <w:lang w:val="de-DE"/>
        </w:rPr>
        <w:t xml:space="preserve"> w 202</w:t>
      </w:r>
      <w:r w:rsidR="0035776A" w:rsidRPr="00286AB5">
        <w:rPr>
          <w:rFonts w:cstheme="minorHAnsi"/>
          <w:szCs w:val="22"/>
          <w:lang w:val="de-DE"/>
        </w:rPr>
        <w:t>3</w:t>
      </w:r>
      <w:r w:rsidR="00F56F7C" w:rsidRPr="00286AB5">
        <w:rPr>
          <w:rFonts w:cstheme="minorHAnsi"/>
          <w:szCs w:val="22"/>
          <w:lang w:val="de-DE"/>
        </w:rPr>
        <w:t xml:space="preserve"> </w:t>
      </w:r>
      <w:r w:rsidR="00442CAA" w:rsidRPr="00286AB5">
        <w:rPr>
          <w:rFonts w:cstheme="minorHAnsi"/>
          <w:szCs w:val="22"/>
          <w:lang w:val="de-DE"/>
        </w:rPr>
        <w:t>o</w:t>
      </w:r>
      <w:r w:rsidR="00F56F7C" w:rsidRPr="00286AB5">
        <w:rPr>
          <w:rFonts w:cstheme="minorHAnsi"/>
          <w:szCs w:val="22"/>
        </w:rPr>
        <w:t xml:space="preserve">siągnięty poziom recyklingu i przygotowania do ponownego użycia odpadów komunalnych wyniósł </w:t>
      </w:r>
      <w:r w:rsidR="005E4E71" w:rsidRPr="00286AB5">
        <w:rPr>
          <w:rFonts w:cstheme="minorHAnsi"/>
          <w:szCs w:val="22"/>
        </w:rPr>
        <w:t>4</w:t>
      </w:r>
      <w:r w:rsidR="00286AB5" w:rsidRPr="00286AB5">
        <w:rPr>
          <w:rFonts w:cstheme="minorHAnsi"/>
          <w:szCs w:val="22"/>
        </w:rPr>
        <w:t>1,69</w:t>
      </w:r>
      <w:r w:rsidR="00716B90" w:rsidRPr="00286AB5">
        <w:rPr>
          <w:rFonts w:cstheme="minorHAnsi"/>
          <w:szCs w:val="22"/>
        </w:rPr>
        <w:t xml:space="preserve"> </w:t>
      </w:r>
      <w:r w:rsidR="00F56F7C" w:rsidRPr="00286AB5">
        <w:rPr>
          <w:rFonts w:cstheme="minorHAnsi"/>
          <w:szCs w:val="22"/>
        </w:rPr>
        <w:t>%</w:t>
      </w:r>
      <w:r w:rsidR="005E4E71" w:rsidRPr="00286AB5">
        <w:rPr>
          <w:rFonts w:cstheme="minorHAnsi"/>
          <w:szCs w:val="22"/>
        </w:rPr>
        <w:t xml:space="preserve"> przy wyznaczonym na rok poziomie 35%.</w:t>
      </w:r>
    </w:p>
    <w:p w14:paraId="505E4D7D" w14:textId="1F43D1CF" w:rsidR="00225006" w:rsidRPr="00922914" w:rsidRDefault="006847C0" w:rsidP="0008360B">
      <w:pPr>
        <w:ind w:firstLine="708"/>
      </w:pPr>
      <w:r w:rsidRPr="006847C0">
        <w:t xml:space="preserve">Programu usuwania azbestu i wyrobów zawierających azbest z terenu </w:t>
      </w:r>
      <w:r w:rsidR="0008360B">
        <w:t>g</w:t>
      </w:r>
      <w:r w:rsidRPr="006847C0">
        <w:t>miny Gronowo Elbląskie na lata 2014 -2032</w:t>
      </w:r>
      <w:r w:rsidR="0008360B">
        <w:t xml:space="preserve"> przyjęty został przez Radę Gminy w 2014 roku. </w:t>
      </w:r>
      <w:r w:rsidR="007338E2" w:rsidRPr="00922914">
        <w:t>Zinwentaryzowane nieruchomości zarejestrowane są bazie azbestowej www.bazaazbestowa.pl. </w:t>
      </w:r>
    </w:p>
    <w:p w14:paraId="11C5CBE4" w14:textId="77777777" w:rsidR="003D7D5B" w:rsidRPr="00922914" w:rsidRDefault="003D7D5B" w:rsidP="00781021">
      <w:pPr>
        <w:ind w:firstLine="708"/>
        <w:rPr>
          <w:rFonts w:cstheme="minorHAnsi"/>
          <w:szCs w:val="22"/>
        </w:rPr>
      </w:pPr>
      <w:r w:rsidRPr="00922914">
        <w:rPr>
          <w:rFonts w:cstheme="minorHAnsi"/>
          <w:szCs w:val="22"/>
        </w:rPr>
        <w:t>Celem programu jest bezpieczne usunięcie azbestu i wyrobów zawierających azbest z obszaru gminy. Cel ten zostanie osiągnięty poprzez realizację zadań określonych w Programie, takich jak:</w:t>
      </w:r>
    </w:p>
    <w:p w14:paraId="6C2B9A74" w14:textId="62A54688" w:rsidR="003D7D5B" w:rsidRPr="00922914" w:rsidRDefault="003D7D5B" w:rsidP="00781021">
      <w:pPr>
        <w:ind w:left="1416" w:hanging="708"/>
        <w:rPr>
          <w:rFonts w:cstheme="minorHAnsi"/>
          <w:szCs w:val="22"/>
        </w:rPr>
      </w:pPr>
      <w:r w:rsidRPr="00922914">
        <w:rPr>
          <w:rFonts w:cstheme="minorHAnsi"/>
          <w:szCs w:val="22"/>
        </w:rPr>
        <w:t>•</w:t>
      </w:r>
      <w:r w:rsidRPr="00922914">
        <w:rPr>
          <w:rFonts w:cstheme="minorHAnsi"/>
          <w:szCs w:val="22"/>
        </w:rPr>
        <w:tab/>
        <w:t>Inwentaryzacja wyrobów azbestowych i opracowanie bazy danych o wyrobach zawierających azbest wraz z aktualizacją</w:t>
      </w:r>
      <w:r w:rsidR="00BE1536" w:rsidRPr="00922914">
        <w:rPr>
          <w:rFonts w:cstheme="minorHAnsi"/>
          <w:szCs w:val="22"/>
        </w:rPr>
        <w:t>,</w:t>
      </w:r>
    </w:p>
    <w:p w14:paraId="5FD14FEC" w14:textId="798FACD7" w:rsidR="003D7D5B" w:rsidRPr="00922914" w:rsidRDefault="003D7D5B" w:rsidP="00781021">
      <w:pPr>
        <w:ind w:firstLine="708"/>
        <w:rPr>
          <w:rFonts w:cstheme="minorHAnsi"/>
          <w:szCs w:val="22"/>
        </w:rPr>
      </w:pPr>
      <w:r w:rsidRPr="00922914">
        <w:rPr>
          <w:rFonts w:cstheme="minorHAnsi"/>
          <w:szCs w:val="22"/>
        </w:rPr>
        <w:t>•</w:t>
      </w:r>
      <w:r w:rsidRPr="00922914">
        <w:rPr>
          <w:rFonts w:cstheme="minorHAnsi"/>
          <w:szCs w:val="22"/>
        </w:rPr>
        <w:tab/>
        <w:t>Działania informacyjno-edukacyjne wśród mieszkańców</w:t>
      </w:r>
      <w:r w:rsidR="00BE1536" w:rsidRPr="00922914">
        <w:rPr>
          <w:rFonts w:cstheme="minorHAnsi"/>
          <w:szCs w:val="22"/>
        </w:rPr>
        <w:t>,</w:t>
      </w:r>
    </w:p>
    <w:p w14:paraId="7BF3ED44" w14:textId="17E6A15B" w:rsidR="003D7D5B" w:rsidRPr="00922914" w:rsidRDefault="003D7D5B" w:rsidP="00781021">
      <w:pPr>
        <w:ind w:firstLine="708"/>
        <w:rPr>
          <w:rFonts w:cstheme="minorHAnsi"/>
          <w:szCs w:val="22"/>
        </w:rPr>
      </w:pPr>
      <w:r w:rsidRPr="00922914">
        <w:rPr>
          <w:rFonts w:cstheme="minorHAnsi"/>
          <w:szCs w:val="22"/>
        </w:rPr>
        <w:t>•</w:t>
      </w:r>
      <w:r w:rsidRPr="00922914">
        <w:rPr>
          <w:rFonts w:cstheme="minorHAnsi"/>
          <w:szCs w:val="22"/>
        </w:rPr>
        <w:tab/>
        <w:t>Usuwanie zinwentaryzowanych wyrobów azbestowych</w:t>
      </w:r>
      <w:r w:rsidR="00BE1536" w:rsidRPr="00922914">
        <w:rPr>
          <w:rFonts w:cstheme="minorHAnsi"/>
          <w:szCs w:val="22"/>
        </w:rPr>
        <w:t>,</w:t>
      </w:r>
    </w:p>
    <w:p w14:paraId="57E2566B" w14:textId="05C8CD3F" w:rsidR="003D7D5B" w:rsidRPr="00922914" w:rsidRDefault="003D7D5B" w:rsidP="00781021">
      <w:pPr>
        <w:ind w:firstLine="708"/>
        <w:rPr>
          <w:rFonts w:cstheme="minorHAnsi"/>
          <w:szCs w:val="22"/>
        </w:rPr>
      </w:pPr>
      <w:r w:rsidRPr="00922914">
        <w:rPr>
          <w:rFonts w:cstheme="minorHAnsi"/>
          <w:szCs w:val="22"/>
        </w:rPr>
        <w:t>•</w:t>
      </w:r>
      <w:r w:rsidRPr="00922914">
        <w:rPr>
          <w:rFonts w:cstheme="minorHAnsi"/>
          <w:szCs w:val="22"/>
        </w:rPr>
        <w:tab/>
        <w:t>Zapewnienie środków finansowych na realizację Programu</w:t>
      </w:r>
      <w:r w:rsidR="00BE1536" w:rsidRPr="00922914">
        <w:rPr>
          <w:rFonts w:cstheme="minorHAnsi"/>
          <w:szCs w:val="22"/>
        </w:rPr>
        <w:t>,</w:t>
      </w:r>
    </w:p>
    <w:p w14:paraId="211A2582" w14:textId="03768B4F" w:rsidR="003D7D5B" w:rsidRPr="00922914" w:rsidRDefault="003D7D5B" w:rsidP="00781021">
      <w:pPr>
        <w:ind w:firstLine="708"/>
        <w:rPr>
          <w:rFonts w:cstheme="minorHAnsi"/>
          <w:szCs w:val="22"/>
        </w:rPr>
      </w:pPr>
      <w:r w:rsidRPr="00922914">
        <w:rPr>
          <w:rFonts w:cstheme="minorHAnsi"/>
          <w:szCs w:val="22"/>
        </w:rPr>
        <w:t>•</w:t>
      </w:r>
      <w:r w:rsidRPr="00922914">
        <w:rPr>
          <w:rFonts w:cstheme="minorHAnsi"/>
          <w:szCs w:val="22"/>
        </w:rPr>
        <w:tab/>
        <w:t>Monitoring realizacji Programu</w:t>
      </w:r>
      <w:r w:rsidR="00BE1536" w:rsidRPr="00922914">
        <w:rPr>
          <w:rFonts w:cstheme="minorHAnsi"/>
          <w:szCs w:val="22"/>
        </w:rPr>
        <w:t>,</w:t>
      </w:r>
    </w:p>
    <w:p w14:paraId="031DAF84" w14:textId="75CB099F" w:rsidR="003D7D5B" w:rsidRPr="00922914" w:rsidRDefault="003D7D5B" w:rsidP="00781021">
      <w:pPr>
        <w:ind w:firstLine="708"/>
        <w:rPr>
          <w:rFonts w:cstheme="minorHAnsi"/>
          <w:szCs w:val="22"/>
        </w:rPr>
      </w:pPr>
      <w:r w:rsidRPr="00922914">
        <w:rPr>
          <w:rFonts w:cstheme="minorHAnsi"/>
          <w:szCs w:val="22"/>
        </w:rPr>
        <w:t>•</w:t>
      </w:r>
      <w:r w:rsidRPr="00922914">
        <w:rPr>
          <w:rFonts w:cstheme="minorHAnsi"/>
          <w:szCs w:val="22"/>
        </w:rPr>
        <w:tab/>
        <w:t>Okresowa weryfikacja i aktualizacja Programu</w:t>
      </w:r>
      <w:r w:rsidR="00BE1536" w:rsidRPr="00922914">
        <w:rPr>
          <w:rFonts w:cstheme="minorHAnsi"/>
          <w:szCs w:val="22"/>
        </w:rPr>
        <w:t>.</w:t>
      </w:r>
    </w:p>
    <w:p w14:paraId="24E312C7" w14:textId="77777777" w:rsidR="003D7D5B" w:rsidRPr="00922914" w:rsidRDefault="003D7D5B" w:rsidP="00781021">
      <w:pPr>
        <w:ind w:firstLine="708"/>
        <w:rPr>
          <w:rFonts w:cstheme="minorHAnsi"/>
          <w:szCs w:val="22"/>
        </w:rPr>
      </w:pPr>
    </w:p>
    <w:p w14:paraId="36541C23" w14:textId="1F53BE0B" w:rsidR="003D7D5B" w:rsidRPr="00922914" w:rsidRDefault="003D7D5B" w:rsidP="005529AF">
      <w:pPr>
        <w:ind w:firstLine="708"/>
        <w:rPr>
          <w:rFonts w:cstheme="minorHAnsi"/>
          <w:szCs w:val="22"/>
        </w:rPr>
      </w:pPr>
      <w:r w:rsidRPr="00922914">
        <w:rPr>
          <w:rFonts w:cstheme="minorHAnsi"/>
          <w:szCs w:val="22"/>
        </w:rPr>
        <w:t xml:space="preserve">Materiały zawierające azbest występują przede wszystkim jako pokrycia dachowe i elewacje na budynkach mieszkalnych i budynkach gospodarczych (stodoły, wiaty, garaże, altany) oraz w rurach i złączach azbestowo-cementowych. Wyroby zawierające azbest składowane są także na posesjach mieszkańców i działkach gruntowych. Na usuwanie odpadów azbestowych otrzymuje się dofinansowanie Wojewódzkiego Funduszu Ochrony Środowiska w </w:t>
      </w:r>
      <w:r w:rsidR="00D26CF8" w:rsidRPr="00922914">
        <w:rPr>
          <w:rFonts w:cstheme="minorHAnsi"/>
          <w:szCs w:val="22"/>
        </w:rPr>
        <w:t>Olsztynie</w:t>
      </w:r>
      <w:r w:rsidRPr="00922914">
        <w:rPr>
          <w:rFonts w:cstheme="minorHAnsi"/>
          <w:szCs w:val="22"/>
        </w:rPr>
        <w:t xml:space="preserve"> oraz Narodowego Funduszu Ochrony Środowiska w Warszawie.</w:t>
      </w:r>
    </w:p>
    <w:p w14:paraId="6B228F89" w14:textId="196E7E86" w:rsidR="003D7D5B" w:rsidRPr="00922914" w:rsidRDefault="003D7D5B" w:rsidP="00781021">
      <w:pPr>
        <w:ind w:firstLine="708"/>
        <w:rPr>
          <w:rFonts w:cstheme="minorHAnsi"/>
          <w:szCs w:val="22"/>
        </w:rPr>
      </w:pPr>
      <w:r w:rsidRPr="00922914">
        <w:rPr>
          <w:rFonts w:cstheme="minorHAnsi"/>
          <w:szCs w:val="22"/>
        </w:rPr>
        <w:t xml:space="preserve">Zgodnie z informacjami zawartymi w Bazie GeoAzbest (stan na dzień </w:t>
      </w:r>
      <w:r w:rsidR="007445C6" w:rsidRPr="00922914">
        <w:rPr>
          <w:rFonts w:cstheme="minorHAnsi"/>
          <w:szCs w:val="22"/>
        </w:rPr>
        <w:t>10</w:t>
      </w:r>
      <w:r w:rsidRPr="00922914">
        <w:rPr>
          <w:rFonts w:cstheme="minorHAnsi"/>
          <w:szCs w:val="22"/>
        </w:rPr>
        <w:t>.</w:t>
      </w:r>
      <w:r w:rsidR="00F70D35" w:rsidRPr="00922914">
        <w:rPr>
          <w:rFonts w:cstheme="minorHAnsi"/>
          <w:szCs w:val="22"/>
        </w:rPr>
        <w:t>0</w:t>
      </w:r>
      <w:r w:rsidR="007445C6" w:rsidRPr="00922914">
        <w:rPr>
          <w:rFonts w:cstheme="minorHAnsi"/>
          <w:szCs w:val="22"/>
        </w:rPr>
        <w:t>9</w:t>
      </w:r>
      <w:r w:rsidRPr="00922914">
        <w:rPr>
          <w:rFonts w:cstheme="minorHAnsi"/>
          <w:szCs w:val="22"/>
        </w:rPr>
        <w:t>.202</w:t>
      </w:r>
      <w:r w:rsidR="00F70D35" w:rsidRPr="00922914">
        <w:rPr>
          <w:rFonts w:cstheme="minorHAnsi"/>
          <w:szCs w:val="22"/>
        </w:rPr>
        <w:t>4</w:t>
      </w:r>
      <w:r w:rsidRPr="00922914">
        <w:rPr>
          <w:rFonts w:cstheme="minorHAnsi"/>
          <w:szCs w:val="22"/>
        </w:rPr>
        <w:t xml:space="preserve"> r.):</w:t>
      </w:r>
    </w:p>
    <w:p w14:paraId="27E964B8" w14:textId="36B66F03" w:rsidR="003D7D5B" w:rsidRPr="00922914" w:rsidRDefault="003D7D5B" w:rsidP="00781021">
      <w:pPr>
        <w:ind w:firstLine="708"/>
        <w:rPr>
          <w:rFonts w:cstheme="minorHAnsi"/>
          <w:szCs w:val="22"/>
        </w:rPr>
      </w:pPr>
      <w:r w:rsidRPr="00922914">
        <w:rPr>
          <w:rFonts w:cstheme="minorHAnsi"/>
          <w:szCs w:val="22"/>
        </w:rPr>
        <w:t xml:space="preserve">• zinwentaryzowanych zostało </w:t>
      </w:r>
      <w:r w:rsidR="007445C6" w:rsidRPr="00922914">
        <w:rPr>
          <w:rFonts w:cstheme="minorHAnsi"/>
          <w:szCs w:val="22"/>
        </w:rPr>
        <w:t>1277</w:t>
      </w:r>
      <w:r w:rsidR="00AC29FC" w:rsidRPr="00922914">
        <w:rPr>
          <w:rFonts w:cstheme="minorHAnsi"/>
          <w:szCs w:val="22"/>
        </w:rPr>
        <w:t>,</w:t>
      </w:r>
      <w:r w:rsidR="007445C6" w:rsidRPr="00922914">
        <w:rPr>
          <w:rFonts w:cstheme="minorHAnsi"/>
          <w:szCs w:val="22"/>
        </w:rPr>
        <w:t>385</w:t>
      </w:r>
      <w:r w:rsidRPr="00922914">
        <w:rPr>
          <w:rFonts w:cstheme="minorHAnsi"/>
          <w:szCs w:val="22"/>
        </w:rPr>
        <w:t xml:space="preserve"> Mg wyrobów zawierających azbest,</w:t>
      </w:r>
    </w:p>
    <w:p w14:paraId="3FC9BAB0" w14:textId="0D130CA1" w:rsidR="003D7D5B" w:rsidRPr="00922914" w:rsidRDefault="003D7D5B" w:rsidP="00781021">
      <w:pPr>
        <w:ind w:firstLine="708"/>
        <w:rPr>
          <w:rFonts w:cstheme="minorHAnsi"/>
          <w:szCs w:val="22"/>
        </w:rPr>
      </w:pPr>
      <w:r w:rsidRPr="00922914">
        <w:rPr>
          <w:rFonts w:cstheme="minorHAnsi"/>
          <w:szCs w:val="22"/>
        </w:rPr>
        <w:t xml:space="preserve">• dotychczas unieszkodliwiono </w:t>
      </w:r>
      <w:r w:rsidR="007445C6" w:rsidRPr="00922914">
        <w:rPr>
          <w:rFonts w:cstheme="minorHAnsi"/>
          <w:szCs w:val="22"/>
        </w:rPr>
        <w:t>292</w:t>
      </w:r>
      <w:r w:rsidR="00DB13F9" w:rsidRPr="00922914">
        <w:rPr>
          <w:rFonts w:cstheme="minorHAnsi"/>
          <w:szCs w:val="22"/>
        </w:rPr>
        <w:t>,</w:t>
      </w:r>
      <w:r w:rsidR="007445C6" w:rsidRPr="00922914">
        <w:rPr>
          <w:rFonts w:cstheme="minorHAnsi"/>
          <w:szCs w:val="22"/>
        </w:rPr>
        <w:t>524</w:t>
      </w:r>
      <w:r w:rsidRPr="00922914">
        <w:rPr>
          <w:rFonts w:cstheme="minorHAnsi"/>
          <w:szCs w:val="22"/>
        </w:rPr>
        <w:t xml:space="preserve"> Mg wyrobów zawierających azbest,</w:t>
      </w:r>
    </w:p>
    <w:p w14:paraId="160DF207" w14:textId="5D5525E4" w:rsidR="003D7D5B" w:rsidRPr="00925234" w:rsidRDefault="003D7D5B" w:rsidP="00781021">
      <w:pPr>
        <w:ind w:firstLine="708"/>
        <w:rPr>
          <w:rFonts w:cstheme="minorHAnsi"/>
          <w:szCs w:val="22"/>
        </w:rPr>
      </w:pPr>
      <w:r w:rsidRPr="00925234">
        <w:rPr>
          <w:rFonts w:cstheme="minorHAnsi"/>
          <w:szCs w:val="22"/>
        </w:rPr>
        <w:t xml:space="preserve">Gospodarka odpadami w województwie </w:t>
      </w:r>
      <w:r w:rsidR="00922914" w:rsidRPr="00925234">
        <w:rPr>
          <w:rFonts w:cstheme="minorHAnsi"/>
          <w:szCs w:val="22"/>
        </w:rPr>
        <w:t>warmińsko-mazurskim</w:t>
      </w:r>
      <w:r w:rsidRPr="00925234">
        <w:rPr>
          <w:rFonts w:cstheme="minorHAnsi"/>
          <w:szCs w:val="22"/>
        </w:rPr>
        <w:t xml:space="preserve"> opiera się na wskazanych w</w:t>
      </w:r>
      <w:r w:rsidR="00922914" w:rsidRPr="00925234">
        <w:rPr>
          <w:rFonts w:cstheme="minorHAnsi"/>
          <w:szCs w:val="22"/>
        </w:rPr>
        <w:t> </w:t>
      </w:r>
      <w:r w:rsidRPr="00925234">
        <w:rPr>
          <w:rFonts w:cstheme="minorHAnsi"/>
          <w:szCs w:val="22"/>
        </w:rPr>
        <w:t>Plan</w:t>
      </w:r>
      <w:r w:rsidR="006A0D3E" w:rsidRPr="00925234">
        <w:rPr>
          <w:rFonts w:cstheme="minorHAnsi"/>
          <w:szCs w:val="22"/>
        </w:rPr>
        <w:t>ie</w:t>
      </w:r>
      <w:r w:rsidRPr="00925234">
        <w:rPr>
          <w:rFonts w:cstheme="minorHAnsi"/>
          <w:szCs w:val="22"/>
        </w:rPr>
        <w:t xml:space="preserve"> Gospodarki Odpadami dla Województwa </w:t>
      </w:r>
      <w:r w:rsidR="00922914" w:rsidRPr="00925234">
        <w:rPr>
          <w:rFonts w:cstheme="minorHAnsi"/>
          <w:szCs w:val="22"/>
        </w:rPr>
        <w:t>Warmińsko-Mazurskiego</w:t>
      </w:r>
      <w:r w:rsidRPr="00925234">
        <w:rPr>
          <w:rFonts w:cstheme="minorHAnsi"/>
          <w:szCs w:val="22"/>
        </w:rPr>
        <w:t xml:space="preserve"> </w:t>
      </w:r>
      <w:r w:rsidR="00925234" w:rsidRPr="00925234">
        <w:rPr>
          <w:rFonts w:cstheme="minorHAnsi"/>
          <w:szCs w:val="22"/>
        </w:rPr>
        <w:t xml:space="preserve">na lata 2016 - </w:t>
      </w:r>
      <w:r w:rsidRPr="00925234">
        <w:rPr>
          <w:rFonts w:cstheme="minorHAnsi"/>
          <w:szCs w:val="22"/>
        </w:rPr>
        <w:t xml:space="preserve">2022 regionach gospodarki odpadami komunalnymi (RGOK). W województwie wydziela się </w:t>
      </w:r>
      <w:r w:rsidR="00925234" w:rsidRPr="00925234">
        <w:rPr>
          <w:rFonts w:cstheme="minorHAnsi"/>
          <w:szCs w:val="22"/>
        </w:rPr>
        <w:t>pięć</w:t>
      </w:r>
      <w:r w:rsidRPr="00925234">
        <w:rPr>
          <w:rFonts w:cstheme="minorHAnsi"/>
          <w:szCs w:val="22"/>
        </w:rPr>
        <w:t xml:space="preserve"> region</w:t>
      </w:r>
      <w:r w:rsidR="00925234" w:rsidRPr="00925234">
        <w:rPr>
          <w:rFonts w:cstheme="minorHAnsi"/>
          <w:szCs w:val="22"/>
        </w:rPr>
        <w:t>ów</w:t>
      </w:r>
      <w:r w:rsidRPr="00925234">
        <w:rPr>
          <w:rFonts w:cstheme="minorHAnsi"/>
          <w:szCs w:val="22"/>
        </w:rPr>
        <w:t xml:space="preserve"> gospodarki odpadami komunalnymi: </w:t>
      </w:r>
    </w:p>
    <w:p w14:paraId="6E69415A" w14:textId="49F6C1F5" w:rsidR="00636161" w:rsidRPr="00925234" w:rsidRDefault="00636161" w:rsidP="00504965">
      <w:pPr>
        <w:numPr>
          <w:ilvl w:val="0"/>
          <w:numId w:val="31"/>
        </w:numPr>
        <w:rPr>
          <w:rFonts w:cstheme="minorHAnsi"/>
          <w:szCs w:val="22"/>
        </w:rPr>
      </w:pPr>
      <w:r w:rsidRPr="00925234">
        <w:rPr>
          <w:rFonts w:cstheme="minorHAnsi"/>
          <w:szCs w:val="22"/>
        </w:rPr>
        <w:t xml:space="preserve">region </w:t>
      </w:r>
      <w:r w:rsidR="004865AB" w:rsidRPr="00925234">
        <w:rPr>
          <w:rFonts w:cstheme="minorHAnsi"/>
          <w:szCs w:val="22"/>
        </w:rPr>
        <w:t>północny</w:t>
      </w:r>
      <w:r w:rsidR="00BE1536" w:rsidRPr="00925234">
        <w:rPr>
          <w:rFonts w:cstheme="minorHAnsi"/>
          <w:szCs w:val="22"/>
        </w:rPr>
        <w:t>,</w:t>
      </w:r>
    </w:p>
    <w:p w14:paraId="1A7BA11C" w14:textId="02701F51" w:rsidR="00460440" w:rsidRPr="00925234" w:rsidRDefault="00460440" w:rsidP="00504965">
      <w:pPr>
        <w:numPr>
          <w:ilvl w:val="0"/>
          <w:numId w:val="31"/>
        </w:numPr>
        <w:rPr>
          <w:rFonts w:cstheme="minorHAnsi"/>
          <w:szCs w:val="22"/>
        </w:rPr>
      </w:pPr>
      <w:r w:rsidRPr="00925234">
        <w:rPr>
          <w:rFonts w:cstheme="minorHAnsi"/>
          <w:szCs w:val="22"/>
        </w:rPr>
        <w:t>region zachodni</w:t>
      </w:r>
    </w:p>
    <w:p w14:paraId="300AA6CC" w14:textId="5BCC5C1E" w:rsidR="003D7D5B" w:rsidRPr="00925234" w:rsidRDefault="00636161" w:rsidP="00D66FF7">
      <w:pPr>
        <w:numPr>
          <w:ilvl w:val="0"/>
          <w:numId w:val="31"/>
        </w:numPr>
        <w:rPr>
          <w:rFonts w:cstheme="minorHAnsi"/>
          <w:szCs w:val="22"/>
        </w:rPr>
      </w:pPr>
      <w:r w:rsidRPr="00925234">
        <w:rPr>
          <w:rFonts w:cstheme="minorHAnsi"/>
          <w:szCs w:val="22"/>
        </w:rPr>
        <w:t xml:space="preserve">region </w:t>
      </w:r>
      <w:r w:rsidR="00460440" w:rsidRPr="00925234">
        <w:rPr>
          <w:rFonts w:cstheme="minorHAnsi"/>
          <w:szCs w:val="22"/>
        </w:rPr>
        <w:t>centralny</w:t>
      </w:r>
      <w:r w:rsidR="00BE1536" w:rsidRPr="00925234">
        <w:rPr>
          <w:rFonts w:cstheme="minorHAnsi"/>
          <w:szCs w:val="22"/>
        </w:rPr>
        <w:t>,</w:t>
      </w:r>
    </w:p>
    <w:p w14:paraId="4AE19BEC" w14:textId="3435D661" w:rsidR="00D85C97" w:rsidRPr="00925234" w:rsidRDefault="00D85C97" w:rsidP="00504965">
      <w:pPr>
        <w:numPr>
          <w:ilvl w:val="0"/>
          <w:numId w:val="31"/>
        </w:numPr>
        <w:rPr>
          <w:rFonts w:cstheme="minorHAnsi"/>
          <w:szCs w:val="22"/>
        </w:rPr>
      </w:pPr>
      <w:r w:rsidRPr="00925234">
        <w:rPr>
          <w:rFonts w:cstheme="minorHAnsi"/>
          <w:szCs w:val="22"/>
        </w:rPr>
        <w:t xml:space="preserve">region </w:t>
      </w:r>
      <w:r w:rsidR="00460440" w:rsidRPr="00925234">
        <w:rPr>
          <w:rFonts w:cstheme="minorHAnsi"/>
          <w:szCs w:val="22"/>
        </w:rPr>
        <w:t>północno-</w:t>
      </w:r>
      <w:r w:rsidRPr="00925234">
        <w:rPr>
          <w:rFonts w:cstheme="minorHAnsi"/>
          <w:szCs w:val="22"/>
        </w:rPr>
        <w:t>wschodni</w:t>
      </w:r>
      <w:r w:rsidR="00BE1536" w:rsidRPr="00925234">
        <w:rPr>
          <w:rFonts w:cstheme="minorHAnsi"/>
          <w:szCs w:val="22"/>
        </w:rPr>
        <w:t>,</w:t>
      </w:r>
    </w:p>
    <w:p w14:paraId="23ADB90D" w14:textId="0835CEA5" w:rsidR="003D7D5B" w:rsidRPr="00925234" w:rsidRDefault="00460440" w:rsidP="00504965">
      <w:pPr>
        <w:numPr>
          <w:ilvl w:val="0"/>
          <w:numId w:val="31"/>
        </w:numPr>
        <w:rPr>
          <w:rFonts w:cstheme="minorHAnsi"/>
          <w:szCs w:val="22"/>
        </w:rPr>
      </w:pPr>
      <w:r w:rsidRPr="00925234">
        <w:rPr>
          <w:rFonts w:cstheme="minorHAnsi"/>
          <w:szCs w:val="22"/>
        </w:rPr>
        <w:t>region w</w:t>
      </w:r>
      <w:r w:rsidR="00925234" w:rsidRPr="00925234">
        <w:rPr>
          <w:rFonts w:cstheme="minorHAnsi"/>
          <w:szCs w:val="22"/>
        </w:rPr>
        <w:t>s</w:t>
      </w:r>
      <w:r w:rsidRPr="00925234">
        <w:rPr>
          <w:rFonts w:cstheme="minorHAnsi"/>
          <w:szCs w:val="22"/>
        </w:rPr>
        <w:t>chodni</w:t>
      </w:r>
      <w:r w:rsidR="0036060B">
        <w:rPr>
          <w:rFonts w:cstheme="minorHAnsi"/>
          <w:szCs w:val="22"/>
        </w:rPr>
        <w:t>.</w:t>
      </w:r>
    </w:p>
    <w:p w14:paraId="5AA0F280" w14:textId="5976D411" w:rsidR="003D7D5B" w:rsidRDefault="003D7D5B" w:rsidP="00781021">
      <w:pPr>
        <w:rPr>
          <w:rFonts w:cstheme="minorHAnsi"/>
          <w:szCs w:val="22"/>
        </w:rPr>
      </w:pPr>
      <w:r w:rsidRPr="00925234">
        <w:rPr>
          <w:rFonts w:cstheme="minorHAnsi"/>
          <w:szCs w:val="22"/>
        </w:rPr>
        <w:t xml:space="preserve">Gmina </w:t>
      </w:r>
      <w:r w:rsidR="007E5197" w:rsidRPr="00925234">
        <w:rPr>
          <w:rFonts w:cstheme="minorHAnsi"/>
          <w:szCs w:val="22"/>
        </w:rPr>
        <w:t>Gronowo Elbląskie</w:t>
      </w:r>
      <w:r w:rsidRPr="00925234">
        <w:rPr>
          <w:rFonts w:cstheme="minorHAnsi"/>
          <w:szCs w:val="22"/>
        </w:rPr>
        <w:t xml:space="preserve"> znajduje się w regionie </w:t>
      </w:r>
      <w:bookmarkStart w:id="224" w:name="_Toc35431646"/>
      <w:bookmarkStart w:id="225" w:name="_Toc65495667"/>
      <w:r w:rsidR="00D66FF7" w:rsidRPr="00925234">
        <w:rPr>
          <w:rFonts w:cstheme="minorHAnsi"/>
          <w:szCs w:val="22"/>
        </w:rPr>
        <w:t>p</w:t>
      </w:r>
      <w:r w:rsidR="00A8053A" w:rsidRPr="00925234">
        <w:rPr>
          <w:rFonts w:cstheme="minorHAnsi"/>
          <w:szCs w:val="22"/>
        </w:rPr>
        <w:t>ółnocnym</w:t>
      </w:r>
      <w:r w:rsidR="00D66FF7" w:rsidRPr="00925234">
        <w:rPr>
          <w:rFonts w:cstheme="minorHAnsi"/>
          <w:szCs w:val="22"/>
        </w:rPr>
        <w:t>.</w:t>
      </w:r>
    </w:p>
    <w:p w14:paraId="5BE0431E" w14:textId="77777777" w:rsidR="00063CE1" w:rsidRPr="00125CF6" w:rsidRDefault="00063CE1" w:rsidP="00781021">
      <w:pPr>
        <w:rPr>
          <w:rFonts w:cstheme="minorHAnsi"/>
          <w:szCs w:val="22"/>
        </w:rPr>
      </w:pPr>
    </w:p>
    <w:p w14:paraId="404A4E0A" w14:textId="77777777" w:rsidR="003D7D5B" w:rsidRPr="00125CF6" w:rsidRDefault="003D7D5B" w:rsidP="00EF6F1B">
      <w:pPr>
        <w:pStyle w:val="Nagwek3"/>
        <w:numPr>
          <w:ilvl w:val="2"/>
          <w:numId w:val="13"/>
        </w:numPr>
        <w:rPr>
          <w:rFonts w:cstheme="minorHAnsi"/>
          <w:sz w:val="22"/>
          <w:szCs w:val="22"/>
        </w:rPr>
      </w:pPr>
      <w:bookmarkStart w:id="226" w:name="_Toc4156562"/>
      <w:bookmarkStart w:id="227" w:name="_Toc4758015"/>
      <w:bookmarkStart w:id="228" w:name="_Toc177380084"/>
      <w:bookmarkEnd w:id="224"/>
      <w:bookmarkEnd w:id="225"/>
      <w:r w:rsidRPr="00125CF6">
        <w:rPr>
          <w:rFonts w:cstheme="minorHAnsi"/>
          <w:sz w:val="22"/>
          <w:szCs w:val="22"/>
        </w:rPr>
        <w:t>Zagrożenia</w:t>
      </w:r>
      <w:bookmarkEnd w:id="226"/>
      <w:bookmarkEnd w:id="227"/>
      <w:bookmarkEnd w:id="228"/>
    </w:p>
    <w:p w14:paraId="7DA09CE3" w14:textId="77777777" w:rsidR="003D7D5B" w:rsidRPr="00125CF6" w:rsidRDefault="003D7D5B" w:rsidP="00781021">
      <w:pPr>
        <w:pStyle w:val="Akapitzlist"/>
        <w:ind w:left="1224"/>
        <w:outlineLvl w:val="1"/>
        <w:rPr>
          <w:rFonts w:cstheme="minorHAnsi"/>
          <w:b/>
          <w:szCs w:val="22"/>
        </w:rPr>
      </w:pPr>
    </w:p>
    <w:p w14:paraId="15AFA6B4" w14:textId="77777777" w:rsidR="003D7D5B" w:rsidRPr="00125CF6" w:rsidRDefault="003D7D5B" w:rsidP="00781021">
      <w:pPr>
        <w:rPr>
          <w:rFonts w:cstheme="minorHAnsi"/>
          <w:szCs w:val="22"/>
        </w:rPr>
      </w:pPr>
      <w:r w:rsidRPr="00125CF6">
        <w:rPr>
          <w:rFonts w:cstheme="minorHAnsi"/>
          <w:szCs w:val="22"/>
        </w:rPr>
        <w:t xml:space="preserve">Obszary problemowe dotyczące gospodarki odpadami związane są z: </w:t>
      </w:r>
    </w:p>
    <w:p w14:paraId="0E9B1325" w14:textId="77777777" w:rsidR="003D7D5B" w:rsidRPr="00125CF6" w:rsidRDefault="003D7D5B" w:rsidP="00781021">
      <w:pPr>
        <w:pStyle w:val="Akapitzlist"/>
        <w:numPr>
          <w:ilvl w:val="0"/>
          <w:numId w:val="7"/>
        </w:numPr>
        <w:rPr>
          <w:rFonts w:cstheme="minorHAnsi"/>
          <w:szCs w:val="22"/>
        </w:rPr>
      </w:pPr>
      <w:r w:rsidRPr="00125CF6">
        <w:rPr>
          <w:rFonts w:cstheme="minorHAnsi"/>
          <w:szCs w:val="22"/>
        </w:rPr>
        <w:t xml:space="preserve">nieprawidłowymi praktykami dotyczącymi gospodarowania odpadami przez mieszkańców (np. spalanie odpadów komunalnych, pozbywanie się odpadów w sposób niezgodny z przepisami prawa), </w:t>
      </w:r>
    </w:p>
    <w:p w14:paraId="6E3A3E6B" w14:textId="77777777" w:rsidR="003D7D5B" w:rsidRPr="00125CF6" w:rsidRDefault="003D7D5B" w:rsidP="00781021">
      <w:pPr>
        <w:pStyle w:val="Akapitzlist"/>
        <w:numPr>
          <w:ilvl w:val="0"/>
          <w:numId w:val="7"/>
        </w:numPr>
        <w:rPr>
          <w:rFonts w:cstheme="minorHAnsi"/>
          <w:szCs w:val="22"/>
        </w:rPr>
      </w:pPr>
      <w:r w:rsidRPr="00125CF6">
        <w:rPr>
          <w:rFonts w:cstheme="minorHAnsi"/>
          <w:szCs w:val="22"/>
        </w:rPr>
        <w:t xml:space="preserve">niewystarczającym poziomem selektywnej zbiórki odpadów oraz mały poziom ograniczenia masy odpadów komunalnych ulegających biodegradacji kierowanych do składowania, </w:t>
      </w:r>
    </w:p>
    <w:p w14:paraId="4B796FC1" w14:textId="570E80C0" w:rsidR="003D7D5B" w:rsidRPr="00125CF6" w:rsidRDefault="003D7D5B" w:rsidP="00781021">
      <w:pPr>
        <w:pStyle w:val="Akapitzlist"/>
        <w:numPr>
          <w:ilvl w:val="0"/>
          <w:numId w:val="7"/>
        </w:numPr>
        <w:rPr>
          <w:rFonts w:cstheme="minorHAnsi"/>
          <w:szCs w:val="22"/>
        </w:rPr>
      </w:pPr>
      <w:r w:rsidRPr="00125CF6">
        <w:rPr>
          <w:rFonts w:cstheme="minorHAnsi"/>
          <w:szCs w:val="22"/>
        </w:rPr>
        <w:t>występowaniem wyrobów zawierających azbest</w:t>
      </w:r>
      <w:r w:rsidR="00BE1536">
        <w:rPr>
          <w:rFonts w:cstheme="minorHAnsi"/>
          <w:szCs w:val="22"/>
        </w:rPr>
        <w:t>,</w:t>
      </w:r>
    </w:p>
    <w:p w14:paraId="0CC113B6" w14:textId="626E219C" w:rsidR="003D7D5B" w:rsidRPr="00125CF6" w:rsidRDefault="003D7D5B" w:rsidP="00781021">
      <w:pPr>
        <w:pStyle w:val="Akapitzlist"/>
        <w:numPr>
          <w:ilvl w:val="0"/>
          <w:numId w:val="7"/>
        </w:numPr>
        <w:rPr>
          <w:rFonts w:cstheme="minorHAnsi"/>
          <w:szCs w:val="22"/>
        </w:rPr>
      </w:pPr>
      <w:r w:rsidRPr="00125CF6">
        <w:rPr>
          <w:rFonts w:cstheme="minorHAnsi"/>
          <w:szCs w:val="22"/>
        </w:rPr>
        <w:t>Zagrożenie amoniakiem (występujące na terenie gminy chłodnie przemysłowe)</w:t>
      </w:r>
      <w:r w:rsidR="00BE1536">
        <w:rPr>
          <w:rFonts w:cstheme="minorHAnsi"/>
          <w:szCs w:val="22"/>
        </w:rPr>
        <w:t>.</w:t>
      </w:r>
    </w:p>
    <w:p w14:paraId="661DE35D" w14:textId="77777777" w:rsidR="003D7D5B" w:rsidRDefault="003D7D5B" w:rsidP="00781021">
      <w:pPr>
        <w:rPr>
          <w:rFonts w:cstheme="minorHAnsi"/>
          <w:szCs w:val="22"/>
        </w:rPr>
      </w:pPr>
    </w:p>
    <w:p w14:paraId="3115D063" w14:textId="77777777" w:rsidR="00B45D88" w:rsidRPr="00125CF6" w:rsidRDefault="00B45D88" w:rsidP="00781021">
      <w:pPr>
        <w:rPr>
          <w:rFonts w:cstheme="minorHAnsi"/>
          <w:szCs w:val="22"/>
        </w:rPr>
      </w:pPr>
    </w:p>
    <w:p w14:paraId="23A8541C" w14:textId="77777777" w:rsidR="003D7D5B" w:rsidRPr="00125CF6" w:rsidRDefault="003D7D5B" w:rsidP="00EF6F1B">
      <w:pPr>
        <w:pStyle w:val="Nagwek2"/>
        <w:numPr>
          <w:ilvl w:val="1"/>
          <w:numId w:val="13"/>
        </w:numPr>
        <w:rPr>
          <w:rFonts w:cstheme="minorHAnsi"/>
          <w:sz w:val="22"/>
          <w:szCs w:val="22"/>
        </w:rPr>
      </w:pPr>
      <w:bookmarkStart w:id="229" w:name="_Toc474696435"/>
      <w:bookmarkStart w:id="230" w:name="_Toc514930195"/>
      <w:bookmarkStart w:id="231" w:name="_Toc4156532"/>
      <w:bookmarkStart w:id="232" w:name="_Toc4758016"/>
      <w:bookmarkStart w:id="233" w:name="_Toc177380085"/>
      <w:r w:rsidRPr="00125CF6">
        <w:rPr>
          <w:rFonts w:cstheme="minorHAnsi"/>
          <w:sz w:val="22"/>
          <w:szCs w:val="22"/>
        </w:rPr>
        <w:lastRenderedPageBreak/>
        <w:t>Poważne awarie</w:t>
      </w:r>
      <w:bookmarkEnd w:id="229"/>
      <w:bookmarkEnd w:id="230"/>
      <w:bookmarkEnd w:id="231"/>
      <w:bookmarkEnd w:id="232"/>
      <w:bookmarkEnd w:id="233"/>
    </w:p>
    <w:p w14:paraId="0BAF6A2D" w14:textId="77777777" w:rsidR="003D7D5B" w:rsidRPr="00125CF6" w:rsidRDefault="003D7D5B" w:rsidP="00EF6F1B">
      <w:pPr>
        <w:pStyle w:val="Nagwek3"/>
        <w:numPr>
          <w:ilvl w:val="2"/>
          <w:numId w:val="13"/>
        </w:numPr>
        <w:rPr>
          <w:rFonts w:cstheme="minorHAnsi"/>
          <w:sz w:val="22"/>
          <w:szCs w:val="22"/>
        </w:rPr>
      </w:pPr>
      <w:bookmarkStart w:id="234" w:name="_Toc474696436"/>
      <w:bookmarkStart w:id="235" w:name="_Toc514930196"/>
      <w:bookmarkStart w:id="236" w:name="_Toc4156533"/>
      <w:bookmarkStart w:id="237" w:name="_Toc4758017"/>
      <w:bookmarkStart w:id="238" w:name="_Toc177380086"/>
      <w:r w:rsidRPr="00125CF6">
        <w:rPr>
          <w:rFonts w:cstheme="minorHAnsi"/>
          <w:sz w:val="22"/>
          <w:szCs w:val="22"/>
        </w:rPr>
        <w:t>Stan aktualny</w:t>
      </w:r>
      <w:bookmarkEnd w:id="234"/>
      <w:bookmarkEnd w:id="235"/>
      <w:bookmarkEnd w:id="236"/>
      <w:bookmarkEnd w:id="237"/>
      <w:bookmarkEnd w:id="238"/>
    </w:p>
    <w:p w14:paraId="6388F612" w14:textId="77777777" w:rsidR="003D7D5B" w:rsidRPr="00125CF6" w:rsidRDefault="003D7D5B" w:rsidP="00781021">
      <w:pPr>
        <w:outlineLvl w:val="1"/>
        <w:rPr>
          <w:rFonts w:cstheme="minorHAnsi"/>
          <w:b/>
          <w:szCs w:val="22"/>
        </w:rPr>
      </w:pPr>
    </w:p>
    <w:p w14:paraId="1854F372" w14:textId="47E8992A" w:rsidR="003D7D5B" w:rsidRPr="00125CF6" w:rsidRDefault="003D7D5B" w:rsidP="00781021">
      <w:pPr>
        <w:rPr>
          <w:rFonts w:cstheme="minorHAnsi"/>
          <w:szCs w:val="22"/>
        </w:rPr>
      </w:pPr>
      <w:r w:rsidRPr="00125CF6">
        <w:rPr>
          <w:rFonts w:cstheme="minorHAnsi"/>
          <w:szCs w:val="22"/>
        </w:rPr>
        <w:t>Zgodnie z definicją zawartą w ustawie Prawo Ochrony Środowiska (Dz.U. z 202</w:t>
      </w:r>
      <w:r w:rsidR="00FB7AF4">
        <w:rPr>
          <w:rFonts w:cstheme="minorHAnsi"/>
          <w:szCs w:val="22"/>
        </w:rPr>
        <w:t>4</w:t>
      </w:r>
      <w:r w:rsidRPr="00125CF6">
        <w:rPr>
          <w:rFonts w:cstheme="minorHAnsi"/>
          <w:szCs w:val="22"/>
        </w:rPr>
        <w:t xml:space="preserve"> r. poz.</w:t>
      </w:r>
      <w:r w:rsidR="00FB7AF4">
        <w:rPr>
          <w:rFonts w:cstheme="minorHAnsi"/>
          <w:szCs w:val="22"/>
        </w:rPr>
        <w:t>54</w:t>
      </w:r>
      <w:r w:rsidRPr="00125CF6">
        <w:rPr>
          <w:rFonts w:cstheme="minorHAnsi"/>
          <w:szCs w:val="22"/>
        </w:rPr>
        <w:t xml:space="preserve"> z późn. zm.) mówiąc o: </w:t>
      </w:r>
    </w:p>
    <w:p w14:paraId="0E0C2D44" w14:textId="77777777" w:rsidR="003D7D5B" w:rsidRPr="00125CF6" w:rsidRDefault="003D7D5B" w:rsidP="00781021">
      <w:pPr>
        <w:pStyle w:val="Akapitzlist"/>
        <w:numPr>
          <w:ilvl w:val="1"/>
          <w:numId w:val="3"/>
        </w:numPr>
        <w:rPr>
          <w:rFonts w:cstheme="minorHAnsi"/>
          <w:szCs w:val="22"/>
        </w:rPr>
      </w:pPr>
      <w:r w:rsidRPr="00125CF6">
        <w:rPr>
          <w:rFonts w:cstheme="minorHAnsi"/>
          <w:szCs w:val="22"/>
        </w:rPr>
        <w:t xml:space="preserve">„poważnej awarii – rozumie się przez to zdarzenie, w szczególności emisję, pożar lub eksplozję, powstałe w trakcie procesu przemysłowego, magazynowania lub transportu, w których występuje jedna lub więcej niebezpiecznych substancji, prowadzące do natychmiastowego powstania zagrożenia życia lub zdrowia ludzi lub środowiska lub powstania takiego zagrożenia z opóźnieniem”. </w:t>
      </w:r>
    </w:p>
    <w:p w14:paraId="04313CCF" w14:textId="77777777" w:rsidR="003D7D5B" w:rsidRPr="00125CF6" w:rsidRDefault="003D7D5B" w:rsidP="00781021">
      <w:pPr>
        <w:pStyle w:val="Akapitzlist"/>
        <w:numPr>
          <w:ilvl w:val="1"/>
          <w:numId w:val="3"/>
        </w:numPr>
        <w:rPr>
          <w:rFonts w:cstheme="minorHAnsi"/>
          <w:szCs w:val="22"/>
        </w:rPr>
      </w:pPr>
      <w:r w:rsidRPr="00125CF6">
        <w:rPr>
          <w:rFonts w:cstheme="minorHAnsi"/>
          <w:szCs w:val="22"/>
        </w:rPr>
        <w:t xml:space="preserve">„poważnej awarii przemysłowej – rozumie się przez to poważną awarię </w:t>
      </w:r>
      <w:r w:rsidRPr="00125CF6">
        <w:rPr>
          <w:rFonts w:cstheme="minorHAnsi"/>
          <w:szCs w:val="22"/>
        </w:rPr>
        <w:br/>
        <w:t xml:space="preserve">w zakładzie”. </w:t>
      </w:r>
    </w:p>
    <w:p w14:paraId="6FF68007" w14:textId="77777777" w:rsidR="003D7D5B" w:rsidRPr="00125CF6" w:rsidRDefault="003D7D5B" w:rsidP="00781021">
      <w:pPr>
        <w:rPr>
          <w:rFonts w:cstheme="minorHAnsi"/>
          <w:szCs w:val="22"/>
        </w:rPr>
      </w:pPr>
      <w:r w:rsidRPr="00125CF6">
        <w:rPr>
          <w:rFonts w:cstheme="minorHAnsi"/>
          <w:szCs w:val="22"/>
        </w:rPr>
        <w:t xml:space="preserve">Obejmują one takie rodzaje zdarzeń jak: </w:t>
      </w:r>
    </w:p>
    <w:p w14:paraId="5E9A7A89" w14:textId="77777777" w:rsidR="003D7D5B" w:rsidRPr="00125CF6" w:rsidRDefault="003D7D5B" w:rsidP="00781021">
      <w:pPr>
        <w:pStyle w:val="Akapitzlist"/>
        <w:numPr>
          <w:ilvl w:val="6"/>
          <w:numId w:val="4"/>
        </w:numPr>
        <w:ind w:left="709"/>
        <w:rPr>
          <w:rFonts w:cstheme="minorHAnsi"/>
          <w:szCs w:val="22"/>
        </w:rPr>
      </w:pPr>
      <w:r w:rsidRPr="00125CF6">
        <w:rPr>
          <w:rFonts w:cstheme="minorHAnsi"/>
          <w:szCs w:val="22"/>
        </w:rPr>
        <w:t xml:space="preserve">pożary na dużych obszarach, pożary długo trwające, a także pożary towarzyszące awariom z udziałem materiałów niebezpiecznych, które powodują zniszczenie lub zanieczyszczenie środowiska; </w:t>
      </w:r>
    </w:p>
    <w:p w14:paraId="675BCC7C" w14:textId="77777777" w:rsidR="003D7D5B" w:rsidRPr="00125CF6" w:rsidRDefault="003D7D5B" w:rsidP="00781021">
      <w:pPr>
        <w:pStyle w:val="Akapitzlist"/>
        <w:numPr>
          <w:ilvl w:val="6"/>
          <w:numId w:val="4"/>
        </w:numPr>
        <w:ind w:left="709"/>
        <w:rPr>
          <w:rFonts w:cstheme="minorHAnsi"/>
          <w:szCs w:val="22"/>
        </w:rPr>
      </w:pPr>
      <w:r w:rsidRPr="00125CF6">
        <w:rPr>
          <w:rFonts w:cstheme="minorHAnsi"/>
          <w:szCs w:val="22"/>
        </w:rPr>
        <w:t xml:space="preserve">awarie i katastrofy w zakładach przemysłowych, transporcie, rozładunku </w:t>
      </w:r>
      <w:r w:rsidRPr="00125CF6">
        <w:rPr>
          <w:rFonts w:cstheme="minorHAnsi"/>
          <w:szCs w:val="22"/>
        </w:rPr>
        <w:br/>
        <w:t xml:space="preserve">i przeładunku materiałów niebezpiecznych i innych substancji, powodujących zanieczyszczenie środowiska; </w:t>
      </w:r>
    </w:p>
    <w:p w14:paraId="47C08E68" w14:textId="77777777" w:rsidR="003D7D5B" w:rsidRPr="00125CF6" w:rsidRDefault="003D7D5B" w:rsidP="00781021">
      <w:pPr>
        <w:pStyle w:val="Akapitzlist"/>
        <w:numPr>
          <w:ilvl w:val="6"/>
          <w:numId w:val="4"/>
        </w:numPr>
        <w:ind w:left="709"/>
        <w:rPr>
          <w:rFonts w:cstheme="minorHAnsi"/>
          <w:szCs w:val="22"/>
        </w:rPr>
      </w:pPr>
      <w:r w:rsidRPr="00125CF6">
        <w:rPr>
          <w:rFonts w:cstheme="minorHAnsi"/>
          <w:szCs w:val="22"/>
        </w:rPr>
        <w:t xml:space="preserve">awarie budowli hydrotechnicznych, powodująca zanieczyszczenie chemiczne lub biologiczne środowiska; </w:t>
      </w:r>
    </w:p>
    <w:p w14:paraId="4124120F" w14:textId="77777777" w:rsidR="003D7D5B" w:rsidRPr="00125CF6" w:rsidRDefault="003D7D5B" w:rsidP="00781021">
      <w:pPr>
        <w:pStyle w:val="Akapitzlist"/>
        <w:numPr>
          <w:ilvl w:val="6"/>
          <w:numId w:val="4"/>
        </w:numPr>
        <w:ind w:left="709"/>
        <w:rPr>
          <w:rFonts w:cstheme="minorHAnsi"/>
          <w:szCs w:val="22"/>
        </w:rPr>
      </w:pPr>
      <w:r w:rsidRPr="00125CF6">
        <w:rPr>
          <w:rFonts w:cstheme="minorHAnsi"/>
          <w:szCs w:val="22"/>
        </w:rPr>
        <w:t xml:space="preserve">Klęski żywiołowe, powodujące zanieczyszczenie chemiczne lub biologiczne środowiska. </w:t>
      </w:r>
    </w:p>
    <w:p w14:paraId="1FD5A0F8" w14:textId="053A462B" w:rsidR="003D7D5B" w:rsidRPr="00125CF6" w:rsidRDefault="003D7D5B" w:rsidP="00781021">
      <w:pPr>
        <w:ind w:firstLine="708"/>
        <w:rPr>
          <w:rFonts w:cstheme="minorHAnsi"/>
          <w:szCs w:val="22"/>
        </w:rPr>
      </w:pPr>
      <w:r w:rsidRPr="00125CF6">
        <w:rPr>
          <w:rFonts w:cstheme="minorHAnsi"/>
          <w:szCs w:val="22"/>
        </w:rPr>
        <w:t xml:space="preserve">Należy zaznaczyć, iż zagrożenie spowodowania poważnej awarii wynikać może także z transportu substancji niebezpiecznych. Przez teren gminy </w:t>
      </w:r>
      <w:r w:rsidR="007E5197">
        <w:rPr>
          <w:rFonts w:cstheme="minorHAnsi"/>
          <w:szCs w:val="22"/>
        </w:rPr>
        <w:t>Gronowo Elbląskie</w:t>
      </w:r>
      <w:r w:rsidRPr="00125CF6">
        <w:rPr>
          <w:rFonts w:cstheme="minorHAnsi"/>
          <w:szCs w:val="22"/>
        </w:rPr>
        <w:t xml:space="preserve"> przebiega droga wojewódzka i drogi powiatowe. Należy pamiętać także o tym, iż paliwa płynne przewożone są praktycznie po wszystkich drogach, gdzie występują stacje paliw płynnych.</w:t>
      </w:r>
    </w:p>
    <w:p w14:paraId="618D0390" w14:textId="77777777" w:rsidR="003D7D5B" w:rsidRPr="00125CF6" w:rsidRDefault="003D7D5B" w:rsidP="00781021">
      <w:pPr>
        <w:rPr>
          <w:rFonts w:cstheme="minorHAnsi"/>
          <w:szCs w:val="22"/>
        </w:rPr>
      </w:pPr>
    </w:p>
    <w:p w14:paraId="79CE915D" w14:textId="77777777" w:rsidR="003D7D5B" w:rsidRPr="00125CF6" w:rsidRDefault="003D7D5B" w:rsidP="00EF6F1B">
      <w:pPr>
        <w:pStyle w:val="Nagwek3"/>
        <w:numPr>
          <w:ilvl w:val="2"/>
          <w:numId w:val="13"/>
        </w:numPr>
        <w:rPr>
          <w:rFonts w:cstheme="minorHAnsi"/>
          <w:sz w:val="22"/>
          <w:szCs w:val="22"/>
        </w:rPr>
      </w:pPr>
      <w:bookmarkStart w:id="239" w:name="_Toc474696437"/>
      <w:bookmarkStart w:id="240" w:name="_Toc514930197"/>
      <w:bookmarkStart w:id="241" w:name="_Toc4156534"/>
      <w:bookmarkStart w:id="242" w:name="_Toc4758018"/>
      <w:bookmarkStart w:id="243" w:name="_Toc177380087"/>
      <w:r w:rsidRPr="00125CF6">
        <w:rPr>
          <w:rFonts w:cstheme="minorHAnsi"/>
          <w:sz w:val="22"/>
          <w:szCs w:val="22"/>
        </w:rPr>
        <w:t>Zagrożenia</w:t>
      </w:r>
      <w:bookmarkEnd w:id="239"/>
      <w:bookmarkEnd w:id="240"/>
      <w:bookmarkEnd w:id="241"/>
      <w:bookmarkEnd w:id="242"/>
      <w:bookmarkEnd w:id="243"/>
    </w:p>
    <w:p w14:paraId="04AB85C3" w14:textId="77777777" w:rsidR="003D7D5B" w:rsidRPr="00125CF6" w:rsidRDefault="003D7D5B" w:rsidP="00781021">
      <w:pPr>
        <w:pStyle w:val="Akapitzlist"/>
        <w:ind w:left="1224"/>
        <w:outlineLvl w:val="1"/>
        <w:rPr>
          <w:rFonts w:cstheme="minorHAnsi"/>
          <w:b/>
          <w:szCs w:val="22"/>
        </w:rPr>
      </w:pPr>
    </w:p>
    <w:p w14:paraId="43374FC0" w14:textId="2339D486" w:rsidR="003D7D5B" w:rsidRPr="00125CF6" w:rsidRDefault="003D7D5B" w:rsidP="00781021">
      <w:pPr>
        <w:ind w:firstLine="708"/>
        <w:rPr>
          <w:rFonts w:cstheme="minorHAnsi"/>
          <w:szCs w:val="22"/>
        </w:rPr>
      </w:pPr>
      <w:r w:rsidRPr="00125CF6">
        <w:rPr>
          <w:rFonts w:cstheme="minorHAnsi"/>
          <w:szCs w:val="22"/>
        </w:rPr>
        <w:t xml:space="preserve">Na terenie gminy </w:t>
      </w:r>
      <w:r w:rsidR="007E5197">
        <w:rPr>
          <w:rFonts w:cstheme="minorHAnsi"/>
          <w:szCs w:val="22"/>
        </w:rPr>
        <w:t>Gronowo Elbląskie</w:t>
      </w:r>
      <w:r w:rsidRPr="00125CF6">
        <w:rPr>
          <w:rFonts w:cstheme="minorHAnsi"/>
          <w:szCs w:val="22"/>
        </w:rPr>
        <w:t xml:space="preserve"> nie występują ZZR (zakłady zwiększonego ryzyka) oraz ZDR (zakłady o dużym ryzyku), jednakże przez jej obszar przebiegają trakty komunikacyjne, po których transportowane są substancje niebezpieczne. Może to generować zagrożenia wystąpienia poważnej awarii.</w:t>
      </w:r>
    </w:p>
    <w:p w14:paraId="3BFB3E49" w14:textId="77777777" w:rsidR="003D7D5B" w:rsidRPr="00125CF6" w:rsidRDefault="003D7D5B" w:rsidP="00781021">
      <w:pPr>
        <w:rPr>
          <w:rFonts w:cstheme="minorHAnsi"/>
          <w:szCs w:val="22"/>
        </w:rPr>
      </w:pPr>
    </w:p>
    <w:p w14:paraId="30913F93" w14:textId="77777777" w:rsidR="003D7D5B" w:rsidRPr="00125CF6" w:rsidRDefault="003D7D5B" w:rsidP="00EF6F1B">
      <w:pPr>
        <w:pStyle w:val="Nagwek2"/>
        <w:numPr>
          <w:ilvl w:val="1"/>
          <w:numId w:val="13"/>
        </w:numPr>
        <w:rPr>
          <w:rFonts w:cstheme="minorHAnsi"/>
          <w:sz w:val="22"/>
          <w:szCs w:val="22"/>
        </w:rPr>
      </w:pPr>
      <w:bookmarkStart w:id="244" w:name="_Toc4156563"/>
      <w:bookmarkStart w:id="245" w:name="_Toc4758019"/>
      <w:bookmarkStart w:id="246" w:name="_Toc177380088"/>
      <w:r w:rsidRPr="00125CF6">
        <w:rPr>
          <w:rFonts w:cstheme="minorHAnsi"/>
          <w:sz w:val="22"/>
          <w:szCs w:val="22"/>
        </w:rPr>
        <w:t>Odnawialne źródła energii</w:t>
      </w:r>
      <w:bookmarkEnd w:id="244"/>
      <w:bookmarkEnd w:id="245"/>
      <w:bookmarkEnd w:id="246"/>
    </w:p>
    <w:p w14:paraId="4F40C810" w14:textId="77777777" w:rsidR="003D7D5B" w:rsidRPr="00125CF6" w:rsidRDefault="003D7D5B" w:rsidP="00EF6F1B">
      <w:pPr>
        <w:pStyle w:val="Nagwek3"/>
        <w:numPr>
          <w:ilvl w:val="2"/>
          <w:numId w:val="13"/>
        </w:numPr>
        <w:rPr>
          <w:rFonts w:cstheme="minorHAnsi"/>
          <w:sz w:val="22"/>
          <w:szCs w:val="22"/>
        </w:rPr>
      </w:pPr>
      <w:bookmarkStart w:id="247" w:name="_Toc4156564"/>
      <w:bookmarkStart w:id="248" w:name="_Toc4758020"/>
      <w:bookmarkStart w:id="249" w:name="_Toc177380089"/>
      <w:r w:rsidRPr="00125CF6">
        <w:rPr>
          <w:rFonts w:cstheme="minorHAnsi"/>
          <w:sz w:val="22"/>
          <w:szCs w:val="22"/>
        </w:rPr>
        <w:t>Stan aktualny</w:t>
      </w:r>
      <w:bookmarkEnd w:id="247"/>
      <w:bookmarkEnd w:id="248"/>
      <w:bookmarkEnd w:id="249"/>
    </w:p>
    <w:p w14:paraId="0347E99B" w14:textId="77777777" w:rsidR="003D7D5B" w:rsidRPr="00125CF6" w:rsidRDefault="003D7D5B" w:rsidP="00781021">
      <w:pPr>
        <w:pStyle w:val="Akapitzlist"/>
        <w:ind w:left="1224"/>
        <w:outlineLvl w:val="1"/>
        <w:rPr>
          <w:rFonts w:cstheme="minorHAnsi"/>
          <w:b/>
          <w:szCs w:val="22"/>
        </w:rPr>
      </w:pPr>
    </w:p>
    <w:p w14:paraId="78D97FF9" w14:textId="77777777" w:rsidR="003D7D5B" w:rsidRPr="00125CF6" w:rsidRDefault="003D7D5B" w:rsidP="00781021">
      <w:pPr>
        <w:ind w:firstLine="708"/>
        <w:rPr>
          <w:rFonts w:cstheme="minorHAnsi"/>
          <w:szCs w:val="22"/>
        </w:rPr>
      </w:pPr>
      <w:r w:rsidRPr="00125CF6">
        <w:rPr>
          <w:rFonts w:cstheme="minorHAnsi"/>
          <w:szCs w:val="22"/>
        </w:rPr>
        <w:t xml:space="preserve">Wraz z wciąż rosnącym zapotrzebowaniem na energię a przy jednoczesnym wyczerpywaniu się zasobów konwencjonalnych wzrasta zainteresowanie alternatywnymi sposobami pozyskiwania energii ze źródeł odnawialnych. Energia odnawialna jest to energia pochodząca z naturalnych, powtarzających się procesów przyrodniczych, uzyskiwana z odnawialnych niekopalnych źródeł energii (energia: wody, wiatru, promieniowania słonecznego, geotermalna, fal, prądów i pływów morskich, oraz energia wytwarzana z biomasy stałej, biogazu i biopaliw ciekłych). </w:t>
      </w:r>
    </w:p>
    <w:p w14:paraId="4B0F7B27" w14:textId="77777777" w:rsidR="003D7D5B" w:rsidRPr="00125CF6" w:rsidRDefault="003D7D5B" w:rsidP="00781021">
      <w:pPr>
        <w:ind w:firstLine="708"/>
        <w:rPr>
          <w:rFonts w:cstheme="minorHAnsi"/>
          <w:szCs w:val="22"/>
        </w:rPr>
      </w:pPr>
      <w:r w:rsidRPr="00125CF6">
        <w:rPr>
          <w:rFonts w:cstheme="minorHAnsi"/>
          <w:szCs w:val="22"/>
        </w:rPr>
        <w:t xml:space="preserve">Odnawialne źródło energii to natomiast źródło wykorzystujące w procesie przetwarzania energię wiatru, promieniowania słonecznego, aerotermalną, geotermalną, hydrotermalną, fal, prądów i pływów morskich, spadku rzek oraz energię pozyskiwaną z biomasy, biogazu pochodzącego ze składowisk odpadów, a także biogazu powstałego w procesach odprowadzania lub oczyszczania ścieków albo rozkładu składowanych szczątków roślinnych i zwierzęcych. </w:t>
      </w:r>
    </w:p>
    <w:p w14:paraId="5C64F6ED" w14:textId="2CE829DA" w:rsidR="003D7D5B" w:rsidRPr="00125CF6" w:rsidRDefault="003D7D5B" w:rsidP="00B45D88">
      <w:pPr>
        <w:ind w:firstLine="708"/>
        <w:rPr>
          <w:rFonts w:cstheme="minorHAnsi"/>
          <w:szCs w:val="22"/>
        </w:rPr>
      </w:pPr>
      <w:r w:rsidRPr="00125CF6">
        <w:rPr>
          <w:rFonts w:cstheme="minorHAnsi"/>
          <w:szCs w:val="22"/>
        </w:rPr>
        <w:t>W roku 2020 produkcja energii pierwotnej ze źródeł odnawialnych stanowiła 17,9% produkcji ogółem (GUS). Do źródeł o największym technicznym potencjale należą kolejno: biomasa, energia wiatru, energia słoneczna, zasoby geotermalne oraz energia wody.</w:t>
      </w:r>
    </w:p>
    <w:p w14:paraId="2861D69D" w14:textId="77777777" w:rsidR="003D7D5B" w:rsidRPr="00125CF6" w:rsidRDefault="003D7D5B" w:rsidP="00EF6F1B">
      <w:pPr>
        <w:pStyle w:val="Nagwek3"/>
        <w:numPr>
          <w:ilvl w:val="2"/>
          <w:numId w:val="13"/>
        </w:numPr>
        <w:rPr>
          <w:rFonts w:cstheme="minorHAnsi"/>
          <w:sz w:val="22"/>
          <w:szCs w:val="22"/>
        </w:rPr>
      </w:pPr>
      <w:bookmarkStart w:id="250" w:name="_Toc4156565"/>
      <w:bookmarkStart w:id="251" w:name="_Toc4758021"/>
      <w:bookmarkStart w:id="252" w:name="_Toc177380090"/>
      <w:r w:rsidRPr="00125CF6">
        <w:rPr>
          <w:rFonts w:cstheme="minorHAnsi"/>
          <w:sz w:val="22"/>
          <w:szCs w:val="22"/>
        </w:rPr>
        <w:lastRenderedPageBreak/>
        <w:t>Biomasa i biogaz</w:t>
      </w:r>
      <w:bookmarkEnd w:id="250"/>
      <w:bookmarkEnd w:id="251"/>
      <w:bookmarkEnd w:id="252"/>
    </w:p>
    <w:p w14:paraId="4C7309D2" w14:textId="77777777" w:rsidR="003D7D5B" w:rsidRPr="00125CF6" w:rsidRDefault="003D7D5B" w:rsidP="00781021">
      <w:pPr>
        <w:pStyle w:val="Akapitzlist"/>
        <w:ind w:left="1224"/>
        <w:outlineLvl w:val="1"/>
        <w:rPr>
          <w:rFonts w:cstheme="minorHAnsi"/>
          <w:b/>
          <w:szCs w:val="22"/>
        </w:rPr>
      </w:pPr>
    </w:p>
    <w:p w14:paraId="744C8D62" w14:textId="77777777" w:rsidR="003D7D5B" w:rsidRPr="00125CF6" w:rsidRDefault="003D7D5B" w:rsidP="00781021">
      <w:pPr>
        <w:rPr>
          <w:rFonts w:cstheme="minorHAnsi"/>
          <w:i/>
          <w:szCs w:val="22"/>
        </w:rPr>
      </w:pPr>
      <w:r w:rsidRPr="00125CF6">
        <w:rPr>
          <w:rFonts w:cstheme="minorHAnsi"/>
          <w:i/>
          <w:szCs w:val="22"/>
        </w:rPr>
        <w:t>Biomasa</w:t>
      </w:r>
    </w:p>
    <w:p w14:paraId="37D8EF79" w14:textId="77777777" w:rsidR="003D7D5B" w:rsidRPr="00125CF6" w:rsidRDefault="003D7D5B" w:rsidP="00781021">
      <w:pPr>
        <w:rPr>
          <w:rFonts w:cstheme="minorHAnsi"/>
          <w:i/>
          <w:szCs w:val="22"/>
        </w:rPr>
      </w:pPr>
    </w:p>
    <w:p w14:paraId="1867CD00" w14:textId="77777777" w:rsidR="003D7D5B" w:rsidRPr="00125CF6" w:rsidRDefault="003D7D5B" w:rsidP="00781021">
      <w:pPr>
        <w:ind w:firstLine="708"/>
        <w:rPr>
          <w:rFonts w:cstheme="minorHAnsi"/>
          <w:szCs w:val="22"/>
        </w:rPr>
      </w:pPr>
      <w:r w:rsidRPr="00125CF6">
        <w:rPr>
          <w:rFonts w:cstheme="minorHAnsi"/>
          <w:szCs w:val="22"/>
        </w:rPr>
        <w:t xml:space="preserve">Biomasę stanowią organiczne, niekopalne substancje o pochodzeniu biologicznym, które mogą być wykorzystywane w charakterze paliwa do produkcji ciepła lub wytwarzania energii elektrycznej. </w:t>
      </w:r>
    </w:p>
    <w:p w14:paraId="61303CE2" w14:textId="77777777" w:rsidR="003D7D5B" w:rsidRPr="00125CF6" w:rsidRDefault="003D7D5B" w:rsidP="00781021">
      <w:pPr>
        <w:rPr>
          <w:rFonts w:cstheme="minorHAnsi"/>
          <w:szCs w:val="22"/>
        </w:rPr>
      </w:pPr>
      <w:r w:rsidRPr="00125CF6">
        <w:rPr>
          <w:rFonts w:cstheme="minorHAnsi"/>
          <w:szCs w:val="22"/>
        </w:rPr>
        <w:t xml:space="preserve">Do najważniejszych rodzajów tego typu paliw należą: </w:t>
      </w:r>
    </w:p>
    <w:p w14:paraId="129C99AC" w14:textId="77777777" w:rsidR="003D7D5B" w:rsidRPr="00125CF6" w:rsidRDefault="003D7D5B" w:rsidP="00781021">
      <w:pPr>
        <w:pStyle w:val="Akapitzlist"/>
        <w:numPr>
          <w:ilvl w:val="0"/>
          <w:numId w:val="7"/>
        </w:numPr>
        <w:rPr>
          <w:rFonts w:cstheme="minorHAnsi"/>
          <w:szCs w:val="22"/>
        </w:rPr>
      </w:pPr>
      <w:r w:rsidRPr="00125CF6">
        <w:rPr>
          <w:rFonts w:cstheme="minorHAnsi"/>
          <w:szCs w:val="22"/>
        </w:rPr>
        <w:t xml:space="preserve">drewno, </w:t>
      </w:r>
    </w:p>
    <w:p w14:paraId="1CC020B8" w14:textId="77777777" w:rsidR="003D7D5B" w:rsidRPr="00125CF6" w:rsidRDefault="003D7D5B" w:rsidP="00781021">
      <w:pPr>
        <w:pStyle w:val="Akapitzlist"/>
        <w:numPr>
          <w:ilvl w:val="0"/>
          <w:numId w:val="7"/>
        </w:numPr>
        <w:rPr>
          <w:rFonts w:cstheme="minorHAnsi"/>
          <w:szCs w:val="22"/>
        </w:rPr>
      </w:pPr>
      <w:r w:rsidRPr="00125CF6">
        <w:rPr>
          <w:rFonts w:cstheme="minorHAnsi"/>
          <w:szCs w:val="22"/>
        </w:rPr>
        <w:t xml:space="preserve">słoma i odpady pochodzące z produkcji rolniczej, </w:t>
      </w:r>
    </w:p>
    <w:p w14:paraId="11B40664" w14:textId="77777777" w:rsidR="003D7D5B" w:rsidRPr="00125CF6" w:rsidRDefault="003D7D5B" w:rsidP="00781021">
      <w:pPr>
        <w:pStyle w:val="Akapitzlist"/>
        <w:numPr>
          <w:ilvl w:val="0"/>
          <w:numId w:val="7"/>
        </w:numPr>
        <w:rPr>
          <w:rFonts w:cstheme="minorHAnsi"/>
          <w:szCs w:val="22"/>
        </w:rPr>
      </w:pPr>
      <w:r w:rsidRPr="00125CF6">
        <w:rPr>
          <w:rFonts w:cstheme="minorHAnsi"/>
          <w:szCs w:val="22"/>
        </w:rPr>
        <w:t xml:space="preserve">odpady organiczne, </w:t>
      </w:r>
    </w:p>
    <w:p w14:paraId="4265F21C" w14:textId="77777777" w:rsidR="003D7D5B" w:rsidRPr="00125CF6" w:rsidRDefault="003D7D5B" w:rsidP="00781021">
      <w:pPr>
        <w:pStyle w:val="Akapitzlist"/>
        <w:numPr>
          <w:ilvl w:val="0"/>
          <w:numId w:val="7"/>
        </w:numPr>
        <w:rPr>
          <w:rFonts w:cstheme="minorHAnsi"/>
          <w:szCs w:val="22"/>
        </w:rPr>
      </w:pPr>
      <w:r w:rsidRPr="00125CF6">
        <w:rPr>
          <w:rFonts w:cstheme="minorHAnsi"/>
          <w:szCs w:val="22"/>
        </w:rPr>
        <w:t xml:space="preserve">oleje roślinne, </w:t>
      </w:r>
    </w:p>
    <w:p w14:paraId="5C05F676" w14:textId="77777777" w:rsidR="003D7D5B" w:rsidRPr="00125CF6" w:rsidRDefault="003D7D5B" w:rsidP="00781021">
      <w:pPr>
        <w:pStyle w:val="Akapitzlist"/>
        <w:numPr>
          <w:ilvl w:val="0"/>
          <w:numId w:val="7"/>
        </w:numPr>
        <w:rPr>
          <w:rFonts w:cstheme="minorHAnsi"/>
          <w:szCs w:val="22"/>
        </w:rPr>
      </w:pPr>
      <w:r w:rsidRPr="00125CF6">
        <w:rPr>
          <w:rFonts w:cstheme="minorHAnsi"/>
          <w:szCs w:val="22"/>
        </w:rPr>
        <w:t xml:space="preserve">tłuszcze zwierzęce, </w:t>
      </w:r>
    </w:p>
    <w:p w14:paraId="6BCCE1FC" w14:textId="77777777" w:rsidR="003D7D5B" w:rsidRPr="00125CF6" w:rsidRDefault="003D7D5B" w:rsidP="00781021">
      <w:pPr>
        <w:pStyle w:val="Akapitzlist"/>
        <w:numPr>
          <w:ilvl w:val="0"/>
          <w:numId w:val="7"/>
        </w:numPr>
        <w:rPr>
          <w:rFonts w:cstheme="minorHAnsi"/>
          <w:szCs w:val="22"/>
        </w:rPr>
      </w:pPr>
      <w:r w:rsidRPr="00125CF6">
        <w:rPr>
          <w:rFonts w:cstheme="minorHAnsi"/>
          <w:szCs w:val="22"/>
        </w:rPr>
        <w:t xml:space="preserve">osady ściekowe, </w:t>
      </w:r>
    </w:p>
    <w:p w14:paraId="2E066793" w14:textId="77777777" w:rsidR="003D7D5B" w:rsidRPr="00125CF6" w:rsidRDefault="003D7D5B" w:rsidP="00781021">
      <w:pPr>
        <w:pStyle w:val="Akapitzlist"/>
        <w:numPr>
          <w:ilvl w:val="0"/>
          <w:numId w:val="7"/>
        </w:numPr>
        <w:rPr>
          <w:rFonts w:cstheme="minorHAnsi"/>
          <w:szCs w:val="22"/>
        </w:rPr>
      </w:pPr>
      <w:r w:rsidRPr="00125CF6">
        <w:rPr>
          <w:rFonts w:cstheme="minorHAnsi"/>
          <w:szCs w:val="22"/>
        </w:rPr>
        <w:t xml:space="preserve">rośliny szybko rosnące, takie jak: </w:t>
      </w:r>
    </w:p>
    <w:p w14:paraId="46C042F3" w14:textId="77777777" w:rsidR="003D7D5B" w:rsidRPr="00125CF6" w:rsidRDefault="003D7D5B" w:rsidP="00EF6F1B">
      <w:pPr>
        <w:pStyle w:val="Akapitzlist"/>
        <w:numPr>
          <w:ilvl w:val="0"/>
          <w:numId w:val="11"/>
        </w:numPr>
        <w:rPr>
          <w:rFonts w:cstheme="minorHAnsi"/>
          <w:szCs w:val="22"/>
        </w:rPr>
      </w:pPr>
      <w:r w:rsidRPr="00125CF6">
        <w:rPr>
          <w:rFonts w:cstheme="minorHAnsi"/>
          <w:szCs w:val="22"/>
        </w:rPr>
        <w:t xml:space="preserve">wierzba wiciowa, </w:t>
      </w:r>
    </w:p>
    <w:p w14:paraId="58D5483B" w14:textId="77777777" w:rsidR="003D7D5B" w:rsidRPr="00125CF6" w:rsidRDefault="003D7D5B" w:rsidP="00EF6F1B">
      <w:pPr>
        <w:pStyle w:val="Akapitzlist"/>
        <w:numPr>
          <w:ilvl w:val="0"/>
          <w:numId w:val="11"/>
        </w:numPr>
        <w:rPr>
          <w:rFonts w:cstheme="minorHAnsi"/>
          <w:szCs w:val="22"/>
        </w:rPr>
      </w:pPr>
      <w:r w:rsidRPr="00125CF6">
        <w:rPr>
          <w:rFonts w:cstheme="minorHAnsi"/>
          <w:szCs w:val="22"/>
        </w:rPr>
        <w:t xml:space="preserve">miskant olbrzymi (trawa słoniowa), </w:t>
      </w:r>
    </w:p>
    <w:p w14:paraId="0940E51D" w14:textId="77777777" w:rsidR="003D7D5B" w:rsidRPr="00125CF6" w:rsidRDefault="003D7D5B" w:rsidP="00EF6F1B">
      <w:pPr>
        <w:pStyle w:val="Akapitzlist"/>
        <w:numPr>
          <w:ilvl w:val="0"/>
          <w:numId w:val="11"/>
        </w:numPr>
        <w:rPr>
          <w:rFonts w:cstheme="minorHAnsi"/>
          <w:szCs w:val="22"/>
        </w:rPr>
      </w:pPr>
      <w:r w:rsidRPr="00125CF6">
        <w:rPr>
          <w:rFonts w:cstheme="minorHAnsi"/>
          <w:szCs w:val="22"/>
        </w:rPr>
        <w:t xml:space="preserve">słonecznik bulwiasty, </w:t>
      </w:r>
    </w:p>
    <w:p w14:paraId="19A24FAC" w14:textId="77777777" w:rsidR="003D7D5B" w:rsidRPr="00125CF6" w:rsidRDefault="003D7D5B" w:rsidP="00EF6F1B">
      <w:pPr>
        <w:pStyle w:val="Akapitzlist"/>
        <w:numPr>
          <w:ilvl w:val="0"/>
          <w:numId w:val="11"/>
        </w:numPr>
        <w:rPr>
          <w:rFonts w:cstheme="minorHAnsi"/>
          <w:szCs w:val="22"/>
        </w:rPr>
      </w:pPr>
      <w:r w:rsidRPr="00125CF6">
        <w:rPr>
          <w:rFonts w:cstheme="minorHAnsi"/>
          <w:szCs w:val="22"/>
        </w:rPr>
        <w:t xml:space="preserve">ślazowiec pensylwański, </w:t>
      </w:r>
    </w:p>
    <w:p w14:paraId="02D72D90" w14:textId="77777777" w:rsidR="003D7D5B" w:rsidRPr="00125CF6" w:rsidRDefault="003D7D5B" w:rsidP="00EF6F1B">
      <w:pPr>
        <w:pStyle w:val="Akapitzlist"/>
        <w:numPr>
          <w:ilvl w:val="0"/>
          <w:numId w:val="11"/>
        </w:numPr>
        <w:rPr>
          <w:rFonts w:cstheme="minorHAnsi"/>
          <w:szCs w:val="22"/>
        </w:rPr>
      </w:pPr>
      <w:r w:rsidRPr="00125CF6">
        <w:rPr>
          <w:rFonts w:cstheme="minorHAnsi"/>
          <w:szCs w:val="22"/>
        </w:rPr>
        <w:t xml:space="preserve">rdest sachaliński. </w:t>
      </w:r>
    </w:p>
    <w:p w14:paraId="13FBAA02" w14:textId="5B547828" w:rsidR="003D7D5B" w:rsidRPr="00125CF6" w:rsidRDefault="003D7D5B" w:rsidP="00781021">
      <w:pPr>
        <w:ind w:firstLine="708"/>
        <w:rPr>
          <w:rFonts w:cstheme="minorHAnsi"/>
          <w:szCs w:val="22"/>
        </w:rPr>
      </w:pPr>
      <w:r w:rsidRPr="00125CF6">
        <w:rPr>
          <w:rFonts w:cstheme="minorHAnsi"/>
          <w:szCs w:val="22"/>
        </w:rPr>
        <w:t xml:space="preserve">Biomasa jest obecnie źródłem energii o największym potencjale. Udział paliw takich jak słoma, drewno czy wierzba energetyczna w bilansie energetycznym kraju systematycznie wzrasta. Z uwagi na rolniczy charakter gminy </w:t>
      </w:r>
      <w:r w:rsidR="007E5197">
        <w:rPr>
          <w:rFonts w:cstheme="minorHAnsi"/>
          <w:szCs w:val="22"/>
        </w:rPr>
        <w:t>Gronowo Elbląskie</w:t>
      </w:r>
      <w:r w:rsidRPr="00125CF6">
        <w:rPr>
          <w:rFonts w:cstheme="minorHAnsi"/>
          <w:szCs w:val="22"/>
        </w:rPr>
        <w:t>, na jej terenie występują znaczne zasoby biomasy.</w:t>
      </w:r>
    </w:p>
    <w:p w14:paraId="38B5C727" w14:textId="77777777" w:rsidR="003D7D5B" w:rsidRPr="00125CF6" w:rsidRDefault="003D7D5B" w:rsidP="00781021">
      <w:pPr>
        <w:ind w:firstLine="708"/>
        <w:rPr>
          <w:rFonts w:cstheme="minorHAnsi"/>
          <w:szCs w:val="22"/>
        </w:rPr>
      </w:pPr>
    </w:p>
    <w:p w14:paraId="30A5E508" w14:textId="77777777" w:rsidR="003D7D5B" w:rsidRPr="00125CF6" w:rsidRDefault="003D7D5B" w:rsidP="00781021">
      <w:pPr>
        <w:rPr>
          <w:rFonts w:cstheme="minorHAnsi"/>
          <w:i/>
          <w:szCs w:val="22"/>
        </w:rPr>
      </w:pPr>
      <w:r w:rsidRPr="00125CF6">
        <w:rPr>
          <w:rFonts w:cstheme="minorHAnsi"/>
          <w:i/>
          <w:szCs w:val="22"/>
        </w:rPr>
        <w:t>Biogaz</w:t>
      </w:r>
    </w:p>
    <w:p w14:paraId="675030C8" w14:textId="77777777" w:rsidR="003D7D5B" w:rsidRPr="00125CF6" w:rsidRDefault="003D7D5B" w:rsidP="00781021">
      <w:pPr>
        <w:rPr>
          <w:rFonts w:cstheme="minorHAnsi"/>
          <w:i/>
          <w:szCs w:val="22"/>
        </w:rPr>
      </w:pPr>
    </w:p>
    <w:p w14:paraId="0A6C506F" w14:textId="77777777" w:rsidR="003D7D5B" w:rsidRPr="00125CF6" w:rsidRDefault="003D7D5B" w:rsidP="00781021">
      <w:pPr>
        <w:ind w:firstLine="708"/>
        <w:rPr>
          <w:rFonts w:cstheme="minorHAnsi"/>
          <w:szCs w:val="22"/>
        </w:rPr>
      </w:pPr>
      <w:r w:rsidRPr="00125CF6">
        <w:rPr>
          <w:rFonts w:cstheme="minorHAnsi"/>
          <w:szCs w:val="22"/>
        </w:rPr>
        <w:t>Biogaz to paliwo gazowe otrzymywane w procesie fermentacji metanowej surowców rolniczych, produktów ubocznych rolnictwa, płynnych lub stałych odchodów zwierzęcych, produktów ubocznych lub pozostałości z przetwórstwa produktów pochodzenia rolniczego lub biomasy leśnej, z wyłączeniem gazu pozyskanego z surowców pochodzących z oczyszczalni ścieków oraz składowisk odpadów.</w:t>
      </w:r>
    </w:p>
    <w:p w14:paraId="78567BC0" w14:textId="77777777" w:rsidR="003D7D5B" w:rsidRPr="00125CF6" w:rsidRDefault="003D7D5B" w:rsidP="00781021">
      <w:pPr>
        <w:rPr>
          <w:rFonts w:cstheme="minorHAnsi"/>
          <w:szCs w:val="22"/>
        </w:rPr>
      </w:pPr>
    </w:p>
    <w:p w14:paraId="28D67541" w14:textId="77777777" w:rsidR="003D7D5B" w:rsidRPr="00125CF6" w:rsidRDefault="003D7D5B" w:rsidP="00EF6F1B">
      <w:pPr>
        <w:pStyle w:val="Nagwek3"/>
        <w:numPr>
          <w:ilvl w:val="2"/>
          <w:numId w:val="13"/>
        </w:numPr>
        <w:rPr>
          <w:rFonts w:cstheme="minorHAnsi"/>
          <w:sz w:val="22"/>
          <w:szCs w:val="22"/>
        </w:rPr>
      </w:pPr>
      <w:bookmarkStart w:id="253" w:name="_Toc4156566"/>
      <w:bookmarkStart w:id="254" w:name="_Toc4758022"/>
      <w:bookmarkStart w:id="255" w:name="_Toc177380091"/>
      <w:r w:rsidRPr="00125CF6">
        <w:rPr>
          <w:rFonts w:cstheme="minorHAnsi"/>
          <w:sz w:val="22"/>
          <w:szCs w:val="22"/>
        </w:rPr>
        <w:t>Energia wiatru</w:t>
      </w:r>
      <w:bookmarkEnd w:id="253"/>
      <w:bookmarkEnd w:id="254"/>
      <w:bookmarkEnd w:id="255"/>
    </w:p>
    <w:p w14:paraId="465D05DF" w14:textId="77777777" w:rsidR="003D7D5B" w:rsidRPr="00125CF6" w:rsidRDefault="003D7D5B" w:rsidP="00781021">
      <w:pPr>
        <w:pStyle w:val="Akapitzlist"/>
        <w:ind w:left="1224"/>
        <w:outlineLvl w:val="1"/>
        <w:rPr>
          <w:rFonts w:cstheme="minorHAnsi"/>
          <w:b/>
          <w:szCs w:val="22"/>
        </w:rPr>
      </w:pPr>
    </w:p>
    <w:p w14:paraId="79B70BE2" w14:textId="77777777" w:rsidR="003D7D5B" w:rsidRPr="00125CF6" w:rsidRDefault="003D7D5B" w:rsidP="00781021">
      <w:pPr>
        <w:ind w:firstLine="708"/>
        <w:rPr>
          <w:rFonts w:cstheme="minorHAnsi"/>
          <w:szCs w:val="22"/>
        </w:rPr>
      </w:pPr>
      <w:r w:rsidRPr="00125CF6">
        <w:rPr>
          <w:rFonts w:cstheme="minorHAnsi"/>
          <w:szCs w:val="22"/>
        </w:rPr>
        <w:t>Energię wiatru stanowi energia kinetyczna wiatru wykorzystywana do produkcji energii elektrycznej w turbinach wiatrowych. Potencjał elektrowni wiatrowych jest określany przez możliwości generowania przez nie energii elektrycznej. Tereny o korzystnym potencjale wyznacza się na podstawie badań kierunku, siły oraz częstotliwości występowania wiatrów. Na tej podstawie sporządzono strefy energetyczne wiatru oraz podzielono powierzchnię kraju zgodnie z potencjałem energetycznym.</w:t>
      </w:r>
    </w:p>
    <w:p w14:paraId="7E4FCF10" w14:textId="47A3E74E" w:rsidR="003D7D5B" w:rsidRPr="00125CF6" w:rsidRDefault="00192CAC" w:rsidP="00781021">
      <w:pPr>
        <w:ind w:firstLine="708"/>
        <w:rPr>
          <w:rFonts w:cstheme="minorHAnsi"/>
          <w:szCs w:val="22"/>
        </w:rPr>
      </w:pPr>
      <w:r>
        <w:rPr>
          <w:rFonts w:cstheme="minorHAnsi"/>
          <w:szCs w:val="22"/>
        </w:rPr>
        <w:t>O</w:t>
      </w:r>
      <w:r w:rsidR="003D7D5B" w:rsidRPr="00125CF6">
        <w:rPr>
          <w:rFonts w:cstheme="minorHAnsi"/>
          <w:szCs w:val="22"/>
        </w:rPr>
        <w:t xml:space="preserve">bszar Polski można podzielić na </w:t>
      </w:r>
      <w:r>
        <w:rPr>
          <w:rFonts w:cstheme="minorHAnsi"/>
          <w:szCs w:val="22"/>
        </w:rPr>
        <w:t>4</w:t>
      </w:r>
      <w:r w:rsidR="003D7D5B" w:rsidRPr="00125CF6">
        <w:rPr>
          <w:rFonts w:cstheme="minorHAnsi"/>
          <w:szCs w:val="22"/>
        </w:rPr>
        <w:t xml:space="preserve"> stref</w:t>
      </w:r>
      <w:r>
        <w:rPr>
          <w:rFonts w:cstheme="minorHAnsi"/>
          <w:szCs w:val="22"/>
        </w:rPr>
        <w:t>y</w:t>
      </w:r>
      <w:r w:rsidR="003D7D5B" w:rsidRPr="00125CF6">
        <w:rPr>
          <w:rFonts w:cstheme="minorHAnsi"/>
          <w:szCs w:val="22"/>
        </w:rPr>
        <w:t xml:space="preserve"> energetyczn</w:t>
      </w:r>
      <w:r>
        <w:rPr>
          <w:rFonts w:cstheme="minorHAnsi"/>
          <w:szCs w:val="22"/>
        </w:rPr>
        <w:t>e</w:t>
      </w:r>
      <w:r w:rsidR="003D7D5B" w:rsidRPr="00125CF6">
        <w:rPr>
          <w:rFonts w:cstheme="minorHAnsi"/>
          <w:szCs w:val="22"/>
        </w:rPr>
        <w:t xml:space="preserve"> warunków wiatrowych: </w:t>
      </w:r>
    </w:p>
    <w:p w14:paraId="56C7A3A7" w14:textId="11B4007C" w:rsidR="003D7D5B" w:rsidRPr="00125CF6" w:rsidRDefault="003D7D5B" w:rsidP="00781021">
      <w:pPr>
        <w:pStyle w:val="Akapitzlist"/>
        <w:numPr>
          <w:ilvl w:val="0"/>
          <w:numId w:val="8"/>
        </w:numPr>
        <w:rPr>
          <w:rFonts w:cstheme="minorHAnsi"/>
          <w:szCs w:val="22"/>
        </w:rPr>
      </w:pPr>
      <w:r w:rsidRPr="00125CF6">
        <w:rPr>
          <w:rFonts w:cstheme="minorHAnsi"/>
          <w:szCs w:val="22"/>
        </w:rPr>
        <w:t>Strefa I – wybitnie korzystna</w:t>
      </w:r>
      <w:r w:rsidR="00BE1536">
        <w:rPr>
          <w:rFonts w:cstheme="minorHAnsi"/>
          <w:szCs w:val="22"/>
        </w:rPr>
        <w:t>,</w:t>
      </w:r>
    </w:p>
    <w:p w14:paraId="43DE2DD6" w14:textId="644890F0" w:rsidR="003D7D5B" w:rsidRPr="00125CF6" w:rsidRDefault="003D7D5B" w:rsidP="00781021">
      <w:pPr>
        <w:pStyle w:val="Akapitzlist"/>
        <w:numPr>
          <w:ilvl w:val="0"/>
          <w:numId w:val="8"/>
        </w:numPr>
        <w:rPr>
          <w:rFonts w:cstheme="minorHAnsi"/>
          <w:szCs w:val="22"/>
        </w:rPr>
      </w:pPr>
      <w:r w:rsidRPr="00125CF6">
        <w:rPr>
          <w:rFonts w:cstheme="minorHAnsi"/>
          <w:szCs w:val="22"/>
        </w:rPr>
        <w:t>Strefa II – bardzo korzystna</w:t>
      </w:r>
      <w:r w:rsidR="00BE1536">
        <w:rPr>
          <w:rFonts w:cstheme="minorHAnsi"/>
          <w:szCs w:val="22"/>
        </w:rPr>
        <w:t>,</w:t>
      </w:r>
    </w:p>
    <w:p w14:paraId="3D91415C" w14:textId="163F4702" w:rsidR="003D7D5B" w:rsidRPr="00125CF6" w:rsidRDefault="003D7D5B" w:rsidP="00781021">
      <w:pPr>
        <w:pStyle w:val="Akapitzlist"/>
        <w:numPr>
          <w:ilvl w:val="0"/>
          <w:numId w:val="8"/>
        </w:numPr>
        <w:rPr>
          <w:rFonts w:cstheme="minorHAnsi"/>
          <w:szCs w:val="22"/>
        </w:rPr>
      </w:pPr>
      <w:r w:rsidRPr="00125CF6">
        <w:rPr>
          <w:rFonts w:cstheme="minorHAnsi"/>
          <w:szCs w:val="22"/>
        </w:rPr>
        <w:t xml:space="preserve">Strefa III </w:t>
      </w:r>
      <w:r w:rsidR="00BE1536">
        <w:rPr>
          <w:rFonts w:cstheme="minorHAnsi"/>
          <w:szCs w:val="22"/>
        </w:rPr>
        <w:t>–</w:t>
      </w:r>
      <w:r w:rsidRPr="00125CF6">
        <w:rPr>
          <w:rFonts w:cstheme="minorHAnsi"/>
          <w:szCs w:val="22"/>
        </w:rPr>
        <w:t xml:space="preserve"> korzystna</w:t>
      </w:r>
      <w:r w:rsidR="00BE1536">
        <w:rPr>
          <w:rFonts w:cstheme="minorHAnsi"/>
          <w:szCs w:val="22"/>
        </w:rPr>
        <w:t>,</w:t>
      </w:r>
    </w:p>
    <w:p w14:paraId="08853F5E" w14:textId="072361D5" w:rsidR="003D7D5B" w:rsidRPr="00125CF6" w:rsidRDefault="003D7D5B" w:rsidP="00781021">
      <w:pPr>
        <w:pStyle w:val="Akapitzlist"/>
        <w:numPr>
          <w:ilvl w:val="0"/>
          <w:numId w:val="8"/>
        </w:numPr>
        <w:rPr>
          <w:rFonts w:cstheme="minorHAnsi"/>
          <w:szCs w:val="22"/>
        </w:rPr>
      </w:pPr>
      <w:r w:rsidRPr="00125CF6">
        <w:rPr>
          <w:rFonts w:cstheme="minorHAnsi"/>
          <w:szCs w:val="22"/>
        </w:rPr>
        <w:t>Strefa IV - mało korzystna</w:t>
      </w:r>
      <w:r w:rsidR="00BE1536">
        <w:rPr>
          <w:rFonts w:cstheme="minorHAnsi"/>
          <w:szCs w:val="22"/>
        </w:rPr>
        <w:t>.</w:t>
      </w:r>
    </w:p>
    <w:p w14:paraId="7C9581CA" w14:textId="77777777" w:rsidR="003D7D5B" w:rsidRPr="00125CF6" w:rsidRDefault="003D7D5B" w:rsidP="00781021">
      <w:pPr>
        <w:rPr>
          <w:rFonts w:cstheme="minorHAnsi"/>
          <w:szCs w:val="22"/>
        </w:rPr>
      </w:pPr>
    </w:p>
    <w:p w14:paraId="6798ECF0" w14:textId="77777777" w:rsidR="00597561" w:rsidRPr="00597561" w:rsidRDefault="00597561" w:rsidP="009E0C02">
      <w:pPr>
        <w:ind w:firstLine="708"/>
      </w:pPr>
      <w:bookmarkStart w:id="256" w:name="_Toc511558608"/>
      <w:r w:rsidRPr="00597561">
        <w:t xml:space="preserve">W Polsce, przy obecnych warunkach ekonomicznych i technicznych, za teren przydatny do wykorzystania energii wiatru uznaje się taki, dla którego średnia roczna prędkość wiatru na 70 m n.p.g. jest nie mniejsza niż 6 m/s. </w:t>
      </w:r>
    </w:p>
    <w:p w14:paraId="1FE52000" w14:textId="77777777" w:rsidR="00B45D88" w:rsidRDefault="00597561" w:rsidP="00B45D88">
      <w:pPr>
        <w:ind w:firstLine="708"/>
      </w:pPr>
      <w:r w:rsidRPr="00597561">
        <w:t xml:space="preserve">Gmina </w:t>
      </w:r>
      <w:r w:rsidR="007E5197">
        <w:t>Gronowo Elbląskie</w:t>
      </w:r>
      <w:r w:rsidRPr="00597561">
        <w:t xml:space="preserve"> zlokalizowana jest na obszar</w:t>
      </w:r>
      <w:r w:rsidR="00EE2C8E">
        <w:t>ze</w:t>
      </w:r>
      <w:r w:rsidRPr="00597561">
        <w:t xml:space="preserve"> uznawany</w:t>
      </w:r>
      <w:r w:rsidR="00C93348">
        <w:t>m</w:t>
      </w:r>
      <w:r w:rsidRPr="00597561">
        <w:t xml:space="preserve"> za </w:t>
      </w:r>
      <w:r w:rsidR="0011577E">
        <w:t xml:space="preserve">bardzo </w:t>
      </w:r>
      <w:r w:rsidRPr="00597561">
        <w:t>korzystn</w:t>
      </w:r>
      <w:r w:rsidR="00EE2C8E">
        <w:t>y</w:t>
      </w:r>
      <w:r w:rsidRPr="00597561">
        <w:t xml:space="preserve"> do lokalizacji inwestycji energetyki wiatrowej. </w:t>
      </w:r>
      <w:bookmarkStart w:id="257" w:name="_Toc177467309"/>
    </w:p>
    <w:p w14:paraId="66DC8995" w14:textId="77777777" w:rsidR="00B45D88" w:rsidRDefault="00B45D88" w:rsidP="00B45D88">
      <w:pPr>
        <w:ind w:firstLine="708"/>
      </w:pPr>
    </w:p>
    <w:p w14:paraId="53CE8052" w14:textId="3409610A" w:rsidR="003D7D5B" w:rsidRPr="00B45D88" w:rsidRDefault="003D7D5B" w:rsidP="00B45D88">
      <w:pPr>
        <w:ind w:firstLine="708"/>
      </w:pPr>
      <w:r w:rsidRPr="00125CF6">
        <w:rPr>
          <w:rFonts w:cstheme="minorHAnsi"/>
          <w:szCs w:val="22"/>
        </w:rPr>
        <w:lastRenderedPageBreak/>
        <w:t>Rysunek 1</w:t>
      </w:r>
      <w:r w:rsidR="000E2CC7">
        <w:rPr>
          <w:rFonts w:cstheme="minorHAnsi"/>
          <w:szCs w:val="22"/>
        </w:rPr>
        <w:t>5</w:t>
      </w:r>
      <w:r w:rsidRPr="00125CF6">
        <w:rPr>
          <w:rFonts w:cstheme="minorHAnsi"/>
          <w:szCs w:val="22"/>
        </w:rPr>
        <w:t>. Strefy energetyczne warunków wiatrowych</w:t>
      </w:r>
      <w:bookmarkEnd w:id="256"/>
      <w:r w:rsidR="00BE1536">
        <w:rPr>
          <w:rFonts w:cstheme="minorHAnsi"/>
          <w:szCs w:val="22"/>
        </w:rPr>
        <w:t>.</w:t>
      </w:r>
      <w:bookmarkEnd w:id="257"/>
    </w:p>
    <w:p w14:paraId="341DA8F3" w14:textId="3FBD1D0B" w:rsidR="003D7D5B" w:rsidRPr="00125CF6" w:rsidRDefault="00192CAC" w:rsidP="00781021">
      <w:pPr>
        <w:jc w:val="center"/>
        <w:rPr>
          <w:rFonts w:cstheme="minorHAnsi"/>
          <w:szCs w:val="22"/>
        </w:rPr>
      </w:pPr>
      <w:r>
        <w:rPr>
          <w:noProof/>
        </w:rPr>
        <w:drawing>
          <wp:inline distT="0" distB="0" distL="0" distR="0" wp14:anchorId="550FFC3F" wp14:editId="614CE124">
            <wp:extent cx="4032250" cy="4546880"/>
            <wp:effectExtent l="0" t="0" r="0" b="0"/>
            <wp:docPr id="14" name="Obraz 14" descr="http://www.instalacjebudowlane.pl/obrazki2/mapa_wietrznosci_polski_dla_elektrowni_wiatrowych_210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instalacjebudowlane.pl/obrazki2/mapa_wietrznosci_polski_dla_elektrowni_wiatrowych_210715.jpg"/>
                    <pic:cNvPicPr>
                      <a:picLocks noChangeAspect="1" noChangeArrowheads="1"/>
                    </pic:cNvPicPr>
                  </pic:nvPicPr>
                  <pic:blipFill rotWithShape="1">
                    <a:blip r:embed="rId34" cstate="print">
                      <a:grayscl/>
                      <a:extLst>
                        <a:ext uri="{28A0092B-C50C-407E-A947-70E740481C1C}">
                          <a14:useLocalDpi xmlns:a14="http://schemas.microsoft.com/office/drawing/2010/main" val="0"/>
                        </a:ext>
                      </a:extLst>
                    </a:blip>
                    <a:srcRect t="3253" b="4747"/>
                    <a:stretch/>
                  </pic:blipFill>
                  <pic:spPr bwMode="auto">
                    <a:xfrm>
                      <a:off x="0" y="0"/>
                      <a:ext cx="4035812" cy="4550897"/>
                    </a:xfrm>
                    <a:prstGeom prst="rect">
                      <a:avLst/>
                    </a:prstGeom>
                    <a:noFill/>
                    <a:ln>
                      <a:noFill/>
                    </a:ln>
                    <a:extLst>
                      <a:ext uri="{53640926-AAD7-44D8-BBD7-CCE9431645EC}">
                        <a14:shadowObscured xmlns:a14="http://schemas.microsoft.com/office/drawing/2010/main"/>
                      </a:ext>
                    </a:extLst>
                  </pic:spPr>
                </pic:pic>
              </a:graphicData>
            </a:graphic>
          </wp:inline>
        </w:drawing>
      </w:r>
    </w:p>
    <w:p w14:paraId="70E73FFA" w14:textId="67A40095" w:rsidR="003D7D5B" w:rsidRPr="00125CF6" w:rsidRDefault="003D7D5B" w:rsidP="00CD4705">
      <w:pPr>
        <w:pStyle w:val="rdo"/>
        <w:rPr>
          <w:rFonts w:cstheme="minorHAnsi"/>
        </w:rPr>
      </w:pPr>
      <w:r w:rsidRPr="00125CF6">
        <w:rPr>
          <w:rFonts w:cstheme="minorHAnsi"/>
        </w:rPr>
        <w:t xml:space="preserve">źródło: </w:t>
      </w:r>
      <w:r w:rsidRPr="004E23FF">
        <w:rPr>
          <w:rFonts w:cstheme="minorHAnsi"/>
        </w:rPr>
        <w:t>IMGW</w:t>
      </w:r>
    </w:p>
    <w:p w14:paraId="728E4185" w14:textId="77777777" w:rsidR="003D7D5B" w:rsidRPr="00125CF6" w:rsidRDefault="003D7D5B" w:rsidP="00781021">
      <w:pPr>
        <w:jc w:val="center"/>
        <w:rPr>
          <w:rFonts w:cstheme="minorHAnsi"/>
          <w:szCs w:val="22"/>
        </w:rPr>
      </w:pPr>
    </w:p>
    <w:p w14:paraId="56747424" w14:textId="7DD7C62D" w:rsidR="003D7D5B" w:rsidRDefault="003D7D5B" w:rsidP="00781021">
      <w:pPr>
        <w:ind w:firstLine="708"/>
        <w:rPr>
          <w:rFonts w:cstheme="minorHAnsi"/>
          <w:szCs w:val="22"/>
        </w:rPr>
      </w:pPr>
      <w:r w:rsidRPr="00125CF6">
        <w:rPr>
          <w:rFonts w:cstheme="minorHAnsi"/>
          <w:szCs w:val="22"/>
        </w:rPr>
        <w:t>Należy pamiętać, aby planując inwestycje mającą na celu wykorzystanie energii odnawialnej należy wziąć pod uwagę uwarunkowania przyrodnicze, techniczne, środowiskowe (przede wszystkim formy ochrony przyrody oraz obszary cenne przyrodniczo), prawne, ekonomiczne oraz społeczne.</w:t>
      </w:r>
      <w:r w:rsidR="00773D69">
        <w:rPr>
          <w:rFonts w:cstheme="minorHAnsi"/>
          <w:szCs w:val="22"/>
        </w:rPr>
        <w:t xml:space="preserve"> Na terenie badanej gminy nie zostały zlokalizowane farmy wiatrowe.</w:t>
      </w:r>
    </w:p>
    <w:p w14:paraId="59DAB5CD" w14:textId="77777777" w:rsidR="00C93348" w:rsidRPr="00125CF6" w:rsidRDefault="00C93348" w:rsidP="00781021">
      <w:pPr>
        <w:ind w:firstLine="708"/>
        <w:rPr>
          <w:rFonts w:cstheme="minorHAnsi"/>
          <w:szCs w:val="22"/>
        </w:rPr>
      </w:pPr>
    </w:p>
    <w:p w14:paraId="57850683" w14:textId="77777777" w:rsidR="003D7D5B" w:rsidRPr="00125CF6" w:rsidRDefault="003D7D5B" w:rsidP="00EF6F1B">
      <w:pPr>
        <w:pStyle w:val="Nagwek3"/>
        <w:numPr>
          <w:ilvl w:val="2"/>
          <w:numId w:val="13"/>
        </w:numPr>
        <w:rPr>
          <w:rFonts w:cstheme="minorHAnsi"/>
          <w:sz w:val="22"/>
          <w:szCs w:val="22"/>
        </w:rPr>
      </w:pPr>
      <w:bookmarkStart w:id="258" w:name="_Toc4156567"/>
      <w:bookmarkStart w:id="259" w:name="_Toc4758023"/>
      <w:bookmarkStart w:id="260" w:name="_Toc177380092"/>
      <w:r w:rsidRPr="00125CF6">
        <w:rPr>
          <w:rFonts w:cstheme="minorHAnsi"/>
          <w:sz w:val="22"/>
          <w:szCs w:val="22"/>
        </w:rPr>
        <w:t>Energia geotermalna</w:t>
      </w:r>
      <w:bookmarkEnd w:id="258"/>
      <w:bookmarkEnd w:id="259"/>
      <w:bookmarkEnd w:id="260"/>
    </w:p>
    <w:p w14:paraId="2557B1BF" w14:textId="77777777" w:rsidR="003D7D5B" w:rsidRPr="00125CF6" w:rsidRDefault="003D7D5B" w:rsidP="00781021">
      <w:pPr>
        <w:pStyle w:val="Akapitzlist"/>
        <w:ind w:left="1224"/>
        <w:outlineLvl w:val="1"/>
        <w:rPr>
          <w:rFonts w:cstheme="minorHAnsi"/>
          <w:b/>
          <w:szCs w:val="22"/>
        </w:rPr>
      </w:pPr>
    </w:p>
    <w:p w14:paraId="304AC447" w14:textId="77777777" w:rsidR="003D7D5B" w:rsidRPr="00125CF6" w:rsidRDefault="003D7D5B" w:rsidP="00781021">
      <w:pPr>
        <w:ind w:firstLine="708"/>
        <w:rPr>
          <w:rFonts w:cstheme="minorHAnsi"/>
          <w:szCs w:val="22"/>
        </w:rPr>
      </w:pPr>
      <w:r w:rsidRPr="00125CF6">
        <w:rPr>
          <w:rFonts w:cstheme="minorHAnsi"/>
          <w:szCs w:val="22"/>
        </w:rPr>
        <w:t xml:space="preserve">Energia geotermalna jest to energia cieplna pozyskiwana z głębi ziemi </w:t>
      </w:r>
      <w:r w:rsidRPr="00125CF6">
        <w:rPr>
          <w:rFonts w:cstheme="minorHAnsi"/>
          <w:szCs w:val="22"/>
        </w:rPr>
        <w:br/>
        <w:t xml:space="preserve">i stosowana głównie w celach grzewczych. Z racji na szerokie rozpowszechnienie </w:t>
      </w:r>
      <w:r w:rsidRPr="00125CF6">
        <w:rPr>
          <w:rFonts w:cstheme="minorHAnsi"/>
          <w:szCs w:val="22"/>
        </w:rPr>
        <w:br/>
        <w:t xml:space="preserve">o pełną odnawialność energia tego typu stanowi olbrzymi potencjał. Ciepłe wody </w:t>
      </w:r>
      <w:r w:rsidRPr="00125CF6">
        <w:rPr>
          <w:rFonts w:cstheme="minorHAnsi"/>
          <w:szCs w:val="22"/>
        </w:rPr>
        <w:br/>
        <w:t xml:space="preserve">o wyższej temperaturze zdatne są do produkcji energii elektrycznej, pozostałe </w:t>
      </w:r>
      <w:r w:rsidRPr="00125CF6">
        <w:rPr>
          <w:rFonts w:cstheme="minorHAnsi"/>
          <w:szCs w:val="22"/>
        </w:rPr>
        <w:br/>
        <w:t xml:space="preserve">z powodzeniem są stosowane w ciepłownictwie, rolnictwie czy do celów rekreacyjnych. Oszacowanie potencjału energii geotermalnej wiąże się z koniecznością kosztownych odwiertów próbnych. </w:t>
      </w:r>
    </w:p>
    <w:p w14:paraId="3F58B41B" w14:textId="77777777" w:rsidR="003D7D5B" w:rsidRDefault="003D7D5B" w:rsidP="00781021">
      <w:pPr>
        <w:pStyle w:val="rysunkidospisu"/>
        <w:rPr>
          <w:rFonts w:cstheme="minorHAnsi"/>
          <w:szCs w:val="22"/>
        </w:rPr>
      </w:pPr>
      <w:bookmarkStart w:id="261" w:name="_Toc511558609"/>
    </w:p>
    <w:p w14:paraId="093497BB" w14:textId="77777777" w:rsidR="00404136" w:rsidRDefault="00404136" w:rsidP="00781021">
      <w:pPr>
        <w:pStyle w:val="rysunkidospisu"/>
        <w:rPr>
          <w:rFonts w:cstheme="minorHAnsi"/>
          <w:szCs w:val="22"/>
        </w:rPr>
      </w:pPr>
    </w:p>
    <w:p w14:paraId="41C551A1" w14:textId="77777777" w:rsidR="00421C9D" w:rsidRDefault="00421C9D" w:rsidP="00781021">
      <w:pPr>
        <w:pStyle w:val="rysunkidospisu"/>
        <w:rPr>
          <w:rFonts w:cstheme="minorHAnsi"/>
          <w:szCs w:val="22"/>
        </w:rPr>
      </w:pPr>
    </w:p>
    <w:p w14:paraId="1B5B4D27" w14:textId="77777777" w:rsidR="00421C9D" w:rsidRDefault="00421C9D" w:rsidP="00781021">
      <w:pPr>
        <w:pStyle w:val="rysunkidospisu"/>
        <w:rPr>
          <w:rFonts w:cstheme="minorHAnsi"/>
          <w:szCs w:val="22"/>
        </w:rPr>
      </w:pPr>
    </w:p>
    <w:p w14:paraId="0B848C25" w14:textId="77777777" w:rsidR="00421C9D" w:rsidRDefault="00421C9D" w:rsidP="00781021">
      <w:pPr>
        <w:pStyle w:val="rysunkidospisu"/>
        <w:rPr>
          <w:rFonts w:cstheme="minorHAnsi"/>
          <w:szCs w:val="22"/>
        </w:rPr>
      </w:pPr>
    </w:p>
    <w:p w14:paraId="01CB6B87" w14:textId="77777777" w:rsidR="00421C9D" w:rsidRDefault="00421C9D" w:rsidP="00781021">
      <w:pPr>
        <w:pStyle w:val="rysunkidospisu"/>
        <w:rPr>
          <w:rFonts w:cstheme="minorHAnsi"/>
          <w:szCs w:val="22"/>
        </w:rPr>
      </w:pPr>
    </w:p>
    <w:p w14:paraId="45B6B244" w14:textId="77777777" w:rsidR="00421C9D" w:rsidRDefault="00421C9D" w:rsidP="00781021">
      <w:pPr>
        <w:pStyle w:val="rysunkidospisu"/>
        <w:rPr>
          <w:rFonts w:cstheme="minorHAnsi"/>
          <w:szCs w:val="22"/>
        </w:rPr>
      </w:pPr>
    </w:p>
    <w:p w14:paraId="49DDC9E9" w14:textId="77777777" w:rsidR="00421C9D" w:rsidRDefault="00421C9D" w:rsidP="00781021">
      <w:pPr>
        <w:pStyle w:val="rysunkidospisu"/>
        <w:rPr>
          <w:rFonts w:cstheme="minorHAnsi"/>
          <w:szCs w:val="22"/>
        </w:rPr>
      </w:pPr>
    </w:p>
    <w:p w14:paraId="407AA44E" w14:textId="77777777" w:rsidR="00404136" w:rsidRPr="00125CF6" w:rsidRDefault="00404136" w:rsidP="00781021">
      <w:pPr>
        <w:pStyle w:val="rysunkidospisu"/>
        <w:rPr>
          <w:rFonts w:cstheme="minorHAnsi"/>
          <w:szCs w:val="22"/>
        </w:rPr>
      </w:pPr>
    </w:p>
    <w:p w14:paraId="49024141" w14:textId="56CD32F6" w:rsidR="003D7D5B" w:rsidRPr="00125CF6" w:rsidRDefault="003D7D5B" w:rsidP="00781021">
      <w:pPr>
        <w:pStyle w:val="rysunkidospisu"/>
        <w:rPr>
          <w:rFonts w:cstheme="minorHAnsi"/>
          <w:szCs w:val="22"/>
        </w:rPr>
      </w:pPr>
      <w:bookmarkStart w:id="262" w:name="_Toc177467310"/>
      <w:r w:rsidRPr="00125CF6">
        <w:rPr>
          <w:rFonts w:cstheme="minorHAnsi"/>
          <w:szCs w:val="22"/>
        </w:rPr>
        <w:lastRenderedPageBreak/>
        <w:t>Rysunek 1</w:t>
      </w:r>
      <w:r w:rsidR="000E2CC7">
        <w:rPr>
          <w:rFonts w:cstheme="minorHAnsi"/>
          <w:szCs w:val="22"/>
        </w:rPr>
        <w:t>6</w:t>
      </w:r>
      <w:r w:rsidRPr="00125CF6">
        <w:rPr>
          <w:rFonts w:cstheme="minorHAnsi"/>
          <w:szCs w:val="22"/>
        </w:rPr>
        <w:t>. Zasoby geotermalne Polski</w:t>
      </w:r>
      <w:bookmarkEnd w:id="261"/>
      <w:r w:rsidR="00BE1536">
        <w:rPr>
          <w:rFonts w:cstheme="minorHAnsi"/>
          <w:szCs w:val="22"/>
        </w:rPr>
        <w:t>.</w:t>
      </w:r>
      <w:bookmarkEnd w:id="262"/>
    </w:p>
    <w:p w14:paraId="768E4575" w14:textId="77777777" w:rsidR="003D7D5B" w:rsidRPr="00125CF6" w:rsidRDefault="00A6731A" w:rsidP="00781021">
      <w:pPr>
        <w:jc w:val="center"/>
        <w:rPr>
          <w:rFonts w:cstheme="minorHAnsi"/>
          <w:szCs w:val="22"/>
        </w:rPr>
      </w:pPr>
      <w:r w:rsidRPr="00125CF6">
        <w:rPr>
          <w:rFonts w:cstheme="minorHAnsi"/>
          <w:noProof/>
          <w:szCs w:val="22"/>
        </w:rPr>
        <w:drawing>
          <wp:inline distT="0" distB="0" distL="0" distR="0" wp14:anchorId="429F1555" wp14:editId="6C02359E">
            <wp:extent cx="4025900" cy="3797300"/>
            <wp:effectExtent l="0" t="0" r="0" b="0"/>
            <wp:docPr id="24" name="Obraz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a:picLocks/>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25900" cy="3797300"/>
                    </a:xfrm>
                    <a:prstGeom prst="rect">
                      <a:avLst/>
                    </a:prstGeom>
                    <a:noFill/>
                    <a:ln>
                      <a:noFill/>
                    </a:ln>
                  </pic:spPr>
                </pic:pic>
              </a:graphicData>
            </a:graphic>
          </wp:inline>
        </w:drawing>
      </w:r>
    </w:p>
    <w:p w14:paraId="4B0B9A75" w14:textId="09E730B0" w:rsidR="003D7D5B" w:rsidRPr="00125CF6" w:rsidRDefault="003D7D5B" w:rsidP="00CD4705">
      <w:pPr>
        <w:pStyle w:val="rdo"/>
        <w:rPr>
          <w:rFonts w:cstheme="minorHAnsi"/>
        </w:rPr>
      </w:pPr>
      <w:r w:rsidRPr="00125CF6">
        <w:rPr>
          <w:rFonts w:cstheme="minorHAnsi"/>
        </w:rPr>
        <w:tab/>
        <w:t xml:space="preserve">źródło: </w:t>
      </w:r>
      <w:r w:rsidRPr="00E8551D">
        <w:rPr>
          <w:rFonts w:cstheme="minorHAnsi"/>
        </w:rPr>
        <w:t>pga.org.pl</w:t>
      </w:r>
    </w:p>
    <w:p w14:paraId="17314536" w14:textId="77777777" w:rsidR="003D7D5B" w:rsidRPr="00125CF6" w:rsidRDefault="003D7D5B" w:rsidP="00781021">
      <w:pPr>
        <w:jc w:val="center"/>
        <w:rPr>
          <w:rFonts w:cstheme="minorHAnsi"/>
          <w:szCs w:val="22"/>
        </w:rPr>
      </w:pPr>
    </w:p>
    <w:p w14:paraId="5838DFC3" w14:textId="53A80D23" w:rsidR="003D7D5B" w:rsidRPr="00125CF6" w:rsidRDefault="003D7D5B" w:rsidP="00781021">
      <w:pPr>
        <w:ind w:firstLine="708"/>
        <w:rPr>
          <w:rFonts w:cstheme="minorHAnsi"/>
          <w:szCs w:val="22"/>
        </w:rPr>
      </w:pPr>
      <w:r w:rsidRPr="00125CF6">
        <w:rPr>
          <w:rFonts w:cstheme="minorHAnsi"/>
          <w:szCs w:val="22"/>
        </w:rPr>
        <w:t>Analizując powyższ</w:t>
      </w:r>
      <w:r w:rsidR="001703EE">
        <w:rPr>
          <w:rFonts w:cstheme="minorHAnsi"/>
          <w:szCs w:val="22"/>
        </w:rPr>
        <w:t>ą</w:t>
      </w:r>
      <w:r w:rsidRPr="00125CF6">
        <w:rPr>
          <w:rFonts w:cstheme="minorHAnsi"/>
          <w:szCs w:val="22"/>
        </w:rPr>
        <w:t xml:space="preserve"> map</w:t>
      </w:r>
      <w:r w:rsidR="001703EE">
        <w:rPr>
          <w:rFonts w:cstheme="minorHAnsi"/>
          <w:szCs w:val="22"/>
        </w:rPr>
        <w:t>ę</w:t>
      </w:r>
      <w:r w:rsidRPr="00125CF6">
        <w:rPr>
          <w:rFonts w:cstheme="minorHAnsi"/>
          <w:szCs w:val="22"/>
        </w:rPr>
        <w:t xml:space="preserve"> rozkładu gęstości strumienia cieplnego można stwierdzić, iż budowa instalacji geotermalnych wysokiej entalpii w gminie nie jest uzasadniona. Jednakże można wykorzystać geotermię płytką przy zastosowaniu indywidualnych pomp ciepła. Pompa ciepła jest urządzeniem przenoszącym ciepło z ogólnie dostępnego środowiska cechującego się niewyczerpalnymi zasobami energii, tj. gruntu, wody lub powietrza (dolne źródło ciepła) do górnego źródła ciepła w postaci ciepła o wyższej temperaturze. </w:t>
      </w:r>
    </w:p>
    <w:p w14:paraId="18ED300E" w14:textId="77777777" w:rsidR="003D7D5B" w:rsidRPr="00125CF6" w:rsidRDefault="003D7D5B" w:rsidP="00781021">
      <w:pPr>
        <w:rPr>
          <w:rFonts w:cstheme="minorHAnsi"/>
          <w:szCs w:val="22"/>
        </w:rPr>
      </w:pPr>
    </w:p>
    <w:p w14:paraId="5E59585C" w14:textId="77777777" w:rsidR="003D7D5B" w:rsidRPr="00125CF6" w:rsidRDefault="003D7D5B" w:rsidP="00EF6F1B">
      <w:pPr>
        <w:pStyle w:val="Nagwek3"/>
        <w:numPr>
          <w:ilvl w:val="2"/>
          <w:numId w:val="13"/>
        </w:numPr>
        <w:rPr>
          <w:rFonts w:cstheme="minorHAnsi"/>
          <w:sz w:val="22"/>
          <w:szCs w:val="22"/>
        </w:rPr>
      </w:pPr>
      <w:bookmarkStart w:id="263" w:name="_Toc4156568"/>
      <w:bookmarkStart w:id="264" w:name="_Toc4758024"/>
      <w:bookmarkStart w:id="265" w:name="_Toc177380093"/>
      <w:r w:rsidRPr="00125CF6">
        <w:rPr>
          <w:rFonts w:cstheme="minorHAnsi"/>
          <w:sz w:val="22"/>
          <w:szCs w:val="22"/>
        </w:rPr>
        <w:t>Energia słońca</w:t>
      </w:r>
      <w:bookmarkEnd w:id="263"/>
      <w:bookmarkEnd w:id="264"/>
      <w:bookmarkEnd w:id="265"/>
    </w:p>
    <w:p w14:paraId="249FA202" w14:textId="77777777" w:rsidR="003D7D5B" w:rsidRPr="00125CF6" w:rsidRDefault="003D7D5B" w:rsidP="00781021">
      <w:pPr>
        <w:pStyle w:val="Akapitzlist"/>
        <w:ind w:left="1224"/>
        <w:outlineLvl w:val="1"/>
        <w:rPr>
          <w:rFonts w:cstheme="minorHAnsi"/>
          <w:b/>
          <w:szCs w:val="22"/>
        </w:rPr>
      </w:pPr>
    </w:p>
    <w:p w14:paraId="1B16DF60" w14:textId="0F7E957F" w:rsidR="003D7D5B" w:rsidRPr="00125CF6" w:rsidRDefault="003D7D5B" w:rsidP="003C4C33">
      <w:pPr>
        <w:ind w:firstLine="708"/>
        <w:rPr>
          <w:rFonts w:cstheme="minorHAnsi"/>
          <w:szCs w:val="22"/>
        </w:rPr>
      </w:pPr>
      <w:r w:rsidRPr="00125CF6">
        <w:rPr>
          <w:rFonts w:cstheme="minorHAnsi"/>
          <w:szCs w:val="22"/>
        </w:rPr>
        <w:t>Energia promieniowania słonecznego wykorzystywana jest w dwojaki sposób: do produkcji energii elektrycznej bądź ciepła. Ciepło może być pozyskiwane w sposób bierny poprzez nagrzewanie pomieszczeń bezpośrednim promieniowaniem bądź poprzez systemy cieczowych lub powietrznych kolektorów słonecznych służących ogrzewaniu mieszkań, podgrzewaniu wody użytkowej itp. Konwersja promieniowania na prąd elektryczny odbywa się natomiast poprzez zastosowanie ogniw fotowoltaicznych bądź elektrowni termicznych. Zastosowanie kolektorów słonecznych może okazać się zasadne już nawet w przypadku użytkowania przez pojedyncze gospodarstwa domowe, w zależności od stopnia zapotrzebowania na ciepłą wodę. Poniższy rysunek przedstawia dwa najważniejsze czynniki wpływające na opłacalność inwestycji związanych z wykorzystaniem energii słonecznej.</w:t>
      </w:r>
      <w:bookmarkStart w:id="266" w:name="_Toc511558610"/>
    </w:p>
    <w:p w14:paraId="578425A3" w14:textId="77777777" w:rsidR="003D7D5B" w:rsidRDefault="003D7D5B" w:rsidP="003C4C33">
      <w:pPr>
        <w:pStyle w:val="rysunkidospisu"/>
        <w:spacing w:line="360" w:lineRule="auto"/>
        <w:rPr>
          <w:rFonts w:cstheme="minorHAnsi"/>
          <w:szCs w:val="22"/>
        </w:rPr>
      </w:pPr>
    </w:p>
    <w:p w14:paraId="66FD5DAA" w14:textId="77777777" w:rsidR="00404136" w:rsidRDefault="00404136" w:rsidP="003C4C33">
      <w:pPr>
        <w:pStyle w:val="rysunkidospisu"/>
        <w:spacing w:line="360" w:lineRule="auto"/>
        <w:rPr>
          <w:rFonts w:cstheme="minorHAnsi"/>
          <w:szCs w:val="22"/>
        </w:rPr>
      </w:pPr>
    </w:p>
    <w:p w14:paraId="3CB9FA4F" w14:textId="77777777" w:rsidR="00404136" w:rsidRDefault="00404136" w:rsidP="003C4C33">
      <w:pPr>
        <w:pStyle w:val="rysunkidospisu"/>
        <w:spacing w:line="360" w:lineRule="auto"/>
        <w:rPr>
          <w:rFonts w:cstheme="minorHAnsi"/>
          <w:szCs w:val="22"/>
        </w:rPr>
      </w:pPr>
    </w:p>
    <w:p w14:paraId="586D7B8E" w14:textId="77777777" w:rsidR="00404136" w:rsidRDefault="00404136" w:rsidP="003C4C33">
      <w:pPr>
        <w:pStyle w:val="rysunkidospisu"/>
        <w:spacing w:line="360" w:lineRule="auto"/>
        <w:rPr>
          <w:rFonts w:cstheme="minorHAnsi"/>
          <w:szCs w:val="22"/>
        </w:rPr>
      </w:pPr>
    </w:p>
    <w:p w14:paraId="1CCEDCBD" w14:textId="77777777" w:rsidR="00404136" w:rsidRDefault="00404136" w:rsidP="003C4C33">
      <w:pPr>
        <w:pStyle w:val="rysunkidospisu"/>
        <w:spacing w:line="360" w:lineRule="auto"/>
        <w:rPr>
          <w:rFonts w:cstheme="minorHAnsi"/>
          <w:szCs w:val="22"/>
        </w:rPr>
      </w:pPr>
    </w:p>
    <w:p w14:paraId="045E6884" w14:textId="77777777" w:rsidR="00404136" w:rsidRPr="00125CF6" w:rsidRDefault="00404136" w:rsidP="003C4C33">
      <w:pPr>
        <w:pStyle w:val="rysunkidospisu"/>
        <w:spacing w:line="360" w:lineRule="auto"/>
        <w:rPr>
          <w:rFonts w:cstheme="minorHAnsi"/>
          <w:szCs w:val="22"/>
        </w:rPr>
      </w:pPr>
    </w:p>
    <w:p w14:paraId="6485BC9B" w14:textId="503D80F6" w:rsidR="003D7D5B" w:rsidRPr="00125CF6" w:rsidRDefault="003D7D5B" w:rsidP="00781021">
      <w:pPr>
        <w:pStyle w:val="rysunkidospisu"/>
        <w:rPr>
          <w:rFonts w:cstheme="minorHAnsi"/>
          <w:szCs w:val="22"/>
        </w:rPr>
      </w:pPr>
      <w:bookmarkStart w:id="267" w:name="_Toc177467311"/>
      <w:r w:rsidRPr="00125CF6">
        <w:rPr>
          <w:rFonts w:cstheme="minorHAnsi"/>
          <w:szCs w:val="22"/>
        </w:rPr>
        <w:lastRenderedPageBreak/>
        <w:t>Rysunek 1</w:t>
      </w:r>
      <w:r w:rsidR="000E2CC7">
        <w:rPr>
          <w:rFonts w:cstheme="minorHAnsi"/>
          <w:szCs w:val="22"/>
        </w:rPr>
        <w:t>7</w:t>
      </w:r>
      <w:r w:rsidRPr="00125CF6">
        <w:rPr>
          <w:rFonts w:cstheme="minorHAnsi"/>
          <w:szCs w:val="22"/>
        </w:rPr>
        <w:t>. Średni czas usłonecznienia w ciągu roku na terenie Polski</w:t>
      </w:r>
      <w:bookmarkEnd w:id="266"/>
      <w:r w:rsidR="00BE1536">
        <w:rPr>
          <w:rFonts w:cstheme="minorHAnsi"/>
          <w:szCs w:val="22"/>
        </w:rPr>
        <w:t>.</w:t>
      </w:r>
      <w:bookmarkEnd w:id="267"/>
    </w:p>
    <w:p w14:paraId="40AA2FB1" w14:textId="59359037" w:rsidR="003D7D5B" w:rsidRPr="00125CF6" w:rsidRDefault="00F05357" w:rsidP="00CD4705">
      <w:pPr>
        <w:pStyle w:val="rdo"/>
        <w:rPr>
          <w:rFonts w:cstheme="minorHAnsi"/>
        </w:rPr>
      </w:pPr>
      <w:r>
        <w:rPr>
          <w:rFonts w:cstheme="minorHAnsi"/>
          <w:noProof/>
        </w:rPr>
        <w:drawing>
          <wp:inline distT="0" distB="0" distL="0" distR="0" wp14:anchorId="247F235A" wp14:editId="74312954">
            <wp:extent cx="5400000" cy="5488095"/>
            <wp:effectExtent l="0" t="0" r="0" b="0"/>
            <wp:docPr id="6" name="Obraz 6" descr="Obraz zawierający tekst, diagram, zrzut ekranu,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descr="Obraz zawierający tekst, diagram, zrzut ekranu, mapa&#10;&#10;Opis wygenerowany automatycznie"/>
                    <pic:cNvPicPr/>
                  </pic:nvPicPr>
                  <pic:blipFill>
                    <a:blip r:embed="rId36"/>
                    <a:stretch>
                      <a:fillRect/>
                    </a:stretch>
                  </pic:blipFill>
                  <pic:spPr>
                    <a:xfrm>
                      <a:off x="0" y="0"/>
                      <a:ext cx="5400000" cy="5488095"/>
                    </a:xfrm>
                    <a:prstGeom prst="rect">
                      <a:avLst/>
                    </a:prstGeom>
                  </pic:spPr>
                </pic:pic>
              </a:graphicData>
            </a:graphic>
          </wp:inline>
        </w:drawing>
      </w:r>
      <w:r w:rsidR="003D7D5B" w:rsidRPr="00125CF6">
        <w:rPr>
          <w:rFonts w:cstheme="minorHAnsi"/>
        </w:rPr>
        <w:tab/>
        <w:t xml:space="preserve">źródło: </w:t>
      </w:r>
      <w:r w:rsidRPr="00480119">
        <w:rPr>
          <w:rFonts w:cstheme="minorHAnsi"/>
        </w:rPr>
        <w:t>www.imgw.pl</w:t>
      </w:r>
    </w:p>
    <w:p w14:paraId="5BF4620E" w14:textId="77777777" w:rsidR="003D7D5B" w:rsidRPr="00125CF6" w:rsidRDefault="003D7D5B" w:rsidP="00781021">
      <w:pPr>
        <w:jc w:val="center"/>
        <w:rPr>
          <w:rFonts w:cstheme="minorHAnsi"/>
          <w:szCs w:val="22"/>
        </w:rPr>
      </w:pPr>
    </w:p>
    <w:p w14:paraId="49629B3C" w14:textId="34280118" w:rsidR="003D7D5B" w:rsidRPr="00125CF6" w:rsidRDefault="003D7D5B" w:rsidP="00781021">
      <w:pPr>
        <w:ind w:firstLine="708"/>
        <w:rPr>
          <w:rFonts w:cstheme="minorHAnsi"/>
          <w:szCs w:val="22"/>
        </w:rPr>
      </w:pPr>
      <w:r w:rsidRPr="00125CF6">
        <w:rPr>
          <w:rFonts w:cstheme="minorHAnsi"/>
          <w:szCs w:val="22"/>
        </w:rPr>
        <w:t xml:space="preserve">Gmina </w:t>
      </w:r>
      <w:r w:rsidR="007E5197">
        <w:rPr>
          <w:rFonts w:cstheme="minorHAnsi"/>
          <w:szCs w:val="22"/>
        </w:rPr>
        <w:t>Gronowo Elbląskie</w:t>
      </w:r>
      <w:r w:rsidRPr="00125CF6">
        <w:rPr>
          <w:rFonts w:cstheme="minorHAnsi"/>
          <w:szCs w:val="22"/>
        </w:rPr>
        <w:t xml:space="preserve"> zlokalizowana jest w strefie, gdzie nasłonecznienie szacowane jest na około 1</w:t>
      </w:r>
      <w:r w:rsidR="0011577E">
        <w:rPr>
          <w:rFonts w:cstheme="minorHAnsi"/>
          <w:szCs w:val="22"/>
        </w:rPr>
        <w:t>9</w:t>
      </w:r>
      <w:r w:rsidR="006E1271">
        <w:rPr>
          <w:rFonts w:cstheme="minorHAnsi"/>
          <w:szCs w:val="22"/>
        </w:rPr>
        <w:t>00</w:t>
      </w:r>
      <w:r w:rsidRPr="00125CF6">
        <w:rPr>
          <w:rFonts w:cstheme="minorHAnsi"/>
          <w:szCs w:val="22"/>
        </w:rPr>
        <w:t>-</w:t>
      </w:r>
      <w:r w:rsidR="0011577E">
        <w:rPr>
          <w:rFonts w:cstheme="minorHAnsi"/>
          <w:szCs w:val="22"/>
        </w:rPr>
        <w:t>20</w:t>
      </w:r>
      <w:r w:rsidR="002777E6">
        <w:rPr>
          <w:rFonts w:cstheme="minorHAnsi"/>
          <w:szCs w:val="22"/>
        </w:rPr>
        <w:t>00</w:t>
      </w:r>
      <w:r w:rsidRPr="00125CF6">
        <w:rPr>
          <w:rFonts w:cstheme="minorHAnsi"/>
          <w:szCs w:val="22"/>
        </w:rPr>
        <w:t xml:space="preserve"> h/rok. Opisane powyżej warunki panujące na terenie gminy dają możliwość wykorzystywania energii promieniowania słonecznego do podgrzewania wody użytkowej w budynkach mieszkalnych, a także obiektach oświatowych (szkoły, przedszkola). Z uwagi na koszt instalacji tego rodzaju, warto rozważyć możliwość ich współfinansowania w ramach partnerstwa publiczno-prywatnego. Gmina dysponuje dobrymi warunkami dla rozwoju energetyki słonecznej. Preferowanym kierunkiem rozwoju energetyki słonecznej w gminie powinno być zatem instalowanie indywidualnych małych instalacji fotowoltaicznych na budynkach mieszkalnych i użyteczności publicznej. </w:t>
      </w:r>
    </w:p>
    <w:p w14:paraId="66EA3911" w14:textId="235AF1D3" w:rsidR="003D7D5B" w:rsidRPr="00125CF6" w:rsidRDefault="003D7D5B" w:rsidP="00781021">
      <w:pPr>
        <w:ind w:firstLine="708"/>
        <w:rPr>
          <w:rFonts w:cstheme="minorHAnsi"/>
          <w:szCs w:val="22"/>
        </w:rPr>
      </w:pPr>
      <w:r w:rsidRPr="00125CF6">
        <w:rPr>
          <w:rFonts w:cstheme="minorHAnsi"/>
          <w:szCs w:val="22"/>
        </w:rPr>
        <w:t>Na terenie gminy występują indywidualne instalacje o małej mocy, wykorzystujące ogniwa fotoelektryczne.</w:t>
      </w:r>
      <w:r w:rsidR="00C249B5">
        <w:rPr>
          <w:rFonts w:cstheme="minorHAnsi"/>
          <w:szCs w:val="22"/>
        </w:rPr>
        <w:t xml:space="preserve"> </w:t>
      </w:r>
    </w:p>
    <w:p w14:paraId="429C2D13" w14:textId="77777777" w:rsidR="003D7D5B" w:rsidRDefault="003D7D5B" w:rsidP="00781021">
      <w:pPr>
        <w:pStyle w:val="Akapitzlist"/>
        <w:ind w:left="1428"/>
        <w:rPr>
          <w:rFonts w:cstheme="minorHAnsi"/>
          <w:szCs w:val="22"/>
        </w:rPr>
      </w:pPr>
    </w:p>
    <w:p w14:paraId="7E15E1AE" w14:textId="77777777" w:rsidR="00B45D88" w:rsidRDefault="00B45D88" w:rsidP="00781021">
      <w:pPr>
        <w:pStyle w:val="Akapitzlist"/>
        <w:ind w:left="1428"/>
        <w:rPr>
          <w:rFonts w:cstheme="minorHAnsi"/>
          <w:szCs w:val="22"/>
        </w:rPr>
      </w:pPr>
    </w:p>
    <w:p w14:paraId="4A852304" w14:textId="77777777" w:rsidR="00B45D88" w:rsidRDefault="00B45D88" w:rsidP="00781021">
      <w:pPr>
        <w:pStyle w:val="Akapitzlist"/>
        <w:ind w:left="1428"/>
        <w:rPr>
          <w:rFonts w:cstheme="minorHAnsi"/>
          <w:szCs w:val="22"/>
        </w:rPr>
      </w:pPr>
    </w:p>
    <w:p w14:paraId="7AB7ADE0" w14:textId="77777777" w:rsidR="00B45D88" w:rsidRPr="00125CF6" w:rsidRDefault="00B45D88" w:rsidP="00781021">
      <w:pPr>
        <w:pStyle w:val="Akapitzlist"/>
        <w:ind w:left="1428"/>
        <w:rPr>
          <w:rFonts w:cstheme="minorHAnsi"/>
          <w:szCs w:val="22"/>
        </w:rPr>
      </w:pPr>
    </w:p>
    <w:p w14:paraId="7C79FAF4" w14:textId="77777777" w:rsidR="003D7D5B" w:rsidRPr="00125CF6" w:rsidRDefault="003D7D5B" w:rsidP="00EF6F1B">
      <w:pPr>
        <w:pStyle w:val="Nagwek3"/>
        <w:numPr>
          <w:ilvl w:val="2"/>
          <w:numId w:val="13"/>
        </w:numPr>
        <w:rPr>
          <w:rFonts w:cstheme="minorHAnsi"/>
          <w:sz w:val="22"/>
          <w:szCs w:val="22"/>
        </w:rPr>
      </w:pPr>
      <w:bookmarkStart w:id="268" w:name="_Toc4156569"/>
      <w:bookmarkStart w:id="269" w:name="_Toc4758025"/>
      <w:bookmarkStart w:id="270" w:name="_Toc177380094"/>
      <w:r w:rsidRPr="00125CF6">
        <w:rPr>
          <w:rFonts w:cstheme="minorHAnsi"/>
          <w:sz w:val="22"/>
          <w:szCs w:val="22"/>
        </w:rPr>
        <w:lastRenderedPageBreak/>
        <w:t>Energia cieków wód powierzchniowych</w:t>
      </w:r>
      <w:bookmarkEnd w:id="268"/>
      <w:bookmarkEnd w:id="269"/>
      <w:bookmarkEnd w:id="270"/>
    </w:p>
    <w:p w14:paraId="6E9D66A9" w14:textId="77777777" w:rsidR="003D7D5B" w:rsidRPr="00125CF6" w:rsidRDefault="003D7D5B" w:rsidP="00781021">
      <w:pPr>
        <w:pStyle w:val="Akapitzlist"/>
        <w:ind w:left="1224"/>
        <w:outlineLvl w:val="1"/>
        <w:rPr>
          <w:rFonts w:cstheme="minorHAnsi"/>
          <w:b/>
          <w:szCs w:val="22"/>
        </w:rPr>
      </w:pPr>
    </w:p>
    <w:p w14:paraId="277863B2" w14:textId="77777777" w:rsidR="003D7D5B" w:rsidRPr="00125CF6" w:rsidRDefault="003D7D5B" w:rsidP="00781021">
      <w:pPr>
        <w:ind w:firstLine="708"/>
        <w:rPr>
          <w:rFonts w:cstheme="minorHAnsi"/>
          <w:szCs w:val="22"/>
        </w:rPr>
      </w:pPr>
      <w:r w:rsidRPr="00125CF6">
        <w:rPr>
          <w:rFonts w:cstheme="minorHAnsi"/>
          <w:szCs w:val="22"/>
        </w:rPr>
        <w:t xml:space="preserve">Potencjalna i kinetyczna energia cieków wód powierzchniowych wykorzystywana jest do wytwarzania energii w elektrowniach wodnych. Do energii odnawialnej zalicza się tylko i wyłącznie produkcję energii elektrycznej w elektrowniach na dopływie naturalnym (przepływowych). </w:t>
      </w:r>
    </w:p>
    <w:p w14:paraId="509578B5" w14:textId="77777777" w:rsidR="003D7D5B" w:rsidRPr="00125CF6" w:rsidRDefault="003D7D5B" w:rsidP="00781021">
      <w:pPr>
        <w:ind w:firstLine="708"/>
        <w:rPr>
          <w:rFonts w:cstheme="minorHAnsi"/>
          <w:szCs w:val="22"/>
        </w:rPr>
      </w:pPr>
      <w:r w:rsidRPr="00125CF6">
        <w:rPr>
          <w:rFonts w:cstheme="minorHAnsi"/>
          <w:szCs w:val="22"/>
        </w:rPr>
        <w:t>Planując inwestycję mającą na celu wykorzystanie energii kinetycznej cieków wodnych, należy wziąć pod uwagę uwarunkowania przyrodnicze (ocena zasobów przez IMGW, warunków geomorfologicznych i geologicznych), techniczne (tryb pracy elektrowni, specyfikacja techniczna turbin, wydajność), środowiskowe (przede wszystkim formy ochrony przyrody oraz obszary cenne przyrodniczo), prawne (pozwolenie wodnoprawne zgodność z planem zagospodarowania przestrzennego), ekonomiczne oraz społeczne (np. turystyka).</w:t>
      </w:r>
    </w:p>
    <w:p w14:paraId="114497D1" w14:textId="4126BDD3" w:rsidR="003D7D5B" w:rsidRPr="00125CF6" w:rsidRDefault="003D7D5B" w:rsidP="00781021">
      <w:pPr>
        <w:ind w:firstLine="708"/>
        <w:rPr>
          <w:rFonts w:cstheme="minorHAnsi"/>
          <w:szCs w:val="22"/>
        </w:rPr>
      </w:pPr>
      <w:r w:rsidRPr="00125CF6">
        <w:rPr>
          <w:rFonts w:cstheme="minorHAnsi"/>
          <w:szCs w:val="22"/>
        </w:rPr>
        <w:t xml:space="preserve">W przypadku realizacji przedsięwzięć związanych z wykorzystaniem odnawialnych źródeł energii, należy pamiętać, że możliwości rozwoju hydroenergetyki, wykorzystania energii wiatru, energii z wód geotermalnych czy biomasy uwarunkowane są nie tylko zasobami energetycznymi, ale także regulacjami prawnymi w zakresie ochrony przyrody i ustaleniami Samorządu Województwa </w:t>
      </w:r>
      <w:r w:rsidR="005F259B">
        <w:rPr>
          <w:rFonts w:cstheme="minorHAnsi"/>
          <w:szCs w:val="22"/>
        </w:rPr>
        <w:t>Warmińsko-mazurski</w:t>
      </w:r>
      <w:r w:rsidRPr="00125CF6">
        <w:rPr>
          <w:rFonts w:cstheme="minorHAnsi"/>
          <w:szCs w:val="22"/>
        </w:rPr>
        <w:t xml:space="preserve">ego, które zawarte są w Planie Zagospodarowania Przestrzennego Województwa i dotyczą gospodarowania przestrzenią. Ograniczenia prawne dotyczą przede wszystkim wykluczenia inwestycji z terenów chronionych lub przynajmniej dostosowania ich skali do uwarunkowań terenowych i środowiskowych. </w:t>
      </w:r>
      <w:r w:rsidRPr="00585C6D">
        <w:rPr>
          <w:rFonts w:cstheme="minorHAnsi"/>
          <w:szCs w:val="22"/>
        </w:rPr>
        <w:t xml:space="preserve">Na terenie gminy </w:t>
      </w:r>
      <w:r w:rsidR="007E5197" w:rsidRPr="00585C6D">
        <w:rPr>
          <w:rFonts w:cstheme="minorHAnsi"/>
          <w:szCs w:val="22"/>
        </w:rPr>
        <w:t>Gronowo Elbląskie</w:t>
      </w:r>
      <w:r w:rsidRPr="00585C6D">
        <w:rPr>
          <w:rFonts w:cstheme="minorHAnsi"/>
          <w:szCs w:val="22"/>
        </w:rPr>
        <w:t xml:space="preserve"> nie znajdują się elektrownie wodne.</w:t>
      </w:r>
    </w:p>
    <w:p w14:paraId="0F80DB29" w14:textId="77777777" w:rsidR="003D7D5B" w:rsidRPr="00125CF6" w:rsidRDefault="003D7D5B" w:rsidP="00781021">
      <w:pPr>
        <w:ind w:firstLine="708"/>
        <w:rPr>
          <w:rFonts w:cstheme="minorHAnsi"/>
          <w:szCs w:val="22"/>
        </w:rPr>
      </w:pPr>
    </w:p>
    <w:p w14:paraId="5D646A24" w14:textId="77777777" w:rsidR="003D7D5B" w:rsidRPr="00125CF6" w:rsidRDefault="003D7D5B" w:rsidP="00EF6F1B">
      <w:pPr>
        <w:pStyle w:val="Nagwek3"/>
        <w:numPr>
          <w:ilvl w:val="2"/>
          <w:numId w:val="13"/>
        </w:numPr>
        <w:rPr>
          <w:rFonts w:cstheme="minorHAnsi"/>
          <w:sz w:val="22"/>
          <w:szCs w:val="22"/>
        </w:rPr>
      </w:pPr>
      <w:bookmarkStart w:id="271" w:name="_Toc4156570"/>
      <w:bookmarkStart w:id="272" w:name="_Toc4758026"/>
      <w:bookmarkStart w:id="273" w:name="_Toc177380095"/>
      <w:r w:rsidRPr="00125CF6">
        <w:rPr>
          <w:rFonts w:cstheme="minorHAnsi"/>
          <w:sz w:val="22"/>
          <w:szCs w:val="22"/>
        </w:rPr>
        <w:t>Zagrożenia</w:t>
      </w:r>
      <w:bookmarkEnd w:id="271"/>
      <w:bookmarkEnd w:id="272"/>
      <w:bookmarkEnd w:id="273"/>
    </w:p>
    <w:p w14:paraId="7048D465" w14:textId="77777777" w:rsidR="003D7D5B" w:rsidRPr="00125CF6" w:rsidRDefault="003D7D5B" w:rsidP="00781021">
      <w:pPr>
        <w:outlineLvl w:val="1"/>
        <w:rPr>
          <w:rFonts w:cstheme="minorHAnsi"/>
          <w:b/>
          <w:szCs w:val="22"/>
        </w:rPr>
      </w:pPr>
    </w:p>
    <w:p w14:paraId="3D88CCA7" w14:textId="61CCBF91" w:rsidR="003D7D5B" w:rsidRPr="00125CF6" w:rsidRDefault="003D7D5B" w:rsidP="00404136">
      <w:pPr>
        <w:ind w:firstLine="708"/>
        <w:rPr>
          <w:rFonts w:cstheme="minorHAnsi"/>
          <w:szCs w:val="22"/>
        </w:rPr>
      </w:pPr>
      <w:r w:rsidRPr="00125CF6">
        <w:rPr>
          <w:rFonts w:cstheme="minorHAnsi"/>
          <w:szCs w:val="22"/>
        </w:rPr>
        <w:t>Zagrożenia wynikające z rozwoju wykorzystania alternatywnych źródeł energii mogą być związane z negatywnym wpływem nowopowstałych instalacji służących do wykorzystania odnawialnych źródeł energii na środowisko. Przed przystąpieniem do realizacji tego typu inwestycji zaleca się dobrze dobrać lokalizację inwestycji z zachowaniem zasad zrównoważonego rozwoju. W celu doboru lokalizacji należy odnieść się do zapisów niniejszego Programu, innych dokumentów lokalnych, a także dokumentów wyższego szczebla, determinujących politykę przestrzenną gminy.</w:t>
      </w:r>
    </w:p>
    <w:p w14:paraId="441FEB46" w14:textId="77777777" w:rsidR="003D7D5B" w:rsidRPr="00125CF6" w:rsidRDefault="003D7D5B" w:rsidP="00781021">
      <w:pPr>
        <w:rPr>
          <w:rFonts w:cstheme="minorHAnsi"/>
          <w:szCs w:val="22"/>
        </w:rPr>
      </w:pPr>
    </w:p>
    <w:p w14:paraId="1791B6A5" w14:textId="77777777" w:rsidR="003D7D5B" w:rsidRPr="00125CF6" w:rsidRDefault="003D7D5B" w:rsidP="00EF6F1B">
      <w:pPr>
        <w:pStyle w:val="Nagwek2"/>
        <w:numPr>
          <w:ilvl w:val="1"/>
          <w:numId w:val="13"/>
        </w:numPr>
        <w:rPr>
          <w:rFonts w:cstheme="minorHAnsi"/>
          <w:sz w:val="22"/>
          <w:szCs w:val="22"/>
        </w:rPr>
      </w:pPr>
      <w:bookmarkStart w:id="274" w:name="_Toc474696430"/>
      <w:bookmarkStart w:id="275" w:name="_Toc514930190"/>
      <w:bookmarkStart w:id="276" w:name="_Toc4156529"/>
      <w:bookmarkStart w:id="277" w:name="_Toc4758027"/>
      <w:bookmarkStart w:id="278" w:name="_Toc177380096"/>
      <w:r w:rsidRPr="00125CF6">
        <w:rPr>
          <w:rFonts w:cstheme="minorHAnsi"/>
          <w:sz w:val="22"/>
          <w:szCs w:val="22"/>
        </w:rPr>
        <w:t>Działania systemowe</w:t>
      </w:r>
      <w:bookmarkEnd w:id="274"/>
      <w:bookmarkEnd w:id="275"/>
      <w:bookmarkEnd w:id="276"/>
      <w:bookmarkEnd w:id="277"/>
      <w:bookmarkEnd w:id="278"/>
    </w:p>
    <w:p w14:paraId="4C18A617" w14:textId="77777777" w:rsidR="003D7D5B" w:rsidRPr="00125CF6" w:rsidRDefault="003D7D5B" w:rsidP="00EF6F1B">
      <w:pPr>
        <w:pStyle w:val="Nagwek3"/>
        <w:numPr>
          <w:ilvl w:val="2"/>
          <w:numId w:val="13"/>
        </w:numPr>
        <w:rPr>
          <w:rFonts w:cstheme="minorHAnsi"/>
          <w:sz w:val="22"/>
          <w:szCs w:val="22"/>
        </w:rPr>
      </w:pPr>
      <w:bookmarkStart w:id="279" w:name="_Toc474696431"/>
      <w:bookmarkStart w:id="280" w:name="_Toc514930191"/>
      <w:bookmarkStart w:id="281" w:name="_Toc4156530"/>
      <w:bookmarkStart w:id="282" w:name="_Toc4758028"/>
      <w:bookmarkStart w:id="283" w:name="_Toc177380097"/>
      <w:r w:rsidRPr="00125CF6">
        <w:rPr>
          <w:rFonts w:cstheme="minorHAnsi"/>
          <w:sz w:val="22"/>
          <w:szCs w:val="22"/>
        </w:rPr>
        <w:t>Zarządzanie środowiskowe</w:t>
      </w:r>
      <w:bookmarkEnd w:id="279"/>
      <w:bookmarkEnd w:id="280"/>
      <w:bookmarkEnd w:id="281"/>
      <w:bookmarkEnd w:id="282"/>
      <w:bookmarkEnd w:id="283"/>
    </w:p>
    <w:p w14:paraId="68A8AB80" w14:textId="77777777" w:rsidR="003D7D5B" w:rsidRPr="00125CF6" w:rsidRDefault="003D7D5B" w:rsidP="00781021">
      <w:pPr>
        <w:pStyle w:val="Akapitzlist"/>
        <w:ind w:left="792"/>
        <w:outlineLvl w:val="0"/>
        <w:rPr>
          <w:rFonts w:cstheme="minorHAnsi"/>
          <w:b/>
          <w:szCs w:val="22"/>
        </w:rPr>
      </w:pPr>
    </w:p>
    <w:p w14:paraId="29C843F7" w14:textId="77777777" w:rsidR="003D7D5B" w:rsidRPr="00125CF6" w:rsidRDefault="003D7D5B" w:rsidP="00781021">
      <w:pPr>
        <w:ind w:firstLine="426"/>
        <w:rPr>
          <w:rFonts w:cstheme="minorHAnsi"/>
          <w:szCs w:val="22"/>
        </w:rPr>
      </w:pPr>
      <w:r w:rsidRPr="00125CF6">
        <w:rPr>
          <w:rFonts w:cstheme="minorHAnsi"/>
          <w:szCs w:val="22"/>
        </w:rPr>
        <w:t xml:space="preserve">Obecnie każda nowocześnie funkcjonująca gmina powinna skutecznie zarządzać środowiskiem, wdrażając kompleksowy system planowania i wykonywania działań zgodnych z zasadą zrównoważonego rozwoju, które skierowane byłyby na racjonalne wykorzystanie zasobów środowiska, ich ochronę oraz odnowienie. </w:t>
      </w:r>
    </w:p>
    <w:p w14:paraId="02E414E1" w14:textId="77777777" w:rsidR="003D7D5B" w:rsidRPr="00125CF6" w:rsidRDefault="003D7D5B" w:rsidP="00781021">
      <w:pPr>
        <w:rPr>
          <w:rFonts w:cstheme="minorHAnsi"/>
          <w:szCs w:val="22"/>
        </w:rPr>
      </w:pPr>
      <w:r w:rsidRPr="00125CF6">
        <w:rPr>
          <w:rFonts w:cstheme="minorHAnsi"/>
          <w:szCs w:val="22"/>
        </w:rPr>
        <w:t xml:space="preserve">Podstawowym elementem funkcjonowania systemu zarządzania środowiskiem powinien być Program Ochrony Środowiska, który uwzględnia m.in.: </w:t>
      </w:r>
    </w:p>
    <w:p w14:paraId="0301AD6B" w14:textId="77777777" w:rsidR="003D7D5B" w:rsidRPr="00125CF6" w:rsidRDefault="003D7D5B" w:rsidP="00781021">
      <w:pPr>
        <w:pStyle w:val="Akapitzlist"/>
        <w:numPr>
          <w:ilvl w:val="0"/>
          <w:numId w:val="2"/>
        </w:numPr>
        <w:rPr>
          <w:rFonts w:cstheme="minorHAnsi"/>
          <w:szCs w:val="22"/>
        </w:rPr>
      </w:pPr>
      <w:r w:rsidRPr="00125CF6">
        <w:rPr>
          <w:rFonts w:cstheme="minorHAnsi"/>
          <w:szCs w:val="22"/>
        </w:rPr>
        <w:t xml:space="preserve">zasady ochrony środowiska określone przepisami, </w:t>
      </w:r>
    </w:p>
    <w:p w14:paraId="7266A5C1" w14:textId="77777777" w:rsidR="003D7D5B" w:rsidRPr="00125CF6" w:rsidRDefault="003D7D5B" w:rsidP="00781021">
      <w:pPr>
        <w:pStyle w:val="Akapitzlist"/>
        <w:numPr>
          <w:ilvl w:val="0"/>
          <w:numId w:val="2"/>
        </w:numPr>
        <w:rPr>
          <w:rFonts w:cstheme="minorHAnsi"/>
          <w:szCs w:val="22"/>
        </w:rPr>
      </w:pPr>
      <w:r w:rsidRPr="00125CF6">
        <w:rPr>
          <w:rFonts w:cstheme="minorHAnsi"/>
          <w:szCs w:val="22"/>
        </w:rPr>
        <w:t xml:space="preserve">perspektywiczne cele w zakresie ochrony środowiska, </w:t>
      </w:r>
    </w:p>
    <w:p w14:paraId="66F1E3AE" w14:textId="77777777" w:rsidR="003D7D5B" w:rsidRPr="00125CF6" w:rsidRDefault="003D7D5B" w:rsidP="00781021">
      <w:pPr>
        <w:pStyle w:val="Akapitzlist"/>
        <w:numPr>
          <w:ilvl w:val="0"/>
          <w:numId w:val="2"/>
        </w:numPr>
        <w:rPr>
          <w:rFonts w:cstheme="minorHAnsi"/>
          <w:szCs w:val="22"/>
        </w:rPr>
      </w:pPr>
      <w:r w:rsidRPr="00125CF6">
        <w:rPr>
          <w:rFonts w:cstheme="minorHAnsi"/>
          <w:szCs w:val="22"/>
        </w:rPr>
        <w:t xml:space="preserve">monitoring osiąganych efektów. </w:t>
      </w:r>
    </w:p>
    <w:p w14:paraId="68B8653F" w14:textId="77777777" w:rsidR="003D7D5B" w:rsidRPr="00125CF6" w:rsidRDefault="003D7D5B" w:rsidP="00781021">
      <w:pPr>
        <w:ind w:firstLine="360"/>
        <w:rPr>
          <w:rFonts w:cstheme="minorHAnsi"/>
          <w:szCs w:val="22"/>
        </w:rPr>
      </w:pPr>
      <w:r w:rsidRPr="00125CF6">
        <w:rPr>
          <w:rFonts w:cstheme="minorHAnsi"/>
          <w:szCs w:val="22"/>
        </w:rPr>
        <w:t xml:space="preserve">Skuteczne zarządzanie środowiskowe musi być oparte na właściwym przygotowaniu merytorycznym oraz koordynowaniu działań, które zazwyczaj mają charakter wielokierunkowy. Taki stan rzeczy sprawia, że niezbędny w gminie jest sprawny przepływ informacji, oparty o sporządzane raporty. W tym celu zaleca się wyznaczenie osób, których zadaniem byłoby monitorowanie co dwa lata Programu oraz zdawanie przed Radą Gminy sprawozdania z przebiegu jego realizacji. </w:t>
      </w:r>
    </w:p>
    <w:p w14:paraId="05111654" w14:textId="22014887" w:rsidR="003D7D5B" w:rsidRPr="00125CF6" w:rsidRDefault="003D7D5B" w:rsidP="00781021">
      <w:pPr>
        <w:ind w:firstLine="360"/>
        <w:rPr>
          <w:rFonts w:cstheme="minorHAnsi"/>
          <w:szCs w:val="22"/>
        </w:rPr>
      </w:pPr>
      <w:r w:rsidRPr="00125CF6">
        <w:rPr>
          <w:rFonts w:cstheme="minorHAnsi"/>
          <w:szCs w:val="22"/>
        </w:rPr>
        <w:t xml:space="preserve">Zapisy niniejszego Programu Ochrony Środowiska powinny być bazą dla wprowadzania przez gminę </w:t>
      </w:r>
      <w:r w:rsidR="007E5197">
        <w:rPr>
          <w:rFonts w:cstheme="minorHAnsi"/>
          <w:szCs w:val="22"/>
        </w:rPr>
        <w:t>Gronowo Elbląskie</w:t>
      </w:r>
      <w:r w:rsidRPr="00125CF6">
        <w:rPr>
          <w:rFonts w:cstheme="minorHAnsi"/>
          <w:szCs w:val="22"/>
        </w:rPr>
        <w:t xml:space="preserve"> rzeczywistego, sprawnego systemu zarządzania środowiskiem oraz koordynowania działań.</w:t>
      </w:r>
    </w:p>
    <w:p w14:paraId="7B925254" w14:textId="77777777" w:rsidR="003D7D5B" w:rsidRPr="00125CF6" w:rsidRDefault="003D7D5B" w:rsidP="00781021">
      <w:pPr>
        <w:rPr>
          <w:rFonts w:cstheme="minorHAnsi"/>
          <w:szCs w:val="22"/>
        </w:rPr>
      </w:pPr>
    </w:p>
    <w:p w14:paraId="794CAE36" w14:textId="608ED90D" w:rsidR="003D7D5B" w:rsidRPr="00404136" w:rsidRDefault="003D7D5B" w:rsidP="00781021">
      <w:pPr>
        <w:pStyle w:val="Nagwek3"/>
        <w:numPr>
          <w:ilvl w:val="2"/>
          <w:numId w:val="13"/>
        </w:numPr>
        <w:rPr>
          <w:rFonts w:cstheme="minorHAnsi"/>
          <w:sz w:val="22"/>
          <w:szCs w:val="22"/>
        </w:rPr>
      </w:pPr>
      <w:bookmarkStart w:id="284" w:name="_Toc177380098"/>
      <w:bookmarkStart w:id="285" w:name="_Toc474696433"/>
      <w:bookmarkStart w:id="286" w:name="_Toc514930193"/>
      <w:bookmarkStart w:id="287" w:name="_Toc4156531"/>
      <w:bookmarkStart w:id="288" w:name="_Toc4758029"/>
      <w:r w:rsidRPr="00125CF6">
        <w:rPr>
          <w:rFonts w:cstheme="minorHAnsi"/>
          <w:sz w:val="22"/>
          <w:szCs w:val="22"/>
        </w:rPr>
        <w:lastRenderedPageBreak/>
        <w:t>Edukacja ekologiczna</w:t>
      </w:r>
      <w:bookmarkEnd w:id="284"/>
    </w:p>
    <w:p w14:paraId="0DC44F8C" w14:textId="77777777" w:rsidR="003D7D5B" w:rsidRPr="00125CF6" w:rsidRDefault="003D7D5B" w:rsidP="00781021">
      <w:pPr>
        <w:rPr>
          <w:rFonts w:cstheme="minorHAnsi"/>
          <w:szCs w:val="22"/>
        </w:rPr>
      </w:pPr>
    </w:p>
    <w:p w14:paraId="3F2C6023" w14:textId="420F47D6" w:rsidR="003D7D5B" w:rsidRPr="00125CF6" w:rsidRDefault="003D7D5B" w:rsidP="00781021">
      <w:pPr>
        <w:ind w:firstLine="708"/>
        <w:rPr>
          <w:rFonts w:cstheme="minorHAnsi"/>
          <w:szCs w:val="22"/>
        </w:rPr>
      </w:pPr>
      <w:r w:rsidRPr="00125CF6">
        <w:rPr>
          <w:rFonts w:cstheme="minorHAnsi"/>
          <w:szCs w:val="22"/>
        </w:rPr>
        <w:t xml:space="preserve">Warunkiem niezbędnym w realizacji celów Programu ochrony środowiska dla </w:t>
      </w:r>
      <w:r w:rsidR="00ED661A">
        <w:rPr>
          <w:rFonts w:cstheme="minorHAnsi"/>
          <w:szCs w:val="22"/>
        </w:rPr>
        <w:t>g</w:t>
      </w:r>
      <w:r w:rsidRPr="00125CF6">
        <w:rPr>
          <w:rFonts w:cstheme="minorHAnsi"/>
          <w:szCs w:val="22"/>
        </w:rPr>
        <w:t xml:space="preserve">miny </w:t>
      </w:r>
      <w:r w:rsidR="007E5197">
        <w:rPr>
          <w:rFonts w:cstheme="minorHAnsi"/>
          <w:szCs w:val="22"/>
        </w:rPr>
        <w:t>Gronowo Elbląskie</w:t>
      </w:r>
      <w:r w:rsidRPr="00125CF6">
        <w:rPr>
          <w:rFonts w:cstheme="minorHAnsi"/>
          <w:szCs w:val="22"/>
        </w:rPr>
        <w:t xml:space="preserve"> na lata 202</w:t>
      </w:r>
      <w:r w:rsidR="00ED661A">
        <w:rPr>
          <w:rFonts w:cstheme="minorHAnsi"/>
          <w:szCs w:val="22"/>
        </w:rPr>
        <w:t>5</w:t>
      </w:r>
      <w:r w:rsidRPr="00125CF6">
        <w:rPr>
          <w:rFonts w:cstheme="minorHAnsi"/>
          <w:szCs w:val="22"/>
        </w:rPr>
        <w:t>-202</w:t>
      </w:r>
      <w:r w:rsidR="00ED661A">
        <w:rPr>
          <w:rFonts w:cstheme="minorHAnsi"/>
          <w:szCs w:val="22"/>
        </w:rPr>
        <w:t>8</w:t>
      </w:r>
      <w:r w:rsidRPr="00125CF6">
        <w:rPr>
          <w:rFonts w:cstheme="minorHAnsi"/>
          <w:szCs w:val="22"/>
        </w:rPr>
        <w:t xml:space="preserve"> z perspektywą </w:t>
      </w:r>
      <w:r w:rsidR="00ED661A">
        <w:rPr>
          <w:rFonts w:cstheme="minorHAnsi"/>
          <w:szCs w:val="22"/>
        </w:rPr>
        <w:t>do 2032 roku</w:t>
      </w:r>
      <w:r w:rsidRPr="00125CF6">
        <w:rPr>
          <w:rFonts w:cstheme="minorHAnsi"/>
          <w:szCs w:val="22"/>
        </w:rPr>
        <w:t xml:space="preserve"> jest świadomość ekologiczna mieszkańców. Edukacja ekologiczna na terenie gminy </w:t>
      </w:r>
      <w:r w:rsidR="007E5197">
        <w:rPr>
          <w:rFonts w:cstheme="minorHAnsi"/>
          <w:szCs w:val="22"/>
        </w:rPr>
        <w:t>Gronowo Elbląskie</w:t>
      </w:r>
      <w:r w:rsidRPr="00125CF6">
        <w:rPr>
          <w:rFonts w:cstheme="minorHAnsi"/>
          <w:szCs w:val="22"/>
        </w:rPr>
        <w:t xml:space="preserve"> powinna być realizowana zgodnie z</w:t>
      </w:r>
      <w:r w:rsidR="00C32FFB">
        <w:rPr>
          <w:rFonts w:cstheme="minorHAnsi"/>
          <w:szCs w:val="22"/>
        </w:rPr>
        <w:t> </w:t>
      </w:r>
      <w:r w:rsidRPr="00125CF6">
        <w:rPr>
          <w:rFonts w:cstheme="minorHAnsi"/>
          <w:szCs w:val="22"/>
        </w:rPr>
        <w:t>zaleceniami zawartymi w Polityce Ekologicznej Państwa 2030.</w:t>
      </w:r>
    </w:p>
    <w:p w14:paraId="2470F3FC" w14:textId="77777777" w:rsidR="003D7D5B" w:rsidRPr="00125CF6" w:rsidRDefault="003D7D5B" w:rsidP="00781021">
      <w:pPr>
        <w:rPr>
          <w:rFonts w:cstheme="minorHAnsi"/>
          <w:szCs w:val="22"/>
        </w:rPr>
      </w:pPr>
    </w:p>
    <w:p w14:paraId="1C4CD926" w14:textId="77777777" w:rsidR="003D7D5B" w:rsidRPr="00125CF6" w:rsidRDefault="003D7D5B" w:rsidP="00EF6F1B">
      <w:pPr>
        <w:pStyle w:val="Nagwek3"/>
        <w:numPr>
          <w:ilvl w:val="2"/>
          <w:numId w:val="13"/>
        </w:numPr>
        <w:rPr>
          <w:rFonts w:cstheme="minorHAnsi"/>
          <w:sz w:val="22"/>
          <w:szCs w:val="22"/>
        </w:rPr>
      </w:pPr>
      <w:bookmarkStart w:id="289" w:name="_Toc177380099"/>
      <w:bookmarkEnd w:id="285"/>
      <w:bookmarkEnd w:id="286"/>
      <w:bookmarkEnd w:id="287"/>
      <w:bookmarkEnd w:id="288"/>
      <w:r w:rsidRPr="00125CF6">
        <w:rPr>
          <w:rFonts w:cstheme="minorHAnsi"/>
          <w:sz w:val="22"/>
          <w:szCs w:val="22"/>
        </w:rPr>
        <w:t>Adaptacja do zmian klimatu</w:t>
      </w:r>
      <w:bookmarkEnd w:id="289"/>
    </w:p>
    <w:p w14:paraId="0A6BEA02" w14:textId="77777777" w:rsidR="003D7D5B" w:rsidRPr="00125CF6" w:rsidRDefault="003D7D5B" w:rsidP="00781021">
      <w:pPr>
        <w:rPr>
          <w:rFonts w:cstheme="minorHAnsi"/>
          <w:szCs w:val="22"/>
        </w:rPr>
      </w:pPr>
    </w:p>
    <w:p w14:paraId="68FD0B1E" w14:textId="77777777" w:rsidR="003D7D5B" w:rsidRPr="00125CF6" w:rsidRDefault="003D7D5B" w:rsidP="00781021">
      <w:pPr>
        <w:ind w:firstLine="708"/>
        <w:rPr>
          <w:rFonts w:cstheme="minorHAnsi"/>
          <w:szCs w:val="22"/>
        </w:rPr>
      </w:pPr>
      <w:r w:rsidRPr="00125CF6">
        <w:rPr>
          <w:rFonts w:cstheme="minorHAnsi"/>
          <w:szCs w:val="22"/>
        </w:rPr>
        <w:t>Wyniki wieloletnich badań naukowych jednoznacznie wskazują, że zmiany klimatu stanowią realne zagrożenie dla społecznego i gospodarczego rozwoju wielu krajów, w tym także Polski, dlatego społeczność międzynarodowa oraz rządy od wielu lat rozważają istotną kwestię odpowiedniego dostosowania się do obecnych i przyszłych skutków tych zmian.</w:t>
      </w:r>
    </w:p>
    <w:p w14:paraId="4EA0672C" w14:textId="77777777" w:rsidR="003D7D5B" w:rsidRPr="00125CF6" w:rsidRDefault="003D7D5B" w:rsidP="00781021">
      <w:pPr>
        <w:ind w:firstLine="708"/>
        <w:rPr>
          <w:rFonts w:cstheme="minorHAnsi"/>
          <w:szCs w:val="22"/>
        </w:rPr>
      </w:pPr>
      <w:r w:rsidRPr="00125CF6">
        <w:rPr>
          <w:rFonts w:cstheme="minorHAnsi"/>
          <w:szCs w:val="22"/>
        </w:rPr>
        <w:t>Wszystkie działania dostosowujące do zmian klimatu, wiążą się z ogromnymi kosztami. W perspektywie globalnej największe koszty zostaną poniesione przez kraje rozwijające się, w których konieczne wydatki mogą sięgać nawet 100 mld USD rocznie. Prognozy dotyczące kosztów w Europie przywoływane przez Europejską Agencję Środowiska mówią o kwotach rzędu kilku miliardów Euro rocznie w perspektywie krótkoterminowej i dziesiątkach miliardów w perspektywie długoterminowej.</w:t>
      </w:r>
    </w:p>
    <w:p w14:paraId="7AA2E4B0" w14:textId="77777777" w:rsidR="003D7D5B" w:rsidRPr="00125CF6" w:rsidRDefault="003D7D5B" w:rsidP="00781021">
      <w:pPr>
        <w:ind w:firstLine="708"/>
        <w:rPr>
          <w:rFonts w:cstheme="minorHAnsi"/>
          <w:szCs w:val="22"/>
        </w:rPr>
      </w:pPr>
      <w:r w:rsidRPr="00125CF6">
        <w:rPr>
          <w:rFonts w:cstheme="minorHAnsi"/>
          <w:szCs w:val="22"/>
        </w:rPr>
        <w:t>Dlatego też wszystkie podejmowane działania, zarówno przez podmioty publiczne jak i prywatne, muszą być obciążone minimalnym ryzykiem niepowodzenia. Zmiany klimatu należy postrzegać jako potencjalne ryzyko, które powinno być brane pod uwagę przy tworzeniu np. mechanizmów regulacyjnych i planów inwestycyjnych, podobnie jak brane pod uwagę są ryzyka o charakterze makroekonomicznym czy geopolitycznym. Ważnym elementem jest również uświadamianie społeczeństwa o konieczności adaptacji do zmian klimatu, nie tylko na poziomie ogólnospołecznym, ale także w ich gospodarstwach domowych.</w:t>
      </w:r>
    </w:p>
    <w:p w14:paraId="562C2EBE" w14:textId="77777777" w:rsidR="003D7D5B" w:rsidRPr="00125CF6" w:rsidRDefault="003D7D5B" w:rsidP="00781021">
      <w:pPr>
        <w:ind w:firstLine="708"/>
        <w:rPr>
          <w:rFonts w:cstheme="minorHAnsi"/>
          <w:szCs w:val="22"/>
        </w:rPr>
      </w:pPr>
      <w:r w:rsidRPr="00125CF6">
        <w:rPr>
          <w:rFonts w:cstheme="minorHAnsi"/>
          <w:szCs w:val="22"/>
        </w:rPr>
        <w:t>Należy podkreślić, iż na forum Ramowej konwencji Narodów Zjednoczonych ds. zmian klimatu (UNFCCC) rządy ponad 190 krajów debatują nad ograniczeniem emisji gazów cieplarnianych i adaptacją do zmian klimatu uznając, że działania te należy prowadzić równolegle. Potrzeba opracowania programów adaptacji i zadania Stron Konwencji wynikają z Art. 4 ww. Konwencji i przyjętego na jej forum „Programu działań z Nairobi w sprawie oddziaływania, wrażliwości i adaptacji do zmian klimatu” z 2006 r., który przewiduje m.in. konieczność włączenia się krajów do oceny możliwego wpływu zmian klimatu na różne dziedziny życia i stworzenia strategii ograniczenia tego wpływu poprzez dostosowanie do tych zmian.</w:t>
      </w:r>
    </w:p>
    <w:p w14:paraId="780A2422" w14:textId="77777777" w:rsidR="003D7D5B" w:rsidRPr="00125CF6" w:rsidRDefault="003D7D5B" w:rsidP="00781021">
      <w:pPr>
        <w:ind w:firstLine="708"/>
        <w:rPr>
          <w:rFonts w:cstheme="minorHAnsi"/>
          <w:szCs w:val="22"/>
        </w:rPr>
      </w:pPr>
      <w:r w:rsidRPr="00125CF6">
        <w:rPr>
          <w:rFonts w:cstheme="minorHAnsi"/>
          <w:szCs w:val="22"/>
        </w:rPr>
        <w:t>Komisja Europejska, mając na celu wdrożenie Programu z Nairobi, opublikowała w dniu 1 kwietnia 2009 r. Białą Księgę: Adaptacja do zmian klimatu: Europejskie ramy działania, w której określiła zakres działania UE na lata 2009 – 2012, m.in. w zakresie przygotowania unijnej strategii adaptacji do zmian klimatu, która ostatecznie została opublikowana przez KE w kwietniu 2013 r. Rząd RP przyjął stanowisko w sprawie Białej Księgi w dniu 19 marca 2010 r. z decyzją o potrzebie opracowania strategii adaptacji dla sektorów i obszarów wrażliwych na zmiany klimatu. Decyzja dotycząca opracowania Strategicznego Planu Adaptacji do 2020 roku (SPA 2020) oraz przyspieszenia prac nad nim wynikła z faktu, iż konieczne było przygotowanie zestawu kierunkowych działań adaptacyjnych do roku 2020 dla sektorów i obszarów wrażliwych na zmiany klimatu, w nawiązaniu do krajowych zintegrowanych strategii rozwoju, w celu osiągnięcia poprawy odporności gospodarki i społeczeństwa na zmiany klimatu i zmniejszenia strat z tym związanych. SPA2020 jest elementem szerszego projektu badawczego o nazwie KLIMADA, który obejmuje okres do 2070 roku, w dużym stopniu bazuje na konkluzjach uzyskanych dotychczas w ramach tego projektu.</w:t>
      </w:r>
    </w:p>
    <w:p w14:paraId="381928E2" w14:textId="77777777" w:rsidR="003D7D5B" w:rsidRPr="00125CF6" w:rsidRDefault="003D7D5B" w:rsidP="00781021">
      <w:pPr>
        <w:ind w:firstLine="708"/>
        <w:rPr>
          <w:rFonts w:cstheme="minorHAnsi"/>
          <w:szCs w:val="22"/>
        </w:rPr>
      </w:pPr>
      <w:r w:rsidRPr="00125CF6">
        <w:rPr>
          <w:rFonts w:cstheme="minorHAnsi"/>
          <w:szCs w:val="22"/>
        </w:rPr>
        <w:t>Opracowanie SPA 2020 wpisuje się w działania na rzecz osiągnięcia celu nadrzędnego Białej Księgi oraz unijnej strategii adaptacji do zmian klimatu jakim jest poprawa odporności państw członkowskich na aktualne i oczekiwane zmiany klimatu, w tym lepsze przygotowanie do ekstremalnych zjawisk klimatycznych i pogodowych, oraz redukcja kosztów społeczno-ekonomicznych z nimi związanych.</w:t>
      </w:r>
    </w:p>
    <w:p w14:paraId="38423BBF" w14:textId="77777777" w:rsidR="003D7D5B" w:rsidRPr="00125CF6" w:rsidRDefault="003D7D5B" w:rsidP="00781021">
      <w:pPr>
        <w:ind w:firstLine="708"/>
        <w:rPr>
          <w:rFonts w:cstheme="minorHAnsi"/>
          <w:szCs w:val="22"/>
        </w:rPr>
      </w:pPr>
      <w:r w:rsidRPr="00125CF6">
        <w:rPr>
          <w:rFonts w:cstheme="minorHAnsi"/>
          <w:szCs w:val="22"/>
        </w:rPr>
        <w:lastRenderedPageBreak/>
        <w:t>Zaproponowano system realizacji strategicznego planu, identyfikując podmioty odpowiedzialne oraz wskaźniki monitorowania i oceny realizacji celów. Dokonano także bilans kosztów i strat poniesionych w wyniku ekstremalnych zjawisk pogodowych i klimatycznych w Polsce w latach 2001 – 2011 oraz oszacowano koszty zaniechania działań adaptacyjnych w dwóch przedziałach czasowych: do roku 2020 oraz do 2030r. Wskazano ramy finansowania realizacji działań w perspektywie 2020 r. uwzględniając możliwości jakie stwarzają fundusze UE na lata 2014-2020. Należy podkreślić, że zarejestrowane straty przypisywane zmianom klimatu, powstałe w latach 2001 – 2010, wynosiły ok. 54 mld zł. W przypadku niepodjęcia działań prawdopodobną konsekwencją w przyszłości mogą być straty szacowane na poziomie około 86 mld zł do roku 2020 oraz dodatkowo 119 mld zł w latach 2021 – 2030.</w:t>
      </w:r>
    </w:p>
    <w:p w14:paraId="5FFAD977" w14:textId="77777777" w:rsidR="003D7D5B" w:rsidRPr="00125CF6" w:rsidRDefault="003D7D5B" w:rsidP="00781021">
      <w:pPr>
        <w:ind w:firstLine="708"/>
        <w:rPr>
          <w:rFonts w:cstheme="minorHAnsi"/>
          <w:szCs w:val="22"/>
        </w:rPr>
      </w:pPr>
      <w:r w:rsidRPr="00125CF6">
        <w:rPr>
          <w:rFonts w:cstheme="minorHAnsi"/>
          <w:szCs w:val="22"/>
        </w:rPr>
        <w:t>Przy formułowaniu działań SPA przesądzono, że dokument powinien zawierać różne grupy działań adaptacyjnych, obejmujących zarówno przedsięwzięcia techniczne (np. budowę niezbędnej infrastruktury przeciwpowodziowej i ochrony wybrzeża), jak i zmiany regulacji prawnych (np. zmiany w systemie planowania przestrzennego ograniczające możliwość zabudowy terenów zagrożonych powodziami, podtopieniami i osuwiskami, bardziej elastyczne procedury szybkiego reagowania na klęski żywiołowe), wdrożenie systemów monitoringu odnoszących się do poszczególnych dziedzin i obszarów oraz szerokie upowszechnianie wiedzy na temat koniecznej zmiany zachowań gospodarczych. Uwzględniono przy tym następujące generalne zasady:</w:t>
      </w:r>
    </w:p>
    <w:p w14:paraId="35758438" w14:textId="77777777" w:rsidR="003D7D5B" w:rsidRPr="00125CF6" w:rsidRDefault="003D7D5B" w:rsidP="00504965">
      <w:pPr>
        <w:numPr>
          <w:ilvl w:val="0"/>
          <w:numId w:val="21"/>
        </w:numPr>
        <w:rPr>
          <w:rFonts w:cstheme="minorHAnsi"/>
          <w:szCs w:val="22"/>
        </w:rPr>
      </w:pPr>
      <w:r w:rsidRPr="00125CF6">
        <w:rPr>
          <w:rFonts w:cstheme="minorHAnsi"/>
          <w:szCs w:val="22"/>
        </w:rPr>
        <w:t>należy minimalizować podatność na ryzyko związane za zmianami klimatu, m.in. uwzględniając ten aspekt na etapie planowania inwestycji;</w:t>
      </w:r>
    </w:p>
    <w:p w14:paraId="785E37F3" w14:textId="77777777" w:rsidR="003D7D5B" w:rsidRPr="00125CF6" w:rsidRDefault="003D7D5B" w:rsidP="00504965">
      <w:pPr>
        <w:numPr>
          <w:ilvl w:val="0"/>
          <w:numId w:val="21"/>
        </w:numPr>
        <w:rPr>
          <w:rFonts w:cstheme="minorHAnsi"/>
          <w:szCs w:val="22"/>
        </w:rPr>
      </w:pPr>
      <w:r w:rsidRPr="00125CF6">
        <w:rPr>
          <w:rFonts w:cstheme="minorHAnsi"/>
          <w:szCs w:val="22"/>
        </w:rPr>
        <w:t>konieczne jest opracowanie planów szybkiego reagowania na wypadek katastrof klimatycznych (powodzie, susze, fale upałów), tak by instytucje publiczne były przygotowane do niesienia natychmiastowej pomocy poszkodowanym;</w:t>
      </w:r>
    </w:p>
    <w:p w14:paraId="51955CCA" w14:textId="77777777" w:rsidR="003D7D5B" w:rsidRPr="00125CF6" w:rsidRDefault="003D7D5B" w:rsidP="00504965">
      <w:pPr>
        <w:numPr>
          <w:ilvl w:val="0"/>
          <w:numId w:val="21"/>
        </w:numPr>
        <w:rPr>
          <w:rFonts w:cstheme="minorHAnsi"/>
          <w:szCs w:val="22"/>
        </w:rPr>
      </w:pPr>
      <w:r w:rsidRPr="00125CF6">
        <w:rPr>
          <w:rFonts w:cstheme="minorHAnsi"/>
          <w:szCs w:val="22"/>
        </w:rPr>
        <w:t>należy wyznaczyć działania, które z punktu widzenia efektywności kosztowej powinny być podjęte w pierwszej kolejności;</w:t>
      </w:r>
    </w:p>
    <w:p w14:paraId="6A15806E" w14:textId="60C7E919" w:rsidR="003D7D5B" w:rsidRPr="00125CF6" w:rsidRDefault="003D7D5B" w:rsidP="00504965">
      <w:pPr>
        <w:numPr>
          <w:ilvl w:val="0"/>
          <w:numId w:val="21"/>
        </w:numPr>
        <w:rPr>
          <w:rFonts w:cstheme="minorHAnsi"/>
          <w:szCs w:val="22"/>
        </w:rPr>
      </w:pPr>
      <w:r w:rsidRPr="00125CF6">
        <w:rPr>
          <w:rFonts w:cstheme="minorHAnsi"/>
          <w:szCs w:val="22"/>
        </w:rPr>
        <w:t>w pierwszym rzędzie należy przygotować się na przeciwdziałanie zagrożeniom zdrowia i życia ludzi oraz szkodom, których skutki mogą być nieodwracalne (np. w postaci utraty dóbr kultury, rzadkich ekosystemów)</w:t>
      </w:r>
      <w:r w:rsidR="00BE1536">
        <w:rPr>
          <w:rFonts w:cstheme="minorHAnsi"/>
          <w:szCs w:val="22"/>
        </w:rPr>
        <w:t>.</w:t>
      </w:r>
    </w:p>
    <w:p w14:paraId="55ECEE00" w14:textId="77777777" w:rsidR="003D7D5B" w:rsidRPr="00125CF6" w:rsidRDefault="003D7D5B" w:rsidP="00781021">
      <w:pPr>
        <w:ind w:firstLine="708"/>
        <w:rPr>
          <w:rFonts w:cstheme="minorHAnsi"/>
          <w:szCs w:val="22"/>
        </w:rPr>
      </w:pPr>
      <w:r w:rsidRPr="00125CF6">
        <w:rPr>
          <w:rFonts w:cstheme="minorHAnsi"/>
          <w:szCs w:val="22"/>
        </w:rPr>
        <w:t>W strategii określono ramy i mechanizmy służące lepszemu przygotowaniu Polski na bieżące i przyszłe skutki zmiany klimatu. Proponuje się osiągniecie tego celu poprzez wspieranie i stymulowanie działań regionów, gmin i województw, stworzenie podstaw dla lepszego podejmowania świadomych decyzji w zakresie przystosowania w nadchodzących latach, a także poprzez uodpornienie najważniejszych sektorów gospodarczych i politycznych na skutki zmiany klimatu.</w:t>
      </w:r>
      <w:r w:rsidRPr="00125CF6">
        <w:rPr>
          <w:rStyle w:val="Odwoanieprzypisudolnego"/>
          <w:rFonts w:cstheme="minorHAnsi"/>
          <w:szCs w:val="22"/>
        </w:rPr>
        <w:footnoteReference w:id="1"/>
      </w:r>
    </w:p>
    <w:p w14:paraId="7D73615E" w14:textId="77777777" w:rsidR="003D7D5B" w:rsidRPr="00125CF6" w:rsidRDefault="003D7D5B" w:rsidP="00EF6F1B">
      <w:pPr>
        <w:pStyle w:val="Nagwek1"/>
        <w:numPr>
          <w:ilvl w:val="0"/>
          <w:numId w:val="13"/>
        </w:numPr>
        <w:rPr>
          <w:rFonts w:cstheme="minorHAnsi"/>
          <w:sz w:val="22"/>
          <w:szCs w:val="22"/>
        </w:rPr>
      </w:pPr>
      <w:bookmarkStart w:id="290" w:name="_Toc4156571"/>
      <w:bookmarkStart w:id="291" w:name="_Toc4758030"/>
      <w:bookmarkStart w:id="292" w:name="_Toc36035723"/>
      <w:bookmarkStart w:id="293" w:name="_Toc36114001"/>
      <w:bookmarkStart w:id="294" w:name="_Toc177380100"/>
      <w:r w:rsidRPr="00125CF6">
        <w:rPr>
          <w:rFonts w:cstheme="minorHAnsi"/>
          <w:sz w:val="22"/>
          <w:szCs w:val="22"/>
        </w:rPr>
        <w:t xml:space="preserve">Cele programu ochrony środowiska, zadania i ich </w:t>
      </w:r>
      <w:bookmarkEnd w:id="290"/>
      <w:bookmarkEnd w:id="291"/>
      <w:r w:rsidRPr="00125CF6">
        <w:rPr>
          <w:rFonts w:cstheme="minorHAnsi"/>
          <w:sz w:val="22"/>
          <w:szCs w:val="22"/>
        </w:rPr>
        <w:t>finansowanie</w:t>
      </w:r>
      <w:bookmarkEnd w:id="292"/>
      <w:bookmarkEnd w:id="293"/>
      <w:bookmarkEnd w:id="294"/>
    </w:p>
    <w:p w14:paraId="4E6B5E84" w14:textId="77777777" w:rsidR="003D7D5B" w:rsidRPr="00125CF6" w:rsidRDefault="003D7D5B" w:rsidP="00EF6F1B">
      <w:pPr>
        <w:pStyle w:val="Nagwek2"/>
        <w:numPr>
          <w:ilvl w:val="1"/>
          <w:numId w:val="13"/>
        </w:numPr>
        <w:rPr>
          <w:rFonts w:cstheme="minorHAnsi"/>
          <w:sz w:val="22"/>
          <w:szCs w:val="22"/>
        </w:rPr>
      </w:pPr>
      <w:bookmarkStart w:id="295" w:name="_Toc4758032"/>
      <w:bookmarkStart w:id="296" w:name="_Toc36035724"/>
      <w:bookmarkStart w:id="297" w:name="_Toc36114002"/>
      <w:bookmarkStart w:id="298" w:name="_Toc177380101"/>
      <w:r w:rsidRPr="00125CF6">
        <w:rPr>
          <w:rFonts w:cstheme="minorHAnsi"/>
          <w:sz w:val="22"/>
          <w:szCs w:val="22"/>
        </w:rPr>
        <w:t>Spójność wyznaczonych celów i zadań z dokumentami strategicznymi i programowymi</w:t>
      </w:r>
      <w:bookmarkEnd w:id="295"/>
      <w:bookmarkEnd w:id="296"/>
      <w:bookmarkEnd w:id="297"/>
      <w:bookmarkEnd w:id="298"/>
    </w:p>
    <w:p w14:paraId="0815C21A" w14:textId="77777777" w:rsidR="003D7D5B" w:rsidRPr="00125CF6" w:rsidRDefault="003D7D5B" w:rsidP="00781021">
      <w:pPr>
        <w:rPr>
          <w:rFonts w:cstheme="minorHAnsi"/>
          <w:szCs w:val="22"/>
        </w:rPr>
      </w:pPr>
    </w:p>
    <w:p w14:paraId="45C4123F" w14:textId="5EEACFC1" w:rsidR="003D7D5B" w:rsidRPr="00125CF6" w:rsidRDefault="003D7D5B" w:rsidP="00781021">
      <w:pPr>
        <w:spacing w:after="200"/>
        <w:ind w:firstLine="708"/>
        <w:rPr>
          <w:rFonts w:cstheme="minorHAnsi"/>
          <w:szCs w:val="22"/>
          <w:lang w:eastAsia="en-US"/>
        </w:rPr>
      </w:pPr>
      <w:r w:rsidRPr="00125CF6">
        <w:rPr>
          <w:rFonts w:cstheme="minorHAnsi"/>
          <w:szCs w:val="22"/>
          <w:lang w:eastAsia="en-US"/>
        </w:rPr>
        <w:t xml:space="preserve">Program Ochrony Środowiska dla gminy </w:t>
      </w:r>
      <w:r w:rsidR="007E5197">
        <w:rPr>
          <w:rFonts w:cstheme="minorHAnsi"/>
          <w:szCs w:val="22"/>
          <w:lang w:eastAsia="en-US"/>
        </w:rPr>
        <w:t>Gronowo Elbląskie</w:t>
      </w:r>
      <w:r w:rsidRPr="00125CF6">
        <w:rPr>
          <w:rFonts w:cstheme="minorHAnsi"/>
          <w:szCs w:val="22"/>
          <w:lang w:eastAsia="en-US"/>
        </w:rPr>
        <w:t xml:space="preserve"> </w:t>
      </w:r>
      <w:r w:rsidRPr="00125CF6">
        <w:rPr>
          <w:rFonts w:cstheme="minorHAnsi"/>
          <w:szCs w:val="22"/>
        </w:rPr>
        <w:t>na lata 202</w:t>
      </w:r>
      <w:r w:rsidR="002C3037">
        <w:rPr>
          <w:rFonts w:cstheme="minorHAnsi"/>
          <w:szCs w:val="22"/>
        </w:rPr>
        <w:t>5</w:t>
      </w:r>
      <w:r w:rsidRPr="00125CF6">
        <w:rPr>
          <w:rFonts w:cstheme="minorHAnsi"/>
          <w:szCs w:val="22"/>
        </w:rPr>
        <w:t>-202</w:t>
      </w:r>
      <w:r w:rsidR="002C3037">
        <w:rPr>
          <w:rFonts w:cstheme="minorHAnsi"/>
          <w:szCs w:val="22"/>
        </w:rPr>
        <w:t>8</w:t>
      </w:r>
      <w:r w:rsidRPr="00125CF6">
        <w:rPr>
          <w:rFonts w:cstheme="minorHAnsi"/>
          <w:szCs w:val="22"/>
        </w:rPr>
        <w:br/>
        <w:t xml:space="preserve">z perspektywą </w:t>
      </w:r>
      <w:r w:rsidR="005243D5">
        <w:rPr>
          <w:rFonts w:cstheme="minorHAnsi"/>
          <w:szCs w:val="22"/>
        </w:rPr>
        <w:t>do 2032 roku</w:t>
      </w:r>
      <w:r w:rsidRPr="00125CF6">
        <w:rPr>
          <w:rFonts w:cstheme="minorHAnsi"/>
          <w:szCs w:val="22"/>
          <w:lang w:eastAsia="en-US"/>
        </w:rPr>
        <w:t xml:space="preserve"> zgodny jest z dokumentami wyższego szczebla, tj. dokumentami międzynarodowymi, krajowymi, wojewódzkimi i powiatowymi.</w:t>
      </w:r>
    </w:p>
    <w:p w14:paraId="3859EB28" w14:textId="795238D1" w:rsidR="003D7D5B" w:rsidRDefault="003D7D5B" w:rsidP="00B45D88">
      <w:pPr>
        <w:keepNext/>
        <w:keepLines/>
        <w:numPr>
          <w:ilvl w:val="2"/>
          <w:numId w:val="13"/>
        </w:numPr>
        <w:spacing w:before="40"/>
        <w:outlineLvl w:val="2"/>
        <w:rPr>
          <w:rFonts w:cstheme="minorHAnsi"/>
          <w:b/>
          <w:bCs/>
          <w:szCs w:val="22"/>
          <w:lang w:eastAsia="en-US"/>
        </w:rPr>
      </w:pPr>
      <w:bookmarkStart w:id="299" w:name="_Toc177380102"/>
      <w:r w:rsidRPr="00125CF6">
        <w:rPr>
          <w:rFonts w:cstheme="minorHAnsi"/>
          <w:b/>
          <w:bCs/>
          <w:szCs w:val="22"/>
          <w:lang w:eastAsia="en-US"/>
        </w:rPr>
        <w:t>Międzynarodowa ochrona środowiska – Globalny Program Działań Szczytu Ziemi: Agenda 21</w:t>
      </w:r>
      <w:bookmarkEnd w:id="299"/>
    </w:p>
    <w:p w14:paraId="48C52230" w14:textId="77777777" w:rsidR="00B45D88" w:rsidRPr="00B45D88" w:rsidRDefault="00B45D88" w:rsidP="00B45D88">
      <w:pPr>
        <w:keepNext/>
        <w:keepLines/>
        <w:spacing w:before="40"/>
        <w:ind w:left="1224"/>
        <w:outlineLvl w:val="2"/>
        <w:rPr>
          <w:rFonts w:cstheme="minorHAnsi"/>
          <w:b/>
          <w:bCs/>
          <w:szCs w:val="22"/>
          <w:lang w:eastAsia="en-US"/>
        </w:rPr>
      </w:pPr>
    </w:p>
    <w:p w14:paraId="6C9F2862" w14:textId="77777777" w:rsidR="003D7D5B" w:rsidRPr="00125CF6" w:rsidRDefault="003D7D5B" w:rsidP="00781021">
      <w:pPr>
        <w:spacing w:after="200"/>
        <w:ind w:firstLine="708"/>
        <w:rPr>
          <w:rFonts w:cstheme="minorHAnsi"/>
          <w:szCs w:val="22"/>
          <w:lang w:eastAsia="en-US"/>
        </w:rPr>
      </w:pPr>
      <w:r w:rsidRPr="00125CF6">
        <w:rPr>
          <w:rFonts w:cstheme="minorHAnsi"/>
          <w:szCs w:val="22"/>
          <w:lang w:eastAsia="en-US"/>
        </w:rPr>
        <w:t xml:space="preserve">Jeden z najważniejszych programów międzynarodowych dotyczących zrównoważonego rozwoju ludzkości i ochrony zasobów środowiska naturalnego. Przewiduje on działania na poziomie globalnym, narodowym i lokalnym prowadzone w celu koordynacji wysiłków w rozwiązywaniu </w:t>
      </w:r>
      <w:r w:rsidRPr="00125CF6">
        <w:rPr>
          <w:rFonts w:cstheme="minorHAnsi"/>
          <w:szCs w:val="22"/>
          <w:lang w:eastAsia="en-US"/>
        </w:rPr>
        <w:lastRenderedPageBreak/>
        <w:t>problemów światowej ekologii i polityki rozwoju. Program dotyczy wszystkich dziedzin życia w których człowiek oddziałuje na środowisko.</w:t>
      </w:r>
    </w:p>
    <w:p w14:paraId="30DD230D" w14:textId="77777777" w:rsidR="003D7D5B" w:rsidRPr="00125CF6" w:rsidRDefault="003D7D5B" w:rsidP="00781021">
      <w:pPr>
        <w:spacing w:after="200"/>
        <w:ind w:firstLine="708"/>
        <w:rPr>
          <w:rFonts w:cstheme="minorHAnsi"/>
          <w:szCs w:val="22"/>
          <w:lang w:eastAsia="en-US"/>
        </w:rPr>
      </w:pPr>
      <w:r w:rsidRPr="00125CF6">
        <w:rPr>
          <w:rFonts w:cstheme="minorHAnsi"/>
          <w:szCs w:val="22"/>
          <w:lang w:eastAsia="en-US"/>
        </w:rPr>
        <w:t>Najważniejsze założenia i cele Agendy 21 to m.in.:</w:t>
      </w:r>
    </w:p>
    <w:p w14:paraId="2E966F7B" w14:textId="77777777" w:rsidR="003D7D5B" w:rsidRPr="00125CF6" w:rsidRDefault="003D7D5B" w:rsidP="00504965">
      <w:pPr>
        <w:pStyle w:val="Akapitzlist"/>
        <w:numPr>
          <w:ilvl w:val="0"/>
          <w:numId w:val="38"/>
        </w:numPr>
        <w:spacing w:after="200"/>
        <w:rPr>
          <w:rFonts w:cstheme="minorHAnsi"/>
          <w:szCs w:val="22"/>
          <w:lang w:eastAsia="en-US"/>
        </w:rPr>
      </w:pPr>
      <w:r w:rsidRPr="00125CF6">
        <w:rPr>
          <w:rFonts w:cstheme="minorHAnsi"/>
          <w:szCs w:val="22"/>
          <w:lang w:eastAsia="en-US"/>
        </w:rPr>
        <w:t>ochrona i wspomaganie zdrowia człowieka;</w:t>
      </w:r>
    </w:p>
    <w:p w14:paraId="5C3F9FA4" w14:textId="77777777" w:rsidR="003D7D5B" w:rsidRPr="00125CF6" w:rsidRDefault="003D7D5B" w:rsidP="00504965">
      <w:pPr>
        <w:pStyle w:val="Akapitzlist"/>
        <w:numPr>
          <w:ilvl w:val="0"/>
          <w:numId w:val="38"/>
        </w:numPr>
        <w:spacing w:after="200"/>
        <w:rPr>
          <w:rFonts w:cstheme="minorHAnsi"/>
          <w:szCs w:val="22"/>
          <w:lang w:eastAsia="en-US"/>
        </w:rPr>
      </w:pPr>
      <w:r w:rsidRPr="00125CF6">
        <w:rPr>
          <w:rFonts w:cstheme="minorHAnsi"/>
          <w:szCs w:val="22"/>
          <w:lang w:eastAsia="en-US"/>
        </w:rPr>
        <w:t>zrównoważony rozwój osiedli ludzkich (powstrzymanie kryzysu ekologicznego miast);</w:t>
      </w:r>
    </w:p>
    <w:p w14:paraId="0FDC4E3E" w14:textId="77777777" w:rsidR="003D7D5B" w:rsidRPr="00125CF6" w:rsidRDefault="003D7D5B" w:rsidP="00504965">
      <w:pPr>
        <w:pStyle w:val="Akapitzlist"/>
        <w:numPr>
          <w:ilvl w:val="0"/>
          <w:numId w:val="38"/>
        </w:numPr>
        <w:spacing w:after="200"/>
        <w:rPr>
          <w:rFonts w:cstheme="minorHAnsi"/>
          <w:szCs w:val="22"/>
          <w:lang w:eastAsia="en-US"/>
        </w:rPr>
      </w:pPr>
      <w:r w:rsidRPr="00125CF6">
        <w:rPr>
          <w:rFonts w:cstheme="minorHAnsi"/>
          <w:szCs w:val="22"/>
          <w:lang w:eastAsia="en-US"/>
        </w:rPr>
        <w:t>ochrona atmosfery (przeciwdziałanie efektowi cieplarnianemu, zanikaniu warstwy ozonowej, kwaśnym deszczom);</w:t>
      </w:r>
    </w:p>
    <w:p w14:paraId="11B25713" w14:textId="77777777" w:rsidR="003D7D5B" w:rsidRPr="00125CF6" w:rsidRDefault="003D7D5B" w:rsidP="00504965">
      <w:pPr>
        <w:pStyle w:val="Akapitzlist"/>
        <w:numPr>
          <w:ilvl w:val="0"/>
          <w:numId w:val="38"/>
        </w:numPr>
        <w:spacing w:after="200"/>
        <w:rPr>
          <w:rFonts w:cstheme="minorHAnsi"/>
          <w:szCs w:val="22"/>
          <w:lang w:eastAsia="en-US"/>
        </w:rPr>
      </w:pPr>
      <w:r w:rsidRPr="00125CF6">
        <w:rPr>
          <w:rFonts w:cstheme="minorHAnsi"/>
          <w:szCs w:val="22"/>
          <w:lang w:eastAsia="en-US"/>
        </w:rPr>
        <w:t>bezpieczne wykorzystanie toksycznych substancji chemicznych;</w:t>
      </w:r>
    </w:p>
    <w:p w14:paraId="01C33060" w14:textId="77777777" w:rsidR="003D7D5B" w:rsidRPr="00125CF6" w:rsidRDefault="003D7D5B" w:rsidP="00504965">
      <w:pPr>
        <w:pStyle w:val="Akapitzlist"/>
        <w:numPr>
          <w:ilvl w:val="0"/>
          <w:numId w:val="38"/>
        </w:numPr>
        <w:spacing w:after="200"/>
        <w:rPr>
          <w:rFonts w:cstheme="minorHAnsi"/>
          <w:szCs w:val="22"/>
          <w:lang w:eastAsia="en-US"/>
        </w:rPr>
      </w:pPr>
      <w:r w:rsidRPr="00125CF6">
        <w:rPr>
          <w:rFonts w:cstheme="minorHAnsi"/>
          <w:szCs w:val="22"/>
          <w:lang w:eastAsia="en-US"/>
        </w:rPr>
        <w:t>bezpieczne gospodarowanie odpadami stałymi i ściekowymi, niebezpiecznymi i radioaktywnymi;</w:t>
      </w:r>
    </w:p>
    <w:p w14:paraId="38237664" w14:textId="2F707A97" w:rsidR="003D7D5B" w:rsidRPr="00125CF6" w:rsidRDefault="003D7D5B" w:rsidP="00504965">
      <w:pPr>
        <w:pStyle w:val="Akapitzlist"/>
        <w:numPr>
          <w:ilvl w:val="0"/>
          <w:numId w:val="38"/>
        </w:numPr>
        <w:spacing w:after="200"/>
        <w:rPr>
          <w:rFonts w:cstheme="minorHAnsi"/>
          <w:szCs w:val="22"/>
          <w:lang w:eastAsia="en-US"/>
        </w:rPr>
      </w:pPr>
      <w:r w:rsidRPr="00125CF6">
        <w:rPr>
          <w:rFonts w:cstheme="minorHAnsi"/>
          <w:szCs w:val="22"/>
          <w:lang w:eastAsia="en-US"/>
        </w:rPr>
        <w:t>zrównoważone gospodarowanie gruntami rolnymi</w:t>
      </w:r>
      <w:r w:rsidR="000B66BA">
        <w:rPr>
          <w:rFonts w:cstheme="minorHAnsi"/>
          <w:szCs w:val="22"/>
          <w:lang w:eastAsia="en-US"/>
        </w:rPr>
        <w:t>;</w:t>
      </w:r>
    </w:p>
    <w:p w14:paraId="4381B7EA" w14:textId="77777777" w:rsidR="003D7D5B" w:rsidRPr="00125CF6" w:rsidRDefault="003D7D5B" w:rsidP="00504965">
      <w:pPr>
        <w:pStyle w:val="Akapitzlist"/>
        <w:numPr>
          <w:ilvl w:val="0"/>
          <w:numId w:val="38"/>
        </w:numPr>
        <w:spacing w:after="200"/>
        <w:rPr>
          <w:rFonts w:cstheme="minorHAnsi"/>
          <w:szCs w:val="22"/>
          <w:lang w:eastAsia="en-US"/>
        </w:rPr>
      </w:pPr>
      <w:r w:rsidRPr="00125CF6">
        <w:rPr>
          <w:rFonts w:cstheme="minorHAnsi"/>
          <w:szCs w:val="22"/>
          <w:lang w:eastAsia="en-US"/>
        </w:rPr>
        <w:t>powstrzymanie niszczenia lasów;</w:t>
      </w:r>
    </w:p>
    <w:p w14:paraId="627977D4" w14:textId="77777777" w:rsidR="003D7D5B" w:rsidRPr="00125CF6" w:rsidRDefault="003D7D5B" w:rsidP="00504965">
      <w:pPr>
        <w:pStyle w:val="Akapitzlist"/>
        <w:numPr>
          <w:ilvl w:val="0"/>
          <w:numId w:val="38"/>
        </w:numPr>
        <w:spacing w:after="200"/>
        <w:rPr>
          <w:rFonts w:cstheme="minorHAnsi"/>
          <w:szCs w:val="22"/>
          <w:lang w:eastAsia="en-US"/>
        </w:rPr>
      </w:pPr>
      <w:r w:rsidRPr="00125CF6">
        <w:rPr>
          <w:rFonts w:cstheme="minorHAnsi"/>
          <w:szCs w:val="22"/>
          <w:lang w:eastAsia="en-US"/>
        </w:rPr>
        <w:t>ochrona i zagospodarowanie zasobów wód słodkich;</w:t>
      </w:r>
    </w:p>
    <w:p w14:paraId="68F6E877" w14:textId="77777777" w:rsidR="003D7D5B" w:rsidRPr="00125CF6" w:rsidRDefault="003D7D5B" w:rsidP="00504965">
      <w:pPr>
        <w:pStyle w:val="Akapitzlist"/>
        <w:numPr>
          <w:ilvl w:val="0"/>
          <w:numId w:val="38"/>
        </w:numPr>
        <w:spacing w:after="200"/>
        <w:rPr>
          <w:rFonts w:cstheme="minorHAnsi"/>
          <w:szCs w:val="22"/>
          <w:lang w:eastAsia="en-US"/>
        </w:rPr>
      </w:pPr>
      <w:r w:rsidRPr="00125CF6">
        <w:rPr>
          <w:rFonts w:cstheme="minorHAnsi"/>
          <w:szCs w:val="22"/>
          <w:lang w:eastAsia="en-US"/>
        </w:rPr>
        <w:t>zachowanie różnorodności biologicznej (krajowe oceny różnorodności biologicznej, opracowanie strategii ich zachowania);</w:t>
      </w:r>
    </w:p>
    <w:p w14:paraId="6340FF03" w14:textId="77777777" w:rsidR="003D7D5B" w:rsidRPr="00125CF6" w:rsidRDefault="003D7D5B" w:rsidP="00504965">
      <w:pPr>
        <w:pStyle w:val="Akapitzlist"/>
        <w:numPr>
          <w:ilvl w:val="0"/>
          <w:numId w:val="38"/>
        </w:numPr>
        <w:spacing w:after="200"/>
        <w:rPr>
          <w:rFonts w:cstheme="minorHAnsi"/>
          <w:szCs w:val="22"/>
          <w:lang w:eastAsia="en-US"/>
        </w:rPr>
      </w:pPr>
      <w:r w:rsidRPr="00125CF6">
        <w:rPr>
          <w:rFonts w:cstheme="minorHAnsi"/>
          <w:szCs w:val="22"/>
          <w:lang w:eastAsia="en-US"/>
        </w:rPr>
        <w:t>przeciwdziałanie pustynnieniu i suszy;</w:t>
      </w:r>
    </w:p>
    <w:p w14:paraId="4F83F180" w14:textId="77777777" w:rsidR="003D7D5B" w:rsidRPr="00125CF6" w:rsidRDefault="003D7D5B" w:rsidP="00504965">
      <w:pPr>
        <w:pStyle w:val="Akapitzlist"/>
        <w:numPr>
          <w:ilvl w:val="0"/>
          <w:numId w:val="38"/>
        </w:numPr>
        <w:spacing w:after="200"/>
        <w:rPr>
          <w:rFonts w:cstheme="minorHAnsi"/>
          <w:szCs w:val="22"/>
          <w:lang w:eastAsia="en-US"/>
        </w:rPr>
      </w:pPr>
      <w:r w:rsidRPr="00125CF6">
        <w:rPr>
          <w:rFonts w:cstheme="minorHAnsi"/>
          <w:szCs w:val="22"/>
          <w:lang w:eastAsia="en-US"/>
        </w:rPr>
        <w:t>edukacja ekologiczna.</w:t>
      </w:r>
    </w:p>
    <w:p w14:paraId="13D4AC6C" w14:textId="77777777" w:rsidR="003D7D5B" w:rsidRPr="00125CF6" w:rsidRDefault="003D7D5B" w:rsidP="00781021">
      <w:pPr>
        <w:spacing w:after="200"/>
        <w:rPr>
          <w:rFonts w:cstheme="minorHAnsi"/>
          <w:szCs w:val="22"/>
          <w:lang w:eastAsia="en-US"/>
        </w:rPr>
      </w:pPr>
      <w:r w:rsidRPr="00125CF6">
        <w:rPr>
          <w:rFonts w:cstheme="minorHAnsi"/>
          <w:szCs w:val="22"/>
          <w:lang w:eastAsia="en-US"/>
        </w:rPr>
        <w:t>Agenda stała się priorytetowym dokumentem dla formułowania celów wszystkich dziedzin życia społeczno - gospodarczego, opartych na zasadzie zrównoważonego rozwoju. W oparciu o przyjęte w niej zasady organizowane są międzynarodowe i europejskie systemy wspierania rozwoju.</w:t>
      </w:r>
    </w:p>
    <w:p w14:paraId="60E75471" w14:textId="77777777" w:rsidR="003D7D5B" w:rsidRPr="00125CF6" w:rsidRDefault="003D7D5B" w:rsidP="00EF6F1B">
      <w:pPr>
        <w:keepNext/>
        <w:keepLines/>
        <w:numPr>
          <w:ilvl w:val="2"/>
          <w:numId w:val="13"/>
        </w:numPr>
        <w:spacing w:before="40"/>
        <w:outlineLvl w:val="2"/>
        <w:rPr>
          <w:rFonts w:cstheme="minorHAnsi"/>
          <w:b/>
          <w:szCs w:val="22"/>
        </w:rPr>
      </w:pPr>
      <w:bookmarkStart w:id="300" w:name="_Toc177380103"/>
      <w:r w:rsidRPr="00125CF6">
        <w:rPr>
          <w:rFonts w:cstheme="minorHAnsi"/>
          <w:b/>
          <w:bCs/>
          <w:szCs w:val="22"/>
          <w:lang w:eastAsia="en-US"/>
        </w:rPr>
        <w:t>Uwarunkowania wspólnotowe</w:t>
      </w:r>
      <w:bookmarkEnd w:id="300"/>
      <w:r w:rsidRPr="00125CF6">
        <w:rPr>
          <w:rFonts w:cstheme="minorHAnsi"/>
          <w:b/>
          <w:bCs/>
          <w:szCs w:val="22"/>
          <w:lang w:eastAsia="en-US"/>
        </w:rPr>
        <w:t xml:space="preserve"> </w:t>
      </w:r>
    </w:p>
    <w:p w14:paraId="259F6F82" w14:textId="77777777" w:rsidR="003D7D5B" w:rsidRPr="00125CF6" w:rsidRDefault="003D7D5B" w:rsidP="00781021">
      <w:pPr>
        <w:autoSpaceDE w:val="0"/>
        <w:autoSpaceDN w:val="0"/>
        <w:adjustRightInd w:val="0"/>
        <w:rPr>
          <w:rFonts w:cstheme="minorHAnsi"/>
          <w:szCs w:val="22"/>
          <w:lang w:eastAsia="en-US"/>
        </w:rPr>
      </w:pPr>
    </w:p>
    <w:p w14:paraId="70859CC0" w14:textId="77777777" w:rsidR="003D7D5B" w:rsidRPr="00125CF6" w:rsidRDefault="003D7D5B" w:rsidP="00781021">
      <w:pPr>
        <w:autoSpaceDE w:val="0"/>
        <w:autoSpaceDN w:val="0"/>
        <w:adjustRightInd w:val="0"/>
        <w:ind w:firstLine="708"/>
        <w:rPr>
          <w:rFonts w:cstheme="minorHAnsi"/>
          <w:szCs w:val="22"/>
          <w:lang w:eastAsia="en-US"/>
        </w:rPr>
      </w:pPr>
      <w:r w:rsidRPr="00125CF6">
        <w:rPr>
          <w:rFonts w:cstheme="minorHAnsi"/>
          <w:szCs w:val="22"/>
          <w:lang w:eastAsia="en-US"/>
        </w:rPr>
        <w:t xml:space="preserve">Program Ochrony Środowiska powinien być tworzony w oparciu o politykę ochrony środowiska Unii Europejskiej oraz politykę ekologiczną państwa. Najważniejsze przepisy międzynarodowe dotyczące tego zagadnienia zostały już ujęte w polskim prawie, pod postacią ustaw i rozporządzeń, regulujących prawne aspekty ochrony środowiska. </w:t>
      </w:r>
    </w:p>
    <w:p w14:paraId="50DB5960" w14:textId="77777777" w:rsidR="003D7D5B" w:rsidRPr="00125CF6" w:rsidRDefault="003D7D5B" w:rsidP="00781021">
      <w:pPr>
        <w:autoSpaceDE w:val="0"/>
        <w:autoSpaceDN w:val="0"/>
        <w:adjustRightInd w:val="0"/>
        <w:ind w:firstLine="708"/>
        <w:rPr>
          <w:rFonts w:cstheme="minorHAnsi"/>
          <w:szCs w:val="22"/>
          <w:lang w:eastAsia="en-US"/>
        </w:rPr>
      </w:pPr>
      <w:r w:rsidRPr="00125CF6">
        <w:rPr>
          <w:rFonts w:cstheme="minorHAnsi"/>
          <w:szCs w:val="22"/>
          <w:lang w:eastAsia="en-US"/>
        </w:rPr>
        <w:t xml:space="preserve">Podstawę Wspólnotowej Polityki Ochrony Środowiska stanowi VII Program Działań na Rzecz Ochrony Środowiska (7th European Action Plan, w skrócie EAP). Wskazuje on na konieczność zastosowania strategicznego podejścia do problemów środowiskowych. Takie podejście powinno wykorzystywać różne środki oraz instrumenty, aby regulować działania podejmowane przez przedsiębiorców, konsumentów, polityków i obywateli. </w:t>
      </w:r>
    </w:p>
    <w:p w14:paraId="0A0099CF" w14:textId="77777777" w:rsidR="003D7D5B" w:rsidRPr="00125CF6" w:rsidRDefault="003D7D5B" w:rsidP="00781021">
      <w:pPr>
        <w:autoSpaceDE w:val="0"/>
        <w:autoSpaceDN w:val="0"/>
        <w:adjustRightInd w:val="0"/>
        <w:rPr>
          <w:rFonts w:cstheme="minorHAnsi"/>
          <w:szCs w:val="22"/>
          <w:lang w:eastAsia="en-US"/>
        </w:rPr>
      </w:pPr>
      <w:r w:rsidRPr="00125CF6">
        <w:rPr>
          <w:rFonts w:cstheme="minorHAnsi"/>
          <w:szCs w:val="22"/>
          <w:lang w:eastAsia="en-US"/>
        </w:rPr>
        <w:t xml:space="preserve">Plan wyznacza pięć priorytetowych kierunków działań strategicznych: </w:t>
      </w:r>
    </w:p>
    <w:p w14:paraId="54195D2F" w14:textId="77777777" w:rsidR="003D7D5B" w:rsidRPr="00125CF6" w:rsidRDefault="003D7D5B" w:rsidP="00781021">
      <w:pPr>
        <w:numPr>
          <w:ilvl w:val="0"/>
          <w:numId w:val="1"/>
        </w:numPr>
        <w:autoSpaceDE w:val="0"/>
        <w:autoSpaceDN w:val="0"/>
        <w:adjustRightInd w:val="0"/>
        <w:spacing w:after="66"/>
        <w:rPr>
          <w:rFonts w:cstheme="minorHAnsi"/>
          <w:szCs w:val="22"/>
          <w:lang w:eastAsia="en-US"/>
        </w:rPr>
      </w:pPr>
      <w:r w:rsidRPr="00125CF6">
        <w:rPr>
          <w:rFonts w:cstheme="minorHAnsi"/>
          <w:szCs w:val="22"/>
          <w:lang w:eastAsia="en-US"/>
        </w:rPr>
        <w:t xml:space="preserve">poprawę wdrażania istniejącego prawodawstwa, </w:t>
      </w:r>
    </w:p>
    <w:p w14:paraId="6C18BCBF" w14:textId="77777777" w:rsidR="003D7D5B" w:rsidRPr="00125CF6" w:rsidRDefault="003D7D5B" w:rsidP="00781021">
      <w:pPr>
        <w:numPr>
          <w:ilvl w:val="0"/>
          <w:numId w:val="1"/>
        </w:numPr>
        <w:autoSpaceDE w:val="0"/>
        <w:autoSpaceDN w:val="0"/>
        <w:adjustRightInd w:val="0"/>
        <w:spacing w:after="66"/>
        <w:rPr>
          <w:rFonts w:cstheme="minorHAnsi"/>
          <w:szCs w:val="22"/>
          <w:lang w:eastAsia="en-US"/>
        </w:rPr>
      </w:pPr>
      <w:r w:rsidRPr="00125CF6">
        <w:rPr>
          <w:rFonts w:cstheme="minorHAnsi"/>
          <w:szCs w:val="22"/>
          <w:lang w:eastAsia="en-US"/>
        </w:rPr>
        <w:t xml:space="preserve">uwzględnianie zagadnień dotyczących środowiska w innych politykach, </w:t>
      </w:r>
    </w:p>
    <w:p w14:paraId="0C0DE214" w14:textId="77777777" w:rsidR="003D7D5B" w:rsidRPr="00125CF6" w:rsidRDefault="003D7D5B" w:rsidP="00781021">
      <w:pPr>
        <w:numPr>
          <w:ilvl w:val="0"/>
          <w:numId w:val="1"/>
        </w:numPr>
        <w:autoSpaceDE w:val="0"/>
        <w:autoSpaceDN w:val="0"/>
        <w:adjustRightInd w:val="0"/>
        <w:spacing w:after="66"/>
        <w:rPr>
          <w:rFonts w:cstheme="minorHAnsi"/>
          <w:szCs w:val="22"/>
          <w:lang w:eastAsia="en-US"/>
        </w:rPr>
      </w:pPr>
      <w:r w:rsidRPr="00125CF6">
        <w:rPr>
          <w:rFonts w:cstheme="minorHAnsi"/>
          <w:szCs w:val="22"/>
          <w:lang w:eastAsia="en-US"/>
        </w:rPr>
        <w:t xml:space="preserve">współpracę z rynkami, </w:t>
      </w:r>
    </w:p>
    <w:p w14:paraId="0BA6C1F5" w14:textId="77777777" w:rsidR="003D7D5B" w:rsidRPr="00125CF6" w:rsidRDefault="003D7D5B" w:rsidP="00781021">
      <w:pPr>
        <w:numPr>
          <w:ilvl w:val="0"/>
          <w:numId w:val="1"/>
        </w:numPr>
        <w:autoSpaceDE w:val="0"/>
        <w:autoSpaceDN w:val="0"/>
        <w:adjustRightInd w:val="0"/>
        <w:spacing w:after="66"/>
        <w:rPr>
          <w:rFonts w:cstheme="minorHAnsi"/>
          <w:szCs w:val="22"/>
          <w:lang w:eastAsia="en-US"/>
        </w:rPr>
      </w:pPr>
      <w:r w:rsidRPr="00125CF6">
        <w:rPr>
          <w:rFonts w:cstheme="minorHAnsi"/>
          <w:szCs w:val="22"/>
          <w:lang w:eastAsia="en-US"/>
        </w:rPr>
        <w:t xml:space="preserve">angażowanie obywateli i zmienianie ich zachowania, </w:t>
      </w:r>
    </w:p>
    <w:p w14:paraId="176B7952" w14:textId="77777777" w:rsidR="003D7D5B" w:rsidRPr="00125CF6" w:rsidRDefault="003D7D5B" w:rsidP="00781021">
      <w:pPr>
        <w:numPr>
          <w:ilvl w:val="0"/>
          <w:numId w:val="1"/>
        </w:numPr>
        <w:autoSpaceDE w:val="0"/>
        <w:autoSpaceDN w:val="0"/>
        <w:adjustRightInd w:val="0"/>
        <w:spacing w:after="200"/>
        <w:rPr>
          <w:rFonts w:cstheme="minorHAnsi"/>
          <w:szCs w:val="22"/>
          <w:lang w:eastAsia="en-US"/>
        </w:rPr>
      </w:pPr>
      <w:r w:rsidRPr="00125CF6">
        <w:rPr>
          <w:rFonts w:cstheme="minorHAnsi"/>
          <w:szCs w:val="22"/>
          <w:lang w:eastAsia="en-US"/>
        </w:rPr>
        <w:t xml:space="preserve">uwzględnianie zagadnień dotyczących środowiska w decyzjach w zakresie planowania i zagospodarowania przestrzennego. </w:t>
      </w:r>
    </w:p>
    <w:p w14:paraId="111A03CD" w14:textId="77777777" w:rsidR="003D7D5B" w:rsidRPr="00125CF6" w:rsidRDefault="003D7D5B" w:rsidP="00781021">
      <w:pPr>
        <w:autoSpaceDE w:val="0"/>
        <w:autoSpaceDN w:val="0"/>
        <w:adjustRightInd w:val="0"/>
        <w:ind w:firstLine="708"/>
        <w:rPr>
          <w:rFonts w:cstheme="minorHAnsi"/>
          <w:szCs w:val="22"/>
          <w:lang w:eastAsia="en-US"/>
        </w:rPr>
      </w:pPr>
      <w:r w:rsidRPr="00125CF6">
        <w:rPr>
          <w:rFonts w:cstheme="minorHAnsi"/>
          <w:szCs w:val="22"/>
          <w:lang w:eastAsia="en-US"/>
        </w:rPr>
        <w:t>Ramy klimatyczno-energetyczne do roku 2030 obejmują cele unijne i cele polityczne na okres od 2021 do 2030 r. Kluczowe cele na 2030 r.:</w:t>
      </w:r>
    </w:p>
    <w:p w14:paraId="2E108E1D" w14:textId="77777777" w:rsidR="003D7D5B" w:rsidRPr="00125CF6" w:rsidRDefault="003D7D5B" w:rsidP="00504965">
      <w:pPr>
        <w:pStyle w:val="Akapitzlist"/>
        <w:numPr>
          <w:ilvl w:val="0"/>
          <w:numId w:val="37"/>
        </w:numPr>
        <w:autoSpaceDE w:val="0"/>
        <w:autoSpaceDN w:val="0"/>
        <w:adjustRightInd w:val="0"/>
        <w:rPr>
          <w:rFonts w:cstheme="minorHAnsi"/>
          <w:szCs w:val="22"/>
          <w:lang w:eastAsia="en-US"/>
        </w:rPr>
      </w:pPr>
      <w:r w:rsidRPr="00125CF6">
        <w:rPr>
          <w:rFonts w:cstheme="minorHAnsi"/>
          <w:szCs w:val="22"/>
          <w:lang w:eastAsia="en-US"/>
        </w:rPr>
        <w:t>Co najmniej 40% redukcja emisji gazów cieplarnianych (od poziomów z 1990 r.);</w:t>
      </w:r>
    </w:p>
    <w:p w14:paraId="4C28C2AE" w14:textId="77777777" w:rsidR="003D7D5B" w:rsidRPr="00125CF6" w:rsidRDefault="003D7D5B" w:rsidP="00504965">
      <w:pPr>
        <w:pStyle w:val="Akapitzlist"/>
        <w:numPr>
          <w:ilvl w:val="0"/>
          <w:numId w:val="37"/>
        </w:numPr>
        <w:autoSpaceDE w:val="0"/>
        <w:autoSpaceDN w:val="0"/>
        <w:adjustRightInd w:val="0"/>
        <w:rPr>
          <w:rFonts w:cstheme="minorHAnsi"/>
          <w:szCs w:val="22"/>
          <w:lang w:eastAsia="en-US"/>
        </w:rPr>
      </w:pPr>
      <w:r w:rsidRPr="00125CF6">
        <w:rPr>
          <w:rFonts w:cstheme="minorHAnsi"/>
          <w:szCs w:val="22"/>
          <w:lang w:eastAsia="en-US"/>
        </w:rPr>
        <w:t>Co najmniej 32% udział energii odnawialnej;</w:t>
      </w:r>
    </w:p>
    <w:p w14:paraId="52C16660" w14:textId="77777777" w:rsidR="003D7D5B" w:rsidRPr="00125CF6" w:rsidRDefault="003D7D5B" w:rsidP="00504965">
      <w:pPr>
        <w:pStyle w:val="Akapitzlist"/>
        <w:numPr>
          <w:ilvl w:val="0"/>
          <w:numId w:val="37"/>
        </w:numPr>
        <w:autoSpaceDE w:val="0"/>
        <w:autoSpaceDN w:val="0"/>
        <w:adjustRightInd w:val="0"/>
        <w:rPr>
          <w:rFonts w:cstheme="minorHAnsi"/>
          <w:szCs w:val="22"/>
          <w:lang w:eastAsia="en-US"/>
        </w:rPr>
      </w:pPr>
      <w:r w:rsidRPr="00125CF6">
        <w:rPr>
          <w:rFonts w:cstheme="minorHAnsi"/>
          <w:szCs w:val="22"/>
          <w:lang w:eastAsia="en-US"/>
        </w:rPr>
        <w:t>Co najmniej 32,5% poprawa efektywności energetycznej.</w:t>
      </w:r>
    </w:p>
    <w:p w14:paraId="6081508F" w14:textId="77777777" w:rsidR="003D7D5B" w:rsidRPr="00125CF6" w:rsidRDefault="003D7D5B" w:rsidP="00781021">
      <w:pPr>
        <w:autoSpaceDE w:val="0"/>
        <w:autoSpaceDN w:val="0"/>
        <w:adjustRightInd w:val="0"/>
        <w:ind w:firstLine="708"/>
        <w:rPr>
          <w:rFonts w:cstheme="minorHAnsi"/>
          <w:szCs w:val="22"/>
          <w:lang w:eastAsia="en-US"/>
        </w:rPr>
      </w:pPr>
      <w:r w:rsidRPr="00125CF6">
        <w:rPr>
          <w:rFonts w:cstheme="minorHAnsi"/>
          <w:szCs w:val="22"/>
          <w:lang w:eastAsia="en-US"/>
        </w:rPr>
        <w:t xml:space="preserve">Cel 40% emisji gazów cieplarnianych jest realizowany przez unijny system handlu uprawnieniami do emisji, rozporządzenie w sprawie wspólnego wysiłku redukcyjnego z celami redukcji </w:t>
      </w:r>
      <w:r w:rsidRPr="00125CF6">
        <w:rPr>
          <w:rFonts w:cstheme="minorHAnsi"/>
          <w:szCs w:val="22"/>
          <w:lang w:eastAsia="en-US"/>
        </w:rPr>
        <w:lastRenderedPageBreak/>
        <w:t>emisji państw członkowskich oraz rozporządzenie w sprawie użytkowania gruntów, zmiany użytkowania gruntów i leśnictwa. W ten sposób wszystkie sektory przyczynią się do osiągnięcia celu 40%, zarówno poprzez redukcję emisji, jak i zwiększenie pochłaniania.</w:t>
      </w:r>
    </w:p>
    <w:p w14:paraId="5BFC5610" w14:textId="77777777" w:rsidR="003D7D5B" w:rsidRPr="00125CF6" w:rsidRDefault="003D7D5B" w:rsidP="00781021">
      <w:pPr>
        <w:autoSpaceDE w:val="0"/>
        <w:autoSpaceDN w:val="0"/>
        <w:adjustRightInd w:val="0"/>
        <w:ind w:firstLine="708"/>
        <w:rPr>
          <w:rFonts w:cstheme="minorHAnsi"/>
          <w:szCs w:val="22"/>
          <w:lang w:eastAsia="en-US"/>
        </w:rPr>
      </w:pPr>
      <w:r w:rsidRPr="00125CF6">
        <w:rPr>
          <w:rFonts w:cstheme="minorHAnsi"/>
          <w:szCs w:val="22"/>
          <w:lang w:eastAsia="en-US"/>
        </w:rPr>
        <w:t>W ramach Europejskiego Zielonego Ładu Komisja zaproponowała we wrześniu 2020 r. podniesienie celu redukcji emisji gazów cieplarnianych do 2030 r., w tym emisji i pochłaniania, do co najmniej 55% w porównaniu z 1990 r. Komisja przyjrzała się działaniom wymaganym we wszystkich sektorach, w tym zwiększonej efektywności energetycznej i energii odnawialnej, i rozpoczęła proces przygotowywania szczegółowych wniosków ustawodawczych do czerwca 2021 r. W celu wdrożenia i osiągnięcia zwiększonych ambicji. Umożliwi to UE przejście na gospodarkę neutralną dla klimatu i realizację zobowiązań wynikających z porozumienia paryskiego poprzez aktualizację jej wkładu ustalonego na szczeblu krajowym.</w:t>
      </w:r>
    </w:p>
    <w:p w14:paraId="7A7E9507" w14:textId="77777777" w:rsidR="003D7D5B" w:rsidRPr="00125CF6" w:rsidRDefault="003D7D5B" w:rsidP="00781021">
      <w:pPr>
        <w:autoSpaceDE w:val="0"/>
        <w:autoSpaceDN w:val="0"/>
        <w:adjustRightInd w:val="0"/>
        <w:rPr>
          <w:rFonts w:cstheme="minorHAnsi"/>
          <w:szCs w:val="22"/>
          <w:lang w:eastAsia="en-US"/>
        </w:rPr>
      </w:pPr>
    </w:p>
    <w:p w14:paraId="652818FD" w14:textId="091BB22C" w:rsidR="003D7D5B" w:rsidRPr="00125CF6" w:rsidRDefault="003D7D5B" w:rsidP="00781021">
      <w:pPr>
        <w:autoSpaceDE w:val="0"/>
        <w:autoSpaceDN w:val="0"/>
        <w:adjustRightInd w:val="0"/>
        <w:rPr>
          <w:rFonts w:cstheme="minorHAnsi"/>
          <w:szCs w:val="22"/>
          <w:lang w:eastAsia="en-US"/>
        </w:rPr>
      </w:pPr>
      <w:r w:rsidRPr="00125CF6">
        <w:rPr>
          <w:rFonts w:cstheme="minorHAnsi"/>
          <w:szCs w:val="22"/>
          <w:lang w:eastAsia="en-US"/>
        </w:rPr>
        <w:t>Dyrektywa Rady nr 85/337/EWG z dnia 27 czerwca 1985 r. w sprawie oceny skutków wywieranych przez niektóre przedsięwzięcia publiczne i prywatne na środowisko naturalne (dyrektywa OOS)</w:t>
      </w:r>
      <w:r w:rsidR="000B66BA">
        <w:rPr>
          <w:rFonts w:cstheme="minorHAnsi"/>
          <w:szCs w:val="22"/>
          <w:lang w:eastAsia="en-US"/>
        </w:rPr>
        <w:t>.</w:t>
      </w:r>
    </w:p>
    <w:p w14:paraId="4E538E08" w14:textId="77777777" w:rsidR="003D7D5B" w:rsidRPr="00125CF6" w:rsidRDefault="003D7D5B" w:rsidP="00781021">
      <w:pPr>
        <w:autoSpaceDE w:val="0"/>
        <w:autoSpaceDN w:val="0"/>
        <w:adjustRightInd w:val="0"/>
        <w:rPr>
          <w:rFonts w:cstheme="minorHAnsi"/>
          <w:szCs w:val="22"/>
          <w:lang w:eastAsia="en-US"/>
        </w:rPr>
      </w:pPr>
    </w:p>
    <w:p w14:paraId="271A63F3" w14:textId="38374156" w:rsidR="003D7D5B" w:rsidRPr="00125CF6" w:rsidRDefault="003D7D5B" w:rsidP="00781021">
      <w:pPr>
        <w:autoSpaceDE w:val="0"/>
        <w:autoSpaceDN w:val="0"/>
        <w:adjustRightInd w:val="0"/>
        <w:rPr>
          <w:rFonts w:cstheme="minorHAnsi"/>
          <w:szCs w:val="22"/>
          <w:lang w:eastAsia="en-US"/>
        </w:rPr>
      </w:pPr>
      <w:r w:rsidRPr="00125CF6">
        <w:rPr>
          <w:rFonts w:cstheme="minorHAnsi"/>
          <w:szCs w:val="22"/>
          <w:lang w:eastAsia="en-US"/>
        </w:rPr>
        <w:t>Dyrektywa nr 85/337/EWG dotyczy oceny oddziaływania wywieranego przez niektóre</w:t>
      </w:r>
      <w:r w:rsidR="000B66BA">
        <w:rPr>
          <w:rFonts w:cstheme="minorHAnsi"/>
          <w:szCs w:val="22"/>
          <w:lang w:eastAsia="en-US"/>
        </w:rPr>
        <w:t xml:space="preserve"> </w:t>
      </w:r>
      <w:r w:rsidRPr="00125CF6">
        <w:rPr>
          <w:rFonts w:cstheme="minorHAnsi"/>
          <w:szCs w:val="22"/>
          <w:lang w:eastAsia="en-US"/>
        </w:rPr>
        <w:t>przedsięwzięcia publiczne i prywatne na środowisko. Innymi dokumentami o międzynarodowej randze i charakterze przestrzennym, stanowiącymi podstawę do formułowania celów ochrony środowiska w programach krajowych są konwencje międzynarodowe, sygnowane przez stronę polską, m.in.: Konwencja Ramsarska o obszarach wodno - błotnych z 1971 r. ze zmianami w Paryżu (1982 r.) i Regina (1987 r.), Konwencja Genewska w sprawie transgranicznego zanieczyszczenia powietrza na dalekie odległości z 1979 r. wraz z II protokołem siarkowym z 1994 r. (Oslo), Konwencja Berneńska o ochronie dzikiej fauny i flory europejskiej oraz ich siedlisk naturalnych z 1979 r., Protokół Montrealski w sprawie substancji zubażających warstwę ozonową z 1987 r. wraz z poprawkami londyńskim (1990 r.), wiedeńskimi (1992 r.), Ramowa Konwencja Narodów Zjednoczonych w sprawie zmian klimatu z Rio de Janeiro, 1992 r., Konwencja ONZ o ochronie różnorodności biologicznej z Rio de Janeiro, 1992 r. Ramowa Konwencja Narodów Zjednoczonych w sprawie zmian klimatu z Kioto, 1997 r. wraz z Protokołem.</w:t>
      </w:r>
    </w:p>
    <w:p w14:paraId="3A7917E7" w14:textId="77777777" w:rsidR="003D7D5B" w:rsidRPr="00125CF6" w:rsidRDefault="003D7D5B" w:rsidP="00781021">
      <w:pPr>
        <w:autoSpaceDE w:val="0"/>
        <w:autoSpaceDN w:val="0"/>
        <w:adjustRightInd w:val="0"/>
        <w:rPr>
          <w:rFonts w:cstheme="minorHAnsi"/>
          <w:szCs w:val="22"/>
          <w:lang w:eastAsia="en-US"/>
        </w:rPr>
      </w:pPr>
    </w:p>
    <w:p w14:paraId="5296BC5A" w14:textId="3AD2634C" w:rsidR="003D7D5B" w:rsidRPr="00125CF6" w:rsidRDefault="003D7D5B" w:rsidP="00781021">
      <w:pPr>
        <w:autoSpaceDE w:val="0"/>
        <w:autoSpaceDN w:val="0"/>
        <w:adjustRightInd w:val="0"/>
        <w:rPr>
          <w:rFonts w:cstheme="minorHAnsi"/>
          <w:szCs w:val="22"/>
          <w:lang w:eastAsia="en-US"/>
        </w:rPr>
      </w:pPr>
      <w:r w:rsidRPr="00125CF6">
        <w:rPr>
          <w:rFonts w:cstheme="minorHAnsi"/>
          <w:szCs w:val="22"/>
          <w:lang w:eastAsia="en-US"/>
        </w:rPr>
        <w:t>Dyrektywa Parlamentu Europejskiego i Rady nr 2001/42/WE z dnia 27 czerwca2001 r. w sprawie oceny wpływu niektórych planów i programów na środowisko (dyrektywa SOOŚ)</w:t>
      </w:r>
      <w:r w:rsidR="000B66BA">
        <w:rPr>
          <w:rFonts w:cstheme="minorHAnsi"/>
          <w:szCs w:val="22"/>
          <w:lang w:eastAsia="en-US"/>
        </w:rPr>
        <w:t>.</w:t>
      </w:r>
    </w:p>
    <w:p w14:paraId="7BC4B4D0" w14:textId="77777777" w:rsidR="003D7D5B" w:rsidRPr="00125CF6" w:rsidRDefault="003D7D5B" w:rsidP="00781021">
      <w:pPr>
        <w:autoSpaceDE w:val="0"/>
        <w:autoSpaceDN w:val="0"/>
        <w:adjustRightInd w:val="0"/>
        <w:rPr>
          <w:rFonts w:cstheme="minorHAnsi"/>
          <w:szCs w:val="22"/>
          <w:lang w:eastAsia="en-US"/>
        </w:rPr>
      </w:pPr>
    </w:p>
    <w:p w14:paraId="67ACA17D" w14:textId="6329A7DB" w:rsidR="003D7D5B" w:rsidRDefault="003D7D5B" w:rsidP="00404136">
      <w:pPr>
        <w:autoSpaceDE w:val="0"/>
        <w:autoSpaceDN w:val="0"/>
        <w:adjustRightInd w:val="0"/>
        <w:rPr>
          <w:rFonts w:cstheme="minorHAnsi"/>
          <w:szCs w:val="22"/>
          <w:lang w:eastAsia="en-US"/>
        </w:rPr>
      </w:pPr>
      <w:r w:rsidRPr="00125CF6">
        <w:rPr>
          <w:rFonts w:cstheme="minorHAnsi"/>
          <w:szCs w:val="22"/>
          <w:lang w:eastAsia="en-US"/>
        </w:rPr>
        <w:t>Celem Dyrektywy nr 2001/42/WE „jest zapewnienie wysokiego poziomu ochrony środowiska i przyczynienie się do uwzględniania aspektów środowiskowych w przygotowaniu i przyjmowaniu planów i programów w celu wspierania stałego rozwoju, poprzez zapewnienie, że zgodnie z niniejszą dyrektywą dokonywana jest ocena wpływu na środowisko niektórych planów i programów, które potencjalnie mogą powodować znaczący wpływ na środowisko”.</w:t>
      </w:r>
    </w:p>
    <w:p w14:paraId="775675C0" w14:textId="77777777" w:rsidR="00404136" w:rsidRPr="00125CF6" w:rsidRDefault="00404136" w:rsidP="00404136">
      <w:pPr>
        <w:autoSpaceDE w:val="0"/>
        <w:autoSpaceDN w:val="0"/>
        <w:adjustRightInd w:val="0"/>
        <w:rPr>
          <w:rFonts w:cstheme="minorHAnsi"/>
          <w:szCs w:val="22"/>
          <w:lang w:eastAsia="en-US"/>
        </w:rPr>
      </w:pPr>
    </w:p>
    <w:p w14:paraId="64BC395C" w14:textId="77777777" w:rsidR="003D7D5B" w:rsidRPr="00125CF6" w:rsidRDefault="003D7D5B" w:rsidP="00EF6F1B">
      <w:pPr>
        <w:keepNext/>
        <w:keepLines/>
        <w:numPr>
          <w:ilvl w:val="2"/>
          <w:numId w:val="13"/>
        </w:numPr>
        <w:spacing w:before="40"/>
        <w:outlineLvl w:val="2"/>
        <w:rPr>
          <w:rFonts w:cstheme="minorHAnsi"/>
          <w:b/>
          <w:szCs w:val="22"/>
        </w:rPr>
      </w:pPr>
      <w:bookmarkStart w:id="301" w:name="_Toc65760005"/>
      <w:bookmarkStart w:id="302" w:name="_Toc177380104"/>
      <w:r w:rsidRPr="00125CF6">
        <w:rPr>
          <w:rFonts w:cstheme="minorHAnsi"/>
          <w:b/>
          <w:szCs w:val="22"/>
        </w:rPr>
        <w:t>Krajowa Strategia Rozwoju Regionalnego 2030 (KSRR2030)</w:t>
      </w:r>
      <w:bookmarkEnd w:id="301"/>
      <w:bookmarkEnd w:id="302"/>
    </w:p>
    <w:p w14:paraId="23F16F6A" w14:textId="77777777" w:rsidR="003D7D5B" w:rsidRPr="00125CF6" w:rsidRDefault="003D7D5B" w:rsidP="00781021">
      <w:pPr>
        <w:rPr>
          <w:rFonts w:cstheme="minorHAnsi"/>
          <w:szCs w:val="22"/>
        </w:rPr>
      </w:pPr>
    </w:p>
    <w:p w14:paraId="004C0C0E" w14:textId="77777777" w:rsidR="003D7D5B" w:rsidRPr="00125CF6" w:rsidRDefault="003D7D5B" w:rsidP="00781021">
      <w:pPr>
        <w:rPr>
          <w:rFonts w:cstheme="minorHAnsi"/>
          <w:b/>
          <w:bCs/>
          <w:szCs w:val="22"/>
        </w:rPr>
      </w:pPr>
      <w:r w:rsidRPr="00125CF6">
        <w:rPr>
          <w:rFonts w:cstheme="minorHAnsi"/>
          <w:b/>
          <w:bCs/>
          <w:szCs w:val="22"/>
        </w:rPr>
        <w:t>Cele Krajowej Strategii Rozwoju Regionalnego 2030 (KSRR)</w:t>
      </w:r>
    </w:p>
    <w:p w14:paraId="007720B3" w14:textId="77777777" w:rsidR="003D7D5B" w:rsidRPr="00125CF6" w:rsidRDefault="003D7D5B" w:rsidP="00781021">
      <w:pPr>
        <w:rPr>
          <w:rFonts w:cstheme="minorHAnsi"/>
          <w:b/>
          <w:bCs/>
          <w:szCs w:val="22"/>
        </w:rPr>
      </w:pPr>
    </w:p>
    <w:p w14:paraId="752E1B90" w14:textId="77777777" w:rsidR="003D7D5B" w:rsidRPr="00125CF6" w:rsidRDefault="003D7D5B" w:rsidP="00781021">
      <w:pPr>
        <w:ind w:firstLine="708"/>
        <w:rPr>
          <w:rFonts w:cstheme="minorHAnsi"/>
          <w:szCs w:val="22"/>
        </w:rPr>
      </w:pPr>
      <w:r w:rsidRPr="00125CF6">
        <w:rPr>
          <w:rFonts w:cstheme="minorHAnsi"/>
          <w:szCs w:val="22"/>
        </w:rPr>
        <w:t>Celem głównym Krajowej Strategii Rozwoju Regionalnego 2030 (KSRR2030) jest efektywne wykorzystanie wewnętrznych potencjałów terytoriów i ich specjalizacji dla osiągania zrównoważonego rozwoju kraju, co tworzyć będzie warunki do wzrostu dochodów mieszkańców Polski przy jednoczesnym osiąganiu spójności w wymiarze społecznym, gospodarczym, środowiskowym i przestrzennym. Dookreśla on zatem II cel szczegółowy SOR – Rozwój społecznie wrażliwy i terytorialnie zrównoważony. Cel główny polityki regionalnej do roku 2030 będzie realizowany w oparciu o trzy uzupełniające się cele szczegółowe:</w:t>
      </w:r>
    </w:p>
    <w:p w14:paraId="04E455CB" w14:textId="77777777" w:rsidR="003D7D5B" w:rsidRPr="00125CF6" w:rsidRDefault="003D7D5B" w:rsidP="00504965">
      <w:pPr>
        <w:numPr>
          <w:ilvl w:val="0"/>
          <w:numId w:val="22"/>
        </w:numPr>
        <w:rPr>
          <w:rFonts w:cstheme="minorHAnsi"/>
          <w:szCs w:val="22"/>
        </w:rPr>
      </w:pPr>
      <w:r w:rsidRPr="00125CF6">
        <w:rPr>
          <w:rFonts w:cstheme="minorHAnsi"/>
          <w:szCs w:val="22"/>
        </w:rPr>
        <w:t>Cel szczegółowy I: Zwiększenie spójności rozwoju kraju w wymiarze społecznym, gospodarczym, środowiskowym i przestrzennym;</w:t>
      </w:r>
    </w:p>
    <w:p w14:paraId="46BC09F6" w14:textId="77777777" w:rsidR="003D7D5B" w:rsidRPr="00125CF6" w:rsidRDefault="003D7D5B" w:rsidP="00504965">
      <w:pPr>
        <w:numPr>
          <w:ilvl w:val="0"/>
          <w:numId w:val="22"/>
        </w:numPr>
        <w:rPr>
          <w:rFonts w:cstheme="minorHAnsi"/>
          <w:szCs w:val="22"/>
        </w:rPr>
      </w:pPr>
      <w:r w:rsidRPr="00125CF6">
        <w:rPr>
          <w:rFonts w:cstheme="minorHAnsi"/>
          <w:szCs w:val="22"/>
        </w:rPr>
        <w:t>Cel szczegółowy II: Wzmacnianie regionalnych przewag konkurencyjnych;</w:t>
      </w:r>
    </w:p>
    <w:p w14:paraId="72E39469" w14:textId="484ECC94" w:rsidR="003D7D5B" w:rsidRPr="00B45D88" w:rsidRDefault="003D7D5B" w:rsidP="00B45D88">
      <w:pPr>
        <w:numPr>
          <w:ilvl w:val="0"/>
          <w:numId w:val="22"/>
        </w:numPr>
        <w:rPr>
          <w:rFonts w:cstheme="minorHAnsi"/>
          <w:szCs w:val="22"/>
        </w:rPr>
      </w:pPr>
      <w:r w:rsidRPr="00125CF6">
        <w:rPr>
          <w:rFonts w:cstheme="minorHAnsi"/>
          <w:szCs w:val="22"/>
        </w:rPr>
        <w:lastRenderedPageBreak/>
        <w:t>Cel szczegółowy III: Podniesienie jakości zarządzania i wdrażania polityk ukierunkowanych terytorialnie.</w:t>
      </w:r>
    </w:p>
    <w:p w14:paraId="64471758" w14:textId="77777777" w:rsidR="00947FF9" w:rsidRPr="00125CF6" w:rsidRDefault="00947FF9" w:rsidP="00781021">
      <w:pPr>
        <w:autoSpaceDE w:val="0"/>
        <w:autoSpaceDN w:val="0"/>
        <w:adjustRightInd w:val="0"/>
        <w:rPr>
          <w:rFonts w:cstheme="minorHAnsi"/>
          <w:szCs w:val="22"/>
          <w:lang w:eastAsia="en-US"/>
        </w:rPr>
      </w:pPr>
    </w:p>
    <w:p w14:paraId="1FC17F13" w14:textId="77777777" w:rsidR="003D7D5B" w:rsidRPr="00125CF6" w:rsidRDefault="003D7D5B" w:rsidP="00EF6F1B">
      <w:pPr>
        <w:keepNext/>
        <w:keepLines/>
        <w:numPr>
          <w:ilvl w:val="2"/>
          <w:numId w:val="13"/>
        </w:numPr>
        <w:spacing w:before="40"/>
        <w:outlineLvl w:val="2"/>
        <w:rPr>
          <w:rFonts w:cstheme="minorHAnsi"/>
          <w:b/>
          <w:szCs w:val="22"/>
        </w:rPr>
      </w:pPr>
      <w:r w:rsidRPr="00125CF6">
        <w:rPr>
          <w:rFonts w:cstheme="minorHAnsi"/>
          <w:b/>
          <w:szCs w:val="22"/>
        </w:rPr>
        <w:t xml:space="preserve"> </w:t>
      </w:r>
      <w:bookmarkStart w:id="303" w:name="_Toc65760006"/>
      <w:bookmarkStart w:id="304" w:name="_Toc177380105"/>
      <w:r w:rsidRPr="00125CF6">
        <w:rPr>
          <w:rFonts w:cstheme="minorHAnsi"/>
          <w:b/>
          <w:szCs w:val="22"/>
        </w:rPr>
        <w:t>Polityka ekologiczna Państwa (PEP2030)</w:t>
      </w:r>
      <w:bookmarkEnd w:id="303"/>
      <w:bookmarkEnd w:id="304"/>
    </w:p>
    <w:p w14:paraId="5D34CA5A" w14:textId="77777777" w:rsidR="003D7D5B" w:rsidRPr="00125CF6" w:rsidRDefault="003D7D5B" w:rsidP="00781021">
      <w:pPr>
        <w:rPr>
          <w:rFonts w:cstheme="minorHAnsi"/>
          <w:szCs w:val="22"/>
        </w:rPr>
      </w:pPr>
    </w:p>
    <w:p w14:paraId="4D43BF5A" w14:textId="77777777" w:rsidR="003D7D5B" w:rsidRPr="00125CF6" w:rsidRDefault="003D7D5B" w:rsidP="00781021">
      <w:pPr>
        <w:rPr>
          <w:rFonts w:cstheme="minorHAnsi"/>
          <w:color w:val="1B1B1B"/>
          <w:szCs w:val="22"/>
        </w:rPr>
      </w:pPr>
      <w:r w:rsidRPr="00125CF6">
        <w:rPr>
          <w:rFonts w:cstheme="minorHAnsi"/>
          <w:szCs w:val="22"/>
        </w:rPr>
        <w:t>Cele Polityki Ekologicznej Państwa 2030 (PEP2030)</w:t>
      </w:r>
      <w:r w:rsidRPr="00125CF6">
        <w:rPr>
          <w:rFonts w:cstheme="minorHAnsi"/>
          <w:color w:val="1B1B1B"/>
          <w:szCs w:val="22"/>
        </w:rPr>
        <w:t> </w:t>
      </w:r>
    </w:p>
    <w:p w14:paraId="3B10C5AC" w14:textId="77777777" w:rsidR="003D7D5B" w:rsidRPr="00125CF6" w:rsidRDefault="003D7D5B" w:rsidP="00781021">
      <w:pPr>
        <w:rPr>
          <w:rFonts w:cstheme="minorHAnsi"/>
          <w:szCs w:val="22"/>
        </w:rPr>
      </w:pPr>
    </w:p>
    <w:p w14:paraId="0D7C397E" w14:textId="77777777" w:rsidR="003D7D5B" w:rsidRPr="00125CF6" w:rsidRDefault="003D7D5B" w:rsidP="00781021">
      <w:pPr>
        <w:ind w:firstLine="708"/>
        <w:rPr>
          <w:rFonts w:cstheme="minorHAnsi"/>
          <w:szCs w:val="22"/>
        </w:rPr>
      </w:pPr>
      <w:r w:rsidRPr="00125CF6">
        <w:rPr>
          <w:rFonts w:cstheme="minorHAnsi"/>
          <w:szCs w:val="22"/>
        </w:rPr>
        <w:t>Celem głównym Polityki Ekologicznej Państwa 2030 (PEP2030) jest</w:t>
      </w:r>
      <w:r w:rsidRPr="00125CF6">
        <w:rPr>
          <w:rFonts w:cstheme="minorHAnsi"/>
          <w:color w:val="1B1B1B"/>
          <w:szCs w:val="22"/>
        </w:rPr>
        <w:t> rozwój potencjału środowiska na rzecz obywateli i przedsiębiorców</w:t>
      </w:r>
      <w:r w:rsidRPr="00125CF6">
        <w:rPr>
          <w:rFonts w:cstheme="minorHAnsi"/>
          <w:szCs w:val="22"/>
        </w:rPr>
        <w:t>, który odpowiada wprost celowi z obszaru „Środowisko” w Strategii na rzecz Odpowiedzialnego Rozwoju (SOR). PEP2030 doprecyzowuje zapisy SOR i przedstawia praktyczne rozwiązania dla poszczególnych kierunków interwencji.</w:t>
      </w:r>
    </w:p>
    <w:p w14:paraId="71B660BA" w14:textId="77777777" w:rsidR="003D7D5B" w:rsidRPr="00125CF6" w:rsidRDefault="003D7D5B" w:rsidP="00781021">
      <w:pPr>
        <w:rPr>
          <w:rFonts w:cstheme="minorHAnsi"/>
          <w:szCs w:val="22"/>
        </w:rPr>
      </w:pPr>
      <w:r w:rsidRPr="00125CF6">
        <w:rPr>
          <w:rFonts w:cstheme="minorHAnsi"/>
          <w:szCs w:val="22"/>
        </w:rPr>
        <w:t>Ujęto je w trzech celach środowiskowych, dodatkowo wspieranych przez dwa cele horyzontalne:</w:t>
      </w:r>
    </w:p>
    <w:p w14:paraId="7CA9A41F" w14:textId="77777777" w:rsidR="003D7D5B" w:rsidRPr="00125CF6" w:rsidRDefault="003D7D5B" w:rsidP="00504965">
      <w:pPr>
        <w:numPr>
          <w:ilvl w:val="0"/>
          <w:numId w:val="24"/>
        </w:numPr>
        <w:contextualSpacing/>
        <w:rPr>
          <w:rFonts w:cstheme="minorHAnsi"/>
          <w:szCs w:val="22"/>
        </w:rPr>
      </w:pPr>
      <w:r w:rsidRPr="00125CF6">
        <w:rPr>
          <w:rFonts w:cstheme="minorHAnsi"/>
          <w:szCs w:val="22"/>
        </w:rPr>
        <w:t>Cel szczegółowy I: Środowisko i zdrowie. Poprawa jakości środowiska i bezpieczeństwa ekologicznego;</w:t>
      </w:r>
    </w:p>
    <w:p w14:paraId="130A307A" w14:textId="77777777" w:rsidR="003D7D5B" w:rsidRPr="00125CF6" w:rsidRDefault="003D7D5B" w:rsidP="00504965">
      <w:pPr>
        <w:numPr>
          <w:ilvl w:val="0"/>
          <w:numId w:val="24"/>
        </w:numPr>
        <w:contextualSpacing/>
        <w:rPr>
          <w:rFonts w:cstheme="minorHAnsi"/>
          <w:szCs w:val="22"/>
        </w:rPr>
      </w:pPr>
      <w:r w:rsidRPr="00125CF6">
        <w:rPr>
          <w:rFonts w:cstheme="minorHAnsi"/>
          <w:szCs w:val="22"/>
        </w:rPr>
        <w:t>Cel szczegółowy II: Środowisko i gospodarka. Zrównoważone gospodarowanie zasobami środowiska;</w:t>
      </w:r>
    </w:p>
    <w:p w14:paraId="08F26B80" w14:textId="77777777" w:rsidR="003D7D5B" w:rsidRPr="00125CF6" w:rsidRDefault="003D7D5B" w:rsidP="00504965">
      <w:pPr>
        <w:numPr>
          <w:ilvl w:val="0"/>
          <w:numId w:val="24"/>
        </w:numPr>
        <w:contextualSpacing/>
        <w:rPr>
          <w:rFonts w:cstheme="minorHAnsi"/>
          <w:szCs w:val="22"/>
        </w:rPr>
      </w:pPr>
      <w:r w:rsidRPr="00125CF6">
        <w:rPr>
          <w:rFonts w:cstheme="minorHAnsi"/>
          <w:szCs w:val="22"/>
        </w:rPr>
        <w:t>Cel szczegółowy III: Środowisko i klimat. Łagodzenie zmian klimatu i adaptacja do nich oraz zarządzanie ryzykiem klęsk żywiołowych;</w:t>
      </w:r>
    </w:p>
    <w:p w14:paraId="5712C34C" w14:textId="77777777" w:rsidR="003D7D5B" w:rsidRPr="00125CF6" w:rsidRDefault="003D7D5B" w:rsidP="00504965">
      <w:pPr>
        <w:numPr>
          <w:ilvl w:val="0"/>
          <w:numId w:val="24"/>
        </w:numPr>
        <w:contextualSpacing/>
        <w:rPr>
          <w:rFonts w:cstheme="minorHAnsi"/>
          <w:szCs w:val="22"/>
        </w:rPr>
      </w:pPr>
      <w:r w:rsidRPr="00125CF6">
        <w:rPr>
          <w:rFonts w:cstheme="minorHAnsi"/>
          <w:szCs w:val="22"/>
        </w:rPr>
        <w:t>2 cele horyzontalne: (1) Środowisko i edukacja. Rozwijanie kompetencji (wiedzy, umiejętności i postaw) ekologicznych społeczeństwa, (2) Środowisko i administracja. Poprawa efektywności funkcjonowania instrumentów ochrony środowiska.</w:t>
      </w:r>
    </w:p>
    <w:p w14:paraId="05DB247D" w14:textId="77777777" w:rsidR="003D7D5B" w:rsidRPr="00125CF6" w:rsidRDefault="003D7D5B" w:rsidP="00781021">
      <w:pPr>
        <w:autoSpaceDE w:val="0"/>
        <w:autoSpaceDN w:val="0"/>
        <w:adjustRightInd w:val="0"/>
        <w:spacing w:after="66"/>
        <w:rPr>
          <w:rFonts w:cstheme="minorHAnsi"/>
          <w:szCs w:val="22"/>
          <w:lang w:eastAsia="en-US"/>
        </w:rPr>
      </w:pPr>
    </w:p>
    <w:p w14:paraId="431375C6" w14:textId="77777777" w:rsidR="003D7D5B" w:rsidRPr="00125CF6" w:rsidRDefault="003D7D5B" w:rsidP="00EF6F1B">
      <w:pPr>
        <w:keepNext/>
        <w:keepLines/>
        <w:numPr>
          <w:ilvl w:val="2"/>
          <w:numId w:val="13"/>
        </w:numPr>
        <w:spacing w:before="40"/>
        <w:outlineLvl w:val="2"/>
        <w:rPr>
          <w:rFonts w:cstheme="minorHAnsi"/>
          <w:b/>
          <w:szCs w:val="22"/>
        </w:rPr>
      </w:pPr>
      <w:bookmarkStart w:id="305" w:name="_Toc65760007"/>
      <w:bookmarkStart w:id="306" w:name="_Toc177380106"/>
      <w:r w:rsidRPr="00125CF6">
        <w:rPr>
          <w:rFonts w:cstheme="minorHAnsi"/>
          <w:b/>
          <w:szCs w:val="22"/>
        </w:rPr>
        <w:t>Polityka energetyczna Polski do 2040 roku (PEP2040)</w:t>
      </w:r>
      <w:bookmarkEnd w:id="305"/>
      <w:bookmarkEnd w:id="306"/>
    </w:p>
    <w:p w14:paraId="5C9A06C4" w14:textId="77777777" w:rsidR="003D7D5B" w:rsidRPr="00125CF6" w:rsidRDefault="003D7D5B" w:rsidP="00781021">
      <w:pPr>
        <w:rPr>
          <w:rFonts w:cstheme="minorHAnsi"/>
          <w:szCs w:val="22"/>
        </w:rPr>
      </w:pPr>
    </w:p>
    <w:p w14:paraId="1C02853E" w14:textId="77777777" w:rsidR="003D7D5B" w:rsidRPr="00125CF6" w:rsidRDefault="003D7D5B" w:rsidP="00781021">
      <w:pPr>
        <w:rPr>
          <w:rFonts w:cstheme="minorHAnsi"/>
          <w:szCs w:val="22"/>
        </w:rPr>
      </w:pPr>
      <w:r w:rsidRPr="00125CF6">
        <w:rPr>
          <w:rFonts w:cstheme="minorHAnsi"/>
          <w:szCs w:val="22"/>
        </w:rPr>
        <w:t>Cele Polityki Energetycznej Polski do 2040 r. (PEP2040)</w:t>
      </w:r>
    </w:p>
    <w:p w14:paraId="27BE4E8D" w14:textId="77777777" w:rsidR="003D7D5B" w:rsidRPr="00125CF6" w:rsidRDefault="003D7D5B" w:rsidP="00781021">
      <w:pPr>
        <w:rPr>
          <w:rFonts w:cstheme="minorHAnsi"/>
          <w:szCs w:val="22"/>
        </w:rPr>
      </w:pPr>
    </w:p>
    <w:p w14:paraId="4AD84573" w14:textId="77777777" w:rsidR="003D7D5B" w:rsidRPr="00125CF6" w:rsidRDefault="003D7D5B" w:rsidP="00781021">
      <w:pPr>
        <w:ind w:firstLine="708"/>
        <w:rPr>
          <w:rFonts w:cstheme="minorHAnsi"/>
          <w:szCs w:val="22"/>
        </w:rPr>
      </w:pPr>
      <w:r w:rsidRPr="00125CF6">
        <w:rPr>
          <w:rFonts w:cstheme="minorHAnsi"/>
          <w:szCs w:val="22"/>
        </w:rPr>
        <w:t>Celem Polityki Energetycznej Polski do 2040 r. (PEP2040) jest</w:t>
      </w:r>
      <w:r w:rsidRPr="00125CF6">
        <w:rPr>
          <w:rFonts w:cstheme="minorHAnsi"/>
          <w:color w:val="1B1B1B"/>
          <w:szCs w:val="22"/>
        </w:rPr>
        <w:t> bezpieczeństwo energetyczne - przy zapewnieniu konkurencyjności gospodarki, efektywności energetycznej i zmniejszenia oddziaływania sektora energii na środowisko - biorąc pod uwagę optymalne wykorzystanie własnych zasobów energetycznych</w:t>
      </w:r>
      <w:r w:rsidRPr="00125CF6">
        <w:rPr>
          <w:rFonts w:cstheme="minorHAnsi"/>
          <w:b/>
          <w:bCs/>
          <w:szCs w:val="22"/>
        </w:rPr>
        <w:t>.</w:t>
      </w:r>
      <w:r w:rsidRPr="00125CF6">
        <w:rPr>
          <w:rFonts w:cstheme="minorHAnsi"/>
          <w:szCs w:val="22"/>
        </w:rPr>
        <w:t xml:space="preserve"> Cel główny doprecyzowuje osiem kierunków polityki podzielonych na obszary i dodatkowo uszczegółowionych przez dwanaście projektów strategicznych. Stanowią one rozszerzenie listy projektów Strategii na rzecz Odpowiedzialnego Rozwoju z obszaru „Energia”.</w:t>
      </w:r>
    </w:p>
    <w:p w14:paraId="65ED1887" w14:textId="77777777" w:rsidR="003D7D5B" w:rsidRPr="00125CF6" w:rsidRDefault="003D7D5B" w:rsidP="00504965">
      <w:pPr>
        <w:numPr>
          <w:ilvl w:val="0"/>
          <w:numId w:val="23"/>
        </w:numPr>
        <w:contextualSpacing/>
        <w:rPr>
          <w:rFonts w:cstheme="minorHAnsi"/>
          <w:szCs w:val="22"/>
        </w:rPr>
      </w:pPr>
      <w:r w:rsidRPr="00125CF6">
        <w:rPr>
          <w:rFonts w:cstheme="minorHAnsi"/>
          <w:szCs w:val="22"/>
        </w:rPr>
        <w:t>Kierunek 1: Optymalne wykorzystanie własnych surowców energetycznych;</w:t>
      </w:r>
    </w:p>
    <w:p w14:paraId="53D2E562" w14:textId="77777777" w:rsidR="003D7D5B" w:rsidRPr="00125CF6" w:rsidRDefault="003D7D5B" w:rsidP="00504965">
      <w:pPr>
        <w:numPr>
          <w:ilvl w:val="0"/>
          <w:numId w:val="23"/>
        </w:numPr>
        <w:contextualSpacing/>
        <w:rPr>
          <w:rFonts w:cstheme="minorHAnsi"/>
          <w:szCs w:val="22"/>
        </w:rPr>
      </w:pPr>
      <w:r w:rsidRPr="00125CF6">
        <w:rPr>
          <w:rFonts w:cstheme="minorHAnsi"/>
          <w:szCs w:val="22"/>
        </w:rPr>
        <w:t>Kierunek 2: Rozbudowa infrastruktury wytwórczej i sieciowej energii elektrycznej; </w:t>
      </w:r>
    </w:p>
    <w:p w14:paraId="5CB6C17B" w14:textId="77777777" w:rsidR="003D7D5B" w:rsidRPr="00125CF6" w:rsidRDefault="003D7D5B" w:rsidP="00504965">
      <w:pPr>
        <w:numPr>
          <w:ilvl w:val="0"/>
          <w:numId w:val="23"/>
        </w:numPr>
        <w:contextualSpacing/>
        <w:rPr>
          <w:rFonts w:cstheme="minorHAnsi"/>
          <w:szCs w:val="22"/>
        </w:rPr>
      </w:pPr>
      <w:r w:rsidRPr="00125CF6">
        <w:rPr>
          <w:rFonts w:cstheme="minorHAnsi"/>
          <w:szCs w:val="22"/>
        </w:rPr>
        <w:t>Kierunek 3: Dywersyfikacja dostaw i rozbudowa infrastruktury sieciowej gazu ziemnego, ropy naftowej oraz paliw ciekłych;</w:t>
      </w:r>
    </w:p>
    <w:p w14:paraId="6A298690" w14:textId="77777777" w:rsidR="003D7D5B" w:rsidRPr="00125CF6" w:rsidRDefault="003D7D5B" w:rsidP="00504965">
      <w:pPr>
        <w:numPr>
          <w:ilvl w:val="0"/>
          <w:numId w:val="23"/>
        </w:numPr>
        <w:contextualSpacing/>
        <w:rPr>
          <w:rFonts w:cstheme="minorHAnsi"/>
          <w:szCs w:val="22"/>
        </w:rPr>
      </w:pPr>
      <w:r w:rsidRPr="00125CF6">
        <w:rPr>
          <w:rFonts w:cstheme="minorHAnsi"/>
          <w:szCs w:val="22"/>
        </w:rPr>
        <w:t>Kierunek 4: Rozwój rynków energii;</w:t>
      </w:r>
    </w:p>
    <w:p w14:paraId="561C3E51" w14:textId="77777777" w:rsidR="003D7D5B" w:rsidRPr="00125CF6" w:rsidRDefault="003D7D5B" w:rsidP="00504965">
      <w:pPr>
        <w:numPr>
          <w:ilvl w:val="0"/>
          <w:numId w:val="23"/>
        </w:numPr>
        <w:contextualSpacing/>
        <w:rPr>
          <w:rFonts w:cstheme="minorHAnsi"/>
          <w:szCs w:val="22"/>
        </w:rPr>
      </w:pPr>
      <w:r w:rsidRPr="00125CF6">
        <w:rPr>
          <w:rFonts w:cstheme="minorHAnsi"/>
          <w:szCs w:val="22"/>
        </w:rPr>
        <w:t>Kierunek 5: Wdrożenie energetyki jądrowej;</w:t>
      </w:r>
    </w:p>
    <w:p w14:paraId="148F9ADF" w14:textId="77777777" w:rsidR="003D7D5B" w:rsidRPr="00125CF6" w:rsidRDefault="003D7D5B" w:rsidP="00504965">
      <w:pPr>
        <w:numPr>
          <w:ilvl w:val="0"/>
          <w:numId w:val="23"/>
        </w:numPr>
        <w:contextualSpacing/>
        <w:rPr>
          <w:rFonts w:cstheme="minorHAnsi"/>
          <w:szCs w:val="22"/>
        </w:rPr>
      </w:pPr>
      <w:r w:rsidRPr="00125CF6">
        <w:rPr>
          <w:rFonts w:cstheme="minorHAnsi"/>
          <w:szCs w:val="22"/>
        </w:rPr>
        <w:t>Kierunek 6: Rozwój odnawialnych źródeł energii;</w:t>
      </w:r>
    </w:p>
    <w:p w14:paraId="643510A3" w14:textId="77777777" w:rsidR="003D7D5B" w:rsidRPr="00125CF6" w:rsidRDefault="003D7D5B" w:rsidP="00504965">
      <w:pPr>
        <w:numPr>
          <w:ilvl w:val="0"/>
          <w:numId w:val="23"/>
        </w:numPr>
        <w:contextualSpacing/>
        <w:rPr>
          <w:rFonts w:cstheme="minorHAnsi"/>
          <w:szCs w:val="22"/>
        </w:rPr>
      </w:pPr>
      <w:r w:rsidRPr="00125CF6">
        <w:rPr>
          <w:rFonts w:cstheme="minorHAnsi"/>
          <w:szCs w:val="22"/>
        </w:rPr>
        <w:t>Kierunek 7: Rozwój ciepłownictwa i kogeneracji;</w:t>
      </w:r>
    </w:p>
    <w:p w14:paraId="62CC1CD2" w14:textId="77777777" w:rsidR="003D7D5B" w:rsidRPr="00125CF6" w:rsidRDefault="003D7D5B" w:rsidP="00504965">
      <w:pPr>
        <w:numPr>
          <w:ilvl w:val="0"/>
          <w:numId w:val="23"/>
        </w:numPr>
        <w:contextualSpacing/>
        <w:rPr>
          <w:rFonts w:cstheme="minorHAnsi"/>
          <w:szCs w:val="22"/>
        </w:rPr>
      </w:pPr>
      <w:r w:rsidRPr="00125CF6">
        <w:rPr>
          <w:rFonts w:cstheme="minorHAnsi"/>
          <w:szCs w:val="22"/>
        </w:rPr>
        <w:t>Kierunek 8: Poprawa efektywności energetycznej gospodarki.</w:t>
      </w:r>
    </w:p>
    <w:p w14:paraId="4B7A9BCD" w14:textId="77777777" w:rsidR="003D7D5B" w:rsidRPr="00125CF6" w:rsidRDefault="003D7D5B" w:rsidP="00781021">
      <w:pPr>
        <w:rPr>
          <w:rFonts w:cstheme="minorHAnsi"/>
          <w:szCs w:val="22"/>
        </w:rPr>
      </w:pPr>
    </w:p>
    <w:p w14:paraId="39B7D673" w14:textId="77777777" w:rsidR="003D7D5B" w:rsidRPr="00125CF6" w:rsidRDefault="003D7D5B" w:rsidP="00EF6F1B">
      <w:pPr>
        <w:keepNext/>
        <w:keepLines/>
        <w:numPr>
          <w:ilvl w:val="2"/>
          <w:numId w:val="13"/>
        </w:numPr>
        <w:spacing w:before="40"/>
        <w:outlineLvl w:val="2"/>
        <w:rPr>
          <w:rFonts w:cstheme="minorHAnsi"/>
          <w:b/>
          <w:szCs w:val="22"/>
        </w:rPr>
      </w:pPr>
      <w:bookmarkStart w:id="307" w:name="_Toc65760008"/>
      <w:bookmarkStart w:id="308" w:name="_Toc177380107"/>
      <w:r w:rsidRPr="00125CF6">
        <w:rPr>
          <w:rFonts w:cstheme="minorHAnsi"/>
          <w:b/>
          <w:szCs w:val="22"/>
        </w:rPr>
        <w:t>Strategia na Rzecz Odpowiedzialnego Rozwoju do roku 2020 z perspektywą do 2030 r.  (SOR)</w:t>
      </w:r>
      <w:bookmarkEnd w:id="307"/>
      <w:bookmarkEnd w:id="308"/>
    </w:p>
    <w:p w14:paraId="5CAABE7C" w14:textId="77777777" w:rsidR="003D7D5B" w:rsidRPr="00125CF6" w:rsidRDefault="003D7D5B" w:rsidP="00781021">
      <w:pPr>
        <w:rPr>
          <w:rFonts w:cstheme="minorHAnsi"/>
          <w:szCs w:val="22"/>
        </w:rPr>
      </w:pPr>
    </w:p>
    <w:p w14:paraId="1D5A8A8B" w14:textId="77777777" w:rsidR="003D7D5B" w:rsidRPr="00125CF6" w:rsidRDefault="003D7D5B" w:rsidP="00781021">
      <w:pPr>
        <w:ind w:firstLine="708"/>
        <w:rPr>
          <w:rFonts w:cstheme="minorHAnsi"/>
          <w:szCs w:val="22"/>
        </w:rPr>
      </w:pPr>
      <w:r w:rsidRPr="00125CF6">
        <w:rPr>
          <w:rFonts w:cstheme="minorHAnsi"/>
          <w:color w:val="1B1B1B"/>
          <w:szCs w:val="22"/>
        </w:rPr>
        <w:t>Celem głównym SOR jest tworzenie warunków dla wzrostu dochodów mieszkańców Rzeczypospolitej Polskiej przy jednoczesnym wzroście spójności w wymiarze społecznym, ekonomicznym, środowiskowym i terytorialnym. </w:t>
      </w:r>
      <w:r w:rsidRPr="00125CF6">
        <w:rPr>
          <w:rFonts w:cstheme="minorHAnsi"/>
          <w:szCs w:val="22"/>
        </w:rPr>
        <w:t xml:space="preserve">Jednym z kluczowych czynników wpływających na realizację tego celu jest zapewnienie skutecznie działającego państwa i instytucji służących wzrostowi oraz włączeniu społecznemu i gospodarczemu, m.in. dzięki cyfrowemu rozwojowi kraju. Podstawowe </w:t>
      </w:r>
      <w:r w:rsidRPr="00125CF6">
        <w:rPr>
          <w:rFonts w:cstheme="minorHAnsi"/>
          <w:szCs w:val="22"/>
        </w:rPr>
        <w:lastRenderedPageBreak/>
        <w:t>założenia transformacji cyfrowej państwa zostały wyrażone w ramach</w:t>
      </w:r>
      <w:r w:rsidRPr="00125CF6">
        <w:rPr>
          <w:rFonts w:cstheme="minorHAnsi"/>
          <w:color w:val="1B1B1B"/>
          <w:szCs w:val="22"/>
        </w:rPr>
        <w:t> celu szczegółowego III SOR Skuteczne państwo i instytucje służące wzrostowi oraz włączeniu społecznemu i gospodarczemu</w:t>
      </w:r>
      <w:r w:rsidRPr="00125CF6">
        <w:rPr>
          <w:rFonts w:cstheme="minorHAnsi"/>
          <w:b/>
          <w:bCs/>
          <w:szCs w:val="22"/>
        </w:rPr>
        <w:t xml:space="preserve">, </w:t>
      </w:r>
      <w:r w:rsidRPr="00125CF6">
        <w:rPr>
          <w:rFonts w:cstheme="minorHAnsi"/>
          <w:szCs w:val="22"/>
        </w:rPr>
        <w:t>w zakresie</w:t>
      </w:r>
      <w:r w:rsidRPr="00125CF6">
        <w:rPr>
          <w:rFonts w:cstheme="minorHAnsi"/>
          <w:b/>
          <w:bCs/>
          <w:color w:val="1B1B1B"/>
          <w:szCs w:val="22"/>
        </w:rPr>
        <w:t> </w:t>
      </w:r>
      <w:r w:rsidRPr="00125CF6">
        <w:rPr>
          <w:rFonts w:cstheme="minorHAnsi"/>
          <w:color w:val="1B1B1B"/>
          <w:szCs w:val="22"/>
        </w:rPr>
        <w:t>obszaru „E-państwo”</w:t>
      </w:r>
      <w:r w:rsidRPr="00125CF6">
        <w:rPr>
          <w:rFonts w:cstheme="minorHAnsi"/>
          <w:b/>
          <w:bCs/>
          <w:color w:val="1B1B1B"/>
          <w:szCs w:val="22"/>
        </w:rPr>
        <w:t> </w:t>
      </w:r>
      <w:r w:rsidRPr="00125CF6">
        <w:rPr>
          <w:rFonts w:cstheme="minorHAnsi"/>
          <w:szCs w:val="22"/>
        </w:rPr>
        <w:t xml:space="preserve">(kierunek interwencji: Budowa i rozwój e-administracji – orientacja administracji państwa na usługi cyfrowe), jak również w jednym z obszarów wspomagających proces rozwoju kraju </w:t>
      </w:r>
      <w:r w:rsidRPr="00125CF6">
        <w:rPr>
          <w:rFonts w:cstheme="minorHAnsi"/>
          <w:b/>
          <w:bCs/>
          <w:szCs w:val="22"/>
        </w:rPr>
        <w:t>–</w:t>
      </w:r>
      <w:r w:rsidRPr="00125CF6">
        <w:rPr>
          <w:rFonts w:cstheme="minorHAnsi"/>
          <w:b/>
          <w:bCs/>
          <w:color w:val="1B1B1B"/>
          <w:szCs w:val="22"/>
        </w:rPr>
        <w:t> </w:t>
      </w:r>
      <w:r w:rsidRPr="00125CF6">
        <w:rPr>
          <w:rFonts w:cstheme="minorHAnsi"/>
          <w:color w:val="1B1B1B"/>
          <w:szCs w:val="22"/>
        </w:rPr>
        <w:t>„Cyfryzacji”.</w:t>
      </w:r>
    </w:p>
    <w:p w14:paraId="3581B4C3" w14:textId="77777777" w:rsidR="003D7D5B" w:rsidRPr="00125CF6" w:rsidRDefault="003D7D5B" w:rsidP="00781021">
      <w:pPr>
        <w:ind w:left="360"/>
        <w:contextualSpacing/>
        <w:rPr>
          <w:rFonts w:cstheme="minorHAnsi"/>
          <w:szCs w:val="22"/>
        </w:rPr>
      </w:pPr>
    </w:p>
    <w:p w14:paraId="4C007481" w14:textId="77777777" w:rsidR="003D7D5B" w:rsidRPr="00125CF6" w:rsidRDefault="003D7D5B" w:rsidP="00EF6F1B">
      <w:pPr>
        <w:keepNext/>
        <w:keepLines/>
        <w:numPr>
          <w:ilvl w:val="2"/>
          <w:numId w:val="13"/>
        </w:numPr>
        <w:spacing w:before="40"/>
        <w:outlineLvl w:val="2"/>
        <w:rPr>
          <w:rFonts w:cstheme="minorHAnsi"/>
          <w:b/>
          <w:szCs w:val="22"/>
        </w:rPr>
      </w:pPr>
      <w:bookmarkStart w:id="309" w:name="_Toc474696421"/>
      <w:bookmarkStart w:id="310" w:name="_Toc511304988"/>
      <w:bookmarkStart w:id="311" w:name="_Toc514930180"/>
      <w:bookmarkStart w:id="312" w:name="_Toc4156516"/>
      <w:bookmarkStart w:id="313" w:name="_Toc4758036"/>
      <w:bookmarkStart w:id="314" w:name="_Toc36035728"/>
      <w:bookmarkStart w:id="315" w:name="_Toc36114007"/>
      <w:bookmarkStart w:id="316" w:name="_Toc65760009"/>
      <w:bookmarkStart w:id="317" w:name="_Toc177380108"/>
      <w:r w:rsidRPr="00125CF6">
        <w:rPr>
          <w:rFonts w:cstheme="minorHAnsi"/>
          <w:b/>
          <w:szCs w:val="22"/>
        </w:rPr>
        <w:t xml:space="preserve">Strategia </w:t>
      </w:r>
      <w:bookmarkEnd w:id="309"/>
      <w:bookmarkEnd w:id="310"/>
      <w:bookmarkEnd w:id="311"/>
      <w:bookmarkEnd w:id="312"/>
      <w:bookmarkEnd w:id="313"/>
      <w:bookmarkEnd w:id="314"/>
      <w:bookmarkEnd w:id="315"/>
      <w:r w:rsidRPr="00125CF6">
        <w:rPr>
          <w:rFonts w:cstheme="minorHAnsi"/>
          <w:b/>
          <w:szCs w:val="22"/>
        </w:rPr>
        <w:t>Produktywności 2030 (SP2030)</w:t>
      </w:r>
      <w:bookmarkEnd w:id="316"/>
      <w:bookmarkEnd w:id="317"/>
    </w:p>
    <w:p w14:paraId="488266A2" w14:textId="77777777" w:rsidR="003D7D5B" w:rsidRPr="00125CF6" w:rsidRDefault="003D7D5B" w:rsidP="00781021">
      <w:pPr>
        <w:rPr>
          <w:rFonts w:cstheme="minorHAnsi"/>
          <w:szCs w:val="22"/>
          <w:highlight w:val="yellow"/>
        </w:rPr>
      </w:pPr>
    </w:p>
    <w:p w14:paraId="4DA832A9" w14:textId="77777777" w:rsidR="003D7D5B" w:rsidRPr="00125CF6" w:rsidRDefault="003D7D5B" w:rsidP="00781021">
      <w:pPr>
        <w:rPr>
          <w:rFonts w:cstheme="minorHAnsi"/>
          <w:szCs w:val="22"/>
        </w:rPr>
      </w:pPr>
      <w:r w:rsidRPr="00125CF6">
        <w:rPr>
          <w:rFonts w:cstheme="minorHAnsi"/>
          <w:szCs w:val="22"/>
        </w:rPr>
        <w:t>Cele Strategii Produktywności 2030 (SP2030)</w:t>
      </w:r>
    </w:p>
    <w:p w14:paraId="48AC671E" w14:textId="77777777" w:rsidR="003D7D5B" w:rsidRPr="00125CF6" w:rsidRDefault="003D7D5B" w:rsidP="00781021">
      <w:pPr>
        <w:rPr>
          <w:rFonts w:cstheme="minorHAnsi"/>
          <w:szCs w:val="22"/>
        </w:rPr>
      </w:pPr>
    </w:p>
    <w:p w14:paraId="18FCCF0E" w14:textId="77777777" w:rsidR="003D7D5B" w:rsidRPr="00125CF6" w:rsidRDefault="003D7D5B" w:rsidP="00781021">
      <w:pPr>
        <w:ind w:firstLine="708"/>
        <w:rPr>
          <w:rFonts w:cstheme="minorHAnsi"/>
          <w:szCs w:val="22"/>
        </w:rPr>
      </w:pPr>
      <w:r w:rsidRPr="00125CF6">
        <w:rPr>
          <w:rFonts w:cstheme="minorHAnsi"/>
          <w:szCs w:val="22"/>
        </w:rPr>
        <w:t>Celem głównym Strategii Produktywności 2030 (SP2030) jest</w:t>
      </w:r>
      <w:r w:rsidRPr="00125CF6">
        <w:rPr>
          <w:rFonts w:cstheme="minorHAnsi"/>
          <w:color w:val="1B1B1B"/>
          <w:szCs w:val="22"/>
        </w:rPr>
        <w:t> wzrost produktywności w warunkach gospodarki niskoemisyjnej, o obiegu zamkniętym i opartej na danych</w:t>
      </w:r>
      <w:r w:rsidRPr="00125CF6">
        <w:rPr>
          <w:rFonts w:cstheme="minorHAnsi"/>
          <w:b/>
          <w:bCs/>
          <w:szCs w:val="22"/>
        </w:rPr>
        <w:t xml:space="preserve">. </w:t>
      </w:r>
      <w:r w:rsidRPr="00125CF6">
        <w:rPr>
          <w:rFonts w:cstheme="minorHAnsi"/>
          <w:szCs w:val="22"/>
        </w:rPr>
        <w:t>Strategia przewiduje realizację założeń wskazanych w trzech celach szczegółowych SOR, czemu służyć mają działania zaprojektowane w ramach siedmiu obszarów interwencji, wraz z przypisanymi do nich celami szczegółowymi: </w:t>
      </w:r>
    </w:p>
    <w:p w14:paraId="35A007CE" w14:textId="77777777" w:rsidR="003D7D5B" w:rsidRPr="00125CF6" w:rsidRDefault="003D7D5B" w:rsidP="00504965">
      <w:pPr>
        <w:numPr>
          <w:ilvl w:val="0"/>
          <w:numId w:val="25"/>
        </w:numPr>
        <w:contextualSpacing/>
        <w:rPr>
          <w:rFonts w:cstheme="minorHAnsi"/>
          <w:szCs w:val="22"/>
        </w:rPr>
      </w:pPr>
      <w:r w:rsidRPr="00125CF6">
        <w:rPr>
          <w:rFonts w:cstheme="minorHAnsi"/>
          <w:szCs w:val="22"/>
        </w:rPr>
        <w:t>Obszar I. Zasoby naturalne (ziemia i surowce): (a) Wzrost wydajności surowcowej gospodarki, (b) Wzrost wykorzystania surowców odnawialnych i biomasy w gospodarce;</w:t>
      </w:r>
    </w:p>
    <w:p w14:paraId="57583AC2" w14:textId="77777777" w:rsidR="003D7D5B" w:rsidRPr="00125CF6" w:rsidRDefault="003D7D5B" w:rsidP="00504965">
      <w:pPr>
        <w:numPr>
          <w:ilvl w:val="0"/>
          <w:numId w:val="25"/>
        </w:numPr>
        <w:contextualSpacing/>
        <w:rPr>
          <w:rFonts w:cstheme="minorHAnsi"/>
          <w:szCs w:val="22"/>
        </w:rPr>
      </w:pPr>
      <w:r w:rsidRPr="00125CF6">
        <w:rPr>
          <w:rFonts w:cstheme="minorHAnsi"/>
          <w:szCs w:val="22"/>
        </w:rPr>
        <w:t>Obszar II. Praca i kapitał ludzki: (a) Szybki rozwój praktycznego kształcenia przez całe życie, (b) Przygotowanie kompetentnych kadr na potrzeby scyfryzowanej gospodarki;</w:t>
      </w:r>
    </w:p>
    <w:p w14:paraId="6ED304E8" w14:textId="77777777" w:rsidR="003D7D5B" w:rsidRPr="00125CF6" w:rsidRDefault="003D7D5B" w:rsidP="00504965">
      <w:pPr>
        <w:numPr>
          <w:ilvl w:val="0"/>
          <w:numId w:val="25"/>
        </w:numPr>
        <w:contextualSpacing/>
        <w:rPr>
          <w:rFonts w:cstheme="minorHAnsi"/>
          <w:szCs w:val="22"/>
        </w:rPr>
      </w:pPr>
      <w:r w:rsidRPr="00125CF6">
        <w:rPr>
          <w:rFonts w:cstheme="minorHAnsi"/>
          <w:szCs w:val="22"/>
        </w:rPr>
        <w:t>Obszar III. Inwestycje (kapitał trwały i finansowy): (a) Trwałe zwiększenie stopy inwestycji prywatnych, (b) Automatyzacja, robotyzacja i cyfryzacja przedsiębiorstw;</w:t>
      </w:r>
    </w:p>
    <w:p w14:paraId="30702FB8" w14:textId="77777777" w:rsidR="003D7D5B" w:rsidRPr="00125CF6" w:rsidRDefault="003D7D5B" w:rsidP="00504965">
      <w:pPr>
        <w:numPr>
          <w:ilvl w:val="0"/>
          <w:numId w:val="25"/>
        </w:numPr>
        <w:contextualSpacing/>
        <w:rPr>
          <w:rFonts w:cstheme="minorHAnsi"/>
          <w:szCs w:val="22"/>
        </w:rPr>
      </w:pPr>
      <w:r w:rsidRPr="00125CF6">
        <w:rPr>
          <w:rFonts w:cstheme="minorHAnsi"/>
          <w:szCs w:val="22"/>
        </w:rPr>
        <w:t xml:space="preserve">Obszar IV. Organizacja i instytucje: (a) Podniesienie jakości zarządzania </w:t>
      </w:r>
      <w:r w:rsidR="0092326F" w:rsidRPr="00125CF6">
        <w:rPr>
          <w:rFonts w:cstheme="minorHAnsi"/>
          <w:szCs w:val="22"/>
        </w:rPr>
        <w:t>w przedsiębiorstwach</w:t>
      </w:r>
      <w:r w:rsidRPr="00125CF6">
        <w:rPr>
          <w:rFonts w:cstheme="minorHAnsi"/>
          <w:szCs w:val="22"/>
        </w:rPr>
        <w:t xml:space="preserve"> i instytucjach publicznych, (b) Stymulowanie mechanizmów współpracy pomiędzy podmiotami gospodarczymi;</w:t>
      </w:r>
    </w:p>
    <w:p w14:paraId="5AE36E00" w14:textId="77777777" w:rsidR="003D7D5B" w:rsidRPr="00125CF6" w:rsidRDefault="003D7D5B" w:rsidP="00504965">
      <w:pPr>
        <w:numPr>
          <w:ilvl w:val="0"/>
          <w:numId w:val="25"/>
        </w:numPr>
        <w:contextualSpacing/>
        <w:rPr>
          <w:rFonts w:cstheme="minorHAnsi"/>
          <w:szCs w:val="22"/>
        </w:rPr>
      </w:pPr>
      <w:r w:rsidRPr="00125CF6">
        <w:rPr>
          <w:rFonts w:cstheme="minorHAnsi"/>
          <w:szCs w:val="22"/>
        </w:rPr>
        <w:t>Obszar V. Wiedza: Wzrost intensywności wykorzystania wiedzy i nowych technologii w gospodarce;</w:t>
      </w:r>
    </w:p>
    <w:p w14:paraId="61FFCCC4" w14:textId="77777777" w:rsidR="003D7D5B" w:rsidRPr="00125CF6" w:rsidRDefault="003D7D5B" w:rsidP="00504965">
      <w:pPr>
        <w:numPr>
          <w:ilvl w:val="0"/>
          <w:numId w:val="25"/>
        </w:numPr>
        <w:contextualSpacing/>
        <w:rPr>
          <w:rFonts w:cstheme="minorHAnsi"/>
          <w:szCs w:val="22"/>
        </w:rPr>
      </w:pPr>
      <w:r w:rsidRPr="00125CF6">
        <w:rPr>
          <w:rFonts w:cstheme="minorHAnsi"/>
          <w:szCs w:val="22"/>
        </w:rPr>
        <w:t>Obszar VI. Dane: Szybki rozwój algorytmicznej gospodarki opartej na danych;</w:t>
      </w:r>
    </w:p>
    <w:p w14:paraId="2D5F6215" w14:textId="77777777" w:rsidR="003D7D5B" w:rsidRPr="00125CF6" w:rsidRDefault="003D7D5B" w:rsidP="00504965">
      <w:pPr>
        <w:numPr>
          <w:ilvl w:val="0"/>
          <w:numId w:val="25"/>
        </w:numPr>
        <w:contextualSpacing/>
        <w:rPr>
          <w:rFonts w:cstheme="minorHAnsi"/>
          <w:szCs w:val="22"/>
        </w:rPr>
      </w:pPr>
      <w:r w:rsidRPr="00125CF6">
        <w:rPr>
          <w:rFonts w:cstheme="minorHAnsi"/>
          <w:szCs w:val="22"/>
        </w:rPr>
        <w:t>Obszar VII. Umiędzynarodowienie: (a) Zwiększenie liczby eksporterów, w szczególności na rynki pozaeuropejskie, (b) Zwiększenie eksportu towarów w obszarze wysokich technologii i kanałami e-commerce.</w:t>
      </w:r>
    </w:p>
    <w:p w14:paraId="75886A7C" w14:textId="77777777" w:rsidR="003D7D5B" w:rsidRPr="00125CF6" w:rsidRDefault="003D7D5B" w:rsidP="00781021">
      <w:pPr>
        <w:contextualSpacing/>
        <w:rPr>
          <w:rFonts w:cstheme="minorHAnsi"/>
          <w:szCs w:val="22"/>
        </w:rPr>
      </w:pPr>
    </w:p>
    <w:p w14:paraId="0D6A001A" w14:textId="77777777" w:rsidR="003D7D5B" w:rsidRPr="00125CF6" w:rsidRDefault="003D7D5B" w:rsidP="00EF6F1B">
      <w:pPr>
        <w:keepNext/>
        <w:keepLines/>
        <w:numPr>
          <w:ilvl w:val="2"/>
          <w:numId w:val="13"/>
        </w:numPr>
        <w:spacing w:before="40" w:after="200"/>
        <w:contextualSpacing/>
        <w:outlineLvl w:val="2"/>
        <w:rPr>
          <w:rFonts w:cstheme="minorHAnsi"/>
          <w:b/>
          <w:szCs w:val="22"/>
          <w:lang w:eastAsia="en-US"/>
        </w:rPr>
      </w:pPr>
      <w:bookmarkStart w:id="318" w:name="_Toc474696422"/>
      <w:bookmarkStart w:id="319" w:name="_Toc511304989"/>
      <w:bookmarkStart w:id="320" w:name="_Toc514930181"/>
      <w:bookmarkStart w:id="321" w:name="_Toc4156517"/>
      <w:bookmarkStart w:id="322" w:name="_Toc4758037"/>
      <w:bookmarkStart w:id="323" w:name="_Toc36035729"/>
      <w:bookmarkStart w:id="324" w:name="_Toc36114008"/>
      <w:bookmarkStart w:id="325" w:name="_Toc65760010"/>
      <w:bookmarkStart w:id="326" w:name="_Toc177380109"/>
      <w:r w:rsidRPr="00125CF6">
        <w:rPr>
          <w:rFonts w:cstheme="minorHAnsi"/>
          <w:b/>
          <w:szCs w:val="22"/>
        </w:rPr>
        <w:t xml:space="preserve">Strategia Rozwoju Kapitału Ludzkiego 2030 roku </w:t>
      </w:r>
      <w:bookmarkEnd w:id="318"/>
      <w:bookmarkEnd w:id="319"/>
      <w:bookmarkEnd w:id="320"/>
      <w:bookmarkEnd w:id="321"/>
      <w:bookmarkEnd w:id="322"/>
      <w:bookmarkEnd w:id="323"/>
      <w:bookmarkEnd w:id="324"/>
      <w:r w:rsidRPr="00125CF6">
        <w:rPr>
          <w:rFonts w:cstheme="minorHAnsi"/>
          <w:b/>
          <w:szCs w:val="22"/>
        </w:rPr>
        <w:t>(SRKL2030)</w:t>
      </w:r>
      <w:bookmarkEnd w:id="325"/>
      <w:bookmarkEnd w:id="326"/>
    </w:p>
    <w:p w14:paraId="36928C09" w14:textId="77777777" w:rsidR="003D7D5B" w:rsidRPr="00125CF6" w:rsidRDefault="003D7D5B" w:rsidP="00781021">
      <w:pPr>
        <w:spacing w:after="200"/>
        <w:contextualSpacing/>
        <w:rPr>
          <w:rFonts w:cstheme="minorHAnsi"/>
          <w:szCs w:val="22"/>
          <w:lang w:eastAsia="en-US"/>
        </w:rPr>
      </w:pPr>
    </w:p>
    <w:p w14:paraId="2F12FDA7" w14:textId="77777777" w:rsidR="003D7D5B" w:rsidRPr="00125CF6" w:rsidRDefault="003D7D5B" w:rsidP="00781021">
      <w:pPr>
        <w:spacing w:after="200"/>
        <w:contextualSpacing/>
        <w:rPr>
          <w:rFonts w:cstheme="minorHAnsi"/>
          <w:szCs w:val="22"/>
          <w:lang w:eastAsia="en-US"/>
        </w:rPr>
      </w:pPr>
      <w:r w:rsidRPr="00125CF6">
        <w:rPr>
          <w:rFonts w:cstheme="minorHAnsi"/>
          <w:szCs w:val="22"/>
          <w:lang w:eastAsia="en-US"/>
        </w:rPr>
        <w:t>Cele Strategii Rozwoju Kapitału Ludzkiego 2030 (SRKL2030)</w:t>
      </w:r>
    </w:p>
    <w:p w14:paraId="0699B4FB" w14:textId="77777777" w:rsidR="003D7D5B" w:rsidRPr="00125CF6" w:rsidRDefault="003D7D5B" w:rsidP="00781021">
      <w:pPr>
        <w:spacing w:after="200"/>
        <w:contextualSpacing/>
        <w:rPr>
          <w:rFonts w:cstheme="minorHAnsi"/>
          <w:szCs w:val="22"/>
          <w:lang w:eastAsia="en-US"/>
        </w:rPr>
      </w:pPr>
    </w:p>
    <w:p w14:paraId="51C0B555" w14:textId="77777777" w:rsidR="003D7D5B" w:rsidRPr="00125CF6" w:rsidRDefault="003D7D5B" w:rsidP="00781021">
      <w:pPr>
        <w:spacing w:after="200"/>
        <w:ind w:firstLine="708"/>
        <w:contextualSpacing/>
        <w:rPr>
          <w:rFonts w:cstheme="minorHAnsi"/>
          <w:szCs w:val="22"/>
          <w:lang w:eastAsia="en-US"/>
        </w:rPr>
      </w:pPr>
      <w:r w:rsidRPr="00125CF6">
        <w:rPr>
          <w:rFonts w:cstheme="minorHAnsi"/>
          <w:szCs w:val="22"/>
          <w:lang w:eastAsia="en-US"/>
        </w:rPr>
        <w:t>Celem głównym Strategii Rozwoju Kapitału Ludzkiego (SRKL) jest wzrost kapitału ludzkiego i spójności społecznej w Polsce. Odpowiada to celowi szczegółowemu II Strategii na rzecz Odpowiedzialnego Rozwoju (SOR): Rozwój społecznie wrażliwy i terytorialnie zrównoważony, przede wszystkim w obszarze „Spójność społeczna”. Cel nawiązuje także do zagadnień wymienionych w ramach obszaru horyzontalnego SOR „Kapitału ludzki i społeczny”.</w:t>
      </w:r>
    </w:p>
    <w:p w14:paraId="68F967E6" w14:textId="77777777" w:rsidR="003D7D5B" w:rsidRPr="00125CF6" w:rsidRDefault="003D7D5B" w:rsidP="00781021">
      <w:pPr>
        <w:spacing w:after="200"/>
        <w:contextualSpacing/>
        <w:rPr>
          <w:rFonts w:cstheme="minorHAnsi"/>
          <w:szCs w:val="22"/>
          <w:lang w:eastAsia="en-US"/>
        </w:rPr>
      </w:pPr>
      <w:r w:rsidRPr="00125CF6">
        <w:rPr>
          <w:rFonts w:cstheme="minorHAnsi"/>
          <w:szCs w:val="22"/>
          <w:lang w:eastAsia="en-US"/>
        </w:rPr>
        <w:t>Strategia Rozwoju Kapitału Ludzkiego 2030 wyznacza ponadto cztery cele szczegółowe:</w:t>
      </w:r>
    </w:p>
    <w:p w14:paraId="4313E395" w14:textId="77777777" w:rsidR="003D7D5B" w:rsidRPr="00125CF6" w:rsidRDefault="003D7D5B" w:rsidP="00504965">
      <w:pPr>
        <w:numPr>
          <w:ilvl w:val="0"/>
          <w:numId w:val="26"/>
        </w:numPr>
        <w:spacing w:after="200"/>
        <w:contextualSpacing/>
        <w:rPr>
          <w:rFonts w:cstheme="minorHAnsi"/>
          <w:szCs w:val="22"/>
          <w:lang w:eastAsia="en-US"/>
        </w:rPr>
      </w:pPr>
      <w:r w:rsidRPr="00125CF6">
        <w:rPr>
          <w:rFonts w:cstheme="minorHAnsi"/>
          <w:szCs w:val="22"/>
          <w:lang w:eastAsia="en-US"/>
        </w:rPr>
        <w:t>Cel szczegółowy 1: Podniesienie poziomu kompetencji oraz kwalifikacji obywateli, w tym cyfrowych;</w:t>
      </w:r>
    </w:p>
    <w:p w14:paraId="6D0E9CB9" w14:textId="77777777" w:rsidR="003D7D5B" w:rsidRPr="00125CF6" w:rsidRDefault="003D7D5B" w:rsidP="00504965">
      <w:pPr>
        <w:numPr>
          <w:ilvl w:val="0"/>
          <w:numId w:val="26"/>
        </w:numPr>
        <w:spacing w:after="200"/>
        <w:contextualSpacing/>
        <w:rPr>
          <w:rFonts w:cstheme="minorHAnsi"/>
          <w:szCs w:val="22"/>
          <w:lang w:eastAsia="en-US"/>
        </w:rPr>
      </w:pPr>
      <w:r w:rsidRPr="00125CF6">
        <w:rPr>
          <w:rFonts w:cstheme="minorHAnsi"/>
          <w:szCs w:val="22"/>
          <w:lang w:eastAsia="en-US"/>
        </w:rPr>
        <w:t>Cel szczegółowy 2: Poprawa zdrowia obywateli oraz efektywności systemu opieki zdrowotnej;</w:t>
      </w:r>
    </w:p>
    <w:p w14:paraId="649F5DFD" w14:textId="77777777" w:rsidR="003D7D5B" w:rsidRPr="00125CF6" w:rsidRDefault="003D7D5B" w:rsidP="00504965">
      <w:pPr>
        <w:numPr>
          <w:ilvl w:val="0"/>
          <w:numId w:val="26"/>
        </w:numPr>
        <w:spacing w:after="200"/>
        <w:contextualSpacing/>
        <w:rPr>
          <w:rFonts w:cstheme="minorHAnsi"/>
          <w:szCs w:val="22"/>
          <w:lang w:eastAsia="en-US"/>
        </w:rPr>
      </w:pPr>
      <w:r w:rsidRPr="00125CF6">
        <w:rPr>
          <w:rFonts w:cstheme="minorHAnsi"/>
          <w:szCs w:val="22"/>
          <w:lang w:eastAsia="en-US"/>
        </w:rPr>
        <w:t>Cel szczegółowy 3: Wzrost i poprawa wykorzystania potencjału kapitału ludzkiego na rynku pracy;</w:t>
      </w:r>
    </w:p>
    <w:p w14:paraId="50E5AB9E" w14:textId="77777777" w:rsidR="003D7D5B" w:rsidRPr="00125CF6" w:rsidRDefault="003D7D5B" w:rsidP="00504965">
      <w:pPr>
        <w:numPr>
          <w:ilvl w:val="0"/>
          <w:numId w:val="26"/>
        </w:numPr>
        <w:spacing w:after="200"/>
        <w:contextualSpacing/>
        <w:rPr>
          <w:rFonts w:cstheme="minorHAnsi"/>
          <w:szCs w:val="22"/>
          <w:lang w:eastAsia="en-US"/>
        </w:rPr>
      </w:pPr>
      <w:r w:rsidRPr="00125CF6">
        <w:rPr>
          <w:rFonts w:cstheme="minorHAnsi"/>
          <w:szCs w:val="22"/>
          <w:lang w:eastAsia="en-US"/>
        </w:rPr>
        <w:t>Cel szczegółowy 4: Redukcja ubóstwa i wykluczenia społecznego oraz poprawa dostępu do usług świadczonych w odpowiedzi na wyzwania demograficzne.</w:t>
      </w:r>
    </w:p>
    <w:p w14:paraId="15F5BE24" w14:textId="77777777" w:rsidR="003D7D5B" w:rsidRDefault="003D7D5B" w:rsidP="00781021">
      <w:pPr>
        <w:spacing w:after="200"/>
        <w:contextualSpacing/>
        <w:rPr>
          <w:rFonts w:cstheme="minorHAnsi"/>
          <w:szCs w:val="22"/>
          <w:lang w:eastAsia="en-US"/>
        </w:rPr>
      </w:pPr>
    </w:p>
    <w:p w14:paraId="7EF08A34" w14:textId="77777777" w:rsidR="00B45D88" w:rsidRPr="00125CF6" w:rsidRDefault="00B45D88" w:rsidP="00781021">
      <w:pPr>
        <w:spacing w:after="200"/>
        <w:contextualSpacing/>
        <w:rPr>
          <w:rFonts w:cstheme="minorHAnsi"/>
          <w:szCs w:val="22"/>
          <w:lang w:eastAsia="en-US"/>
        </w:rPr>
      </w:pPr>
    </w:p>
    <w:p w14:paraId="0F8C3A95" w14:textId="77777777" w:rsidR="003D7D5B" w:rsidRPr="00125CF6" w:rsidRDefault="003D7D5B" w:rsidP="00EF6F1B">
      <w:pPr>
        <w:keepNext/>
        <w:keepLines/>
        <w:numPr>
          <w:ilvl w:val="2"/>
          <w:numId w:val="13"/>
        </w:numPr>
        <w:spacing w:before="40"/>
        <w:outlineLvl w:val="2"/>
        <w:rPr>
          <w:rFonts w:cstheme="minorHAnsi"/>
          <w:b/>
          <w:szCs w:val="22"/>
        </w:rPr>
      </w:pPr>
      <w:bookmarkStart w:id="327" w:name="_Toc474696423"/>
      <w:bookmarkStart w:id="328" w:name="_Toc511304990"/>
      <w:bookmarkStart w:id="329" w:name="_Toc514930182"/>
      <w:bookmarkStart w:id="330" w:name="_Toc4156518"/>
      <w:bookmarkStart w:id="331" w:name="_Toc4758038"/>
      <w:bookmarkStart w:id="332" w:name="_Toc36035730"/>
      <w:bookmarkStart w:id="333" w:name="_Toc36114009"/>
      <w:bookmarkStart w:id="334" w:name="_Toc65760011"/>
      <w:bookmarkStart w:id="335" w:name="_Toc177380110"/>
      <w:r w:rsidRPr="00125CF6">
        <w:rPr>
          <w:rFonts w:cstheme="minorHAnsi"/>
          <w:b/>
          <w:szCs w:val="22"/>
        </w:rPr>
        <w:lastRenderedPageBreak/>
        <w:t>Strategia Rozwoju Kapitału Społecznego 20</w:t>
      </w:r>
      <w:bookmarkEnd w:id="327"/>
      <w:bookmarkEnd w:id="328"/>
      <w:bookmarkEnd w:id="329"/>
      <w:bookmarkEnd w:id="330"/>
      <w:bookmarkEnd w:id="331"/>
      <w:r w:rsidRPr="00125CF6">
        <w:rPr>
          <w:rFonts w:cstheme="minorHAnsi"/>
          <w:b/>
          <w:szCs w:val="22"/>
        </w:rPr>
        <w:t>30</w:t>
      </w:r>
      <w:bookmarkEnd w:id="332"/>
      <w:bookmarkEnd w:id="333"/>
      <w:r w:rsidRPr="00125CF6">
        <w:rPr>
          <w:rFonts w:cstheme="minorHAnsi"/>
          <w:b/>
          <w:szCs w:val="22"/>
        </w:rPr>
        <w:t xml:space="preserve"> (SRKS2030)</w:t>
      </w:r>
      <w:bookmarkEnd w:id="334"/>
      <w:bookmarkEnd w:id="335"/>
    </w:p>
    <w:p w14:paraId="11B00EE5" w14:textId="77777777" w:rsidR="003D7D5B" w:rsidRPr="00125CF6" w:rsidRDefault="003D7D5B" w:rsidP="00781021">
      <w:pPr>
        <w:rPr>
          <w:rFonts w:cstheme="minorHAnsi"/>
          <w:szCs w:val="22"/>
        </w:rPr>
      </w:pPr>
    </w:p>
    <w:p w14:paraId="2A38137A" w14:textId="77777777" w:rsidR="003D7D5B" w:rsidRPr="00125CF6" w:rsidRDefault="003D7D5B" w:rsidP="00781021">
      <w:pPr>
        <w:rPr>
          <w:rFonts w:cstheme="minorHAnsi"/>
          <w:szCs w:val="22"/>
        </w:rPr>
      </w:pPr>
      <w:r w:rsidRPr="00125CF6">
        <w:rPr>
          <w:rFonts w:cstheme="minorHAnsi"/>
          <w:szCs w:val="22"/>
        </w:rPr>
        <w:t>Cele Strategii Rozwoju Kapitału Społecznego 2030 (SRKS)</w:t>
      </w:r>
    </w:p>
    <w:p w14:paraId="444FF035" w14:textId="77777777" w:rsidR="003D7D5B" w:rsidRPr="00125CF6" w:rsidRDefault="003D7D5B" w:rsidP="00781021">
      <w:pPr>
        <w:rPr>
          <w:rFonts w:cstheme="minorHAnsi"/>
          <w:szCs w:val="22"/>
        </w:rPr>
      </w:pPr>
    </w:p>
    <w:p w14:paraId="49BF06A2" w14:textId="77777777" w:rsidR="003D7D5B" w:rsidRPr="00125CF6" w:rsidRDefault="003D7D5B" w:rsidP="00781021">
      <w:pPr>
        <w:ind w:firstLine="708"/>
        <w:rPr>
          <w:rFonts w:cstheme="minorHAnsi"/>
          <w:szCs w:val="22"/>
        </w:rPr>
      </w:pPr>
      <w:r w:rsidRPr="00125CF6">
        <w:rPr>
          <w:rFonts w:cstheme="minorHAnsi"/>
          <w:szCs w:val="22"/>
        </w:rPr>
        <w:t>Cel główny Strategii Rozwoju Kapitału Społecznego 2030 (SRKS2030) stanowi wzrost jakości życia społecznego i kulturalnego Polaków, który odnosi się do zagadnień jednego z obszarów wpływających na osiągnięcie celów SOR: Kapitał ludzki i społeczny. Jest on również powiązany z realizacją działań wskazanych w poszczególnych obszarach dla wszystkich trzech celów szczegółowych Strategii na rzecz Odpowiedzialnego Rozwoju.</w:t>
      </w:r>
    </w:p>
    <w:p w14:paraId="406E457A" w14:textId="77777777" w:rsidR="003D7D5B" w:rsidRPr="00125CF6" w:rsidRDefault="003D7D5B" w:rsidP="00781021">
      <w:pPr>
        <w:ind w:firstLine="708"/>
        <w:rPr>
          <w:rFonts w:cstheme="minorHAnsi"/>
          <w:szCs w:val="22"/>
        </w:rPr>
      </w:pPr>
      <w:r w:rsidRPr="00125CF6">
        <w:rPr>
          <w:rFonts w:cstheme="minorHAnsi"/>
          <w:szCs w:val="22"/>
        </w:rPr>
        <w:t>Cel główny SRKS doprecyzowują trzy cele szczegółowe:</w:t>
      </w:r>
    </w:p>
    <w:p w14:paraId="616C1DE1" w14:textId="77777777" w:rsidR="003D7D5B" w:rsidRPr="00125CF6" w:rsidRDefault="003D7D5B" w:rsidP="00504965">
      <w:pPr>
        <w:numPr>
          <w:ilvl w:val="0"/>
          <w:numId w:val="27"/>
        </w:numPr>
        <w:rPr>
          <w:rFonts w:cstheme="minorHAnsi"/>
          <w:szCs w:val="22"/>
        </w:rPr>
      </w:pPr>
      <w:r w:rsidRPr="00125CF6">
        <w:rPr>
          <w:rFonts w:cstheme="minorHAnsi"/>
          <w:szCs w:val="22"/>
        </w:rPr>
        <w:t>Cel szczegółowy 1: Zwiększenie zaangażowania obywateli w życie publiczne;</w:t>
      </w:r>
    </w:p>
    <w:p w14:paraId="0BC3224C" w14:textId="77777777" w:rsidR="003D7D5B" w:rsidRPr="00125CF6" w:rsidRDefault="003D7D5B" w:rsidP="00504965">
      <w:pPr>
        <w:numPr>
          <w:ilvl w:val="0"/>
          <w:numId w:val="27"/>
        </w:numPr>
        <w:rPr>
          <w:rFonts w:cstheme="minorHAnsi"/>
          <w:szCs w:val="22"/>
        </w:rPr>
      </w:pPr>
      <w:r w:rsidRPr="00125CF6">
        <w:rPr>
          <w:rFonts w:cstheme="minorHAnsi"/>
          <w:szCs w:val="22"/>
        </w:rPr>
        <w:t>Cel szczegółowy 2: Wzmacnianie roli kultury w budowaniu tożsamości i postaw obywatelskich;</w:t>
      </w:r>
    </w:p>
    <w:p w14:paraId="336449D1" w14:textId="5875638D" w:rsidR="003D7D5B" w:rsidRPr="00B45D88" w:rsidRDefault="003D7D5B" w:rsidP="00781021">
      <w:pPr>
        <w:numPr>
          <w:ilvl w:val="0"/>
          <w:numId w:val="27"/>
        </w:numPr>
        <w:rPr>
          <w:rFonts w:cstheme="minorHAnsi"/>
          <w:szCs w:val="22"/>
        </w:rPr>
      </w:pPr>
      <w:r w:rsidRPr="00125CF6">
        <w:rPr>
          <w:rFonts w:cstheme="minorHAnsi"/>
          <w:szCs w:val="22"/>
        </w:rPr>
        <w:t>Cel szczegółowy 3: Zwiększenie wykorzystania potencjału kulturowego i kreatywnego dla rozwoju.</w:t>
      </w:r>
    </w:p>
    <w:p w14:paraId="2970A561" w14:textId="77777777" w:rsidR="003D7D5B" w:rsidRPr="00125CF6" w:rsidRDefault="003D7D5B" w:rsidP="00781021">
      <w:pPr>
        <w:ind w:left="720"/>
        <w:rPr>
          <w:rFonts w:cstheme="minorHAnsi"/>
          <w:szCs w:val="22"/>
        </w:rPr>
      </w:pPr>
    </w:p>
    <w:p w14:paraId="61853488" w14:textId="77777777" w:rsidR="003D7D5B" w:rsidRPr="00125CF6" w:rsidRDefault="003D7D5B" w:rsidP="00EF6F1B">
      <w:pPr>
        <w:keepNext/>
        <w:keepLines/>
        <w:numPr>
          <w:ilvl w:val="2"/>
          <w:numId w:val="13"/>
        </w:numPr>
        <w:spacing w:before="40"/>
        <w:outlineLvl w:val="2"/>
        <w:rPr>
          <w:rFonts w:cstheme="minorHAnsi"/>
          <w:b/>
          <w:szCs w:val="22"/>
        </w:rPr>
      </w:pPr>
      <w:bookmarkStart w:id="336" w:name="_Toc474696424"/>
      <w:bookmarkStart w:id="337" w:name="_Toc511304991"/>
      <w:bookmarkStart w:id="338" w:name="_Toc514930183"/>
      <w:bookmarkStart w:id="339" w:name="_Toc4156519"/>
      <w:bookmarkStart w:id="340" w:name="_Toc4758039"/>
      <w:bookmarkStart w:id="341" w:name="_Toc36035731"/>
      <w:bookmarkStart w:id="342" w:name="_Toc36114010"/>
      <w:bookmarkStart w:id="343" w:name="_Toc65760012"/>
      <w:bookmarkStart w:id="344" w:name="_Toc177380111"/>
      <w:r w:rsidRPr="00125CF6">
        <w:rPr>
          <w:rFonts w:cstheme="minorHAnsi"/>
          <w:b/>
          <w:szCs w:val="22"/>
        </w:rPr>
        <w:t>Strategia Sprawne i Nowoczesne Państwo 20</w:t>
      </w:r>
      <w:bookmarkEnd w:id="336"/>
      <w:bookmarkEnd w:id="337"/>
      <w:bookmarkEnd w:id="338"/>
      <w:bookmarkEnd w:id="339"/>
      <w:bookmarkEnd w:id="340"/>
      <w:bookmarkEnd w:id="341"/>
      <w:bookmarkEnd w:id="342"/>
      <w:r w:rsidRPr="00125CF6">
        <w:rPr>
          <w:rFonts w:cstheme="minorHAnsi"/>
          <w:b/>
          <w:szCs w:val="22"/>
        </w:rPr>
        <w:t>30 (SSiNP2030)</w:t>
      </w:r>
      <w:bookmarkEnd w:id="343"/>
      <w:bookmarkEnd w:id="344"/>
    </w:p>
    <w:p w14:paraId="4E3D2B62" w14:textId="77777777" w:rsidR="003D7D5B" w:rsidRPr="00125CF6" w:rsidRDefault="003D7D5B" w:rsidP="00781021">
      <w:pPr>
        <w:rPr>
          <w:rFonts w:cstheme="minorHAnsi"/>
          <w:szCs w:val="22"/>
        </w:rPr>
      </w:pPr>
    </w:p>
    <w:p w14:paraId="1BB6309C" w14:textId="77777777" w:rsidR="003D7D5B" w:rsidRPr="00125CF6" w:rsidRDefault="003D7D5B" w:rsidP="00781021">
      <w:pPr>
        <w:ind w:firstLine="708"/>
        <w:rPr>
          <w:rFonts w:cstheme="minorHAnsi"/>
          <w:szCs w:val="22"/>
        </w:rPr>
      </w:pPr>
      <w:r w:rsidRPr="00125CF6">
        <w:rPr>
          <w:rFonts w:cstheme="minorHAnsi"/>
          <w:szCs w:val="22"/>
        </w:rPr>
        <w:t xml:space="preserve">Celem głównym Strategii Sprawne i Nowoczesne Państwo 2030 (SSiNP) jest sprawne i nowoczesne państwo służące obywatelom, środowisku oraz gospodarce. SSNiP wskazuje zasady udostępnienia szerokiego zakresu usług administracji publicznej drogą elektroniczną oraz wykorzystania zestandaryzowanych i interoperacyjnych rozwiązań informatycznych we wszystkich dziedzinach funkcjonowania państwa. </w:t>
      </w:r>
    </w:p>
    <w:p w14:paraId="37739AA0" w14:textId="77777777" w:rsidR="003D7D5B" w:rsidRPr="00125CF6" w:rsidRDefault="003D7D5B" w:rsidP="00781021">
      <w:pPr>
        <w:ind w:firstLine="708"/>
        <w:rPr>
          <w:rFonts w:cstheme="minorHAnsi"/>
          <w:szCs w:val="22"/>
        </w:rPr>
      </w:pPr>
    </w:p>
    <w:p w14:paraId="68FFD0AD" w14:textId="77777777" w:rsidR="003D7D5B" w:rsidRPr="00125CF6" w:rsidRDefault="003D7D5B" w:rsidP="00EF6F1B">
      <w:pPr>
        <w:keepNext/>
        <w:keepLines/>
        <w:numPr>
          <w:ilvl w:val="2"/>
          <w:numId w:val="13"/>
        </w:numPr>
        <w:spacing w:before="40"/>
        <w:outlineLvl w:val="2"/>
        <w:rPr>
          <w:rFonts w:cstheme="minorHAnsi"/>
          <w:b/>
          <w:szCs w:val="22"/>
        </w:rPr>
      </w:pPr>
      <w:bookmarkStart w:id="345" w:name="_Toc474696425"/>
      <w:bookmarkStart w:id="346" w:name="_Toc511304992"/>
      <w:bookmarkStart w:id="347" w:name="_Toc514930184"/>
      <w:bookmarkStart w:id="348" w:name="_Toc4156520"/>
      <w:bookmarkStart w:id="349" w:name="_Toc4758040"/>
      <w:bookmarkStart w:id="350" w:name="_Toc36035732"/>
      <w:bookmarkStart w:id="351" w:name="_Toc36114011"/>
      <w:bookmarkStart w:id="352" w:name="_Toc65760013"/>
      <w:bookmarkStart w:id="353" w:name="_Toc177380112"/>
      <w:r w:rsidRPr="00125CF6">
        <w:rPr>
          <w:rFonts w:cstheme="minorHAnsi"/>
          <w:b/>
          <w:szCs w:val="22"/>
        </w:rPr>
        <w:t>Strategia Zrównoważonego Rozwoju Wsi, Rolnictwa i Rybactwa 20</w:t>
      </w:r>
      <w:bookmarkEnd w:id="345"/>
      <w:bookmarkEnd w:id="346"/>
      <w:bookmarkEnd w:id="347"/>
      <w:bookmarkEnd w:id="348"/>
      <w:bookmarkEnd w:id="349"/>
      <w:bookmarkEnd w:id="350"/>
      <w:bookmarkEnd w:id="351"/>
      <w:r w:rsidRPr="00125CF6">
        <w:rPr>
          <w:rFonts w:cstheme="minorHAnsi"/>
          <w:b/>
          <w:szCs w:val="22"/>
        </w:rPr>
        <w:t>30 (SZRWRiR2030)</w:t>
      </w:r>
      <w:bookmarkEnd w:id="352"/>
      <w:bookmarkEnd w:id="353"/>
    </w:p>
    <w:p w14:paraId="38F573E9" w14:textId="77777777" w:rsidR="003D7D5B" w:rsidRPr="00125CF6" w:rsidRDefault="003D7D5B" w:rsidP="00781021">
      <w:pPr>
        <w:spacing w:after="200"/>
        <w:rPr>
          <w:rFonts w:cstheme="minorHAnsi"/>
          <w:b/>
          <w:szCs w:val="22"/>
          <w:lang w:eastAsia="en-US"/>
        </w:rPr>
      </w:pPr>
    </w:p>
    <w:p w14:paraId="3B6C7D2C" w14:textId="77777777" w:rsidR="003D7D5B" w:rsidRPr="00125CF6" w:rsidRDefault="003D7D5B" w:rsidP="00781021">
      <w:pPr>
        <w:spacing w:after="200"/>
        <w:ind w:firstLine="708"/>
        <w:contextualSpacing/>
        <w:rPr>
          <w:rFonts w:cstheme="minorHAnsi"/>
          <w:szCs w:val="22"/>
          <w:lang w:eastAsia="en-US"/>
        </w:rPr>
      </w:pPr>
      <w:r w:rsidRPr="00125CF6">
        <w:rPr>
          <w:rFonts w:cstheme="minorHAnsi"/>
          <w:szCs w:val="22"/>
          <w:lang w:eastAsia="en-US"/>
        </w:rPr>
        <w:t>Celem głównym Strategii Zrównoważonego Rozwoju Wsi, Rolnictwa i Rybactwa 2030 (SZRWRiR 2030) jest rozwój gospodarczy wsi umożliwiający trwały wzrost dochodów jej mieszkańców przy minimalizacji rozwarstwienia ekonomicznego, społecznego i terytorialnego oraz poprawie stanu środowiska naturalnego. </w:t>
      </w:r>
    </w:p>
    <w:p w14:paraId="4C0ADE6B" w14:textId="77777777" w:rsidR="003D7D5B" w:rsidRPr="00125CF6" w:rsidRDefault="003D7D5B" w:rsidP="00781021">
      <w:pPr>
        <w:spacing w:after="200"/>
        <w:contextualSpacing/>
        <w:rPr>
          <w:rFonts w:cstheme="minorHAnsi"/>
          <w:szCs w:val="22"/>
          <w:lang w:eastAsia="en-US"/>
        </w:rPr>
      </w:pPr>
      <w:r w:rsidRPr="00125CF6">
        <w:rPr>
          <w:rFonts w:cstheme="minorHAnsi"/>
          <w:szCs w:val="22"/>
          <w:lang w:eastAsia="en-US"/>
        </w:rPr>
        <w:t>SZRWRiR 2030 będzie realizowała założenia Strategii na rzecz Odpowiedzialnego Rozwoju do roku 2020 (z perspektywą do 2030 r.) przez działania w ramach: </w:t>
      </w:r>
    </w:p>
    <w:p w14:paraId="58039C1E" w14:textId="77777777" w:rsidR="003D7D5B" w:rsidRPr="00125CF6" w:rsidRDefault="003D7D5B" w:rsidP="00504965">
      <w:pPr>
        <w:numPr>
          <w:ilvl w:val="0"/>
          <w:numId w:val="28"/>
        </w:numPr>
        <w:spacing w:after="200"/>
        <w:contextualSpacing/>
        <w:rPr>
          <w:rFonts w:cstheme="minorHAnsi"/>
          <w:szCs w:val="22"/>
          <w:lang w:eastAsia="en-US"/>
        </w:rPr>
      </w:pPr>
      <w:r w:rsidRPr="00125CF6">
        <w:rPr>
          <w:rFonts w:cstheme="minorHAnsi"/>
          <w:szCs w:val="22"/>
          <w:lang w:eastAsia="en-US"/>
        </w:rPr>
        <w:t>Celu szczegółowego I. Zwiększenie opłacalności produkcji rolnej i rybackiej;</w:t>
      </w:r>
    </w:p>
    <w:p w14:paraId="1D88FE4C" w14:textId="77777777" w:rsidR="003D7D5B" w:rsidRPr="00125CF6" w:rsidRDefault="003D7D5B" w:rsidP="00504965">
      <w:pPr>
        <w:numPr>
          <w:ilvl w:val="0"/>
          <w:numId w:val="28"/>
        </w:numPr>
        <w:spacing w:after="200"/>
        <w:contextualSpacing/>
        <w:rPr>
          <w:rFonts w:cstheme="minorHAnsi"/>
          <w:szCs w:val="22"/>
          <w:lang w:eastAsia="en-US"/>
        </w:rPr>
      </w:pPr>
      <w:r w:rsidRPr="00125CF6">
        <w:rPr>
          <w:rFonts w:cstheme="minorHAnsi"/>
          <w:szCs w:val="22"/>
          <w:lang w:eastAsia="en-US"/>
        </w:rPr>
        <w:t>Celu szczegółowego II. Poprawa jakości życia, infrastruktury i stanu środowiska;</w:t>
      </w:r>
    </w:p>
    <w:p w14:paraId="2B906375" w14:textId="6BFEA8E9" w:rsidR="003D7D5B" w:rsidRPr="00125CF6" w:rsidRDefault="003D7D5B" w:rsidP="00504965">
      <w:pPr>
        <w:numPr>
          <w:ilvl w:val="0"/>
          <w:numId w:val="28"/>
        </w:numPr>
        <w:spacing w:after="200"/>
        <w:contextualSpacing/>
        <w:rPr>
          <w:rFonts w:cstheme="minorHAnsi"/>
          <w:szCs w:val="22"/>
          <w:lang w:eastAsia="en-US"/>
        </w:rPr>
      </w:pPr>
      <w:r w:rsidRPr="00125CF6">
        <w:rPr>
          <w:rFonts w:cstheme="minorHAnsi"/>
          <w:szCs w:val="22"/>
          <w:lang w:eastAsia="en-US"/>
        </w:rPr>
        <w:t>Celu szczegółowego III. Rozwój przedsiębiorczości, pozarolniczych miejsc pracy i aktywnego społeczeństwa</w:t>
      </w:r>
      <w:r w:rsidR="000B66BA">
        <w:rPr>
          <w:rFonts w:cstheme="minorHAnsi"/>
          <w:szCs w:val="22"/>
          <w:lang w:eastAsia="en-US"/>
        </w:rPr>
        <w:t>.</w:t>
      </w:r>
    </w:p>
    <w:p w14:paraId="5D443BAB" w14:textId="77777777" w:rsidR="003D7D5B" w:rsidRPr="00125CF6" w:rsidRDefault="003D7D5B" w:rsidP="00781021">
      <w:pPr>
        <w:spacing w:after="200"/>
        <w:contextualSpacing/>
        <w:rPr>
          <w:rFonts w:cstheme="minorHAnsi"/>
          <w:szCs w:val="22"/>
          <w:lang w:eastAsia="en-US"/>
        </w:rPr>
      </w:pPr>
      <w:r w:rsidRPr="00125CF6">
        <w:rPr>
          <w:rFonts w:cstheme="minorHAnsi"/>
          <w:szCs w:val="22"/>
          <w:lang w:eastAsia="en-US"/>
        </w:rPr>
        <w:t>A także trzech obszarów wpływające na realizację celów strategii: (1) Sprawne zarządzanie rozwojem, (2) Stabilne finansowanie rozwoju, (3) Trwała zdolność kreacji i uczenia się.</w:t>
      </w:r>
    </w:p>
    <w:p w14:paraId="1DB209DB" w14:textId="77777777" w:rsidR="003D7D5B" w:rsidRPr="00125CF6" w:rsidRDefault="003D7D5B" w:rsidP="00781021">
      <w:pPr>
        <w:spacing w:after="200"/>
        <w:contextualSpacing/>
        <w:rPr>
          <w:rFonts w:cstheme="minorHAnsi"/>
          <w:szCs w:val="22"/>
          <w:lang w:eastAsia="en-US"/>
        </w:rPr>
      </w:pPr>
    </w:p>
    <w:p w14:paraId="5230DE44" w14:textId="77777777" w:rsidR="003D7D5B" w:rsidRPr="00125CF6" w:rsidRDefault="003D7D5B" w:rsidP="00EF6F1B">
      <w:pPr>
        <w:keepNext/>
        <w:keepLines/>
        <w:numPr>
          <w:ilvl w:val="2"/>
          <w:numId w:val="13"/>
        </w:numPr>
        <w:spacing w:before="40"/>
        <w:outlineLvl w:val="2"/>
        <w:rPr>
          <w:rFonts w:cstheme="minorHAnsi"/>
          <w:b/>
          <w:szCs w:val="22"/>
        </w:rPr>
      </w:pPr>
      <w:bookmarkStart w:id="354" w:name="_Toc65760014"/>
      <w:bookmarkStart w:id="355" w:name="_Toc177380113"/>
      <w:r w:rsidRPr="00125CF6">
        <w:rPr>
          <w:rFonts w:cstheme="minorHAnsi"/>
          <w:b/>
          <w:szCs w:val="22"/>
        </w:rPr>
        <w:t>Strategia Zrównoważonego Rozwoju Transportu do 2030 r. (SZRT2030)</w:t>
      </w:r>
      <w:bookmarkEnd w:id="354"/>
      <w:bookmarkEnd w:id="355"/>
    </w:p>
    <w:p w14:paraId="37CBAA06" w14:textId="77777777" w:rsidR="003D7D5B" w:rsidRPr="00125CF6" w:rsidRDefault="003D7D5B" w:rsidP="00781021">
      <w:pPr>
        <w:rPr>
          <w:rFonts w:cstheme="minorHAnsi"/>
          <w:szCs w:val="22"/>
        </w:rPr>
      </w:pPr>
    </w:p>
    <w:p w14:paraId="1B46816C" w14:textId="68503DF0" w:rsidR="003D7D5B" w:rsidRPr="00125CF6" w:rsidRDefault="003D7D5B" w:rsidP="00781021">
      <w:pPr>
        <w:rPr>
          <w:rFonts w:cstheme="minorHAnsi"/>
          <w:szCs w:val="22"/>
        </w:rPr>
      </w:pPr>
      <w:r w:rsidRPr="00125CF6">
        <w:rPr>
          <w:rFonts w:cstheme="minorHAnsi"/>
          <w:szCs w:val="22"/>
        </w:rPr>
        <w:t>Cele Strategii Zrównoważonego Rozwoju Transportu do 2030 r. (S</w:t>
      </w:r>
      <w:r w:rsidR="00DE053B">
        <w:rPr>
          <w:rFonts w:cstheme="minorHAnsi"/>
          <w:szCs w:val="22"/>
        </w:rPr>
        <w:t>Z</w:t>
      </w:r>
      <w:r w:rsidRPr="00125CF6">
        <w:rPr>
          <w:rFonts w:cstheme="minorHAnsi"/>
          <w:szCs w:val="22"/>
        </w:rPr>
        <w:t>RT2030) </w:t>
      </w:r>
    </w:p>
    <w:p w14:paraId="7ADFCC85" w14:textId="77777777" w:rsidR="003D7D5B" w:rsidRPr="00125CF6" w:rsidRDefault="003D7D5B" w:rsidP="00781021">
      <w:pPr>
        <w:rPr>
          <w:rFonts w:cstheme="minorHAnsi"/>
          <w:szCs w:val="22"/>
        </w:rPr>
      </w:pPr>
    </w:p>
    <w:p w14:paraId="76B604AC" w14:textId="77777777" w:rsidR="003D7D5B" w:rsidRPr="00125CF6" w:rsidRDefault="003D7D5B" w:rsidP="00781021">
      <w:pPr>
        <w:ind w:firstLine="708"/>
        <w:rPr>
          <w:rFonts w:cstheme="minorHAnsi"/>
          <w:szCs w:val="22"/>
        </w:rPr>
      </w:pPr>
      <w:r w:rsidRPr="00125CF6">
        <w:rPr>
          <w:rFonts w:cstheme="minorHAnsi"/>
          <w:szCs w:val="22"/>
        </w:rPr>
        <w:t xml:space="preserve">Cel główny Strategii Zrównoważonego Rozwoju Transportu do 2030 r. (SZRT2030) stanowi zwiększenie dostępności transportowej oraz poprawa bezpieczeństwa uczestników ruchu i efektywności sektora transportowego poprzez tworzenie spójnego, zrównoważonego, innowacyjnego i przyjaznego użytkownikowi systemu transportowego w wymiarze krajowym, europejskim i globalnym. Nawiązuje on jednocześnie do celu wyznaczonego dla obszaru „Transport” w Strategii na rzecz Odpowiedzialnego Rozwoju (SOR), którym będzie zwiększenie dostępności transportowej oraz </w:t>
      </w:r>
      <w:r w:rsidRPr="00125CF6">
        <w:rPr>
          <w:rFonts w:cstheme="minorHAnsi"/>
          <w:szCs w:val="22"/>
        </w:rPr>
        <w:lastRenderedPageBreak/>
        <w:t>poprawa warunków świadczenia usług związanych z przewozem towarów i pasażerów. Cel główny doprecyzowują kierunki interwencji, uwzględniające również zapisy SOR:</w:t>
      </w:r>
    </w:p>
    <w:p w14:paraId="3FDE2C27" w14:textId="77777777" w:rsidR="003D7D5B" w:rsidRPr="00125CF6" w:rsidRDefault="003D7D5B" w:rsidP="00504965">
      <w:pPr>
        <w:numPr>
          <w:ilvl w:val="0"/>
          <w:numId w:val="29"/>
        </w:numPr>
        <w:rPr>
          <w:rFonts w:cstheme="minorHAnsi"/>
          <w:szCs w:val="22"/>
        </w:rPr>
      </w:pPr>
      <w:r w:rsidRPr="00125CF6">
        <w:rPr>
          <w:rFonts w:cstheme="minorHAnsi"/>
          <w:szCs w:val="22"/>
        </w:rPr>
        <w:t>Kierunek interwencji 1: budowa zintegrowanej, wzajemnie powiązanej sieci transportowej służącej konkurencyjnej gospodarce;</w:t>
      </w:r>
    </w:p>
    <w:p w14:paraId="49509CC6" w14:textId="77777777" w:rsidR="003D7D5B" w:rsidRPr="00125CF6" w:rsidRDefault="003D7D5B" w:rsidP="00504965">
      <w:pPr>
        <w:numPr>
          <w:ilvl w:val="0"/>
          <w:numId w:val="29"/>
        </w:numPr>
        <w:rPr>
          <w:rFonts w:cstheme="minorHAnsi"/>
          <w:szCs w:val="22"/>
        </w:rPr>
      </w:pPr>
      <w:r w:rsidRPr="00125CF6">
        <w:rPr>
          <w:rFonts w:cstheme="minorHAnsi"/>
          <w:szCs w:val="22"/>
        </w:rPr>
        <w:t>Kierunek interwencji 2: poprawa sposobu organizacji i zarządzania systemem transportowym;</w:t>
      </w:r>
    </w:p>
    <w:p w14:paraId="349B3225" w14:textId="77777777" w:rsidR="003D7D5B" w:rsidRPr="00125CF6" w:rsidRDefault="003D7D5B" w:rsidP="00504965">
      <w:pPr>
        <w:numPr>
          <w:ilvl w:val="0"/>
          <w:numId w:val="29"/>
        </w:numPr>
        <w:rPr>
          <w:rFonts w:cstheme="minorHAnsi"/>
          <w:szCs w:val="22"/>
        </w:rPr>
      </w:pPr>
      <w:r w:rsidRPr="00125CF6">
        <w:rPr>
          <w:rFonts w:cstheme="minorHAnsi"/>
          <w:szCs w:val="22"/>
        </w:rPr>
        <w:t>Kierunek interwencji 3: zmiany w indywidualnej i zbiorowej mobilności;</w:t>
      </w:r>
    </w:p>
    <w:p w14:paraId="40DF8398" w14:textId="77777777" w:rsidR="003D7D5B" w:rsidRPr="00125CF6" w:rsidRDefault="003D7D5B" w:rsidP="00504965">
      <w:pPr>
        <w:numPr>
          <w:ilvl w:val="0"/>
          <w:numId w:val="29"/>
        </w:numPr>
        <w:rPr>
          <w:rFonts w:cstheme="minorHAnsi"/>
          <w:szCs w:val="22"/>
        </w:rPr>
      </w:pPr>
      <w:r w:rsidRPr="00125CF6">
        <w:rPr>
          <w:rFonts w:cstheme="minorHAnsi"/>
          <w:szCs w:val="22"/>
        </w:rPr>
        <w:t>Kierunek interwencji 4: poprawa bezpieczeństwa uczestników ruchu oraz przewożonych towarów;</w:t>
      </w:r>
    </w:p>
    <w:p w14:paraId="59C82300" w14:textId="77777777" w:rsidR="003D7D5B" w:rsidRPr="00125CF6" w:rsidRDefault="003D7D5B" w:rsidP="00504965">
      <w:pPr>
        <w:numPr>
          <w:ilvl w:val="0"/>
          <w:numId w:val="29"/>
        </w:numPr>
        <w:rPr>
          <w:rFonts w:cstheme="minorHAnsi"/>
          <w:szCs w:val="22"/>
        </w:rPr>
      </w:pPr>
      <w:r w:rsidRPr="00125CF6">
        <w:rPr>
          <w:rFonts w:cstheme="minorHAnsi"/>
          <w:szCs w:val="22"/>
        </w:rPr>
        <w:t>Kierunek interwencji 5: ograniczanie negatywnego wpływu transportu na środowisko;</w:t>
      </w:r>
    </w:p>
    <w:p w14:paraId="6DF3AD76" w14:textId="77777777" w:rsidR="003D7D5B" w:rsidRPr="00125CF6" w:rsidRDefault="003D7D5B" w:rsidP="00504965">
      <w:pPr>
        <w:numPr>
          <w:ilvl w:val="0"/>
          <w:numId w:val="29"/>
        </w:numPr>
        <w:rPr>
          <w:rFonts w:cstheme="minorHAnsi"/>
          <w:szCs w:val="22"/>
        </w:rPr>
      </w:pPr>
      <w:r w:rsidRPr="00125CF6">
        <w:rPr>
          <w:rFonts w:cstheme="minorHAnsi"/>
          <w:szCs w:val="22"/>
        </w:rPr>
        <w:t>Kierunek interwencji 6: poprawa efektywności wykorzystania publicznych środków na przedsięwzięcia transportowe.</w:t>
      </w:r>
    </w:p>
    <w:p w14:paraId="38526860" w14:textId="77777777" w:rsidR="003D7D5B" w:rsidRPr="00125CF6" w:rsidRDefault="003D7D5B" w:rsidP="00781021">
      <w:pPr>
        <w:rPr>
          <w:rFonts w:cstheme="minorHAnsi"/>
          <w:b/>
          <w:szCs w:val="22"/>
        </w:rPr>
      </w:pPr>
      <w:bookmarkStart w:id="356" w:name="_Toc36035738"/>
      <w:bookmarkStart w:id="357" w:name="_Toc36114017"/>
    </w:p>
    <w:p w14:paraId="4C7B02EA" w14:textId="476E68C5" w:rsidR="003D7D5B" w:rsidRPr="00001986" w:rsidRDefault="003D7D5B" w:rsidP="00EF6F1B">
      <w:pPr>
        <w:keepNext/>
        <w:keepLines/>
        <w:numPr>
          <w:ilvl w:val="2"/>
          <w:numId w:val="13"/>
        </w:numPr>
        <w:spacing w:before="40"/>
        <w:outlineLvl w:val="2"/>
        <w:rPr>
          <w:rFonts w:cstheme="minorHAnsi"/>
          <w:b/>
          <w:szCs w:val="22"/>
        </w:rPr>
      </w:pPr>
      <w:bookmarkStart w:id="358" w:name="_Toc177380114"/>
      <w:r w:rsidRPr="00001986">
        <w:rPr>
          <w:rFonts w:cstheme="minorHAnsi"/>
          <w:b/>
          <w:szCs w:val="22"/>
        </w:rPr>
        <w:t>Krajowy plan gospodarki odpadami 202</w:t>
      </w:r>
      <w:r w:rsidR="00001986" w:rsidRPr="00001986">
        <w:rPr>
          <w:rFonts w:cstheme="minorHAnsi"/>
          <w:b/>
          <w:szCs w:val="22"/>
        </w:rPr>
        <w:t>8</w:t>
      </w:r>
      <w:bookmarkEnd w:id="358"/>
    </w:p>
    <w:p w14:paraId="262BB542" w14:textId="77777777" w:rsidR="003D7D5B" w:rsidRPr="00125CF6" w:rsidRDefault="003D7D5B" w:rsidP="00781021">
      <w:pPr>
        <w:keepNext/>
        <w:keepLines/>
        <w:spacing w:before="40"/>
        <w:outlineLvl w:val="2"/>
        <w:rPr>
          <w:rFonts w:cstheme="minorHAnsi"/>
          <w:b/>
          <w:szCs w:val="22"/>
        </w:rPr>
      </w:pPr>
    </w:p>
    <w:p w14:paraId="071CD21F" w14:textId="3182AE0F" w:rsidR="00BF1FD1" w:rsidRPr="00BF1FD1" w:rsidRDefault="00856EE8" w:rsidP="00856EE8">
      <w:pPr>
        <w:ind w:firstLine="708"/>
        <w:rPr>
          <w:rFonts w:cstheme="minorHAnsi"/>
          <w:szCs w:val="22"/>
        </w:rPr>
      </w:pPr>
      <w:r>
        <w:rPr>
          <w:rFonts w:cstheme="minorHAnsi"/>
          <w:szCs w:val="22"/>
        </w:rPr>
        <w:t>Krajowy plan gospodarki odpadami 2022</w:t>
      </w:r>
      <w:r w:rsidR="00BF1FD1" w:rsidRPr="00BF1FD1">
        <w:rPr>
          <w:rFonts w:cstheme="minorHAnsi"/>
          <w:szCs w:val="22"/>
        </w:rPr>
        <w:t xml:space="preserve"> stanowi aktualizację KPGO 2022. KPGO 2028, został opracowany na</w:t>
      </w:r>
      <w:r>
        <w:rPr>
          <w:rFonts w:cstheme="minorHAnsi"/>
          <w:szCs w:val="22"/>
        </w:rPr>
        <w:t xml:space="preserve"> </w:t>
      </w:r>
      <w:r w:rsidR="00BF1FD1" w:rsidRPr="00BF1FD1">
        <w:rPr>
          <w:rFonts w:cstheme="minorHAnsi"/>
          <w:szCs w:val="22"/>
        </w:rPr>
        <w:t>podstawie hierarchii sposobów postępowania z odpadami oraz celów określonych w dyrektywach</w:t>
      </w:r>
      <w:r>
        <w:rPr>
          <w:rFonts w:cstheme="minorHAnsi"/>
          <w:szCs w:val="22"/>
        </w:rPr>
        <w:t xml:space="preserve"> </w:t>
      </w:r>
      <w:r w:rsidR="00BF1FD1" w:rsidRPr="00BF1FD1">
        <w:rPr>
          <w:rFonts w:cstheme="minorHAnsi"/>
          <w:szCs w:val="22"/>
        </w:rPr>
        <w:t>Parlamentu Europejskiego w zakresie ciągłego ulepszania zasad gospodarki odpadami, z</w:t>
      </w:r>
      <w:r w:rsidR="00C32FFB">
        <w:rPr>
          <w:rFonts w:cstheme="minorHAnsi"/>
          <w:szCs w:val="22"/>
        </w:rPr>
        <w:t> </w:t>
      </w:r>
      <w:r w:rsidR="00BF1FD1" w:rsidRPr="00BF1FD1">
        <w:rPr>
          <w:rFonts w:cstheme="minorHAnsi"/>
          <w:szCs w:val="22"/>
        </w:rPr>
        <w:t>uwzględnieniem cyklu życia produktu, tak aby stworzyć gospodarkę o rzeczywiście zamkniętym</w:t>
      </w:r>
      <w:r>
        <w:rPr>
          <w:rFonts w:cstheme="minorHAnsi"/>
          <w:szCs w:val="22"/>
        </w:rPr>
        <w:t xml:space="preserve"> </w:t>
      </w:r>
      <w:r w:rsidR="00BF1FD1" w:rsidRPr="00BF1FD1">
        <w:rPr>
          <w:rFonts w:cstheme="minorHAnsi"/>
          <w:szCs w:val="22"/>
        </w:rPr>
        <w:t>obiegu.</w:t>
      </w:r>
    </w:p>
    <w:p w14:paraId="77B5ADD3" w14:textId="452A7381" w:rsidR="00BF1FD1" w:rsidRPr="00BF1FD1" w:rsidRDefault="00BF1FD1" w:rsidP="00BF1FD1">
      <w:pPr>
        <w:ind w:firstLine="708"/>
        <w:rPr>
          <w:rFonts w:cstheme="minorHAnsi"/>
          <w:szCs w:val="22"/>
        </w:rPr>
      </w:pPr>
      <w:r w:rsidRPr="00BF1FD1">
        <w:rPr>
          <w:rFonts w:cstheme="minorHAnsi"/>
          <w:szCs w:val="22"/>
        </w:rPr>
        <w:t>Przepisy UE i krajowe wprowadziły następującą hierarchię sposobów postępowania z</w:t>
      </w:r>
      <w:r w:rsidR="00C32FFB">
        <w:rPr>
          <w:rFonts w:cstheme="minorHAnsi"/>
          <w:szCs w:val="22"/>
        </w:rPr>
        <w:t> </w:t>
      </w:r>
      <w:r w:rsidRPr="00BF1FD1">
        <w:rPr>
          <w:rFonts w:cstheme="minorHAnsi"/>
          <w:szCs w:val="22"/>
        </w:rPr>
        <w:t>odpadami:</w:t>
      </w:r>
    </w:p>
    <w:p w14:paraId="0FDA6B32" w14:textId="7D4090AE" w:rsidR="00BF1FD1" w:rsidRPr="00BF1FD1" w:rsidRDefault="00BF1FD1" w:rsidP="00BF1FD1">
      <w:pPr>
        <w:ind w:firstLine="708"/>
        <w:rPr>
          <w:rFonts w:cstheme="minorHAnsi"/>
          <w:szCs w:val="22"/>
        </w:rPr>
      </w:pPr>
      <w:r w:rsidRPr="00BF1FD1">
        <w:rPr>
          <w:rFonts w:cstheme="minorHAnsi"/>
          <w:szCs w:val="22"/>
        </w:rPr>
        <w:t>1) ZPO</w:t>
      </w:r>
      <w:r w:rsidR="005B4325">
        <w:rPr>
          <w:rFonts w:cstheme="minorHAnsi"/>
          <w:szCs w:val="22"/>
        </w:rPr>
        <w:t xml:space="preserve"> (zapobieganie powstawaniu odpadów)</w:t>
      </w:r>
      <w:r w:rsidRPr="00BF1FD1">
        <w:rPr>
          <w:rFonts w:cstheme="minorHAnsi"/>
          <w:szCs w:val="22"/>
        </w:rPr>
        <w:t>;</w:t>
      </w:r>
    </w:p>
    <w:p w14:paraId="494F143C" w14:textId="77777777" w:rsidR="00BF1FD1" w:rsidRPr="00BF1FD1" w:rsidRDefault="00BF1FD1" w:rsidP="00BF1FD1">
      <w:pPr>
        <w:ind w:firstLine="708"/>
        <w:rPr>
          <w:rFonts w:cstheme="minorHAnsi"/>
          <w:szCs w:val="22"/>
        </w:rPr>
      </w:pPr>
      <w:r w:rsidRPr="00BF1FD1">
        <w:rPr>
          <w:rFonts w:cstheme="minorHAnsi"/>
          <w:szCs w:val="22"/>
        </w:rPr>
        <w:t>2) przygotowanie do ponownego użycia;</w:t>
      </w:r>
    </w:p>
    <w:p w14:paraId="79C82F0A" w14:textId="77777777" w:rsidR="00BF1FD1" w:rsidRPr="00BF1FD1" w:rsidRDefault="00BF1FD1" w:rsidP="00BF1FD1">
      <w:pPr>
        <w:ind w:firstLine="708"/>
        <w:rPr>
          <w:rFonts w:cstheme="minorHAnsi"/>
          <w:szCs w:val="22"/>
        </w:rPr>
      </w:pPr>
      <w:r w:rsidRPr="00BF1FD1">
        <w:rPr>
          <w:rFonts w:cstheme="minorHAnsi"/>
          <w:szCs w:val="22"/>
        </w:rPr>
        <w:t>3) recykling;</w:t>
      </w:r>
    </w:p>
    <w:p w14:paraId="0FC18C65" w14:textId="77777777" w:rsidR="00BF1FD1" w:rsidRPr="00BF1FD1" w:rsidRDefault="00BF1FD1" w:rsidP="00BF1FD1">
      <w:pPr>
        <w:ind w:firstLine="708"/>
        <w:rPr>
          <w:rFonts w:cstheme="minorHAnsi"/>
          <w:szCs w:val="22"/>
        </w:rPr>
      </w:pPr>
      <w:r w:rsidRPr="00BF1FD1">
        <w:rPr>
          <w:rFonts w:cstheme="minorHAnsi"/>
          <w:szCs w:val="22"/>
        </w:rPr>
        <w:t>4) inne procesy odzysku;</w:t>
      </w:r>
    </w:p>
    <w:p w14:paraId="0F33B89D" w14:textId="77777777" w:rsidR="00BF1FD1" w:rsidRPr="00BF1FD1" w:rsidRDefault="00BF1FD1" w:rsidP="00BF1FD1">
      <w:pPr>
        <w:ind w:firstLine="708"/>
        <w:rPr>
          <w:rFonts w:cstheme="minorHAnsi"/>
          <w:szCs w:val="22"/>
        </w:rPr>
      </w:pPr>
      <w:r w:rsidRPr="00BF1FD1">
        <w:rPr>
          <w:rFonts w:cstheme="minorHAnsi"/>
          <w:szCs w:val="22"/>
        </w:rPr>
        <w:t>5) unieszkodliwianie.</w:t>
      </w:r>
    </w:p>
    <w:p w14:paraId="16708BF7" w14:textId="77777777" w:rsidR="00FF39C8" w:rsidRDefault="00FF39C8" w:rsidP="005B4325">
      <w:pPr>
        <w:rPr>
          <w:rFonts w:cstheme="minorHAnsi"/>
          <w:szCs w:val="22"/>
        </w:rPr>
      </w:pPr>
    </w:p>
    <w:p w14:paraId="4E3E222C" w14:textId="7ABBEC98" w:rsidR="00BF1FD1" w:rsidRPr="00BF1FD1" w:rsidRDefault="00BF1FD1" w:rsidP="00FF39C8">
      <w:pPr>
        <w:ind w:firstLine="708"/>
        <w:rPr>
          <w:rFonts w:cstheme="minorHAnsi"/>
          <w:szCs w:val="22"/>
        </w:rPr>
      </w:pPr>
      <w:r w:rsidRPr="00BF1FD1">
        <w:rPr>
          <w:rFonts w:cstheme="minorHAnsi"/>
          <w:szCs w:val="22"/>
        </w:rPr>
        <w:t>Zgodnie z wymaganiami określonymi w ustawie o odpadach, dotyczącymi zakresu planów</w:t>
      </w:r>
    </w:p>
    <w:p w14:paraId="40B1C23C" w14:textId="77777777" w:rsidR="00BF1FD1" w:rsidRPr="00BF1FD1" w:rsidRDefault="00BF1FD1" w:rsidP="00FF39C8">
      <w:pPr>
        <w:rPr>
          <w:rFonts w:cstheme="minorHAnsi"/>
          <w:szCs w:val="22"/>
        </w:rPr>
      </w:pPr>
      <w:r w:rsidRPr="00BF1FD1">
        <w:rPr>
          <w:rFonts w:cstheme="minorHAnsi"/>
          <w:szCs w:val="22"/>
        </w:rPr>
        <w:t>gospodarki odpadami, KPGO 2028 zawiera m.in.:</w:t>
      </w:r>
    </w:p>
    <w:p w14:paraId="7E753FE0" w14:textId="77777777" w:rsidR="00BF1FD1" w:rsidRPr="00BF1FD1" w:rsidRDefault="00BF1FD1" w:rsidP="00BF1FD1">
      <w:pPr>
        <w:ind w:firstLine="708"/>
        <w:rPr>
          <w:rFonts w:cstheme="minorHAnsi"/>
          <w:szCs w:val="22"/>
        </w:rPr>
      </w:pPr>
      <w:r w:rsidRPr="00BF1FD1">
        <w:rPr>
          <w:rFonts w:cstheme="minorHAnsi"/>
          <w:szCs w:val="22"/>
        </w:rPr>
        <w:t>1) analizę aktualnego stanu gospodarki odpadami w kraju, z uwzględnieniem transgranicznego</w:t>
      </w:r>
    </w:p>
    <w:p w14:paraId="73206A89" w14:textId="77777777" w:rsidR="00BF1FD1" w:rsidRPr="00BF1FD1" w:rsidRDefault="00BF1FD1" w:rsidP="00BF1FD1">
      <w:pPr>
        <w:ind w:firstLine="708"/>
        <w:rPr>
          <w:rFonts w:cstheme="minorHAnsi"/>
          <w:szCs w:val="22"/>
        </w:rPr>
      </w:pPr>
      <w:r w:rsidRPr="00BF1FD1">
        <w:rPr>
          <w:rFonts w:cstheme="minorHAnsi"/>
          <w:szCs w:val="22"/>
        </w:rPr>
        <w:t>przemieszczania odpadów, w tym informacje na temat:</w:t>
      </w:r>
    </w:p>
    <w:p w14:paraId="3DA3F4D8" w14:textId="77777777" w:rsidR="00BF1FD1" w:rsidRPr="00BF1FD1" w:rsidRDefault="00BF1FD1" w:rsidP="00BF1FD1">
      <w:pPr>
        <w:ind w:firstLine="708"/>
        <w:rPr>
          <w:rFonts w:cstheme="minorHAnsi"/>
          <w:szCs w:val="22"/>
        </w:rPr>
      </w:pPr>
      <w:r w:rsidRPr="00BF1FD1">
        <w:rPr>
          <w:rFonts w:cstheme="minorHAnsi"/>
          <w:szCs w:val="22"/>
        </w:rPr>
        <w:t>a) rodzajów, ilości i źródła powstawania odpadów,</w:t>
      </w:r>
    </w:p>
    <w:p w14:paraId="55F4CBAC" w14:textId="77777777" w:rsidR="00BF1FD1" w:rsidRPr="00BF1FD1" w:rsidRDefault="00BF1FD1" w:rsidP="00BF1FD1">
      <w:pPr>
        <w:ind w:firstLine="708"/>
        <w:rPr>
          <w:rFonts w:cstheme="minorHAnsi"/>
          <w:szCs w:val="22"/>
        </w:rPr>
      </w:pPr>
      <w:r w:rsidRPr="00BF1FD1">
        <w:rPr>
          <w:rFonts w:cstheme="minorHAnsi"/>
          <w:szCs w:val="22"/>
        </w:rPr>
        <w:t>b) rodzajów i ilości odpadów poddawanych poszczególnym procesom odzysku,</w:t>
      </w:r>
    </w:p>
    <w:p w14:paraId="2B367115" w14:textId="77777777" w:rsidR="00BF1FD1" w:rsidRPr="00BF1FD1" w:rsidRDefault="00BF1FD1" w:rsidP="00BF1FD1">
      <w:pPr>
        <w:ind w:firstLine="708"/>
        <w:rPr>
          <w:rFonts w:cstheme="minorHAnsi"/>
          <w:szCs w:val="22"/>
        </w:rPr>
      </w:pPr>
      <w:r w:rsidRPr="00BF1FD1">
        <w:rPr>
          <w:rFonts w:cstheme="minorHAnsi"/>
          <w:szCs w:val="22"/>
        </w:rPr>
        <w:t>c) rodzajów i ilości odpadów poddawanych poszczególnym procesom unieszkodliwiania,</w:t>
      </w:r>
    </w:p>
    <w:p w14:paraId="629D062C" w14:textId="77777777" w:rsidR="00BF1FD1" w:rsidRPr="00BF1FD1" w:rsidRDefault="00BF1FD1" w:rsidP="00BF1FD1">
      <w:pPr>
        <w:ind w:firstLine="708"/>
        <w:rPr>
          <w:rFonts w:cstheme="minorHAnsi"/>
          <w:szCs w:val="22"/>
        </w:rPr>
      </w:pPr>
      <w:r w:rsidRPr="00BF1FD1">
        <w:rPr>
          <w:rFonts w:cstheme="minorHAnsi"/>
          <w:szCs w:val="22"/>
        </w:rPr>
        <w:t>d) istniejących systemów gospodarowania odpadami, w tym również zbierania odpadów,</w:t>
      </w:r>
    </w:p>
    <w:p w14:paraId="3D02B421" w14:textId="77777777" w:rsidR="00BF1FD1" w:rsidRPr="00BF1FD1" w:rsidRDefault="00BF1FD1" w:rsidP="00BF1FD1">
      <w:pPr>
        <w:ind w:firstLine="708"/>
        <w:rPr>
          <w:rFonts w:cstheme="minorHAnsi"/>
          <w:szCs w:val="22"/>
        </w:rPr>
      </w:pPr>
      <w:r w:rsidRPr="00BF1FD1">
        <w:rPr>
          <w:rFonts w:cstheme="minorHAnsi"/>
          <w:szCs w:val="22"/>
        </w:rPr>
        <w:t>e) rodzajów, rozmieszczenia i mocy przerobowej instalacji do odzysku i unieszkodliwiania</w:t>
      </w:r>
    </w:p>
    <w:p w14:paraId="2BC53047" w14:textId="77777777" w:rsidR="00BF1FD1" w:rsidRPr="00BF1FD1" w:rsidRDefault="00BF1FD1" w:rsidP="00BF1FD1">
      <w:pPr>
        <w:ind w:firstLine="708"/>
        <w:rPr>
          <w:rFonts w:cstheme="minorHAnsi"/>
          <w:szCs w:val="22"/>
        </w:rPr>
      </w:pPr>
      <w:r w:rsidRPr="00BF1FD1">
        <w:rPr>
          <w:rFonts w:cstheme="minorHAnsi"/>
          <w:szCs w:val="22"/>
        </w:rPr>
        <w:t>odpadów, w tym rozwiązań dotyczących olejów odpadowych, odpadów niebezpiecznych,</w:t>
      </w:r>
    </w:p>
    <w:p w14:paraId="46D9E8E9" w14:textId="77777777" w:rsidR="00BF1FD1" w:rsidRPr="00BF1FD1" w:rsidRDefault="00BF1FD1" w:rsidP="00BF1FD1">
      <w:pPr>
        <w:ind w:firstLine="708"/>
        <w:rPr>
          <w:rFonts w:cstheme="minorHAnsi"/>
          <w:szCs w:val="22"/>
        </w:rPr>
      </w:pPr>
      <w:r w:rsidRPr="00BF1FD1">
        <w:rPr>
          <w:rFonts w:cstheme="minorHAnsi"/>
          <w:szCs w:val="22"/>
        </w:rPr>
        <w:t>odpadów komunalnych, odpadów zawierających znaczne ilości surowców najistotniejszych</w:t>
      </w:r>
    </w:p>
    <w:p w14:paraId="30C919AC" w14:textId="77777777" w:rsidR="00BF1FD1" w:rsidRPr="00BF1FD1" w:rsidRDefault="00BF1FD1" w:rsidP="00BF1FD1">
      <w:pPr>
        <w:ind w:firstLine="708"/>
        <w:rPr>
          <w:rFonts w:cstheme="minorHAnsi"/>
          <w:szCs w:val="22"/>
        </w:rPr>
      </w:pPr>
      <w:r w:rsidRPr="00BF1FD1">
        <w:rPr>
          <w:rFonts w:cstheme="minorHAnsi"/>
          <w:szCs w:val="22"/>
        </w:rPr>
        <w:t>z ekonomicznego punktu widzenia, których dostawy są obarczone wysokim ryzykiem,</w:t>
      </w:r>
    </w:p>
    <w:p w14:paraId="2DEAABF5" w14:textId="77777777" w:rsidR="00BF1FD1" w:rsidRPr="00BF1FD1" w:rsidRDefault="00BF1FD1" w:rsidP="00BF1FD1">
      <w:pPr>
        <w:ind w:firstLine="708"/>
        <w:rPr>
          <w:rFonts w:cstheme="minorHAnsi"/>
          <w:szCs w:val="22"/>
        </w:rPr>
      </w:pPr>
      <w:r w:rsidRPr="00BF1FD1">
        <w:rPr>
          <w:rFonts w:cstheme="minorHAnsi"/>
          <w:szCs w:val="22"/>
        </w:rPr>
        <w:t>zwanych dalej „surowcami krytycznymi”, oraz innych strumieni odpadów,</w:t>
      </w:r>
    </w:p>
    <w:p w14:paraId="1ED3B2FE" w14:textId="77777777" w:rsidR="00BF1FD1" w:rsidRPr="00BF1FD1" w:rsidRDefault="00BF1FD1" w:rsidP="00BF1FD1">
      <w:pPr>
        <w:ind w:firstLine="708"/>
        <w:rPr>
          <w:rFonts w:cstheme="minorHAnsi"/>
          <w:szCs w:val="22"/>
        </w:rPr>
      </w:pPr>
      <w:r w:rsidRPr="00BF1FD1">
        <w:rPr>
          <w:rFonts w:cstheme="minorHAnsi"/>
          <w:szCs w:val="22"/>
        </w:rPr>
        <w:t>f) problemów w zakresie gospodarki odpadami,</w:t>
      </w:r>
    </w:p>
    <w:p w14:paraId="3A867DB6" w14:textId="77777777" w:rsidR="00BF1FD1" w:rsidRPr="00BF1FD1" w:rsidRDefault="00BF1FD1" w:rsidP="00BF1FD1">
      <w:pPr>
        <w:ind w:firstLine="708"/>
        <w:rPr>
          <w:rFonts w:cstheme="minorHAnsi"/>
          <w:szCs w:val="22"/>
        </w:rPr>
      </w:pPr>
      <w:r w:rsidRPr="00BF1FD1">
        <w:rPr>
          <w:rFonts w:cstheme="minorHAnsi"/>
          <w:szCs w:val="22"/>
        </w:rPr>
        <w:t>g) środków na rzecz zwalczania zaśmiecania środowiska lądowego i morskiego oraz</w:t>
      </w:r>
    </w:p>
    <w:p w14:paraId="549174E0" w14:textId="12E7C07F" w:rsidR="00BF1FD1" w:rsidRPr="00BF1FD1" w:rsidRDefault="00BF1FD1" w:rsidP="00BF1FD1">
      <w:pPr>
        <w:ind w:firstLine="708"/>
        <w:rPr>
          <w:rFonts w:cstheme="minorHAnsi"/>
          <w:szCs w:val="22"/>
        </w:rPr>
      </w:pPr>
      <w:r w:rsidRPr="00BF1FD1">
        <w:rPr>
          <w:rFonts w:cstheme="minorHAnsi"/>
          <w:szCs w:val="22"/>
        </w:rPr>
        <w:t>przeciwdziałania temu zaśmiecaniu i usuwaniu wszystkich rodzajów odpadów</w:t>
      </w:r>
      <w:r w:rsidR="00786FDE">
        <w:rPr>
          <w:rFonts w:cstheme="minorHAnsi"/>
          <w:szCs w:val="22"/>
        </w:rPr>
        <w:t>,</w:t>
      </w:r>
    </w:p>
    <w:p w14:paraId="5A011AB2" w14:textId="77777777" w:rsidR="00BF1FD1" w:rsidRPr="00BF1FD1" w:rsidRDefault="00BF1FD1" w:rsidP="00BF1FD1">
      <w:pPr>
        <w:ind w:firstLine="708"/>
        <w:rPr>
          <w:rFonts w:cstheme="minorHAnsi"/>
          <w:szCs w:val="22"/>
        </w:rPr>
      </w:pPr>
      <w:r w:rsidRPr="00BF1FD1">
        <w:rPr>
          <w:rFonts w:cstheme="minorHAnsi"/>
          <w:szCs w:val="22"/>
        </w:rPr>
        <w:t>2) prognozę zmian w zakresie gospodarki odpadami w perspektywie do 2040 r., w tym zmian</w:t>
      </w:r>
    </w:p>
    <w:p w14:paraId="776A0AC8" w14:textId="5F8440C7" w:rsidR="00BF1FD1" w:rsidRPr="00BF1FD1" w:rsidRDefault="00BF1FD1" w:rsidP="00BF1FD1">
      <w:pPr>
        <w:ind w:firstLine="708"/>
        <w:rPr>
          <w:rFonts w:cstheme="minorHAnsi"/>
          <w:szCs w:val="22"/>
        </w:rPr>
      </w:pPr>
      <w:r w:rsidRPr="00BF1FD1">
        <w:rPr>
          <w:rFonts w:cstheme="minorHAnsi"/>
          <w:szCs w:val="22"/>
        </w:rPr>
        <w:t>wynikających z przyczyn demograficznych i gospodarczych</w:t>
      </w:r>
      <w:r w:rsidR="00786FDE">
        <w:rPr>
          <w:rFonts w:cstheme="minorHAnsi"/>
          <w:szCs w:val="22"/>
        </w:rPr>
        <w:t>,</w:t>
      </w:r>
    </w:p>
    <w:p w14:paraId="5CDBD4A1" w14:textId="2E1B3C10" w:rsidR="00BF1FD1" w:rsidRPr="00BF1FD1" w:rsidRDefault="00BF1FD1" w:rsidP="00786FDE">
      <w:pPr>
        <w:ind w:left="708"/>
        <w:rPr>
          <w:rFonts w:cstheme="minorHAnsi"/>
          <w:szCs w:val="22"/>
        </w:rPr>
      </w:pPr>
      <w:r w:rsidRPr="00BF1FD1">
        <w:rPr>
          <w:rFonts w:cstheme="minorHAnsi"/>
          <w:szCs w:val="22"/>
        </w:rPr>
        <w:t>3) przyjęte cele w zakresie gospodarki odpadami, a także wskazanie kierunków działań w zakresie</w:t>
      </w:r>
      <w:r w:rsidR="00786FDE">
        <w:rPr>
          <w:rFonts w:cstheme="minorHAnsi"/>
          <w:szCs w:val="22"/>
        </w:rPr>
        <w:t xml:space="preserve"> </w:t>
      </w:r>
      <w:r w:rsidRPr="00BF1FD1">
        <w:rPr>
          <w:rFonts w:cstheme="minorHAnsi"/>
          <w:szCs w:val="22"/>
        </w:rPr>
        <w:t>zapobiegania powstawaniu odpadów oraz kształtowania systemu gospodarki odpadami</w:t>
      </w:r>
      <w:r w:rsidR="00786FDE">
        <w:rPr>
          <w:rFonts w:cstheme="minorHAnsi"/>
          <w:szCs w:val="22"/>
        </w:rPr>
        <w:t>,</w:t>
      </w:r>
    </w:p>
    <w:p w14:paraId="78790F55" w14:textId="446A71D8" w:rsidR="00BF1FD1" w:rsidRPr="00BF1FD1" w:rsidRDefault="00BF1FD1" w:rsidP="00BF1FD1">
      <w:pPr>
        <w:ind w:firstLine="708"/>
        <w:rPr>
          <w:rFonts w:cstheme="minorHAnsi"/>
          <w:szCs w:val="22"/>
        </w:rPr>
      </w:pPr>
      <w:r w:rsidRPr="00BF1FD1">
        <w:rPr>
          <w:rFonts w:cstheme="minorHAnsi"/>
          <w:szCs w:val="22"/>
        </w:rPr>
        <w:t>4) rozwiązania dotyczące odpadów zawierających znaczne ilości surowców krytycznych</w:t>
      </w:r>
      <w:r w:rsidR="00786FDE">
        <w:rPr>
          <w:rFonts w:cstheme="minorHAnsi"/>
          <w:szCs w:val="22"/>
        </w:rPr>
        <w:t>,</w:t>
      </w:r>
    </w:p>
    <w:p w14:paraId="574E30D4" w14:textId="77777777" w:rsidR="00BF1FD1" w:rsidRPr="00BF1FD1" w:rsidRDefault="00BF1FD1" w:rsidP="00BF1FD1">
      <w:pPr>
        <w:ind w:firstLine="708"/>
        <w:rPr>
          <w:rFonts w:cstheme="minorHAnsi"/>
          <w:szCs w:val="22"/>
        </w:rPr>
      </w:pPr>
      <w:r w:rsidRPr="00BF1FD1">
        <w:rPr>
          <w:rFonts w:cstheme="minorHAnsi"/>
          <w:szCs w:val="22"/>
        </w:rPr>
        <w:t>5) Krajowy program zapobiegania powstawaniu odpadów (KPZPO), w tym Krajowy program</w:t>
      </w:r>
    </w:p>
    <w:p w14:paraId="6DB42614" w14:textId="4BDBA49F" w:rsidR="00BF1FD1" w:rsidRPr="00BF1FD1" w:rsidRDefault="00BF1FD1" w:rsidP="00BF1FD1">
      <w:pPr>
        <w:ind w:firstLine="708"/>
        <w:rPr>
          <w:rFonts w:cstheme="minorHAnsi"/>
          <w:szCs w:val="22"/>
        </w:rPr>
      </w:pPr>
      <w:r w:rsidRPr="00BF1FD1">
        <w:rPr>
          <w:rFonts w:cstheme="minorHAnsi"/>
          <w:szCs w:val="22"/>
        </w:rPr>
        <w:t>zapobiegania powstawaniu odpadów żywności</w:t>
      </w:r>
      <w:r w:rsidR="00786FDE">
        <w:rPr>
          <w:rFonts w:cstheme="minorHAnsi"/>
          <w:szCs w:val="22"/>
        </w:rPr>
        <w:t>,</w:t>
      </w:r>
    </w:p>
    <w:p w14:paraId="3325D124" w14:textId="77777777" w:rsidR="00BF1FD1" w:rsidRPr="00BF1FD1" w:rsidRDefault="00BF1FD1" w:rsidP="00BF1FD1">
      <w:pPr>
        <w:ind w:firstLine="708"/>
        <w:rPr>
          <w:rFonts w:cstheme="minorHAnsi"/>
          <w:szCs w:val="22"/>
        </w:rPr>
      </w:pPr>
      <w:r w:rsidRPr="00BF1FD1">
        <w:rPr>
          <w:rFonts w:cstheme="minorHAnsi"/>
          <w:szCs w:val="22"/>
        </w:rPr>
        <w:lastRenderedPageBreak/>
        <w:t>6) harmonogram realizacji zadań wynikających z przyjętych kierunków działań, określenie</w:t>
      </w:r>
    </w:p>
    <w:p w14:paraId="4CD51FEE" w14:textId="7E980C80" w:rsidR="00BF1FD1" w:rsidRPr="00BF1FD1" w:rsidRDefault="00BF1FD1" w:rsidP="00BF1FD1">
      <w:pPr>
        <w:ind w:firstLine="708"/>
        <w:rPr>
          <w:rFonts w:cstheme="minorHAnsi"/>
          <w:szCs w:val="22"/>
        </w:rPr>
      </w:pPr>
      <w:r w:rsidRPr="00BF1FD1">
        <w:rPr>
          <w:rFonts w:cstheme="minorHAnsi"/>
          <w:szCs w:val="22"/>
        </w:rPr>
        <w:t>wykonawców i źródła finansowania zadań</w:t>
      </w:r>
      <w:r w:rsidR="00786FDE">
        <w:rPr>
          <w:rFonts w:cstheme="minorHAnsi"/>
          <w:szCs w:val="22"/>
        </w:rPr>
        <w:t>,</w:t>
      </w:r>
    </w:p>
    <w:p w14:paraId="2736BCBD" w14:textId="77777777" w:rsidR="00BF1FD1" w:rsidRPr="00BF1FD1" w:rsidRDefault="00BF1FD1" w:rsidP="00BF1FD1">
      <w:pPr>
        <w:ind w:firstLine="708"/>
        <w:rPr>
          <w:rFonts w:cstheme="minorHAnsi"/>
          <w:szCs w:val="22"/>
        </w:rPr>
      </w:pPr>
      <w:r w:rsidRPr="00BF1FD1">
        <w:rPr>
          <w:rFonts w:cstheme="minorHAnsi"/>
          <w:szCs w:val="22"/>
        </w:rPr>
        <w:t>7) wskaźniki dla monitorowania i oceny realizacji założonych celów.</w:t>
      </w:r>
    </w:p>
    <w:p w14:paraId="4FC66088" w14:textId="365D3220" w:rsidR="00BF1FD1" w:rsidRPr="00BF1FD1" w:rsidRDefault="00BF1FD1" w:rsidP="00FF39C8">
      <w:pPr>
        <w:ind w:firstLine="708"/>
        <w:rPr>
          <w:rFonts w:cstheme="minorHAnsi"/>
          <w:szCs w:val="22"/>
        </w:rPr>
      </w:pPr>
      <w:r w:rsidRPr="00BF1FD1">
        <w:rPr>
          <w:rFonts w:cstheme="minorHAnsi"/>
          <w:szCs w:val="22"/>
        </w:rPr>
        <w:t>Istotą KPGO 2028 jest określenie działań niezbędnych do zapewnienia zintegrowanej gospodarki</w:t>
      </w:r>
      <w:r w:rsidR="00FF39C8">
        <w:rPr>
          <w:rFonts w:cstheme="minorHAnsi"/>
          <w:szCs w:val="22"/>
        </w:rPr>
        <w:t xml:space="preserve"> </w:t>
      </w:r>
      <w:r w:rsidRPr="00BF1FD1">
        <w:rPr>
          <w:rFonts w:cstheme="minorHAnsi"/>
          <w:szCs w:val="22"/>
        </w:rPr>
        <w:t>odpadami w kraju w sposób, który zapewnia ochronę środowiska, z uwzględnieniem obecnych i</w:t>
      </w:r>
      <w:r w:rsidR="00FF39C8">
        <w:rPr>
          <w:rFonts w:cstheme="minorHAnsi"/>
          <w:szCs w:val="22"/>
        </w:rPr>
        <w:t xml:space="preserve"> </w:t>
      </w:r>
      <w:r w:rsidRPr="00BF1FD1">
        <w:rPr>
          <w:rFonts w:cstheme="minorHAnsi"/>
          <w:szCs w:val="22"/>
        </w:rPr>
        <w:t>przyszłych możliwości i uwarunkowań ekonomicznych oraz poziomu technologicznego istniejącej</w:t>
      </w:r>
      <w:r w:rsidR="00FF39C8">
        <w:rPr>
          <w:rFonts w:cstheme="minorHAnsi"/>
          <w:szCs w:val="22"/>
        </w:rPr>
        <w:t xml:space="preserve"> </w:t>
      </w:r>
      <w:r w:rsidRPr="00BF1FD1">
        <w:rPr>
          <w:rFonts w:cstheme="minorHAnsi"/>
          <w:szCs w:val="22"/>
        </w:rPr>
        <w:t>infrastruktury.</w:t>
      </w:r>
    </w:p>
    <w:p w14:paraId="087229A3" w14:textId="77777777" w:rsidR="00BF1FD1" w:rsidRPr="00BF1FD1" w:rsidRDefault="00BF1FD1" w:rsidP="00BF1FD1">
      <w:pPr>
        <w:ind w:firstLine="708"/>
        <w:rPr>
          <w:rFonts w:cstheme="minorHAnsi"/>
          <w:szCs w:val="22"/>
        </w:rPr>
      </w:pPr>
      <w:r w:rsidRPr="00BF1FD1">
        <w:rPr>
          <w:rFonts w:cstheme="minorHAnsi"/>
          <w:szCs w:val="22"/>
        </w:rPr>
        <w:t>Główne cele wskazane w dokumencie to m.in.:</w:t>
      </w:r>
    </w:p>
    <w:p w14:paraId="1EB3F8BB" w14:textId="77777777" w:rsidR="00BF1FD1" w:rsidRPr="00BF1FD1" w:rsidRDefault="00BF1FD1" w:rsidP="00BF1FD1">
      <w:pPr>
        <w:ind w:firstLine="708"/>
        <w:rPr>
          <w:rFonts w:cstheme="minorHAnsi"/>
          <w:szCs w:val="22"/>
        </w:rPr>
      </w:pPr>
      <w:r w:rsidRPr="00BF1FD1">
        <w:rPr>
          <w:rFonts w:cstheme="minorHAnsi"/>
          <w:szCs w:val="22"/>
        </w:rPr>
        <w:t>1) szeroko pojęte ZPO, ze szczególnym uwzględnieniem ZPO żywności;</w:t>
      </w:r>
    </w:p>
    <w:p w14:paraId="7959DF58" w14:textId="77777777" w:rsidR="00BF1FD1" w:rsidRPr="00BF1FD1" w:rsidRDefault="00BF1FD1" w:rsidP="00BF1FD1">
      <w:pPr>
        <w:ind w:firstLine="708"/>
        <w:rPr>
          <w:rFonts w:cstheme="minorHAnsi"/>
          <w:szCs w:val="22"/>
        </w:rPr>
      </w:pPr>
      <w:r w:rsidRPr="00BF1FD1">
        <w:rPr>
          <w:rFonts w:cstheme="minorHAnsi"/>
          <w:szCs w:val="22"/>
        </w:rPr>
        <w:t>2) wspieranie działań w zakresie ponownego użycia produktu;</w:t>
      </w:r>
    </w:p>
    <w:p w14:paraId="07DA22C4" w14:textId="77777777" w:rsidR="00BF1FD1" w:rsidRPr="00BF1FD1" w:rsidRDefault="00BF1FD1" w:rsidP="00BF1FD1">
      <w:pPr>
        <w:ind w:firstLine="708"/>
        <w:rPr>
          <w:rFonts w:cstheme="minorHAnsi"/>
          <w:szCs w:val="22"/>
        </w:rPr>
      </w:pPr>
      <w:r w:rsidRPr="00BF1FD1">
        <w:rPr>
          <w:rFonts w:cstheme="minorHAnsi"/>
          <w:szCs w:val="22"/>
        </w:rPr>
        <w:t>3) dążenie do 55% dla 2025 r. i 65% dla 2035 r. poziomu recyklingu i przygotowania do</w:t>
      </w:r>
    </w:p>
    <w:p w14:paraId="56746CFA" w14:textId="77777777" w:rsidR="00BF1FD1" w:rsidRPr="00BF1FD1" w:rsidRDefault="00BF1FD1" w:rsidP="00BF1FD1">
      <w:pPr>
        <w:ind w:firstLine="708"/>
        <w:rPr>
          <w:rFonts w:cstheme="minorHAnsi"/>
          <w:szCs w:val="22"/>
        </w:rPr>
      </w:pPr>
      <w:r w:rsidRPr="00BF1FD1">
        <w:rPr>
          <w:rFonts w:cstheme="minorHAnsi"/>
          <w:szCs w:val="22"/>
        </w:rPr>
        <w:t>ponownego użycia papieru, metali, tworzyw sztucznych i szkła pochodzących ze strumieni</w:t>
      </w:r>
    </w:p>
    <w:p w14:paraId="4B85A05D" w14:textId="77777777" w:rsidR="00BF1FD1" w:rsidRPr="00BF1FD1" w:rsidRDefault="00BF1FD1" w:rsidP="00BF1FD1">
      <w:pPr>
        <w:ind w:firstLine="708"/>
        <w:rPr>
          <w:rFonts w:cstheme="minorHAnsi"/>
          <w:szCs w:val="22"/>
        </w:rPr>
      </w:pPr>
      <w:r w:rsidRPr="00BF1FD1">
        <w:rPr>
          <w:rFonts w:cstheme="minorHAnsi"/>
          <w:szCs w:val="22"/>
        </w:rPr>
        <w:t>odpadów komunalnych;</w:t>
      </w:r>
    </w:p>
    <w:p w14:paraId="6065FF0D" w14:textId="77777777" w:rsidR="00BF1FD1" w:rsidRPr="00BF1FD1" w:rsidRDefault="00BF1FD1" w:rsidP="00BF1FD1">
      <w:pPr>
        <w:ind w:firstLine="708"/>
        <w:rPr>
          <w:rFonts w:cstheme="minorHAnsi"/>
          <w:szCs w:val="22"/>
        </w:rPr>
      </w:pPr>
      <w:r w:rsidRPr="00BF1FD1">
        <w:rPr>
          <w:rFonts w:cstheme="minorHAnsi"/>
          <w:szCs w:val="22"/>
        </w:rPr>
        <w:t>4) minimalizacja składowanych odpadów do poziomu 30% w 2025 r. i 10% w 2035 r.;</w:t>
      </w:r>
    </w:p>
    <w:p w14:paraId="14D165B8" w14:textId="49CF827E" w:rsidR="00BF1FD1" w:rsidRPr="00BF1FD1" w:rsidRDefault="00BF1FD1" w:rsidP="00FF39C8">
      <w:pPr>
        <w:ind w:left="708"/>
        <w:rPr>
          <w:rFonts w:cstheme="minorHAnsi"/>
          <w:szCs w:val="22"/>
        </w:rPr>
      </w:pPr>
      <w:r w:rsidRPr="00BF1FD1">
        <w:rPr>
          <w:rFonts w:cstheme="minorHAnsi"/>
          <w:szCs w:val="22"/>
        </w:rPr>
        <w:t>5) utrzymanie dotychczasowego trendu w zakresie celu dotyczącego zmniejszenia ilości odpadów</w:t>
      </w:r>
      <w:r w:rsidR="00FF39C8">
        <w:rPr>
          <w:rFonts w:cstheme="minorHAnsi"/>
          <w:szCs w:val="22"/>
        </w:rPr>
        <w:t xml:space="preserve"> </w:t>
      </w:r>
      <w:r w:rsidRPr="00BF1FD1">
        <w:rPr>
          <w:rFonts w:cstheme="minorHAnsi"/>
          <w:szCs w:val="22"/>
        </w:rPr>
        <w:t>komunalnych ulegających biodegradacji kierowanych na składowiska tak, aby nie było</w:t>
      </w:r>
      <w:r w:rsidR="00FF39C8">
        <w:rPr>
          <w:rFonts w:cstheme="minorHAnsi"/>
          <w:szCs w:val="22"/>
        </w:rPr>
        <w:t xml:space="preserve"> </w:t>
      </w:r>
      <w:r w:rsidRPr="00BF1FD1">
        <w:rPr>
          <w:rFonts w:cstheme="minorHAnsi"/>
          <w:szCs w:val="22"/>
        </w:rPr>
        <w:t>składowanych więcej niż 35% masy tych odpadów w stosunku do masy wytworzonych</w:t>
      </w:r>
    </w:p>
    <w:p w14:paraId="403805DB" w14:textId="77777777" w:rsidR="00BF1FD1" w:rsidRPr="00BF1FD1" w:rsidRDefault="00BF1FD1" w:rsidP="00BF1FD1">
      <w:pPr>
        <w:ind w:firstLine="708"/>
        <w:rPr>
          <w:rFonts w:cstheme="minorHAnsi"/>
          <w:szCs w:val="22"/>
        </w:rPr>
      </w:pPr>
      <w:r w:rsidRPr="00BF1FD1">
        <w:rPr>
          <w:rFonts w:cstheme="minorHAnsi"/>
          <w:szCs w:val="22"/>
        </w:rPr>
        <w:t>w 1995 r.;</w:t>
      </w:r>
    </w:p>
    <w:p w14:paraId="40457D5F" w14:textId="77777777" w:rsidR="00BF1FD1" w:rsidRPr="00BF1FD1" w:rsidRDefault="00BF1FD1" w:rsidP="00BF1FD1">
      <w:pPr>
        <w:ind w:firstLine="708"/>
        <w:rPr>
          <w:rFonts w:cstheme="minorHAnsi"/>
          <w:szCs w:val="22"/>
        </w:rPr>
      </w:pPr>
      <w:r w:rsidRPr="00BF1FD1">
        <w:rPr>
          <w:rFonts w:cstheme="minorHAnsi"/>
          <w:szCs w:val="22"/>
        </w:rPr>
        <w:t>6) zapewnienie utrzymania poziomów wydajności recyklingu zużytych baterii i akumulatorów;</w:t>
      </w:r>
    </w:p>
    <w:p w14:paraId="00E7E78B" w14:textId="01064FFD" w:rsidR="00BF1FD1" w:rsidRPr="00BF1FD1" w:rsidRDefault="00BF1FD1" w:rsidP="007F4EAB">
      <w:pPr>
        <w:ind w:left="708"/>
        <w:rPr>
          <w:rFonts w:cstheme="minorHAnsi"/>
          <w:szCs w:val="22"/>
        </w:rPr>
      </w:pPr>
      <w:r w:rsidRPr="00BF1FD1">
        <w:rPr>
          <w:rFonts w:cstheme="minorHAnsi"/>
          <w:szCs w:val="22"/>
        </w:rPr>
        <w:t xml:space="preserve">7) osiągnięcie odpowiedniego poziomu odzysku i recyklingu odpadów powstających </w:t>
      </w:r>
      <w:r w:rsidR="007F4EAB">
        <w:rPr>
          <w:rFonts w:cstheme="minorHAnsi"/>
          <w:szCs w:val="22"/>
        </w:rPr>
        <w:t xml:space="preserve"> z </w:t>
      </w:r>
      <w:r w:rsidRPr="00BF1FD1">
        <w:rPr>
          <w:rFonts w:cstheme="minorHAnsi"/>
          <w:szCs w:val="22"/>
        </w:rPr>
        <w:t>produktów,</w:t>
      </w:r>
      <w:r w:rsidR="007F4EAB">
        <w:rPr>
          <w:rFonts w:cstheme="minorHAnsi"/>
          <w:szCs w:val="22"/>
        </w:rPr>
        <w:t xml:space="preserve"> </w:t>
      </w:r>
      <w:r w:rsidRPr="00BF1FD1">
        <w:rPr>
          <w:rFonts w:cstheme="minorHAnsi"/>
          <w:szCs w:val="22"/>
        </w:rPr>
        <w:t>m.in. odpadów opakowaniowych, zużytych opon, olejów odpadowych;</w:t>
      </w:r>
    </w:p>
    <w:p w14:paraId="5BAA6C3A" w14:textId="77777777" w:rsidR="00BF1FD1" w:rsidRPr="00BF1FD1" w:rsidRDefault="00BF1FD1" w:rsidP="00BF1FD1">
      <w:pPr>
        <w:ind w:firstLine="708"/>
        <w:rPr>
          <w:rFonts w:cstheme="minorHAnsi"/>
          <w:szCs w:val="22"/>
        </w:rPr>
      </w:pPr>
      <w:r w:rsidRPr="00BF1FD1">
        <w:rPr>
          <w:rFonts w:cstheme="minorHAnsi"/>
          <w:szCs w:val="22"/>
        </w:rPr>
        <w:t>8) dokończenie likwidacji mogilników zawierających przeterminowane ŚOR i inne odpady</w:t>
      </w:r>
    </w:p>
    <w:p w14:paraId="3406D7C5" w14:textId="77777777" w:rsidR="00BF1FD1" w:rsidRPr="00BF1FD1" w:rsidRDefault="00BF1FD1" w:rsidP="00BF1FD1">
      <w:pPr>
        <w:ind w:firstLine="708"/>
        <w:rPr>
          <w:rFonts w:cstheme="minorHAnsi"/>
          <w:szCs w:val="22"/>
        </w:rPr>
      </w:pPr>
      <w:r w:rsidRPr="00BF1FD1">
        <w:rPr>
          <w:rFonts w:cstheme="minorHAnsi"/>
          <w:szCs w:val="22"/>
        </w:rPr>
        <w:t>niebezpieczne;</w:t>
      </w:r>
    </w:p>
    <w:p w14:paraId="059078B0" w14:textId="77777777" w:rsidR="00BF1FD1" w:rsidRPr="00BF1FD1" w:rsidRDefault="00BF1FD1" w:rsidP="00BF1FD1">
      <w:pPr>
        <w:ind w:firstLine="708"/>
        <w:rPr>
          <w:rFonts w:cstheme="minorHAnsi"/>
          <w:szCs w:val="22"/>
        </w:rPr>
      </w:pPr>
      <w:r w:rsidRPr="00BF1FD1">
        <w:rPr>
          <w:rFonts w:cstheme="minorHAnsi"/>
          <w:szCs w:val="22"/>
        </w:rPr>
        <w:t>9) zwiększenie udziału odpadów poddawanych procesom odzysku;</w:t>
      </w:r>
    </w:p>
    <w:p w14:paraId="51E7ED0B" w14:textId="644517F8" w:rsidR="00BF1FD1" w:rsidRPr="00BF1FD1" w:rsidRDefault="00BF1FD1" w:rsidP="007F4EAB">
      <w:pPr>
        <w:ind w:left="708"/>
        <w:rPr>
          <w:rFonts w:cstheme="minorHAnsi"/>
          <w:szCs w:val="22"/>
        </w:rPr>
      </w:pPr>
      <w:r w:rsidRPr="00BF1FD1">
        <w:rPr>
          <w:rFonts w:cstheme="minorHAnsi"/>
          <w:szCs w:val="22"/>
        </w:rPr>
        <w:t>10) zwiększenie świadomości społeczeństwa w zakresie zapobiegania powstawaniu odpadów oraz</w:t>
      </w:r>
      <w:r w:rsidR="007F4EAB">
        <w:rPr>
          <w:rFonts w:cstheme="minorHAnsi"/>
          <w:szCs w:val="22"/>
        </w:rPr>
        <w:t xml:space="preserve"> </w:t>
      </w:r>
      <w:r w:rsidRPr="00BF1FD1">
        <w:rPr>
          <w:rFonts w:cstheme="minorHAnsi"/>
          <w:szCs w:val="22"/>
        </w:rPr>
        <w:t>postepowania z odpadami.</w:t>
      </w:r>
    </w:p>
    <w:p w14:paraId="4ED99F0E" w14:textId="77777777" w:rsidR="007F4EAB" w:rsidRDefault="007F4EAB" w:rsidP="00BF1FD1">
      <w:pPr>
        <w:ind w:firstLine="708"/>
        <w:rPr>
          <w:rFonts w:cstheme="minorHAnsi"/>
          <w:szCs w:val="22"/>
        </w:rPr>
      </w:pPr>
    </w:p>
    <w:p w14:paraId="497DAAF8" w14:textId="49B56467" w:rsidR="00BF1FD1" w:rsidRPr="00BF1FD1" w:rsidRDefault="00BF1FD1" w:rsidP="00BF1FD1">
      <w:pPr>
        <w:ind w:firstLine="708"/>
        <w:rPr>
          <w:rFonts w:cstheme="minorHAnsi"/>
          <w:szCs w:val="22"/>
        </w:rPr>
      </w:pPr>
      <w:r w:rsidRPr="00BF1FD1">
        <w:rPr>
          <w:rFonts w:cstheme="minorHAnsi"/>
          <w:szCs w:val="22"/>
        </w:rPr>
        <w:t>Przedstawione w KPGO 2028 cele i zadania dotyczą lat 2023–2028, zaś perspektywicznie</w:t>
      </w:r>
    </w:p>
    <w:p w14:paraId="7F0C6949" w14:textId="75CEBF43" w:rsidR="00BF1FD1" w:rsidRPr="00BF1FD1" w:rsidRDefault="00BF1FD1" w:rsidP="007F4EAB">
      <w:pPr>
        <w:rPr>
          <w:rFonts w:cstheme="minorHAnsi"/>
          <w:szCs w:val="22"/>
        </w:rPr>
      </w:pPr>
      <w:r w:rsidRPr="00BF1FD1">
        <w:rPr>
          <w:rFonts w:cstheme="minorHAnsi"/>
          <w:szCs w:val="22"/>
        </w:rPr>
        <w:t>obejmują okres do 2035 r.</w:t>
      </w:r>
      <w:r w:rsidR="007F4EAB">
        <w:rPr>
          <w:rFonts w:cstheme="minorHAnsi"/>
          <w:szCs w:val="22"/>
        </w:rPr>
        <w:t xml:space="preserve"> </w:t>
      </w:r>
      <w:r w:rsidRPr="00BF1FD1">
        <w:rPr>
          <w:rFonts w:cstheme="minorHAnsi"/>
          <w:szCs w:val="22"/>
        </w:rPr>
        <w:t>Do osiągnięcia celów założonych w KPGO 2028 określono odpowiednie środki, takie jak</w:t>
      </w:r>
      <w:r w:rsidR="007F4EAB">
        <w:rPr>
          <w:rFonts w:cstheme="minorHAnsi"/>
          <w:szCs w:val="22"/>
        </w:rPr>
        <w:t xml:space="preserve"> </w:t>
      </w:r>
      <w:r w:rsidRPr="00BF1FD1">
        <w:rPr>
          <w:rFonts w:cstheme="minorHAnsi"/>
          <w:szCs w:val="22"/>
        </w:rPr>
        <w:t>działania edukacyjno-informacyjne dotyczące zapobiegania powstawaniu odpadów (ZPO) i dotyczące</w:t>
      </w:r>
      <w:r w:rsidR="007F4EAB">
        <w:rPr>
          <w:rFonts w:cstheme="minorHAnsi"/>
          <w:szCs w:val="22"/>
        </w:rPr>
        <w:t xml:space="preserve"> </w:t>
      </w:r>
      <w:r w:rsidRPr="00BF1FD1">
        <w:rPr>
          <w:rFonts w:cstheme="minorHAnsi"/>
          <w:szCs w:val="22"/>
        </w:rPr>
        <w:t>przeciwdziałaniu zaśmiecaniu, wspieranie rozwoju infrastruktury do ZPO i recyklingu odpadów, ocenę</w:t>
      </w:r>
      <w:r w:rsidR="007F4EAB">
        <w:rPr>
          <w:rFonts w:cstheme="minorHAnsi"/>
          <w:szCs w:val="22"/>
        </w:rPr>
        <w:t xml:space="preserve"> </w:t>
      </w:r>
      <w:r w:rsidRPr="00BF1FD1">
        <w:rPr>
          <w:rFonts w:cstheme="minorHAnsi"/>
          <w:szCs w:val="22"/>
        </w:rPr>
        <w:t>potrzeby stworzenia dodatkowej infrastruktury dotyczącej ZPO oraz recyklingu, wspieranie badań w</w:t>
      </w:r>
      <w:r w:rsidR="007F4EAB">
        <w:rPr>
          <w:rFonts w:cstheme="minorHAnsi"/>
          <w:szCs w:val="22"/>
        </w:rPr>
        <w:t xml:space="preserve"> </w:t>
      </w:r>
      <w:r w:rsidRPr="00BF1FD1">
        <w:rPr>
          <w:rFonts w:cstheme="minorHAnsi"/>
          <w:szCs w:val="22"/>
        </w:rPr>
        <w:t>zakresie nowych technologii z zakresu ZPO oraz gospodarowania odpadami, rekomendowane działania</w:t>
      </w:r>
      <w:r w:rsidR="007F4EAB">
        <w:rPr>
          <w:rFonts w:cstheme="minorHAnsi"/>
          <w:szCs w:val="22"/>
        </w:rPr>
        <w:t xml:space="preserve"> </w:t>
      </w:r>
      <w:r w:rsidRPr="00BF1FD1">
        <w:rPr>
          <w:rFonts w:cstheme="minorHAnsi"/>
          <w:szCs w:val="22"/>
        </w:rPr>
        <w:t>dotyczące surowców krytycznych oraz służące przeciwdziałaniu zaśmiecaniu środowiska morskiego i</w:t>
      </w:r>
      <w:r w:rsidR="007F4EAB">
        <w:rPr>
          <w:rFonts w:cstheme="minorHAnsi"/>
          <w:szCs w:val="22"/>
        </w:rPr>
        <w:t xml:space="preserve"> </w:t>
      </w:r>
      <w:r w:rsidRPr="00BF1FD1">
        <w:rPr>
          <w:rFonts w:cstheme="minorHAnsi"/>
          <w:szCs w:val="22"/>
        </w:rPr>
        <w:t>lądowego.</w:t>
      </w:r>
    </w:p>
    <w:p w14:paraId="74EAF723" w14:textId="2184CC63" w:rsidR="00BF1FD1" w:rsidRPr="00BF1FD1" w:rsidRDefault="00BF1FD1" w:rsidP="007F4EAB">
      <w:pPr>
        <w:ind w:firstLine="708"/>
        <w:rPr>
          <w:rFonts w:cstheme="minorHAnsi"/>
          <w:szCs w:val="22"/>
        </w:rPr>
      </w:pPr>
      <w:r w:rsidRPr="00BF1FD1">
        <w:rPr>
          <w:rFonts w:cstheme="minorHAnsi"/>
          <w:szCs w:val="22"/>
        </w:rPr>
        <w:t>W KPGO 2028 przedstawiono zapotrzebowanie na inwestycje w zakresie zagospodarowania odpadów</w:t>
      </w:r>
      <w:r w:rsidR="007F4EAB">
        <w:rPr>
          <w:rFonts w:cstheme="minorHAnsi"/>
          <w:szCs w:val="22"/>
        </w:rPr>
        <w:t xml:space="preserve"> </w:t>
      </w:r>
      <w:r w:rsidRPr="00BF1FD1">
        <w:rPr>
          <w:rFonts w:cstheme="minorHAnsi"/>
          <w:szCs w:val="22"/>
        </w:rPr>
        <w:t>komunalnych oraz informację o źródłach dochodów dostępnych w celu pokrycia kosztów eksploatacji</w:t>
      </w:r>
      <w:r w:rsidR="007F4EAB">
        <w:rPr>
          <w:rFonts w:cstheme="minorHAnsi"/>
          <w:szCs w:val="22"/>
        </w:rPr>
        <w:t xml:space="preserve"> </w:t>
      </w:r>
      <w:r w:rsidRPr="00BF1FD1">
        <w:rPr>
          <w:rFonts w:cstheme="minorHAnsi"/>
          <w:szCs w:val="22"/>
        </w:rPr>
        <w:t>i utrzymania infrastruktury zagospodarowania odpadów.</w:t>
      </w:r>
    </w:p>
    <w:p w14:paraId="7517E815" w14:textId="77777777" w:rsidR="00BF1FD1" w:rsidRPr="00BF1FD1" w:rsidRDefault="00BF1FD1" w:rsidP="00BF1FD1">
      <w:pPr>
        <w:ind w:firstLine="708"/>
        <w:rPr>
          <w:rFonts w:cstheme="minorHAnsi"/>
          <w:szCs w:val="22"/>
        </w:rPr>
      </w:pPr>
      <w:r w:rsidRPr="00BF1FD1">
        <w:rPr>
          <w:rFonts w:cstheme="minorHAnsi"/>
          <w:szCs w:val="22"/>
        </w:rPr>
        <w:t>KPGO 2028 wpisuje się w dwa strategiczne dokumenty przyjęte na poziomie Unii Europejskiej,</w:t>
      </w:r>
    </w:p>
    <w:p w14:paraId="152A174B" w14:textId="033676CF" w:rsidR="003D7D5B" w:rsidRPr="00125CF6" w:rsidRDefault="00BF1FD1" w:rsidP="004901C7">
      <w:pPr>
        <w:rPr>
          <w:rFonts w:cstheme="minorHAnsi"/>
          <w:szCs w:val="22"/>
        </w:rPr>
      </w:pPr>
      <w:r w:rsidRPr="00BF1FD1">
        <w:rPr>
          <w:rFonts w:cstheme="minorHAnsi"/>
          <w:szCs w:val="22"/>
        </w:rPr>
        <w:t>tj.: Strategia na rzecz Odpowiedzialnego Rozwoju (SOR) oraz „Polityka ekologiczna państwa 2030 –strategia rozwoju w obszarze środowiska i gospodarki wodnej” (PEP2030). Kluczowym przesłaniem</w:t>
      </w:r>
      <w:r w:rsidR="004901C7">
        <w:rPr>
          <w:rFonts w:cstheme="minorHAnsi"/>
          <w:szCs w:val="22"/>
        </w:rPr>
        <w:t xml:space="preserve"> </w:t>
      </w:r>
      <w:r w:rsidRPr="00BF1FD1">
        <w:rPr>
          <w:rFonts w:cstheme="minorHAnsi"/>
          <w:szCs w:val="22"/>
        </w:rPr>
        <w:t>obu jest dążenie do postrzegania odpadów jako źródła zasobów i zmiana gospodarki odpadami w</w:t>
      </w:r>
      <w:r w:rsidR="004901C7">
        <w:rPr>
          <w:rFonts w:cstheme="minorHAnsi"/>
          <w:szCs w:val="22"/>
        </w:rPr>
        <w:t xml:space="preserve"> </w:t>
      </w:r>
      <w:r w:rsidRPr="00BF1FD1">
        <w:rPr>
          <w:rFonts w:cstheme="minorHAnsi"/>
          <w:szCs w:val="22"/>
        </w:rPr>
        <w:t xml:space="preserve">kierunku gospodarki o obiegu zamkniętym. </w:t>
      </w:r>
    </w:p>
    <w:p w14:paraId="0ACC4D43" w14:textId="77777777" w:rsidR="003D7D5B" w:rsidRPr="00125CF6" w:rsidRDefault="003D7D5B" w:rsidP="009E51A9">
      <w:pPr>
        <w:ind w:left="708"/>
        <w:rPr>
          <w:rFonts w:cstheme="minorHAnsi"/>
          <w:szCs w:val="22"/>
        </w:rPr>
      </w:pPr>
    </w:p>
    <w:p w14:paraId="5ABCB73A" w14:textId="77777777" w:rsidR="003D7D5B" w:rsidRPr="00125CF6" w:rsidRDefault="003D7D5B" w:rsidP="00EF6F1B">
      <w:pPr>
        <w:keepNext/>
        <w:keepLines/>
        <w:numPr>
          <w:ilvl w:val="2"/>
          <w:numId w:val="13"/>
        </w:numPr>
        <w:spacing w:before="40"/>
        <w:outlineLvl w:val="2"/>
        <w:rPr>
          <w:rFonts w:cstheme="minorHAnsi"/>
          <w:b/>
          <w:szCs w:val="22"/>
        </w:rPr>
      </w:pPr>
      <w:bookmarkStart w:id="359" w:name="_Toc36035739"/>
      <w:bookmarkStart w:id="360" w:name="_Toc36114018"/>
      <w:bookmarkStart w:id="361" w:name="_Toc177380115"/>
      <w:r w:rsidRPr="00125CF6">
        <w:rPr>
          <w:rFonts w:cstheme="minorHAnsi"/>
          <w:b/>
          <w:szCs w:val="22"/>
        </w:rPr>
        <w:t>Krajowy program oczyszczania ścieków komunalnych</w:t>
      </w:r>
      <w:bookmarkEnd w:id="359"/>
      <w:bookmarkEnd w:id="360"/>
      <w:bookmarkEnd w:id="361"/>
    </w:p>
    <w:p w14:paraId="14CE10E4" w14:textId="77777777" w:rsidR="003D7D5B" w:rsidRPr="00125CF6" w:rsidRDefault="003D7D5B" w:rsidP="00781021">
      <w:pPr>
        <w:spacing w:after="200"/>
        <w:contextualSpacing/>
        <w:outlineLvl w:val="1"/>
        <w:rPr>
          <w:rFonts w:cstheme="minorHAnsi"/>
          <w:b/>
          <w:bCs/>
          <w:szCs w:val="22"/>
          <w:lang w:eastAsia="en-US"/>
        </w:rPr>
      </w:pPr>
    </w:p>
    <w:p w14:paraId="406AAA55" w14:textId="41D92041" w:rsidR="003D7D5B" w:rsidRDefault="003D7D5B" w:rsidP="009E51A9">
      <w:pPr>
        <w:ind w:firstLine="708"/>
        <w:rPr>
          <w:rFonts w:cstheme="minorHAnsi"/>
          <w:szCs w:val="22"/>
          <w:lang w:eastAsia="en-US"/>
        </w:rPr>
      </w:pPr>
      <w:r w:rsidRPr="00125CF6">
        <w:rPr>
          <w:rFonts w:cstheme="minorHAnsi"/>
          <w:szCs w:val="22"/>
          <w:lang w:eastAsia="en-US"/>
        </w:rPr>
        <w:t xml:space="preserve">Podstawowym instrumentem wdrożenia postanowień dyrektywy 91/271/EWG z dnia 21 maja 1991 roku dotyczącej oczyszczania ścieków komunalnych jest Krajowy program oczyszczania ścieków komunalnych. Celem Programu, przez realizację ujętych w nim inwestycji, jest ograniczenie zrzutów niedostatecznie oczyszczanych ścieków, a co za tym idzie – ochrona środowiska wodnego przed ich niekorzystnymi skutkami. KPOŚK jest dokumentem strategicznym, w którym oszacowano potrzeby </w:t>
      </w:r>
      <w:r w:rsidRPr="00125CF6">
        <w:rPr>
          <w:rFonts w:cstheme="minorHAnsi"/>
          <w:szCs w:val="22"/>
          <w:lang w:eastAsia="en-US"/>
        </w:rPr>
        <w:lastRenderedPageBreak/>
        <w:t>i określono działania na rzecz wyposażenia aglomeracji, o RLM większej od 2 000, w systemy kanalizacyjne i oczyszczalnie ścieków komunalnych.</w:t>
      </w:r>
    </w:p>
    <w:p w14:paraId="4C4D4C84" w14:textId="3EA0D2A1" w:rsidR="00A215E7" w:rsidRPr="00125CF6" w:rsidRDefault="00A215E7" w:rsidP="00A215E7">
      <w:pPr>
        <w:ind w:firstLine="708"/>
        <w:rPr>
          <w:rFonts w:cstheme="minorHAnsi"/>
          <w:szCs w:val="22"/>
          <w:lang w:eastAsia="en-US"/>
        </w:rPr>
      </w:pPr>
      <w:r w:rsidRPr="00A215E7">
        <w:rPr>
          <w:rFonts w:cstheme="minorHAnsi"/>
          <w:szCs w:val="22"/>
          <w:lang w:eastAsia="en-US"/>
        </w:rPr>
        <w:t>Zgodnie z art. 96 ustawy Prawo wodne, KPOŚK podlega okresowej aktualizacji przynajmniej raz na cztery lata</w:t>
      </w:r>
      <w:r>
        <w:rPr>
          <w:rFonts w:cstheme="minorHAnsi"/>
          <w:szCs w:val="22"/>
          <w:lang w:eastAsia="en-US"/>
        </w:rPr>
        <w:t>. VI Aktualizacja KPOŚK miała miejsce w 2022 roku.</w:t>
      </w:r>
    </w:p>
    <w:p w14:paraId="57155EDC" w14:textId="77777777" w:rsidR="003D7D5B" w:rsidRPr="00125CF6" w:rsidRDefault="003D7D5B" w:rsidP="009E51A9">
      <w:pPr>
        <w:ind w:firstLine="708"/>
        <w:rPr>
          <w:rFonts w:cstheme="minorHAnsi"/>
          <w:szCs w:val="22"/>
          <w:lang w:eastAsia="en-US"/>
        </w:rPr>
      </w:pPr>
    </w:p>
    <w:p w14:paraId="69E511E9" w14:textId="6A31C9D5" w:rsidR="003D7D5B" w:rsidRPr="00125CF6" w:rsidRDefault="003D7D5B" w:rsidP="00EF6F1B">
      <w:pPr>
        <w:keepNext/>
        <w:keepLines/>
        <w:numPr>
          <w:ilvl w:val="2"/>
          <w:numId w:val="13"/>
        </w:numPr>
        <w:spacing w:before="40"/>
        <w:outlineLvl w:val="2"/>
        <w:rPr>
          <w:rFonts w:cstheme="minorHAnsi"/>
          <w:b/>
          <w:szCs w:val="22"/>
        </w:rPr>
      </w:pPr>
      <w:bookmarkStart w:id="362" w:name="_Toc177380116"/>
      <w:r w:rsidRPr="00125CF6">
        <w:rPr>
          <w:rFonts w:cstheme="minorHAnsi"/>
          <w:b/>
          <w:szCs w:val="22"/>
        </w:rPr>
        <w:t xml:space="preserve">Program ochrony środowiska </w:t>
      </w:r>
      <w:r w:rsidR="00F440A6">
        <w:rPr>
          <w:rFonts w:cstheme="minorHAnsi"/>
          <w:b/>
          <w:szCs w:val="22"/>
        </w:rPr>
        <w:t>W</w:t>
      </w:r>
      <w:r w:rsidRPr="00125CF6">
        <w:rPr>
          <w:rFonts w:cstheme="minorHAnsi"/>
          <w:b/>
          <w:szCs w:val="22"/>
        </w:rPr>
        <w:t xml:space="preserve">ojewództwa </w:t>
      </w:r>
      <w:r w:rsidR="009C096E" w:rsidRPr="00995EF2">
        <w:rPr>
          <w:rFonts w:cstheme="minorHAnsi"/>
          <w:b/>
          <w:szCs w:val="22"/>
        </w:rPr>
        <w:t>Warmińsko-Mazurskiego do roku</w:t>
      </w:r>
      <w:r w:rsidRPr="00125CF6">
        <w:rPr>
          <w:rFonts w:cstheme="minorHAnsi"/>
          <w:b/>
          <w:szCs w:val="22"/>
        </w:rPr>
        <w:t xml:space="preserve"> </w:t>
      </w:r>
      <w:r w:rsidR="00F440A6">
        <w:rPr>
          <w:rFonts w:cstheme="minorHAnsi"/>
          <w:b/>
          <w:szCs w:val="22"/>
        </w:rPr>
        <w:t>2030</w:t>
      </w:r>
      <w:bookmarkEnd w:id="362"/>
    </w:p>
    <w:p w14:paraId="4102503B" w14:textId="77777777" w:rsidR="00F440A6" w:rsidRDefault="00F440A6" w:rsidP="002F06C2">
      <w:pPr>
        <w:rPr>
          <w:rFonts w:cstheme="minorHAnsi"/>
          <w:szCs w:val="22"/>
        </w:rPr>
      </w:pPr>
    </w:p>
    <w:p w14:paraId="1394109F" w14:textId="77777777" w:rsidR="00995EF2" w:rsidRPr="00995EF2" w:rsidRDefault="00995EF2" w:rsidP="00995EF2">
      <w:pPr>
        <w:ind w:firstLine="708"/>
        <w:rPr>
          <w:rFonts w:cstheme="minorHAnsi"/>
          <w:szCs w:val="22"/>
        </w:rPr>
      </w:pPr>
      <w:r w:rsidRPr="00995EF2">
        <w:rPr>
          <w:rFonts w:cstheme="minorHAnsi"/>
          <w:szCs w:val="22"/>
        </w:rPr>
        <w:t xml:space="preserve">Program Ochrony Środowiska Województwa Warmińsko-Mazurskiego do roku 2030 jest aktualizacją poprzedniego programu na lata 2016-2020, który został przyjęty Uchwałą XIX/445/16 Sejmiku Województwa Warmińsko-Mazurskiego z dnia 30 sierpnia 2016 r. Z realizacji powyższego Programu ochrony środowiska sporządzono Raport (za lata 2017-2018), którego wnioski oraz wskazania zostały ujęte w niniejszej aktualizacji. </w:t>
      </w:r>
    </w:p>
    <w:p w14:paraId="324E676C" w14:textId="77777777" w:rsidR="00995EF2" w:rsidRPr="00995EF2" w:rsidRDefault="00995EF2" w:rsidP="00995EF2">
      <w:pPr>
        <w:ind w:firstLine="708"/>
        <w:rPr>
          <w:rFonts w:cstheme="minorHAnsi"/>
          <w:szCs w:val="22"/>
        </w:rPr>
      </w:pPr>
      <w:r w:rsidRPr="00995EF2">
        <w:rPr>
          <w:rFonts w:cstheme="minorHAnsi"/>
          <w:szCs w:val="22"/>
        </w:rPr>
        <w:t xml:space="preserve">Dokument ma na celu realizację krajowej polityki ochrony środowiska na szczeblu wojewódzkim, zgodnie z dokumentami strategicznymi i programowymi. Dokument stanowi podstawę funkcjonowania systemu zarządzania środowiskiem na obszarze województwa. Program swoim zakresem obejmuje województwo warmińsko-mazurskie. Opracowanie w części diagnostycznej przedstawia stan jakości środowiska, a także zachodzące w nim trendy – na podstawie porównania danych z czterech ostatnich lat. Prezentowane analizy oparto na najbardziej aktualnych danych, dostępnych w materiałach i opracowaniach środowiskowych. Generalnie rokiem bazowym dla opracowania Programu jest rok 2019, jednak w przypadkach braku danych posłużono się informacjami za rok 2018. </w:t>
      </w:r>
    </w:p>
    <w:p w14:paraId="04E274E7" w14:textId="77777777" w:rsidR="00995EF2" w:rsidRPr="00995EF2" w:rsidRDefault="00995EF2" w:rsidP="00995EF2">
      <w:pPr>
        <w:ind w:firstLine="708"/>
        <w:rPr>
          <w:rFonts w:cstheme="minorHAnsi"/>
          <w:szCs w:val="22"/>
        </w:rPr>
      </w:pPr>
      <w:r w:rsidRPr="00995EF2">
        <w:rPr>
          <w:rFonts w:cstheme="minorHAnsi"/>
          <w:szCs w:val="22"/>
        </w:rPr>
        <w:t xml:space="preserve">Program ochrony środowiska jest dokumentem strategicznym województwa syntezującym istotne kwestie związane z ochroną środowiska, opracowanym zgodnie z dokumentami sektorowymi oraz dokumentami krajowymi. Dokument opisuje 10 obszarów interwencji, które odpowiadają poszczególnym komponentom środowiska lub obszarom mającym wpływ na stan środowiska. Opis każdego z obszarów składa się z analizy stanu aktualnego środowiska, identyfikacji problemów, które występują w danym obszarze, wyznaczeniu celów i działań zmierzających do poprawy stanu danego komponentu. Program zawiera również wskazania w zakresie monitorowania postępu wdrażania działań poprzez dobór odpowiednich wskaźników środowiskowych. W opisie każdego z obszarów znajdują się również zagadnienia horyzontalne, wskazane w </w:t>
      </w:r>
      <w:r w:rsidRPr="00995EF2">
        <w:rPr>
          <w:rFonts w:cstheme="minorHAnsi"/>
          <w:i/>
          <w:iCs/>
          <w:szCs w:val="22"/>
        </w:rPr>
        <w:t>Wytycznych</w:t>
      </w:r>
      <w:r w:rsidRPr="00995EF2">
        <w:rPr>
          <w:rFonts w:cstheme="minorHAnsi"/>
          <w:szCs w:val="22"/>
        </w:rPr>
        <w:t xml:space="preserve">. Są nimi: adaptacja do zmian klimatu, nadzwyczajne zagrożenia środowiska, monitoring oraz edukacja ekologiczna. </w:t>
      </w:r>
    </w:p>
    <w:p w14:paraId="7EAB6D26" w14:textId="77777777" w:rsidR="00995EF2" w:rsidRPr="00995EF2" w:rsidRDefault="00995EF2" w:rsidP="00995EF2">
      <w:pPr>
        <w:ind w:firstLine="708"/>
        <w:rPr>
          <w:rFonts w:cstheme="minorHAnsi"/>
          <w:szCs w:val="22"/>
        </w:rPr>
      </w:pPr>
      <w:r w:rsidRPr="00995EF2">
        <w:rPr>
          <w:rFonts w:cstheme="minorHAnsi"/>
          <w:szCs w:val="22"/>
        </w:rPr>
        <w:t xml:space="preserve">W obszarze ochrony klimatu i jakości powietrza w latach poprzednich realizowane były działania głównie z zakresu termomodernizacji budynków, modernizacji źródeł ciepła, modernizacji instalacji w zakładach przemysłowych i wykorzystania odnawialnych źródeł energii (OZE). Głównym problemem w tym obszarze są przekroczenia norm stężeń pyłu zawieszonego PM10 i benzo(a)pirenu, których główną przyczyną jest tzw. niska emisja. Wśród najważniejszych działań naprawczych wskazano realizację dokumentów sektorowych, czyli programów ochrony powietrza, planów gospodarki niskoemisyjnej oraz programów ograniczania niskiej emisji. Należy również kontynuować zadania wdrażane w latach poprzednich. Istotne znaczenie, również w kontekście adaptacji do zmian klimatu będzie mieć dalsze wspieranie rozwoju OZE oraz podnoszenie świadomości ekologicznej mieszkańców. </w:t>
      </w:r>
    </w:p>
    <w:p w14:paraId="048E3E92" w14:textId="278CD36C" w:rsidR="00995EF2" w:rsidRPr="00995EF2" w:rsidRDefault="00995EF2" w:rsidP="009C096E">
      <w:pPr>
        <w:ind w:firstLine="708"/>
        <w:rPr>
          <w:rFonts w:cstheme="minorHAnsi"/>
          <w:szCs w:val="22"/>
        </w:rPr>
      </w:pPr>
      <w:r w:rsidRPr="00995EF2">
        <w:rPr>
          <w:rFonts w:cstheme="minorHAnsi"/>
          <w:szCs w:val="22"/>
        </w:rPr>
        <w:t>Mieszkańcy województwa zajmujący tereny w sąsiedztwie dróg wojewódzkich i krajowych o</w:t>
      </w:r>
      <w:r w:rsidR="009C096E">
        <w:rPr>
          <w:rFonts w:cstheme="minorHAnsi"/>
          <w:szCs w:val="22"/>
        </w:rPr>
        <w:t> </w:t>
      </w:r>
      <w:r w:rsidRPr="00995EF2">
        <w:rPr>
          <w:rFonts w:cstheme="minorHAnsi"/>
          <w:szCs w:val="22"/>
        </w:rPr>
        <w:t>dużym natężeniu ruchu oraz mieszkańcy największych miast województwa narażeni są</w:t>
      </w:r>
      <w:r w:rsidR="00910BCB">
        <w:rPr>
          <w:rFonts w:cstheme="minorHAnsi"/>
          <w:szCs w:val="22"/>
        </w:rPr>
        <w:t> </w:t>
      </w:r>
      <w:r w:rsidRPr="00995EF2">
        <w:rPr>
          <w:rFonts w:cstheme="minorHAnsi"/>
          <w:szCs w:val="22"/>
        </w:rPr>
        <w:t>na</w:t>
      </w:r>
      <w:r w:rsidR="009C096E">
        <w:rPr>
          <w:rFonts w:cstheme="minorHAnsi"/>
          <w:szCs w:val="22"/>
        </w:rPr>
        <w:t> </w:t>
      </w:r>
      <w:r w:rsidRPr="00995EF2">
        <w:rPr>
          <w:rFonts w:cstheme="minorHAnsi"/>
          <w:szCs w:val="22"/>
        </w:rPr>
        <w:t>ponadnormatywny hałas. Jego powstawanie spowodowane jest głównie stale narastającą liczbą pojazdów, złym stanem technicznym dróg oraz niepełnym systemem transportowym województwa. Z</w:t>
      </w:r>
      <w:r w:rsidR="009C096E">
        <w:rPr>
          <w:rFonts w:cstheme="minorHAnsi"/>
          <w:szCs w:val="22"/>
        </w:rPr>
        <w:t> </w:t>
      </w:r>
      <w:r w:rsidRPr="00995EF2">
        <w:rPr>
          <w:rFonts w:cstheme="minorHAnsi"/>
          <w:szCs w:val="22"/>
        </w:rPr>
        <w:t xml:space="preserve">tego względu w obszarze interwencji zagrożenia hałasem zaproponowano wdrożenie działań nastawionych na komunikację zbiorową oraz stosowaniem zabezpieczeń akustycznych takich jak wały ziemne, zielone ściany oraz ekrany akustyczne (w miejscach gdzie zastosowanie innych rozwiązań jest niemożliwe), jak również poprawę stanu dróg. </w:t>
      </w:r>
    </w:p>
    <w:p w14:paraId="60030FCC" w14:textId="77777777" w:rsidR="00995EF2" w:rsidRPr="00995EF2" w:rsidRDefault="00995EF2" w:rsidP="00995EF2">
      <w:pPr>
        <w:ind w:firstLine="708"/>
        <w:rPr>
          <w:rFonts w:cstheme="minorHAnsi"/>
          <w:szCs w:val="22"/>
        </w:rPr>
      </w:pPr>
      <w:r w:rsidRPr="00995EF2">
        <w:rPr>
          <w:rFonts w:cstheme="minorHAnsi"/>
          <w:szCs w:val="22"/>
        </w:rPr>
        <w:lastRenderedPageBreak/>
        <w:t xml:space="preserve">W zakresie pól elektromagnetycznych nie występują przekroczenia wartości dopuszczalnych. W tym obszarze zalecane jest jedynie regularne monitorowanie jego poziomów, aby reagować na ewentualne przekroczenia wartości dopuszczalnych. </w:t>
      </w:r>
    </w:p>
    <w:p w14:paraId="7081FE1E" w14:textId="34E90A7B" w:rsidR="00995EF2" w:rsidRPr="00995EF2" w:rsidRDefault="00995EF2" w:rsidP="00995EF2">
      <w:pPr>
        <w:ind w:firstLine="708"/>
        <w:rPr>
          <w:rFonts w:cstheme="minorHAnsi"/>
          <w:szCs w:val="22"/>
        </w:rPr>
      </w:pPr>
      <w:r w:rsidRPr="00995EF2">
        <w:rPr>
          <w:rFonts w:cstheme="minorHAnsi"/>
          <w:szCs w:val="22"/>
        </w:rPr>
        <w:t>Głównymi problemami w zakresie gospodarowania wodami jest przede wszystkim wpływ działalności antropogenicznej na wody powierzchniowe, co skutkuje ich niezadowalającą jakością, brak odpowiedniej infrastruktury przeciwpowodziowej oraz niedostateczna liczba zbiorników małej retencji. Ze względu na powolne zmiany zachodzące w środowisku wodnym należy sukcesywnie wdrażać działania zapoczątkowane w latach poprzednich. Ważnym aspektem w tym obszarze jest ochrona wód jezior oraz Zalewu Wiślanego, pełniących istotną rolę w znaczeniu ekosystemów oraz wykorzystania turystycznego i gospodarczego (rybołówstwo i rybactwo). W celu ochrony jakości i</w:t>
      </w:r>
      <w:r w:rsidR="00910BCB">
        <w:rPr>
          <w:rFonts w:cstheme="minorHAnsi"/>
          <w:szCs w:val="22"/>
        </w:rPr>
        <w:t> </w:t>
      </w:r>
      <w:r w:rsidRPr="00995EF2">
        <w:rPr>
          <w:rFonts w:cstheme="minorHAnsi"/>
          <w:szCs w:val="22"/>
        </w:rPr>
        <w:t xml:space="preserve">wielkości zasobów wód, wskazano działania skupiające się wokół ograniczania ich zużycia poprzez zamykanie obiegów wody, realizację zabezpieczeń przeciwpowodziowych oraz wspierających naturalną i sztuczną retencję. W kolejnych latach coraz większe znaczenie będzie miało wdrażanie działań związanych z przeciwdziałaniem skutkom suszy. </w:t>
      </w:r>
    </w:p>
    <w:p w14:paraId="45FEAC26" w14:textId="77777777" w:rsidR="00995EF2" w:rsidRPr="00995EF2" w:rsidRDefault="00995EF2" w:rsidP="00995EF2">
      <w:pPr>
        <w:ind w:firstLine="708"/>
        <w:rPr>
          <w:rFonts w:cstheme="minorHAnsi"/>
          <w:szCs w:val="22"/>
        </w:rPr>
      </w:pPr>
      <w:r w:rsidRPr="00995EF2">
        <w:rPr>
          <w:rFonts w:cstheme="minorHAnsi"/>
          <w:szCs w:val="22"/>
        </w:rPr>
        <w:t xml:space="preserve">W zakresie gospodarki wodno-ściekowej postawiono nacisk na budowę infrastruktury wodociągowej i kanalizacyjnej, w tym budowę wodociągów, kanalizacji sanitarnej i deszczowej, oczyszczalni ścieków (w tym przydomowych). Realizacja tych działań będzie sprzyjać poprawie jakości wód powierzchniowych i podziemnych poprzez ograniczenie presji wynikającej z działalności człowieka. Działania te były również wdrażane w latach poprzednich. </w:t>
      </w:r>
    </w:p>
    <w:p w14:paraId="561F1355" w14:textId="28B0FB08" w:rsidR="00995EF2" w:rsidRPr="00995EF2" w:rsidRDefault="00995EF2" w:rsidP="00995EF2">
      <w:pPr>
        <w:ind w:firstLine="708"/>
        <w:rPr>
          <w:rFonts w:cstheme="minorHAnsi"/>
          <w:szCs w:val="22"/>
        </w:rPr>
      </w:pPr>
      <w:r w:rsidRPr="00995EF2">
        <w:rPr>
          <w:rFonts w:cstheme="minorHAnsi"/>
          <w:szCs w:val="22"/>
        </w:rPr>
        <w:t>Kolejnym obszarem interwencji opisanym w dokumencie są zasoby geologiczne. W tym zakresie województwo warmińsko-mazurskie posiada bogate rozpoznane zasoby surowców skalnych. Funkcjonowanie zakładów wydobywczych wiąże się z negatywnym oddziaływaniem na środowisko, z</w:t>
      </w:r>
      <w:r w:rsidR="00910BCB">
        <w:rPr>
          <w:rFonts w:cstheme="minorHAnsi"/>
          <w:szCs w:val="22"/>
        </w:rPr>
        <w:t> </w:t>
      </w:r>
      <w:r w:rsidRPr="00995EF2">
        <w:rPr>
          <w:rFonts w:cstheme="minorHAnsi"/>
          <w:szCs w:val="22"/>
        </w:rPr>
        <w:t xml:space="preserve">tego względu działania w tym obszarze skupiają się na kontroli ich działalności oraz minimalizowaniu jej skutków. Istotne jest również w kontekście ochrony zasobów naturalnych zrównoważone wydobycie torfów. </w:t>
      </w:r>
    </w:p>
    <w:p w14:paraId="01358271" w14:textId="77777777" w:rsidR="00995EF2" w:rsidRPr="00995EF2" w:rsidRDefault="00995EF2" w:rsidP="00995EF2">
      <w:pPr>
        <w:ind w:firstLine="708"/>
        <w:rPr>
          <w:rFonts w:cstheme="minorHAnsi"/>
          <w:szCs w:val="22"/>
        </w:rPr>
      </w:pPr>
      <w:r w:rsidRPr="00995EF2">
        <w:rPr>
          <w:rFonts w:cstheme="minorHAnsi"/>
          <w:szCs w:val="22"/>
        </w:rPr>
        <w:t xml:space="preserve">Region Warmii i Mazur jest obszarem typowo rolniczym i ważne jest zachowanie naturalnych cech gleb. Niestety ze względu na zmiany klimatu i towarzyszące im długie okresy suszy oraz brak pokrywy śnieżnej istnieje niebezpieczeństwo utraty naturalnych zasobów glebowych. </w:t>
      </w:r>
    </w:p>
    <w:p w14:paraId="7CD9E55D" w14:textId="77777777" w:rsidR="00995EF2" w:rsidRPr="00995EF2" w:rsidRDefault="00995EF2" w:rsidP="00995EF2">
      <w:pPr>
        <w:ind w:firstLine="708"/>
        <w:rPr>
          <w:rFonts w:cstheme="minorHAnsi"/>
          <w:szCs w:val="22"/>
        </w:rPr>
      </w:pPr>
      <w:r w:rsidRPr="00995EF2">
        <w:rPr>
          <w:rFonts w:cstheme="minorHAnsi"/>
          <w:szCs w:val="22"/>
        </w:rPr>
        <w:t xml:space="preserve">W Programie zaproponowano szereg rozwiązań, które mogą przyczynić się do zachowania wartości użytkowych gleb województwa, m.in. wdrażanie dobrych praktyk rolniczych, rekultywacja terenów zdegradowanych i zdewastowanych oraz promocja rolnictwa ekologicznego. </w:t>
      </w:r>
    </w:p>
    <w:p w14:paraId="18E4A640" w14:textId="65E2A4F9" w:rsidR="00995EF2" w:rsidRPr="00995EF2" w:rsidRDefault="00995EF2" w:rsidP="009C096E">
      <w:pPr>
        <w:ind w:firstLine="708"/>
        <w:rPr>
          <w:rFonts w:cstheme="minorHAnsi"/>
          <w:szCs w:val="22"/>
        </w:rPr>
      </w:pPr>
      <w:r w:rsidRPr="00995EF2">
        <w:rPr>
          <w:rFonts w:cstheme="minorHAnsi"/>
          <w:szCs w:val="22"/>
        </w:rPr>
        <w:t>W zakresie gospodarki odpadami i zapobieganiu powstawaniu odpadów Program skupia się na odzwierciedleniu zapisów wojewódzkiego planu gospodarki odpadami. Strategia odpadowa województwa w perspektywie kolejnych lat będzie się skupiać na selektywnym zbieraniu odpadów, odzysku i recyklingu odpadów oraz wykorzystaniu odpadów jako paliwa alternatywnego. Wdrażane będą również zasady gospodarki cyrkulacyjnej (inaczej gospodarki o obiegu zamkniętym).</w:t>
      </w:r>
    </w:p>
    <w:p w14:paraId="16CAA29E" w14:textId="0B8820E7" w:rsidR="00995EF2" w:rsidRPr="00995EF2" w:rsidRDefault="00995EF2" w:rsidP="00995EF2">
      <w:pPr>
        <w:ind w:firstLine="708"/>
        <w:rPr>
          <w:rFonts w:cstheme="minorHAnsi"/>
          <w:szCs w:val="22"/>
        </w:rPr>
      </w:pPr>
      <w:r w:rsidRPr="00995EF2">
        <w:rPr>
          <w:rFonts w:cstheme="minorHAnsi"/>
          <w:szCs w:val="22"/>
        </w:rPr>
        <w:t>Warmia i Mazury to tereny o wyjątkowych w skali Polski walorach przyrodniczych i</w:t>
      </w:r>
      <w:r w:rsidR="00910BCB">
        <w:rPr>
          <w:rFonts w:cstheme="minorHAnsi"/>
          <w:szCs w:val="22"/>
        </w:rPr>
        <w:t> </w:t>
      </w:r>
      <w:r w:rsidRPr="00995EF2">
        <w:rPr>
          <w:rFonts w:cstheme="minorHAnsi"/>
          <w:szCs w:val="22"/>
        </w:rPr>
        <w:t>krajobrazowych. Tereny pojezierzy, Zalewu Wiślanego oraz kompleksów leśnych i mokradeł stanowią najcenniejsze przyrodniczo obszary. Lesistość województwa jest znacznie powyżej średniej krajowej i</w:t>
      </w:r>
      <w:r w:rsidR="00910BCB">
        <w:rPr>
          <w:rFonts w:cstheme="minorHAnsi"/>
          <w:szCs w:val="22"/>
        </w:rPr>
        <w:t> </w:t>
      </w:r>
      <w:r w:rsidRPr="00995EF2">
        <w:rPr>
          <w:rFonts w:cstheme="minorHAnsi"/>
          <w:szCs w:val="22"/>
        </w:rPr>
        <w:t>stanowi 31,7%. Wśród istotnych problemów w tym obszarze występuje brak zatwierdzonych i</w:t>
      </w:r>
      <w:r w:rsidR="00910BCB">
        <w:rPr>
          <w:rFonts w:cstheme="minorHAnsi"/>
          <w:szCs w:val="22"/>
        </w:rPr>
        <w:t> </w:t>
      </w:r>
      <w:r w:rsidRPr="00995EF2">
        <w:rPr>
          <w:rFonts w:cstheme="minorHAnsi"/>
          <w:szCs w:val="22"/>
        </w:rPr>
        <w:t>wdrażanych planów ochrony oraz planów zadań ochronnych dla obszarów chronionych (rezerwatów, obszarów Natura 2000), a także presja działalności człowieka na obszary o wysokich walorach przyrodniczych i krajobrazowych (głównie turystyczna, zabudowy, intensyfikacji rolnictwa). W</w:t>
      </w:r>
      <w:r w:rsidR="00910BCB">
        <w:rPr>
          <w:rFonts w:cstheme="minorHAnsi"/>
          <w:szCs w:val="22"/>
        </w:rPr>
        <w:t> </w:t>
      </w:r>
      <w:r w:rsidRPr="00995EF2">
        <w:rPr>
          <w:rFonts w:cstheme="minorHAnsi"/>
          <w:szCs w:val="22"/>
        </w:rPr>
        <w:t>odpowiedzi na zidentyfikowane problemy i zagrożenia działania skupiają się na kontynuacji prac nad opracowaniem i zatwierdzeniem odpowiednich dokumentów, zwiększaniem lesistości województwa jak również czynnej ochronie siedlisk oraz działaniach z zakresu pogłębiania i udostępniania wiedzy o</w:t>
      </w:r>
      <w:r w:rsidR="00910BCB">
        <w:rPr>
          <w:rFonts w:cstheme="minorHAnsi"/>
          <w:szCs w:val="22"/>
        </w:rPr>
        <w:t> </w:t>
      </w:r>
      <w:r w:rsidRPr="00995EF2">
        <w:rPr>
          <w:rFonts w:cstheme="minorHAnsi"/>
          <w:szCs w:val="22"/>
        </w:rPr>
        <w:t xml:space="preserve">zasobach przyrodniczych i krajobrazowych województwa. Szczególnie ważne będzie podejmowanie działań chroniących potencjał przyrodniczy w zakresie ochrony siedlisk hydrogenicznych oraz półnaturalnych, gdyż będą one wspierać ograniczanie negatywnych skutków zmian klimatu w regionie. </w:t>
      </w:r>
    </w:p>
    <w:p w14:paraId="404E75F0" w14:textId="77777777" w:rsidR="009C096E" w:rsidRDefault="00995EF2" w:rsidP="00995EF2">
      <w:pPr>
        <w:ind w:firstLine="708"/>
        <w:rPr>
          <w:rFonts w:cstheme="minorHAnsi"/>
          <w:szCs w:val="22"/>
        </w:rPr>
      </w:pPr>
      <w:r w:rsidRPr="00995EF2">
        <w:rPr>
          <w:rFonts w:cstheme="minorHAnsi"/>
          <w:szCs w:val="22"/>
        </w:rPr>
        <w:t xml:space="preserve">Ostatnim obszarem interwencji są zagrożenia poważnymi awariami przemysłowymi. Działania w tym obszarze skupiają się na monitorowaniu zakładów przemysłowych w województwie </w:t>
      </w:r>
      <w:r w:rsidRPr="00995EF2">
        <w:rPr>
          <w:rFonts w:cstheme="minorHAnsi"/>
          <w:szCs w:val="22"/>
        </w:rPr>
        <w:lastRenderedPageBreak/>
        <w:t xml:space="preserve">sklasyfikowanych jako zakłady zwiększonego bądź dużego ryzyka wystąpienia poważnej awarii przemysłowej, a także na usuwaniu skutków poważnych awarii. </w:t>
      </w:r>
    </w:p>
    <w:p w14:paraId="3362339F" w14:textId="77777777" w:rsidR="003D7D5B" w:rsidRPr="00125CF6" w:rsidRDefault="003D7D5B" w:rsidP="00781021">
      <w:pPr>
        <w:rPr>
          <w:rFonts w:cstheme="minorHAnsi"/>
          <w:szCs w:val="22"/>
        </w:rPr>
      </w:pPr>
    </w:p>
    <w:p w14:paraId="596330DA" w14:textId="07BC394C" w:rsidR="003D7D5B" w:rsidRPr="00125CF6" w:rsidRDefault="003D7D5B" w:rsidP="00EF6F1B">
      <w:pPr>
        <w:keepNext/>
        <w:keepLines/>
        <w:numPr>
          <w:ilvl w:val="2"/>
          <w:numId w:val="13"/>
        </w:numPr>
        <w:spacing w:before="40"/>
        <w:outlineLvl w:val="2"/>
        <w:rPr>
          <w:rFonts w:cstheme="minorHAnsi"/>
          <w:b/>
          <w:szCs w:val="22"/>
        </w:rPr>
      </w:pPr>
      <w:bookmarkStart w:id="363" w:name="_Toc177380117"/>
      <w:r w:rsidRPr="00125CF6">
        <w:rPr>
          <w:rFonts w:cstheme="minorHAnsi"/>
          <w:b/>
          <w:szCs w:val="22"/>
        </w:rPr>
        <w:t xml:space="preserve">Strategia </w:t>
      </w:r>
      <w:r w:rsidR="00B946BE">
        <w:rPr>
          <w:rFonts w:cstheme="minorHAnsi"/>
          <w:b/>
          <w:szCs w:val="22"/>
        </w:rPr>
        <w:t>r</w:t>
      </w:r>
      <w:r w:rsidRPr="00125CF6">
        <w:rPr>
          <w:rFonts w:cstheme="minorHAnsi"/>
          <w:b/>
          <w:szCs w:val="22"/>
        </w:rPr>
        <w:t xml:space="preserve">ozwoju </w:t>
      </w:r>
      <w:r w:rsidR="00B946BE">
        <w:rPr>
          <w:rFonts w:cstheme="minorHAnsi"/>
          <w:b/>
          <w:szCs w:val="22"/>
        </w:rPr>
        <w:t xml:space="preserve">społeczno-gospodarczego </w:t>
      </w:r>
      <w:r w:rsidRPr="00125CF6">
        <w:rPr>
          <w:rFonts w:cstheme="minorHAnsi"/>
          <w:b/>
          <w:szCs w:val="22"/>
        </w:rPr>
        <w:t>W</w:t>
      </w:r>
      <w:r w:rsidR="00B946BE">
        <w:rPr>
          <w:rFonts w:cstheme="minorHAnsi"/>
          <w:b/>
          <w:szCs w:val="22"/>
        </w:rPr>
        <w:t>armińsko-Mazurskie</w:t>
      </w:r>
      <w:r w:rsidR="00430912">
        <w:rPr>
          <w:rFonts w:cstheme="minorHAnsi"/>
          <w:b/>
          <w:szCs w:val="22"/>
        </w:rPr>
        <w:t xml:space="preserve"> 2030</w:t>
      </w:r>
      <w:bookmarkEnd w:id="363"/>
    </w:p>
    <w:p w14:paraId="4D561015" w14:textId="77777777" w:rsidR="003D7D5B" w:rsidRPr="00125CF6" w:rsidRDefault="003D7D5B" w:rsidP="00781021">
      <w:pPr>
        <w:keepNext/>
        <w:keepLines/>
        <w:spacing w:before="40"/>
        <w:outlineLvl w:val="2"/>
        <w:rPr>
          <w:rFonts w:cstheme="minorHAnsi"/>
          <w:b/>
          <w:szCs w:val="22"/>
        </w:rPr>
      </w:pPr>
    </w:p>
    <w:p w14:paraId="37FD8A84" w14:textId="5AEEBBE6" w:rsidR="00B763DA" w:rsidRDefault="00B946BE" w:rsidP="00A17FFE">
      <w:pPr>
        <w:spacing w:line="276" w:lineRule="auto"/>
        <w:ind w:firstLine="708"/>
        <w:rPr>
          <w:rFonts w:eastAsia="MS Mincho" w:cstheme="minorHAnsi"/>
          <w:lang w:eastAsia="ja-JP"/>
        </w:rPr>
      </w:pPr>
      <w:r>
        <w:rPr>
          <w:rFonts w:eastAsia="MS Mincho" w:cstheme="minorHAnsi"/>
          <w:lang w:eastAsia="ja-JP"/>
        </w:rPr>
        <w:t>S</w:t>
      </w:r>
      <w:r w:rsidR="00B763DA" w:rsidRPr="00B763DA">
        <w:rPr>
          <w:rFonts w:eastAsia="MS Mincho" w:cstheme="minorHAnsi"/>
          <w:lang w:eastAsia="ja-JP"/>
        </w:rPr>
        <w:t>trategia Warmińsko-Mazurskie 2030 należy do czwartej generacji dokumentów strategicznych przygotowywanych na poziomie województw w Polsce. Strategia Warmińsko-Mazurskie 2030, stanowiąca rozwinięcie i pewną modyfikację dotychczasowego podejścia do procesów rozwoju, jest odpowiedzią na zmieniające się otoczenie województwa</w:t>
      </w:r>
    </w:p>
    <w:p w14:paraId="26169C56" w14:textId="18BA1939" w:rsidR="008B3444" w:rsidRPr="008B3444" w:rsidRDefault="008B3444" w:rsidP="008B3444">
      <w:pPr>
        <w:spacing w:line="276" w:lineRule="auto"/>
        <w:ind w:firstLine="708"/>
        <w:rPr>
          <w:rFonts w:eastAsia="MS Mincho" w:cstheme="minorHAnsi"/>
          <w:lang w:eastAsia="ja-JP"/>
        </w:rPr>
      </w:pPr>
      <w:r w:rsidRPr="008B3444">
        <w:rPr>
          <w:rFonts w:eastAsia="MS Mincho" w:cstheme="minorHAnsi"/>
          <w:lang w:eastAsia="ja-JP"/>
        </w:rPr>
        <w:t>Ponadto w latach 2013-2019 województwo odnotowało wiele pozytywnych zmian obrazujących</w:t>
      </w:r>
      <w:r>
        <w:rPr>
          <w:rFonts w:eastAsia="MS Mincho" w:cstheme="minorHAnsi"/>
          <w:lang w:eastAsia="ja-JP"/>
        </w:rPr>
        <w:t xml:space="preserve"> </w:t>
      </w:r>
      <w:r w:rsidRPr="008B3444">
        <w:rPr>
          <w:rFonts w:eastAsia="MS Mincho" w:cstheme="minorHAnsi"/>
          <w:lang w:eastAsia="ja-JP"/>
        </w:rPr>
        <w:t>realizację dotychczasowej strategii rozwoju. Wciąż też region należy do słabiej rozwiniętych w Polsce</w:t>
      </w:r>
      <w:r>
        <w:rPr>
          <w:rFonts w:eastAsia="MS Mincho" w:cstheme="minorHAnsi"/>
          <w:lang w:eastAsia="ja-JP"/>
        </w:rPr>
        <w:t xml:space="preserve"> </w:t>
      </w:r>
      <w:r w:rsidRPr="008B3444">
        <w:rPr>
          <w:rFonts w:eastAsia="MS Mincho" w:cstheme="minorHAnsi"/>
          <w:lang w:eastAsia="ja-JP"/>
        </w:rPr>
        <w:t>i boryka się z licznymi problemami. Osiągnięcia w realizacji wielu inwestycji, doświadczenie mieszkańców i organizacji w stosowaniu różnych instrumentów rozwoju, wzrastająca konkurencyjność wielu firm z województwa zderzają się z faktem, iż Warmińsko-Mazurskie, podobnie jak większość województw w Polsce, podlega niekorzystnym procesom demograficznym i</w:t>
      </w:r>
      <w:r>
        <w:rPr>
          <w:rFonts w:eastAsia="MS Mincho" w:cstheme="minorHAnsi"/>
          <w:lang w:eastAsia="ja-JP"/>
        </w:rPr>
        <w:t> </w:t>
      </w:r>
      <w:r w:rsidRPr="008B3444">
        <w:rPr>
          <w:rFonts w:eastAsia="MS Mincho" w:cstheme="minorHAnsi"/>
          <w:lang w:eastAsia="ja-JP"/>
        </w:rPr>
        <w:t>migracyjnym. Trudno jest również przełamać peryferyjność gospodarczą pomimo wyraźnego postępu w dostępności komunikacyjnej i teleinformatycznej regionu.</w:t>
      </w:r>
    </w:p>
    <w:p w14:paraId="67CB20D5" w14:textId="115DC38C" w:rsidR="00B763DA" w:rsidRDefault="008B3444" w:rsidP="008B3444">
      <w:pPr>
        <w:spacing w:line="276" w:lineRule="auto"/>
        <w:ind w:firstLine="708"/>
        <w:rPr>
          <w:rFonts w:eastAsia="MS Mincho" w:cstheme="minorHAnsi"/>
          <w:lang w:eastAsia="ja-JP"/>
        </w:rPr>
      </w:pPr>
      <w:r w:rsidRPr="008B3444">
        <w:rPr>
          <w:rFonts w:eastAsia="MS Mincho" w:cstheme="minorHAnsi"/>
          <w:lang w:eastAsia="ja-JP"/>
        </w:rPr>
        <w:t>Dlatego Strategia Warmińsko-Mazurskie 2030 uwzględnia dotychczasowe doświadczenia regionu, osiągnięte już cele i proponuje jednocześnie przeformułowanie „centrum strategii”. W latach 2013-2019 województwo</w:t>
      </w:r>
      <w:r>
        <w:rPr>
          <w:rFonts w:eastAsia="MS Mincho" w:cstheme="minorHAnsi"/>
          <w:lang w:eastAsia="ja-JP"/>
        </w:rPr>
        <w:t xml:space="preserve"> </w:t>
      </w:r>
      <w:r w:rsidRPr="008B3444">
        <w:rPr>
          <w:rFonts w:eastAsia="MS Mincho" w:cstheme="minorHAnsi"/>
          <w:lang w:eastAsia="ja-JP"/>
        </w:rPr>
        <w:t>warmińsko-mazurskie wciąż dążyło do jak najszybszego ograniczenia peryferyjności położenia i można uznać, że te działania są przeprowadzane z sukcesem. Dlatego w latach 2020-2030 w centrum strategii stawiany jest mieszkaniec regionu. Samorządy regionalny i</w:t>
      </w:r>
      <w:r>
        <w:rPr>
          <w:rFonts w:eastAsia="MS Mincho" w:cstheme="minorHAnsi"/>
          <w:lang w:eastAsia="ja-JP"/>
        </w:rPr>
        <w:t> </w:t>
      </w:r>
      <w:r w:rsidRPr="008B3444">
        <w:rPr>
          <w:rFonts w:eastAsia="MS Mincho" w:cstheme="minorHAnsi"/>
          <w:lang w:eastAsia="ja-JP"/>
        </w:rPr>
        <w:t>lokalne skoncentrują swoje działania na podnoszeniu jakości</w:t>
      </w:r>
      <w:r>
        <w:rPr>
          <w:rFonts w:eastAsia="MS Mincho" w:cstheme="minorHAnsi"/>
          <w:lang w:eastAsia="ja-JP"/>
        </w:rPr>
        <w:t xml:space="preserve"> </w:t>
      </w:r>
      <w:r w:rsidRPr="008B3444">
        <w:rPr>
          <w:rFonts w:eastAsia="MS Mincho" w:cstheme="minorHAnsi"/>
          <w:lang w:eastAsia="ja-JP"/>
        </w:rPr>
        <w:t>kapitału ludzkiego i kapitału społecznego województwa, tak potrzebnych zarówno w kontekście atrakcyjności inwestycyjnej, jak i jakości życia.</w:t>
      </w:r>
    </w:p>
    <w:p w14:paraId="46E09E84" w14:textId="311B4373" w:rsidR="00810622" w:rsidRPr="00810622" w:rsidRDefault="00810622" w:rsidP="002D7ED6">
      <w:pPr>
        <w:spacing w:line="276" w:lineRule="auto"/>
        <w:ind w:firstLine="708"/>
        <w:rPr>
          <w:rFonts w:eastAsia="MS Mincho" w:cstheme="minorHAnsi"/>
          <w:lang w:eastAsia="ja-JP"/>
        </w:rPr>
      </w:pPr>
      <w:r w:rsidRPr="00810622">
        <w:rPr>
          <w:rFonts w:eastAsia="MS Mincho" w:cstheme="minorHAnsi"/>
          <w:lang w:eastAsia="ja-JP"/>
        </w:rPr>
        <w:t>Celem głównym Strategii województwa jest:</w:t>
      </w:r>
      <w:r w:rsidR="002D7ED6">
        <w:rPr>
          <w:rFonts w:eastAsia="MS Mincho" w:cstheme="minorHAnsi"/>
          <w:lang w:eastAsia="ja-JP"/>
        </w:rPr>
        <w:t xml:space="preserve"> </w:t>
      </w:r>
      <w:r w:rsidRPr="00810622">
        <w:rPr>
          <w:rFonts w:eastAsia="MS Mincho" w:cstheme="minorHAnsi"/>
          <w:lang w:eastAsia="ja-JP"/>
        </w:rPr>
        <w:t>Spójność ekonomiczna, społeczna i przestrzenna Warmii i Mazur</w:t>
      </w:r>
      <w:r w:rsidR="002D7ED6">
        <w:rPr>
          <w:rFonts w:eastAsia="MS Mincho" w:cstheme="minorHAnsi"/>
          <w:lang w:eastAsia="ja-JP"/>
        </w:rPr>
        <w:t xml:space="preserve"> </w:t>
      </w:r>
      <w:r w:rsidRPr="00810622">
        <w:rPr>
          <w:rFonts w:eastAsia="MS Mincho" w:cstheme="minorHAnsi"/>
          <w:lang w:eastAsia="ja-JP"/>
        </w:rPr>
        <w:t>z regionami Europy</w:t>
      </w:r>
      <w:r w:rsidR="002D7ED6">
        <w:rPr>
          <w:rFonts w:eastAsia="MS Mincho" w:cstheme="minorHAnsi"/>
          <w:lang w:eastAsia="ja-JP"/>
        </w:rPr>
        <w:t xml:space="preserve"> </w:t>
      </w:r>
      <w:r w:rsidRPr="00810622">
        <w:rPr>
          <w:rFonts w:eastAsia="MS Mincho" w:cstheme="minorHAnsi"/>
          <w:lang w:eastAsia="ja-JP"/>
        </w:rPr>
        <w:t>przy czym:</w:t>
      </w:r>
    </w:p>
    <w:p w14:paraId="595A0CFE" w14:textId="438C6D34" w:rsidR="00810622" w:rsidRDefault="002D7ED6" w:rsidP="00810622">
      <w:pPr>
        <w:spacing w:line="276" w:lineRule="auto"/>
        <w:ind w:firstLine="708"/>
        <w:rPr>
          <w:rFonts w:eastAsia="MS Mincho" w:cstheme="minorHAnsi"/>
          <w:lang w:eastAsia="ja-JP"/>
        </w:rPr>
      </w:pPr>
      <w:r w:rsidRPr="00810622">
        <w:rPr>
          <w:rFonts w:eastAsia="MS Mincho" w:cstheme="minorHAnsi"/>
          <w:lang w:eastAsia="ja-JP"/>
        </w:rPr>
        <w:t xml:space="preserve">Spójność ekonomiczna </w:t>
      </w:r>
      <w:r w:rsidR="00810622" w:rsidRPr="00810622">
        <w:rPr>
          <w:rFonts w:eastAsia="MS Mincho" w:cstheme="minorHAnsi"/>
          <w:lang w:eastAsia="ja-JP"/>
        </w:rPr>
        <w:t>oznacza wzrost gospodarczy umożliwiający osiągnięcie i utrzymanie przez województwo udziału własnego w produkcie krajowym brutto na poziomie co najmniej 3%;</w:t>
      </w:r>
    </w:p>
    <w:p w14:paraId="61D17E50" w14:textId="759838F7" w:rsidR="00810622" w:rsidRDefault="002D7ED6" w:rsidP="002D7ED6">
      <w:pPr>
        <w:spacing w:line="276" w:lineRule="auto"/>
        <w:ind w:firstLine="708"/>
        <w:rPr>
          <w:rFonts w:eastAsia="MS Mincho" w:cstheme="minorHAnsi"/>
          <w:lang w:eastAsia="ja-JP"/>
        </w:rPr>
      </w:pPr>
      <w:r w:rsidRPr="00810622">
        <w:rPr>
          <w:rFonts w:eastAsia="MS Mincho" w:cstheme="minorHAnsi"/>
          <w:lang w:eastAsia="ja-JP"/>
        </w:rPr>
        <w:t xml:space="preserve">Spójność przestrzenna </w:t>
      </w:r>
      <w:r w:rsidR="00810622" w:rsidRPr="00810622">
        <w:rPr>
          <w:rFonts w:eastAsia="MS Mincho" w:cstheme="minorHAnsi"/>
          <w:lang w:eastAsia="ja-JP"/>
        </w:rPr>
        <w:t>to włączenie się województwa (formalne i jakościowe)</w:t>
      </w:r>
      <w:r>
        <w:rPr>
          <w:rFonts w:eastAsia="MS Mincho" w:cstheme="minorHAnsi"/>
          <w:lang w:eastAsia="ja-JP"/>
        </w:rPr>
        <w:t xml:space="preserve"> </w:t>
      </w:r>
      <w:r w:rsidR="00810622" w:rsidRPr="00810622">
        <w:rPr>
          <w:rFonts w:eastAsia="MS Mincho" w:cstheme="minorHAnsi"/>
          <w:lang w:eastAsia="ja-JP"/>
        </w:rPr>
        <w:t>do głównej sieci infrastruktury transportowej w Polsce oraz</w:t>
      </w:r>
      <w:r>
        <w:rPr>
          <w:rFonts w:eastAsia="MS Mincho" w:cstheme="minorHAnsi"/>
          <w:lang w:eastAsia="ja-JP"/>
        </w:rPr>
        <w:t xml:space="preserve"> </w:t>
      </w:r>
      <w:r w:rsidR="00810622" w:rsidRPr="00810622">
        <w:rPr>
          <w:rFonts w:eastAsia="MS Mincho" w:cstheme="minorHAnsi"/>
          <w:lang w:eastAsia="ja-JP"/>
        </w:rPr>
        <w:t>w transeuropejską sieć korytarzy transportowych;</w:t>
      </w:r>
    </w:p>
    <w:p w14:paraId="34E484C4" w14:textId="4251804E" w:rsidR="00810622" w:rsidRDefault="002D7ED6" w:rsidP="002D7ED6">
      <w:pPr>
        <w:spacing w:line="276" w:lineRule="auto"/>
        <w:ind w:firstLine="708"/>
        <w:rPr>
          <w:rFonts w:eastAsia="MS Mincho" w:cstheme="minorHAnsi"/>
          <w:lang w:eastAsia="ja-JP"/>
        </w:rPr>
      </w:pPr>
      <w:r w:rsidRPr="00810622">
        <w:rPr>
          <w:rFonts w:eastAsia="MS Mincho" w:cstheme="minorHAnsi"/>
          <w:lang w:eastAsia="ja-JP"/>
        </w:rPr>
        <w:t>Spójność</w:t>
      </w:r>
      <w:r>
        <w:rPr>
          <w:rFonts w:eastAsia="MS Mincho" w:cstheme="minorHAnsi"/>
          <w:lang w:eastAsia="ja-JP"/>
        </w:rPr>
        <w:t xml:space="preserve"> </w:t>
      </w:r>
      <w:r w:rsidRPr="00810622">
        <w:rPr>
          <w:rFonts w:eastAsia="MS Mincho" w:cstheme="minorHAnsi"/>
          <w:lang w:eastAsia="ja-JP"/>
        </w:rPr>
        <w:t xml:space="preserve">społeczna </w:t>
      </w:r>
      <w:r w:rsidR="00810622" w:rsidRPr="00810622">
        <w:rPr>
          <w:rFonts w:eastAsia="MS Mincho" w:cstheme="minorHAnsi"/>
          <w:lang w:eastAsia="ja-JP"/>
        </w:rPr>
        <w:t>rozumiana jest jako tworzenie miejsc pracy wysokiej</w:t>
      </w:r>
      <w:r>
        <w:rPr>
          <w:rFonts w:eastAsia="MS Mincho" w:cstheme="minorHAnsi"/>
          <w:lang w:eastAsia="ja-JP"/>
        </w:rPr>
        <w:t xml:space="preserve"> </w:t>
      </w:r>
      <w:r w:rsidR="00810622" w:rsidRPr="00810622">
        <w:rPr>
          <w:rFonts w:eastAsia="MS Mincho" w:cstheme="minorHAnsi"/>
          <w:lang w:eastAsia="ja-JP"/>
        </w:rPr>
        <w:t>jakości i wzrost przedsiębiorczości (oferta nowych miejsc</w:t>
      </w:r>
      <w:r>
        <w:rPr>
          <w:rFonts w:eastAsia="MS Mincho" w:cstheme="minorHAnsi"/>
          <w:lang w:eastAsia="ja-JP"/>
        </w:rPr>
        <w:t xml:space="preserve"> </w:t>
      </w:r>
      <w:r w:rsidR="00810622" w:rsidRPr="00810622">
        <w:rPr>
          <w:rFonts w:eastAsia="MS Mincho" w:cstheme="minorHAnsi"/>
          <w:lang w:eastAsia="ja-JP"/>
        </w:rPr>
        <w:t>pracy skierowana zostanie przede wszystkim do ludzi</w:t>
      </w:r>
      <w:r>
        <w:rPr>
          <w:rFonts w:eastAsia="MS Mincho" w:cstheme="minorHAnsi"/>
          <w:lang w:eastAsia="ja-JP"/>
        </w:rPr>
        <w:t xml:space="preserve"> </w:t>
      </w:r>
      <w:r w:rsidR="00810622" w:rsidRPr="00810622">
        <w:rPr>
          <w:rFonts w:eastAsia="MS Mincho" w:cstheme="minorHAnsi"/>
          <w:lang w:eastAsia="ja-JP"/>
        </w:rPr>
        <w:t>młodych z uwagi na ich naturalną aktywność, mobilność,</w:t>
      </w:r>
      <w:r>
        <w:rPr>
          <w:rFonts w:eastAsia="MS Mincho" w:cstheme="minorHAnsi"/>
          <w:lang w:eastAsia="ja-JP"/>
        </w:rPr>
        <w:t xml:space="preserve"> </w:t>
      </w:r>
      <w:r w:rsidR="00810622" w:rsidRPr="00810622">
        <w:rPr>
          <w:rFonts w:eastAsia="MS Mincho" w:cstheme="minorHAnsi"/>
          <w:lang w:eastAsia="ja-JP"/>
        </w:rPr>
        <w:t>otwartość na zdobywanie nowych kwalifikacji), a także</w:t>
      </w:r>
      <w:r>
        <w:rPr>
          <w:rFonts w:eastAsia="MS Mincho" w:cstheme="minorHAnsi"/>
          <w:lang w:eastAsia="ja-JP"/>
        </w:rPr>
        <w:t xml:space="preserve"> </w:t>
      </w:r>
      <w:r w:rsidR="00810622" w:rsidRPr="00810622">
        <w:rPr>
          <w:rFonts w:eastAsia="MS Mincho" w:cstheme="minorHAnsi"/>
          <w:lang w:eastAsia="ja-JP"/>
        </w:rPr>
        <w:t>poprawę warunków życia ludności (w szczególności</w:t>
      </w:r>
      <w:r>
        <w:rPr>
          <w:rFonts w:eastAsia="MS Mincho" w:cstheme="minorHAnsi"/>
          <w:lang w:eastAsia="ja-JP"/>
        </w:rPr>
        <w:t xml:space="preserve"> </w:t>
      </w:r>
      <w:r w:rsidR="00810622" w:rsidRPr="00810622">
        <w:rPr>
          <w:rFonts w:eastAsia="MS Mincho" w:cstheme="minorHAnsi"/>
          <w:lang w:eastAsia="ja-JP"/>
        </w:rPr>
        <w:t>dostępu do usług publicznych oraz rewitalizację obszarów</w:t>
      </w:r>
      <w:r>
        <w:rPr>
          <w:rFonts w:eastAsia="MS Mincho" w:cstheme="minorHAnsi"/>
          <w:lang w:eastAsia="ja-JP"/>
        </w:rPr>
        <w:t xml:space="preserve"> </w:t>
      </w:r>
      <w:r w:rsidR="00810622" w:rsidRPr="00810622">
        <w:rPr>
          <w:rFonts w:eastAsia="MS Mincho" w:cstheme="minorHAnsi"/>
          <w:lang w:eastAsia="ja-JP"/>
        </w:rPr>
        <w:t>zdegradowanych)</w:t>
      </w:r>
      <w:r>
        <w:rPr>
          <w:rFonts w:eastAsia="MS Mincho" w:cstheme="minorHAnsi"/>
          <w:lang w:eastAsia="ja-JP"/>
        </w:rPr>
        <w:t xml:space="preserve"> </w:t>
      </w:r>
      <w:r w:rsidR="00810622" w:rsidRPr="00810622">
        <w:rPr>
          <w:rFonts w:eastAsia="MS Mincho" w:cstheme="minorHAnsi"/>
          <w:lang w:eastAsia="ja-JP"/>
        </w:rPr>
        <w:t>zbliżającą do standardów życia</w:t>
      </w:r>
      <w:r>
        <w:rPr>
          <w:rFonts w:eastAsia="MS Mincho" w:cstheme="minorHAnsi"/>
          <w:lang w:eastAsia="ja-JP"/>
        </w:rPr>
        <w:t xml:space="preserve"> </w:t>
      </w:r>
      <w:r w:rsidR="00810622" w:rsidRPr="00810622">
        <w:rPr>
          <w:rFonts w:eastAsia="MS Mincho" w:cstheme="minorHAnsi"/>
          <w:lang w:eastAsia="ja-JP"/>
        </w:rPr>
        <w:t>występujących w Unii Europejskiej.</w:t>
      </w:r>
    </w:p>
    <w:p w14:paraId="614971C1" w14:textId="77777777" w:rsidR="009523F5" w:rsidRPr="00125CF6" w:rsidRDefault="009523F5" w:rsidP="00A17FFE">
      <w:pPr>
        <w:keepNext/>
        <w:keepLines/>
        <w:spacing w:before="40"/>
        <w:ind w:firstLine="708"/>
        <w:outlineLvl w:val="2"/>
        <w:rPr>
          <w:rFonts w:cstheme="minorHAnsi"/>
          <w:b/>
          <w:szCs w:val="22"/>
        </w:rPr>
      </w:pPr>
    </w:p>
    <w:p w14:paraId="32DAB321" w14:textId="66BD8575" w:rsidR="00350BF4" w:rsidRPr="00116211" w:rsidRDefault="003D7D5B" w:rsidP="00116211">
      <w:pPr>
        <w:keepNext/>
        <w:keepLines/>
        <w:numPr>
          <w:ilvl w:val="2"/>
          <w:numId w:val="13"/>
        </w:numPr>
        <w:spacing w:before="40"/>
        <w:outlineLvl w:val="2"/>
        <w:rPr>
          <w:rFonts w:cstheme="minorHAnsi"/>
          <w:b/>
          <w:szCs w:val="22"/>
        </w:rPr>
      </w:pPr>
      <w:bookmarkStart w:id="364" w:name="_Toc177380118"/>
      <w:r w:rsidRPr="00BC6FF4">
        <w:rPr>
          <w:rFonts w:cstheme="minorHAnsi"/>
          <w:b/>
          <w:szCs w:val="22"/>
        </w:rPr>
        <w:t xml:space="preserve">Plan Zagospodarowania Przestrzennego Województwa </w:t>
      </w:r>
      <w:r w:rsidR="00171575">
        <w:rPr>
          <w:rFonts w:cstheme="minorHAnsi"/>
          <w:b/>
          <w:szCs w:val="22"/>
        </w:rPr>
        <w:t>Warmińsko-mazurski</w:t>
      </w:r>
      <w:r w:rsidRPr="00BC6FF4">
        <w:rPr>
          <w:rFonts w:cstheme="minorHAnsi"/>
          <w:b/>
          <w:szCs w:val="22"/>
        </w:rPr>
        <w:t>ego</w:t>
      </w:r>
      <w:bookmarkEnd w:id="364"/>
    </w:p>
    <w:p w14:paraId="01A94E79" w14:textId="77777777" w:rsidR="00350BF4" w:rsidRDefault="00350BF4" w:rsidP="00C63403">
      <w:pPr>
        <w:ind w:firstLine="708"/>
        <w:rPr>
          <w:rFonts w:cstheme="minorHAnsi"/>
          <w:szCs w:val="22"/>
        </w:rPr>
      </w:pPr>
    </w:p>
    <w:p w14:paraId="5CE9A7C5" w14:textId="5975C8A2" w:rsidR="002970EB" w:rsidRPr="002970EB" w:rsidRDefault="002970EB" w:rsidP="002970EB">
      <w:pPr>
        <w:ind w:firstLine="708"/>
        <w:rPr>
          <w:rFonts w:cstheme="minorHAnsi"/>
          <w:szCs w:val="22"/>
        </w:rPr>
      </w:pPr>
      <w:r w:rsidRPr="002970EB">
        <w:rPr>
          <w:rFonts w:cstheme="minorHAnsi"/>
          <w:szCs w:val="22"/>
        </w:rPr>
        <w:t>Plan zagospodarowania przestrzennego województwa jest narzędziem do realizacji jednego</w:t>
      </w:r>
      <w:r>
        <w:rPr>
          <w:rFonts w:cstheme="minorHAnsi"/>
          <w:szCs w:val="22"/>
        </w:rPr>
        <w:t xml:space="preserve"> </w:t>
      </w:r>
      <w:r w:rsidRPr="002970EB">
        <w:rPr>
          <w:rFonts w:cstheme="minorHAnsi"/>
          <w:szCs w:val="22"/>
        </w:rPr>
        <w:t>z</w:t>
      </w:r>
      <w:r>
        <w:rPr>
          <w:rFonts w:cstheme="minorHAnsi"/>
          <w:szCs w:val="22"/>
        </w:rPr>
        <w:t> </w:t>
      </w:r>
      <w:r w:rsidRPr="002970EB">
        <w:rPr>
          <w:rFonts w:cstheme="minorHAnsi"/>
          <w:szCs w:val="22"/>
        </w:rPr>
        <w:t>ważniejszych zadań samorządu województwa, jakim jest kształtowanie i prowadzenie polityki przestrzennej</w:t>
      </w:r>
      <w:r>
        <w:rPr>
          <w:rFonts w:cstheme="minorHAnsi"/>
          <w:szCs w:val="22"/>
        </w:rPr>
        <w:t xml:space="preserve"> </w:t>
      </w:r>
      <w:r w:rsidRPr="002970EB">
        <w:rPr>
          <w:rFonts w:cstheme="minorHAnsi"/>
          <w:szCs w:val="22"/>
        </w:rPr>
        <w:t>w województwie. W oparciu o ocenę przestrzennych uwarunkowań rozwoju formułuje on kierunki polityki</w:t>
      </w:r>
      <w:r>
        <w:rPr>
          <w:rFonts w:cstheme="minorHAnsi"/>
          <w:szCs w:val="22"/>
        </w:rPr>
        <w:t xml:space="preserve"> </w:t>
      </w:r>
      <w:r w:rsidRPr="002970EB">
        <w:rPr>
          <w:rFonts w:cstheme="minorHAnsi"/>
          <w:szCs w:val="22"/>
        </w:rPr>
        <w:t>przestrzennej oraz zasady organizacji przestrzennej na poziomie struktur regionalnych.</w:t>
      </w:r>
    </w:p>
    <w:p w14:paraId="50EF82BA" w14:textId="687412B5" w:rsidR="002970EB" w:rsidRPr="002970EB" w:rsidRDefault="002970EB" w:rsidP="002970EB">
      <w:pPr>
        <w:ind w:firstLine="708"/>
        <w:rPr>
          <w:rFonts w:cstheme="minorHAnsi"/>
          <w:szCs w:val="22"/>
        </w:rPr>
      </w:pPr>
      <w:r w:rsidRPr="002970EB">
        <w:rPr>
          <w:rFonts w:cstheme="minorHAnsi"/>
          <w:szCs w:val="22"/>
        </w:rPr>
        <w:t>Plan województwa jest aktem kierownictwa wewnętrznego wiążącym organy i jednostki samorządu</w:t>
      </w:r>
      <w:r>
        <w:rPr>
          <w:rFonts w:cstheme="minorHAnsi"/>
          <w:szCs w:val="22"/>
        </w:rPr>
        <w:t xml:space="preserve"> </w:t>
      </w:r>
      <w:r w:rsidRPr="002970EB">
        <w:rPr>
          <w:rFonts w:cstheme="minorHAnsi"/>
          <w:szCs w:val="22"/>
        </w:rPr>
        <w:t>województwa.</w:t>
      </w:r>
    </w:p>
    <w:p w14:paraId="0F7702D9" w14:textId="77777777" w:rsidR="002970EB" w:rsidRPr="002970EB" w:rsidRDefault="002970EB" w:rsidP="002970EB">
      <w:pPr>
        <w:ind w:firstLine="708"/>
        <w:rPr>
          <w:rFonts w:cstheme="minorHAnsi"/>
          <w:szCs w:val="22"/>
        </w:rPr>
      </w:pPr>
      <w:r w:rsidRPr="002970EB">
        <w:rPr>
          <w:rFonts w:cstheme="minorHAnsi"/>
          <w:szCs w:val="22"/>
        </w:rPr>
        <w:lastRenderedPageBreak/>
        <w:t>W systemie sterowania rozwojem plan województwa pełni trzy funkcje:</w:t>
      </w:r>
    </w:p>
    <w:p w14:paraId="449D8E6C" w14:textId="3EDB361F" w:rsidR="002970EB" w:rsidRPr="002970EB" w:rsidRDefault="002970EB" w:rsidP="009B1E26">
      <w:pPr>
        <w:ind w:left="708"/>
        <w:rPr>
          <w:rFonts w:cstheme="minorHAnsi"/>
          <w:szCs w:val="22"/>
        </w:rPr>
      </w:pPr>
      <w:r w:rsidRPr="002970EB">
        <w:rPr>
          <w:rFonts w:cstheme="minorHAnsi"/>
          <w:szCs w:val="22"/>
        </w:rPr>
        <w:t>- funkcję stanowiącą realizowaną poprzez ustalenia dotyczące najważniejszych elementów polityki</w:t>
      </w:r>
      <w:r>
        <w:rPr>
          <w:rFonts w:cstheme="minorHAnsi"/>
          <w:szCs w:val="22"/>
        </w:rPr>
        <w:t xml:space="preserve"> </w:t>
      </w:r>
      <w:r w:rsidRPr="002970EB">
        <w:rPr>
          <w:rFonts w:cstheme="minorHAnsi"/>
          <w:szCs w:val="22"/>
        </w:rPr>
        <w:t>przestrzennej województwa, przy tworzeniu innych dokumentów odnoszących się do przestrzeni</w:t>
      </w:r>
      <w:r>
        <w:rPr>
          <w:rFonts w:cstheme="minorHAnsi"/>
          <w:szCs w:val="22"/>
        </w:rPr>
        <w:t xml:space="preserve"> </w:t>
      </w:r>
      <w:r w:rsidRPr="002970EB">
        <w:rPr>
          <w:rFonts w:cstheme="minorHAnsi"/>
          <w:szCs w:val="22"/>
        </w:rPr>
        <w:t>województwa, wymagana jest ich zgodność z planem województwa,</w:t>
      </w:r>
    </w:p>
    <w:p w14:paraId="0075BD52" w14:textId="18C09F8B" w:rsidR="002970EB" w:rsidRPr="002970EB" w:rsidRDefault="002970EB" w:rsidP="009B1E26">
      <w:pPr>
        <w:ind w:left="708"/>
        <w:rPr>
          <w:rFonts w:cstheme="minorHAnsi"/>
          <w:szCs w:val="22"/>
        </w:rPr>
      </w:pPr>
      <w:r w:rsidRPr="002970EB">
        <w:rPr>
          <w:rFonts w:cstheme="minorHAnsi"/>
          <w:szCs w:val="22"/>
        </w:rPr>
        <w:t>- funkcję koordynacyjną realizowaną poprzez treści adresowane do rozmaitych podmiotów gospodarki</w:t>
      </w:r>
      <w:r w:rsidR="009B1E26">
        <w:rPr>
          <w:rFonts w:cstheme="minorHAnsi"/>
          <w:szCs w:val="22"/>
        </w:rPr>
        <w:t xml:space="preserve"> </w:t>
      </w:r>
      <w:r w:rsidRPr="002970EB">
        <w:rPr>
          <w:rFonts w:cstheme="minorHAnsi"/>
          <w:szCs w:val="22"/>
        </w:rPr>
        <w:t>przestrzennej, publicznych i komercyjnych, w celu uniknięcia ewentualnych zagrożeń i konfliktów</w:t>
      </w:r>
      <w:r w:rsidR="009B1E26">
        <w:rPr>
          <w:rFonts w:cstheme="minorHAnsi"/>
          <w:szCs w:val="22"/>
        </w:rPr>
        <w:t xml:space="preserve"> </w:t>
      </w:r>
      <w:r w:rsidRPr="002970EB">
        <w:rPr>
          <w:rFonts w:cstheme="minorHAnsi"/>
          <w:szCs w:val="22"/>
        </w:rPr>
        <w:t>w przestrzeni,</w:t>
      </w:r>
    </w:p>
    <w:p w14:paraId="767C5BCF" w14:textId="341867CF" w:rsidR="002970EB" w:rsidRPr="002970EB" w:rsidRDefault="002970EB" w:rsidP="009B1E26">
      <w:pPr>
        <w:ind w:left="708"/>
        <w:rPr>
          <w:rFonts w:cstheme="minorHAnsi"/>
          <w:szCs w:val="22"/>
        </w:rPr>
      </w:pPr>
      <w:r w:rsidRPr="002970EB">
        <w:rPr>
          <w:rFonts w:cstheme="minorHAnsi"/>
          <w:szCs w:val="22"/>
        </w:rPr>
        <w:t>- funkcję informacyjną, poprzez interdyscyplinarną formułę planu obejmującą szeroki zakres</w:t>
      </w:r>
      <w:r w:rsidR="009B1E26">
        <w:rPr>
          <w:rFonts w:cstheme="minorHAnsi"/>
          <w:szCs w:val="22"/>
        </w:rPr>
        <w:t xml:space="preserve"> </w:t>
      </w:r>
      <w:r w:rsidRPr="002970EB">
        <w:rPr>
          <w:rFonts w:cstheme="minorHAnsi"/>
          <w:szCs w:val="22"/>
        </w:rPr>
        <w:t>wiedzy</w:t>
      </w:r>
      <w:r w:rsidR="009B1E26">
        <w:rPr>
          <w:rFonts w:cstheme="minorHAnsi"/>
          <w:szCs w:val="22"/>
        </w:rPr>
        <w:t xml:space="preserve"> </w:t>
      </w:r>
      <w:r w:rsidRPr="002970EB">
        <w:rPr>
          <w:rFonts w:cstheme="minorHAnsi"/>
          <w:szCs w:val="22"/>
        </w:rPr>
        <w:t>o regionie, szczególnie pod kątem wartości jego przestrzeni dla rozwoju.</w:t>
      </w:r>
    </w:p>
    <w:p w14:paraId="3FDB3775" w14:textId="41BF2E22" w:rsidR="002970EB" w:rsidRPr="002970EB" w:rsidRDefault="002970EB" w:rsidP="00B45D88">
      <w:pPr>
        <w:ind w:left="708"/>
        <w:rPr>
          <w:rFonts w:cstheme="minorHAnsi"/>
          <w:szCs w:val="22"/>
        </w:rPr>
      </w:pPr>
      <w:r w:rsidRPr="002970EB">
        <w:rPr>
          <w:rFonts w:cstheme="minorHAnsi"/>
          <w:szCs w:val="22"/>
        </w:rPr>
        <w:t>Celem planu województwa jest ochrona i kształtowanie ładu przestrzennego, który ma zasadnicze znaczenie</w:t>
      </w:r>
      <w:r w:rsidR="009B1E26">
        <w:rPr>
          <w:rFonts w:cstheme="minorHAnsi"/>
          <w:szCs w:val="22"/>
        </w:rPr>
        <w:t xml:space="preserve"> </w:t>
      </w:r>
      <w:r w:rsidRPr="002970EB">
        <w:rPr>
          <w:rFonts w:cstheme="minorHAnsi"/>
          <w:szCs w:val="22"/>
        </w:rPr>
        <w:t>dla prowadzenia rozwoju w sposób zrównoważony. W praktyce oznacza to:</w:t>
      </w:r>
    </w:p>
    <w:p w14:paraId="2DAAE51B" w14:textId="1C9D4C86" w:rsidR="002970EB" w:rsidRPr="002970EB" w:rsidRDefault="002970EB" w:rsidP="009B1E26">
      <w:pPr>
        <w:ind w:left="708"/>
        <w:rPr>
          <w:rFonts w:cstheme="minorHAnsi"/>
          <w:szCs w:val="22"/>
        </w:rPr>
      </w:pPr>
      <w:r w:rsidRPr="002970EB">
        <w:rPr>
          <w:rFonts w:cstheme="minorHAnsi"/>
          <w:szCs w:val="22"/>
        </w:rPr>
        <w:t>- określenie przestrzennych uwarunkowań rozwoju (społecznych, gospodarczych i środowiskowych), w tym</w:t>
      </w:r>
      <w:r w:rsidR="009B1E26">
        <w:rPr>
          <w:rFonts w:cstheme="minorHAnsi"/>
          <w:szCs w:val="22"/>
        </w:rPr>
        <w:t xml:space="preserve"> </w:t>
      </w:r>
      <w:r w:rsidRPr="002970EB">
        <w:rPr>
          <w:rFonts w:cstheme="minorHAnsi"/>
          <w:szCs w:val="22"/>
        </w:rPr>
        <w:t>zróżnicowanych cech przestrzeni regionu, aby mogły one służyć realizacji programów i projektów</w:t>
      </w:r>
      <w:r w:rsidR="009B1E26">
        <w:rPr>
          <w:rFonts w:cstheme="minorHAnsi"/>
          <w:szCs w:val="22"/>
        </w:rPr>
        <w:t xml:space="preserve"> </w:t>
      </w:r>
      <w:r w:rsidRPr="002970EB">
        <w:rPr>
          <w:rFonts w:cstheme="minorHAnsi"/>
          <w:szCs w:val="22"/>
        </w:rPr>
        <w:t>rozwojowych na wszystkich poziomach planowania: krajowym, wojewódzkim i lokalnym,</w:t>
      </w:r>
    </w:p>
    <w:p w14:paraId="51524953" w14:textId="21171AE5" w:rsidR="002970EB" w:rsidRPr="002970EB" w:rsidRDefault="002970EB" w:rsidP="009B1E26">
      <w:pPr>
        <w:ind w:left="708"/>
        <w:rPr>
          <w:rFonts w:cstheme="minorHAnsi"/>
          <w:szCs w:val="22"/>
        </w:rPr>
      </w:pPr>
      <w:r w:rsidRPr="002970EB">
        <w:rPr>
          <w:rFonts w:cstheme="minorHAnsi"/>
          <w:szCs w:val="22"/>
        </w:rPr>
        <w:t>- rozmieszczenie w przestrzeni celów i działań ustalonych w aktualnie obowiązującym dokumencie Strategii</w:t>
      </w:r>
      <w:r w:rsidR="009B1E26">
        <w:rPr>
          <w:rFonts w:cstheme="minorHAnsi"/>
          <w:szCs w:val="22"/>
        </w:rPr>
        <w:t xml:space="preserve"> </w:t>
      </w:r>
      <w:r w:rsidRPr="002970EB">
        <w:rPr>
          <w:rFonts w:cstheme="minorHAnsi"/>
          <w:szCs w:val="22"/>
        </w:rPr>
        <w:t>rozwoju społeczno-gospodarczego województwa warmińsko-mazurskiego,</w:t>
      </w:r>
    </w:p>
    <w:p w14:paraId="7782B1E5" w14:textId="669DFEFB" w:rsidR="002970EB" w:rsidRPr="002970EB" w:rsidRDefault="002970EB" w:rsidP="009B1E26">
      <w:pPr>
        <w:ind w:left="708"/>
        <w:rPr>
          <w:rFonts w:cstheme="minorHAnsi"/>
          <w:szCs w:val="22"/>
        </w:rPr>
      </w:pPr>
      <w:r w:rsidRPr="002970EB">
        <w:rPr>
          <w:rFonts w:cstheme="minorHAnsi"/>
          <w:szCs w:val="22"/>
        </w:rPr>
        <w:t>- wskazanie zasadniczych ram dla rozwoju przestrzennego gmin w kontekście krajowym, regionalnym oraz</w:t>
      </w:r>
      <w:r w:rsidR="009B1E26">
        <w:rPr>
          <w:rFonts w:cstheme="minorHAnsi"/>
          <w:szCs w:val="22"/>
        </w:rPr>
        <w:t xml:space="preserve"> </w:t>
      </w:r>
      <w:r w:rsidRPr="002970EB">
        <w:rPr>
          <w:rFonts w:cstheme="minorHAnsi"/>
          <w:szCs w:val="22"/>
        </w:rPr>
        <w:t>międzygminnym.</w:t>
      </w:r>
    </w:p>
    <w:p w14:paraId="6BEF9B05" w14:textId="77777777" w:rsidR="002970EB" w:rsidRPr="002970EB" w:rsidRDefault="002970EB" w:rsidP="002970EB">
      <w:pPr>
        <w:ind w:firstLine="708"/>
        <w:rPr>
          <w:rFonts w:cstheme="minorHAnsi"/>
          <w:szCs w:val="22"/>
        </w:rPr>
      </w:pPr>
      <w:r w:rsidRPr="002970EB">
        <w:rPr>
          <w:rFonts w:cstheme="minorHAnsi"/>
          <w:szCs w:val="22"/>
        </w:rPr>
        <w:t>Zadania Planu zagospodarowania przestrzennego województwa warmińsko-mazurskiego:</w:t>
      </w:r>
    </w:p>
    <w:p w14:paraId="36FED61A" w14:textId="6CDA5F26" w:rsidR="002970EB" w:rsidRPr="002970EB" w:rsidRDefault="002970EB" w:rsidP="009B1E26">
      <w:pPr>
        <w:ind w:left="708"/>
        <w:rPr>
          <w:rFonts w:cstheme="minorHAnsi"/>
          <w:szCs w:val="22"/>
        </w:rPr>
      </w:pPr>
      <w:r w:rsidRPr="002970EB">
        <w:rPr>
          <w:rFonts w:cstheme="minorHAnsi"/>
          <w:szCs w:val="22"/>
        </w:rPr>
        <w:t>- w systemie regionalnego planowania strategicznego realizuje przełożenie ustaleń aktualnie obowiązującego</w:t>
      </w:r>
      <w:r w:rsidR="009B1E26">
        <w:rPr>
          <w:rFonts w:cstheme="minorHAnsi"/>
          <w:szCs w:val="22"/>
        </w:rPr>
        <w:t xml:space="preserve"> </w:t>
      </w:r>
      <w:r w:rsidRPr="002970EB">
        <w:rPr>
          <w:rFonts w:cstheme="minorHAnsi"/>
          <w:szCs w:val="22"/>
        </w:rPr>
        <w:t>dokumentu Strategii rozwoju społeczno-gospodarczego województwa warmińsko-mazurskiego na</w:t>
      </w:r>
      <w:r w:rsidR="009B1E26">
        <w:rPr>
          <w:rFonts w:cstheme="minorHAnsi"/>
          <w:szCs w:val="22"/>
        </w:rPr>
        <w:t xml:space="preserve"> </w:t>
      </w:r>
      <w:r w:rsidRPr="002970EB">
        <w:rPr>
          <w:rFonts w:cstheme="minorHAnsi"/>
          <w:szCs w:val="22"/>
        </w:rPr>
        <w:t>przestrzeń regionu,</w:t>
      </w:r>
    </w:p>
    <w:p w14:paraId="66BE00A8" w14:textId="45297E83" w:rsidR="002970EB" w:rsidRPr="002970EB" w:rsidRDefault="002970EB" w:rsidP="009B1E26">
      <w:pPr>
        <w:ind w:left="708"/>
        <w:rPr>
          <w:rFonts w:cstheme="minorHAnsi"/>
          <w:szCs w:val="22"/>
        </w:rPr>
      </w:pPr>
      <w:r w:rsidRPr="002970EB">
        <w:rPr>
          <w:rFonts w:cstheme="minorHAnsi"/>
          <w:szCs w:val="22"/>
        </w:rPr>
        <w:t>- w programowaniu działań rozwojowych: wyznacza możliwości udostępnienia przestrzeni regionu</w:t>
      </w:r>
      <w:r w:rsidR="009B1E26">
        <w:rPr>
          <w:rFonts w:cstheme="minorHAnsi"/>
          <w:szCs w:val="22"/>
        </w:rPr>
        <w:t xml:space="preserve"> </w:t>
      </w:r>
      <w:r w:rsidRPr="002970EB">
        <w:rPr>
          <w:rFonts w:cstheme="minorHAnsi"/>
          <w:szCs w:val="22"/>
        </w:rPr>
        <w:t>do planowania rozwoju na poziomie operacyjnym,</w:t>
      </w:r>
    </w:p>
    <w:p w14:paraId="222C2658" w14:textId="77777777" w:rsidR="002970EB" w:rsidRPr="002970EB" w:rsidRDefault="002970EB" w:rsidP="002970EB">
      <w:pPr>
        <w:ind w:firstLine="708"/>
        <w:rPr>
          <w:rFonts w:cstheme="minorHAnsi"/>
          <w:szCs w:val="22"/>
        </w:rPr>
      </w:pPr>
      <w:r w:rsidRPr="002970EB">
        <w:rPr>
          <w:rFonts w:cstheme="minorHAnsi"/>
          <w:szCs w:val="22"/>
        </w:rPr>
        <w:t>- w systemie planowania przestrzennego, oprócz narzędzia prowadzenia polityki przestrzennej</w:t>
      </w:r>
    </w:p>
    <w:p w14:paraId="12C7B45F" w14:textId="77777777" w:rsidR="002970EB" w:rsidRPr="002970EB" w:rsidRDefault="002970EB" w:rsidP="009B1E26">
      <w:pPr>
        <w:ind w:left="708"/>
        <w:rPr>
          <w:rFonts w:cstheme="minorHAnsi"/>
          <w:szCs w:val="22"/>
        </w:rPr>
      </w:pPr>
      <w:r w:rsidRPr="002970EB">
        <w:rPr>
          <w:rFonts w:cstheme="minorHAnsi"/>
          <w:szCs w:val="22"/>
        </w:rPr>
        <w:t>województwa, pełni rolę koordynacyjną pomiędzy planowaniem krajowym a planowaniem miejscowym,</w:t>
      </w:r>
    </w:p>
    <w:p w14:paraId="6781DA3B" w14:textId="0347C72F" w:rsidR="002970EB" w:rsidRPr="002970EB" w:rsidRDefault="002970EB" w:rsidP="009B1E26">
      <w:pPr>
        <w:ind w:left="708"/>
        <w:rPr>
          <w:rFonts w:cstheme="minorHAnsi"/>
          <w:szCs w:val="22"/>
        </w:rPr>
      </w:pPr>
      <w:r w:rsidRPr="002970EB">
        <w:rPr>
          <w:rFonts w:cstheme="minorHAnsi"/>
          <w:szCs w:val="22"/>
        </w:rPr>
        <w:t>- w planowaniu realizacji inwestycji stanowi narzędzie koordynacji rozwoju przestrzennego gmin</w:t>
      </w:r>
      <w:r w:rsidR="009B1E26">
        <w:rPr>
          <w:rFonts w:cstheme="minorHAnsi"/>
          <w:szCs w:val="22"/>
        </w:rPr>
        <w:t xml:space="preserve"> </w:t>
      </w:r>
      <w:r w:rsidRPr="002970EB">
        <w:rPr>
          <w:rFonts w:cstheme="minorHAnsi"/>
          <w:szCs w:val="22"/>
        </w:rPr>
        <w:t>w odniesieniu do nadrzędnego interesu publicznego, poprzez procedury opiniowania i uzgadniania studiów</w:t>
      </w:r>
      <w:r w:rsidR="009B1E26">
        <w:rPr>
          <w:rFonts w:cstheme="minorHAnsi"/>
          <w:szCs w:val="22"/>
        </w:rPr>
        <w:t xml:space="preserve"> </w:t>
      </w:r>
      <w:r w:rsidRPr="002970EB">
        <w:rPr>
          <w:rFonts w:cstheme="minorHAnsi"/>
          <w:szCs w:val="22"/>
        </w:rPr>
        <w:t>uwarunkowań i kierunków zagospodarowania przestrzennego gmin oraz miejscowych planów</w:t>
      </w:r>
      <w:r w:rsidR="009B1E26">
        <w:rPr>
          <w:rFonts w:cstheme="minorHAnsi"/>
          <w:szCs w:val="22"/>
        </w:rPr>
        <w:t xml:space="preserve"> </w:t>
      </w:r>
      <w:r w:rsidRPr="002970EB">
        <w:rPr>
          <w:rFonts w:cstheme="minorHAnsi"/>
          <w:szCs w:val="22"/>
        </w:rPr>
        <w:t>zagospodarowania przestrzennego gmin.</w:t>
      </w:r>
    </w:p>
    <w:p w14:paraId="2F8D5CA0" w14:textId="1560DFB7" w:rsidR="002970EB" w:rsidRPr="002970EB" w:rsidRDefault="002970EB" w:rsidP="009B1E26">
      <w:pPr>
        <w:ind w:firstLine="708"/>
        <w:rPr>
          <w:rFonts w:cstheme="minorHAnsi"/>
          <w:szCs w:val="22"/>
        </w:rPr>
      </w:pPr>
      <w:r w:rsidRPr="002970EB">
        <w:rPr>
          <w:rFonts w:cstheme="minorHAnsi"/>
          <w:szCs w:val="22"/>
        </w:rPr>
        <w:t>Plan województwa zawiera treści, stanowiące podstawę do formułowania wniosków do opracowań</w:t>
      </w:r>
      <w:r w:rsidR="009B1E26">
        <w:rPr>
          <w:rFonts w:cstheme="minorHAnsi"/>
          <w:szCs w:val="22"/>
        </w:rPr>
        <w:t xml:space="preserve"> </w:t>
      </w:r>
      <w:r w:rsidRPr="002970EB">
        <w:rPr>
          <w:rFonts w:cstheme="minorHAnsi"/>
          <w:szCs w:val="22"/>
        </w:rPr>
        <w:t>planistycznych, w tym do koncepcji przestrzennego zagospodarowania kraju, do planów zagospodarowania</w:t>
      </w:r>
      <w:r w:rsidR="009B1E26">
        <w:rPr>
          <w:rFonts w:cstheme="minorHAnsi"/>
          <w:szCs w:val="22"/>
        </w:rPr>
        <w:t xml:space="preserve"> </w:t>
      </w:r>
      <w:r w:rsidRPr="002970EB">
        <w:rPr>
          <w:rFonts w:cstheme="minorHAnsi"/>
          <w:szCs w:val="22"/>
        </w:rPr>
        <w:t>obszarów morskich, do planów zagospodarowania przestrzennego województw sąsiednich oraz do studiów</w:t>
      </w:r>
      <w:r w:rsidR="009B1E26">
        <w:rPr>
          <w:rFonts w:cstheme="minorHAnsi"/>
          <w:szCs w:val="22"/>
        </w:rPr>
        <w:t xml:space="preserve"> </w:t>
      </w:r>
      <w:r w:rsidRPr="002970EB">
        <w:rPr>
          <w:rFonts w:cstheme="minorHAnsi"/>
          <w:szCs w:val="22"/>
        </w:rPr>
        <w:t>uwarunkowań i kierunków zagospodarowania przestrzennego gmin i miejscowych planów zagospodarowania</w:t>
      </w:r>
      <w:r w:rsidR="009B1E26">
        <w:rPr>
          <w:rFonts w:cstheme="minorHAnsi"/>
          <w:szCs w:val="22"/>
        </w:rPr>
        <w:t xml:space="preserve"> </w:t>
      </w:r>
      <w:r w:rsidRPr="002970EB">
        <w:rPr>
          <w:rFonts w:cstheme="minorHAnsi"/>
          <w:szCs w:val="22"/>
        </w:rPr>
        <w:t>przestrzennego.</w:t>
      </w:r>
    </w:p>
    <w:p w14:paraId="60FF3124" w14:textId="1E934EB1" w:rsidR="002970EB" w:rsidRPr="002970EB" w:rsidRDefault="002970EB" w:rsidP="004325D7">
      <w:pPr>
        <w:ind w:firstLine="708"/>
        <w:rPr>
          <w:rFonts w:cstheme="minorHAnsi"/>
          <w:szCs w:val="22"/>
        </w:rPr>
      </w:pPr>
      <w:r w:rsidRPr="002970EB">
        <w:rPr>
          <w:rFonts w:cstheme="minorHAnsi"/>
          <w:szCs w:val="22"/>
        </w:rPr>
        <w:t>W planie zagospodarowania przestrzennego województwa umieszcza się elementy wymagane na mocy</w:t>
      </w:r>
      <w:r w:rsidR="004325D7">
        <w:rPr>
          <w:rFonts w:cstheme="minorHAnsi"/>
          <w:szCs w:val="22"/>
        </w:rPr>
        <w:t xml:space="preserve"> </w:t>
      </w:r>
      <w:r w:rsidRPr="002970EB">
        <w:rPr>
          <w:rFonts w:cstheme="minorHAnsi"/>
          <w:szCs w:val="22"/>
        </w:rPr>
        <w:t>ustawy o planowaniu i zagospodarowaniu przestrzennym, w tym:</w:t>
      </w:r>
    </w:p>
    <w:p w14:paraId="499F6DB7" w14:textId="42BF0D31" w:rsidR="002970EB" w:rsidRPr="002970EB" w:rsidRDefault="002970EB" w:rsidP="004325D7">
      <w:pPr>
        <w:rPr>
          <w:rFonts w:cstheme="minorHAnsi"/>
          <w:szCs w:val="22"/>
        </w:rPr>
      </w:pPr>
      <w:r w:rsidRPr="002970EB">
        <w:rPr>
          <w:rFonts w:cstheme="minorHAnsi"/>
          <w:szCs w:val="22"/>
        </w:rPr>
        <w:t>1) uwzględnia się ustalenia strategii rozwoju województwa oraz rekomendacje i wnioski zawarte w audycie</w:t>
      </w:r>
      <w:r w:rsidR="004325D7">
        <w:rPr>
          <w:rFonts w:cstheme="minorHAnsi"/>
          <w:szCs w:val="22"/>
        </w:rPr>
        <w:t xml:space="preserve"> </w:t>
      </w:r>
      <w:r w:rsidRPr="002970EB">
        <w:rPr>
          <w:rFonts w:cstheme="minorHAnsi"/>
          <w:szCs w:val="22"/>
        </w:rPr>
        <w:t>krajobrazowym (art. 39 ust. 3),</w:t>
      </w:r>
    </w:p>
    <w:p w14:paraId="0440F414" w14:textId="77777777" w:rsidR="002970EB" w:rsidRPr="002970EB" w:rsidRDefault="002970EB" w:rsidP="004325D7">
      <w:pPr>
        <w:rPr>
          <w:rFonts w:cstheme="minorHAnsi"/>
          <w:szCs w:val="22"/>
        </w:rPr>
      </w:pPr>
      <w:r w:rsidRPr="002970EB">
        <w:rPr>
          <w:rFonts w:cstheme="minorHAnsi"/>
          <w:szCs w:val="22"/>
        </w:rPr>
        <w:t>2) określa się w szczególności (art. 39 ust. 3):</w:t>
      </w:r>
    </w:p>
    <w:p w14:paraId="4AE05AA3" w14:textId="77777777" w:rsidR="002970EB" w:rsidRPr="002970EB" w:rsidRDefault="002970EB" w:rsidP="002970EB">
      <w:pPr>
        <w:ind w:firstLine="708"/>
        <w:rPr>
          <w:rFonts w:cstheme="minorHAnsi"/>
          <w:szCs w:val="22"/>
        </w:rPr>
      </w:pPr>
      <w:r w:rsidRPr="002970EB">
        <w:rPr>
          <w:rFonts w:cstheme="minorHAnsi"/>
          <w:szCs w:val="22"/>
        </w:rPr>
        <w:t>- podstawowe elementy sieci osadniczej województwa i ich powiązań komunikacyjnych oraz</w:t>
      </w:r>
    </w:p>
    <w:p w14:paraId="1C0201F9" w14:textId="77777777" w:rsidR="002970EB" w:rsidRPr="002970EB" w:rsidRDefault="002970EB" w:rsidP="002970EB">
      <w:pPr>
        <w:ind w:firstLine="708"/>
        <w:rPr>
          <w:rFonts w:cstheme="minorHAnsi"/>
          <w:szCs w:val="22"/>
        </w:rPr>
      </w:pPr>
      <w:r w:rsidRPr="002970EB">
        <w:rPr>
          <w:rFonts w:cstheme="minorHAnsi"/>
          <w:szCs w:val="22"/>
        </w:rPr>
        <w:t>infrastrukturalnych, w tym kierunki powiązań transgranicznych,</w:t>
      </w:r>
    </w:p>
    <w:p w14:paraId="226DA7DB" w14:textId="1A07B3FC" w:rsidR="002970EB" w:rsidRPr="002970EB" w:rsidRDefault="002970EB" w:rsidP="004325D7">
      <w:pPr>
        <w:ind w:left="708"/>
        <w:rPr>
          <w:rFonts w:cstheme="minorHAnsi"/>
          <w:szCs w:val="22"/>
        </w:rPr>
      </w:pPr>
      <w:r w:rsidRPr="002970EB">
        <w:rPr>
          <w:rFonts w:cstheme="minorHAnsi"/>
          <w:szCs w:val="22"/>
        </w:rPr>
        <w:t>- system obszarów chronionych, w tym obszary ochrony środowiska, przyrody i krajobrazu kulturowego,</w:t>
      </w:r>
      <w:r w:rsidR="004325D7">
        <w:rPr>
          <w:rFonts w:cstheme="minorHAnsi"/>
          <w:szCs w:val="22"/>
        </w:rPr>
        <w:t xml:space="preserve"> </w:t>
      </w:r>
      <w:r w:rsidRPr="002970EB">
        <w:rPr>
          <w:rFonts w:cstheme="minorHAnsi"/>
          <w:szCs w:val="22"/>
        </w:rPr>
        <w:t>ochrony uzdrowisk oraz dziedzictwa kulturowego i zabytków oraz dóbr kultury współczesnej,</w:t>
      </w:r>
    </w:p>
    <w:p w14:paraId="63CD5100" w14:textId="77777777" w:rsidR="002970EB" w:rsidRPr="002970EB" w:rsidRDefault="002970EB" w:rsidP="002970EB">
      <w:pPr>
        <w:ind w:firstLine="708"/>
        <w:rPr>
          <w:rFonts w:cstheme="minorHAnsi"/>
          <w:szCs w:val="22"/>
        </w:rPr>
      </w:pPr>
      <w:r w:rsidRPr="002970EB">
        <w:rPr>
          <w:rFonts w:cstheme="minorHAnsi"/>
          <w:szCs w:val="22"/>
        </w:rPr>
        <w:t>- rozmieszczenie inwestycji celu publicznego o znaczeniu ponadlokalnym,</w:t>
      </w:r>
    </w:p>
    <w:p w14:paraId="454B0CFE" w14:textId="45180946" w:rsidR="002970EB" w:rsidRPr="002970EB" w:rsidRDefault="002970EB" w:rsidP="004325D7">
      <w:pPr>
        <w:ind w:left="708"/>
        <w:rPr>
          <w:rFonts w:cstheme="minorHAnsi"/>
          <w:szCs w:val="22"/>
        </w:rPr>
      </w:pPr>
      <w:r w:rsidRPr="002970EB">
        <w:rPr>
          <w:rFonts w:cstheme="minorHAnsi"/>
          <w:szCs w:val="22"/>
        </w:rPr>
        <w:lastRenderedPageBreak/>
        <w:t>- granice i zasady zagospodarowania obszarów funkcjonalnych o znaczeniu ponadregionalnym oraz</w:t>
      </w:r>
      <w:r w:rsidR="004325D7">
        <w:rPr>
          <w:rFonts w:cstheme="minorHAnsi"/>
          <w:szCs w:val="22"/>
        </w:rPr>
        <w:t xml:space="preserve"> </w:t>
      </w:r>
      <w:r w:rsidRPr="002970EB">
        <w:rPr>
          <w:rFonts w:cstheme="minorHAnsi"/>
          <w:szCs w:val="22"/>
        </w:rPr>
        <w:t>w zależności od potrzeb, granice i zasady zagospodarowania obszarów funkcjonalnych o znaczeniu</w:t>
      </w:r>
      <w:r w:rsidR="004325D7">
        <w:rPr>
          <w:rFonts w:cstheme="minorHAnsi"/>
          <w:szCs w:val="22"/>
        </w:rPr>
        <w:t xml:space="preserve"> </w:t>
      </w:r>
      <w:r w:rsidRPr="002970EB">
        <w:rPr>
          <w:rFonts w:cstheme="minorHAnsi"/>
          <w:szCs w:val="22"/>
        </w:rPr>
        <w:t>regionalnym,</w:t>
      </w:r>
    </w:p>
    <w:p w14:paraId="6B3E4F67" w14:textId="77777777" w:rsidR="002970EB" w:rsidRPr="002970EB" w:rsidRDefault="002970EB" w:rsidP="002970EB">
      <w:pPr>
        <w:ind w:firstLine="708"/>
        <w:rPr>
          <w:rFonts w:cstheme="minorHAnsi"/>
          <w:szCs w:val="22"/>
        </w:rPr>
      </w:pPr>
      <w:r w:rsidRPr="002970EB">
        <w:rPr>
          <w:rFonts w:cstheme="minorHAnsi"/>
          <w:szCs w:val="22"/>
        </w:rPr>
        <w:t>- obszary szczególnego zagrożenia powodzią,</w:t>
      </w:r>
    </w:p>
    <w:p w14:paraId="5079082C" w14:textId="77777777" w:rsidR="002970EB" w:rsidRPr="002970EB" w:rsidRDefault="002970EB" w:rsidP="002970EB">
      <w:pPr>
        <w:ind w:firstLine="708"/>
        <w:rPr>
          <w:rFonts w:cstheme="minorHAnsi"/>
          <w:szCs w:val="22"/>
        </w:rPr>
      </w:pPr>
      <w:r w:rsidRPr="002970EB">
        <w:rPr>
          <w:rFonts w:cstheme="minorHAnsi"/>
          <w:szCs w:val="22"/>
        </w:rPr>
        <w:t>- granice terenów zamkniętych i ich stref ochronnych,</w:t>
      </w:r>
    </w:p>
    <w:p w14:paraId="4E3B4D3C" w14:textId="77777777" w:rsidR="002970EB" w:rsidRPr="002970EB" w:rsidRDefault="002970EB" w:rsidP="002970EB">
      <w:pPr>
        <w:ind w:firstLine="708"/>
        <w:rPr>
          <w:rFonts w:cstheme="minorHAnsi"/>
          <w:szCs w:val="22"/>
        </w:rPr>
      </w:pPr>
      <w:r w:rsidRPr="002970EB">
        <w:rPr>
          <w:rFonts w:cstheme="minorHAnsi"/>
          <w:szCs w:val="22"/>
        </w:rPr>
        <w:t>- obszary występowania udokumentowanych złóż kopalin i udokumentowanych kompleksów</w:t>
      </w:r>
    </w:p>
    <w:p w14:paraId="540EDB0D" w14:textId="77777777" w:rsidR="002970EB" w:rsidRPr="002970EB" w:rsidRDefault="002970EB" w:rsidP="002970EB">
      <w:pPr>
        <w:ind w:firstLine="708"/>
        <w:rPr>
          <w:rFonts w:cstheme="minorHAnsi"/>
          <w:szCs w:val="22"/>
        </w:rPr>
      </w:pPr>
      <w:r w:rsidRPr="002970EB">
        <w:rPr>
          <w:rFonts w:cstheme="minorHAnsi"/>
          <w:szCs w:val="22"/>
        </w:rPr>
        <w:t>podziemnego składowania dwutlenku węgla,</w:t>
      </w:r>
    </w:p>
    <w:p w14:paraId="7E5732A7" w14:textId="46AE190A" w:rsidR="002970EB" w:rsidRPr="002970EB" w:rsidRDefault="002970EB" w:rsidP="00C85A4C">
      <w:pPr>
        <w:rPr>
          <w:rFonts w:cstheme="minorHAnsi"/>
          <w:szCs w:val="22"/>
        </w:rPr>
      </w:pPr>
      <w:r w:rsidRPr="002970EB">
        <w:rPr>
          <w:rFonts w:cstheme="minorHAnsi"/>
          <w:szCs w:val="22"/>
        </w:rPr>
        <w:t>3) uwzględnia się ustalenia koncepcji przestrzennego zagospodarowania kraju, o której mowa w art. 47 ust. 1</w:t>
      </w:r>
      <w:r w:rsidR="00C85A4C">
        <w:rPr>
          <w:rFonts w:cstheme="minorHAnsi"/>
          <w:szCs w:val="22"/>
        </w:rPr>
        <w:t xml:space="preserve"> </w:t>
      </w:r>
      <w:r w:rsidRPr="002970EB">
        <w:rPr>
          <w:rFonts w:cstheme="minorHAnsi"/>
          <w:szCs w:val="22"/>
        </w:rPr>
        <w:t>pkt 1 oraz programy o których mowa w art. 48, ust. 1 (art. 39 ust. 4),</w:t>
      </w:r>
    </w:p>
    <w:p w14:paraId="7D932922" w14:textId="27770856" w:rsidR="002970EB" w:rsidRPr="002970EB" w:rsidRDefault="002970EB" w:rsidP="00C85A4C">
      <w:pPr>
        <w:rPr>
          <w:rFonts w:cstheme="minorHAnsi"/>
          <w:szCs w:val="22"/>
        </w:rPr>
      </w:pPr>
      <w:r w:rsidRPr="002970EB">
        <w:rPr>
          <w:rFonts w:cstheme="minorHAnsi"/>
          <w:szCs w:val="22"/>
        </w:rPr>
        <w:t>4) umieszcza się inwestycje celu publicznego o znaczeniu ponadlokalnym, które zostały ustalone</w:t>
      </w:r>
      <w:r w:rsidR="00C85A4C">
        <w:rPr>
          <w:rFonts w:cstheme="minorHAnsi"/>
          <w:szCs w:val="22"/>
        </w:rPr>
        <w:t xml:space="preserve"> </w:t>
      </w:r>
      <w:r w:rsidRPr="002970EB">
        <w:rPr>
          <w:rFonts w:cstheme="minorHAnsi"/>
          <w:szCs w:val="22"/>
        </w:rPr>
        <w:t>w</w:t>
      </w:r>
      <w:r w:rsidR="00C85A4C">
        <w:rPr>
          <w:rFonts w:cstheme="minorHAnsi"/>
          <w:szCs w:val="22"/>
        </w:rPr>
        <w:t> </w:t>
      </w:r>
      <w:r w:rsidRPr="002970EB">
        <w:rPr>
          <w:rFonts w:cstheme="minorHAnsi"/>
          <w:szCs w:val="22"/>
        </w:rPr>
        <w:t>dokumentach przyjętych przez Sejm Rzeczypospolitej Polskiej, Radę Ministrów, właściwego ministra</w:t>
      </w:r>
    </w:p>
    <w:p w14:paraId="119E03DA" w14:textId="77777777" w:rsidR="002970EB" w:rsidRPr="002970EB" w:rsidRDefault="002970EB" w:rsidP="00C85A4C">
      <w:pPr>
        <w:rPr>
          <w:rFonts w:cstheme="minorHAnsi"/>
          <w:szCs w:val="22"/>
        </w:rPr>
      </w:pPr>
      <w:r w:rsidRPr="002970EB">
        <w:rPr>
          <w:rFonts w:cstheme="minorHAnsi"/>
          <w:szCs w:val="22"/>
        </w:rPr>
        <w:t>lub sejmik województwa, zgodnie z ich właściwością (art. 39 ust. 5),</w:t>
      </w:r>
    </w:p>
    <w:p w14:paraId="76067777" w14:textId="77777777" w:rsidR="002970EB" w:rsidRPr="002970EB" w:rsidRDefault="002970EB" w:rsidP="00C85A4C">
      <w:pPr>
        <w:rPr>
          <w:rFonts w:cstheme="minorHAnsi"/>
          <w:szCs w:val="22"/>
        </w:rPr>
      </w:pPr>
      <w:r w:rsidRPr="002970EB">
        <w:rPr>
          <w:rFonts w:cstheme="minorHAnsi"/>
          <w:szCs w:val="22"/>
        </w:rPr>
        <w:t>5) dla miejskiego obszaru funkcjonalnego ośrodka wojewódzkiego uchwala się plan zagospodarowania</w:t>
      </w:r>
    </w:p>
    <w:p w14:paraId="43B4DA72" w14:textId="15460852" w:rsidR="002970EB" w:rsidRPr="002970EB" w:rsidRDefault="002970EB" w:rsidP="00C85A4C">
      <w:pPr>
        <w:rPr>
          <w:rFonts w:cstheme="minorHAnsi"/>
          <w:szCs w:val="22"/>
        </w:rPr>
      </w:pPr>
      <w:r w:rsidRPr="002970EB">
        <w:rPr>
          <w:rFonts w:cstheme="minorHAnsi"/>
          <w:szCs w:val="22"/>
        </w:rPr>
        <w:t>przestrzennego miejskiego obszaru funkcjonalnego ośrodka wojewódzkiego jako część planu</w:t>
      </w:r>
      <w:r w:rsidR="00C85A4C">
        <w:rPr>
          <w:rFonts w:cstheme="minorHAnsi"/>
          <w:szCs w:val="22"/>
        </w:rPr>
        <w:t xml:space="preserve"> </w:t>
      </w:r>
      <w:r w:rsidRPr="002970EB">
        <w:rPr>
          <w:rFonts w:cstheme="minorHAnsi"/>
          <w:szCs w:val="22"/>
        </w:rPr>
        <w:t>zagospodarowania przestrzennego województwa (art. 39 ust. 6).</w:t>
      </w:r>
    </w:p>
    <w:p w14:paraId="0C2D2CA5" w14:textId="77777777" w:rsidR="002970EB" w:rsidRPr="002970EB" w:rsidRDefault="002970EB" w:rsidP="002970EB">
      <w:pPr>
        <w:ind w:firstLine="708"/>
        <w:rPr>
          <w:rFonts w:cstheme="minorHAnsi"/>
          <w:szCs w:val="22"/>
        </w:rPr>
      </w:pPr>
      <w:r w:rsidRPr="002970EB">
        <w:rPr>
          <w:rFonts w:cstheme="minorHAnsi"/>
          <w:szCs w:val="22"/>
        </w:rPr>
        <w:t>Istotnym dokumentem bezpośrednio związanym z planem zagospodarowania przestrzennego</w:t>
      </w:r>
    </w:p>
    <w:p w14:paraId="68B81A9A" w14:textId="6CF2DFC1" w:rsidR="00350BF4" w:rsidRDefault="002970EB" w:rsidP="00B45D88">
      <w:pPr>
        <w:rPr>
          <w:rFonts w:cstheme="minorHAnsi"/>
          <w:szCs w:val="22"/>
        </w:rPr>
      </w:pPr>
      <w:r w:rsidRPr="002970EB">
        <w:rPr>
          <w:rFonts w:cstheme="minorHAnsi"/>
          <w:szCs w:val="22"/>
        </w:rPr>
        <w:t>województwa jest prognoza oddziaływania planu na środowisko. Podstawę prawną do sporządzania prognozy</w:t>
      </w:r>
      <w:r w:rsidR="00C85A4C">
        <w:rPr>
          <w:rFonts w:cstheme="minorHAnsi"/>
          <w:szCs w:val="22"/>
        </w:rPr>
        <w:t xml:space="preserve"> </w:t>
      </w:r>
      <w:r w:rsidRPr="002970EB">
        <w:rPr>
          <w:rFonts w:cstheme="minorHAnsi"/>
          <w:szCs w:val="22"/>
        </w:rPr>
        <w:t>stanowi ustawa z dnia 3 października 2008 r. o udostępnianiu informacji o środowisku i jego ochronie, udziale</w:t>
      </w:r>
      <w:r w:rsidR="004154A4">
        <w:rPr>
          <w:rFonts w:cstheme="minorHAnsi"/>
          <w:szCs w:val="22"/>
        </w:rPr>
        <w:t xml:space="preserve"> </w:t>
      </w:r>
      <w:r w:rsidRPr="002970EB">
        <w:rPr>
          <w:rFonts w:cstheme="minorHAnsi"/>
          <w:szCs w:val="22"/>
        </w:rPr>
        <w:t>społeczeństwa w ochronie środowiska oraz o ocenach oddziaływania na środowisko.</w:t>
      </w:r>
    </w:p>
    <w:p w14:paraId="394327B2" w14:textId="77777777" w:rsidR="003D7D5B" w:rsidRPr="00125CF6" w:rsidRDefault="003D7D5B" w:rsidP="00536B39">
      <w:pPr>
        <w:keepNext/>
        <w:keepLines/>
        <w:spacing w:before="40"/>
        <w:outlineLvl w:val="2"/>
        <w:rPr>
          <w:rFonts w:cstheme="minorHAnsi"/>
          <w:b/>
          <w:szCs w:val="22"/>
        </w:rPr>
      </w:pPr>
    </w:p>
    <w:p w14:paraId="6056AFB4" w14:textId="26330239" w:rsidR="003D7D5B" w:rsidRPr="0060556D" w:rsidRDefault="003D7D5B" w:rsidP="00EF6F1B">
      <w:pPr>
        <w:keepNext/>
        <w:keepLines/>
        <w:numPr>
          <w:ilvl w:val="2"/>
          <w:numId w:val="13"/>
        </w:numPr>
        <w:spacing w:before="40"/>
        <w:outlineLvl w:val="2"/>
        <w:rPr>
          <w:rFonts w:cstheme="minorHAnsi"/>
          <w:b/>
          <w:szCs w:val="22"/>
        </w:rPr>
      </w:pPr>
      <w:bookmarkStart w:id="365" w:name="_Toc177380119"/>
      <w:r w:rsidRPr="0060556D">
        <w:rPr>
          <w:rFonts w:cstheme="minorHAnsi"/>
          <w:b/>
          <w:szCs w:val="22"/>
        </w:rPr>
        <w:t xml:space="preserve">Program ochrony środowiska przed hałasem dla województwa </w:t>
      </w:r>
      <w:r w:rsidR="00DA5C4B" w:rsidRPr="0060556D">
        <w:rPr>
          <w:rFonts w:cstheme="minorHAnsi"/>
          <w:b/>
          <w:szCs w:val="22"/>
        </w:rPr>
        <w:t>warmińsko-mazurskiego</w:t>
      </w:r>
      <w:bookmarkEnd w:id="365"/>
    </w:p>
    <w:p w14:paraId="6B00596C" w14:textId="77777777" w:rsidR="005F61B3" w:rsidRDefault="005F61B3" w:rsidP="00C97067">
      <w:pPr>
        <w:rPr>
          <w:rFonts w:cstheme="minorHAnsi"/>
          <w:szCs w:val="22"/>
        </w:rPr>
      </w:pPr>
    </w:p>
    <w:p w14:paraId="0A12DBA5" w14:textId="77777777" w:rsidR="00DA5C4B" w:rsidRPr="00DA5C4B" w:rsidRDefault="00DA5C4B" w:rsidP="00DA5C4B">
      <w:pPr>
        <w:ind w:firstLine="708"/>
        <w:rPr>
          <w:rFonts w:cstheme="minorHAnsi"/>
          <w:szCs w:val="22"/>
        </w:rPr>
      </w:pPr>
      <w:r w:rsidRPr="00DA5C4B">
        <w:rPr>
          <w:rFonts w:cstheme="minorHAnsi"/>
          <w:szCs w:val="22"/>
        </w:rPr>
        <w:t>Polityka ochrony przed hałasem, zarówno na poziomie unijnym, jak i krajowym, opiera się na idei prowadzenia długoterminowych działań w celu minimalizacji negatywnych skutków hałasu dla ludzi i środowiska.</w:t>
      </w:r>
    </w:p>
    <w:p w14:paraId="1080F9A6" w14:textId="77777777" w:rsidR="00DA5C4B" w:rsidRPr="00DA5C4B" w:rsidRDefault="00DA5C4B" w:rsidP="00DA5C4B">
      <w:pPr>
        <w:ind w:firstLine="708"/>
        <w:rPr>
          <w:rFonts w:cstheme="minorHAnsi"/>
          <w:szCs w:val="22"/>
        </w:rPr>
      </w:pPr>
      <w:r w:rsidRPr="00DA5C4B">
        <w:rPr>
          <w:rFonts w:cstheme="minorHAnsi"/>
          <w:szCs w:val="22"/>
        </w:rPr>
        <w:t>Na poziomie unijnym istnieje szereg dokumentów, które dotyczą polityki ochrony przed hałasem. W szczególności, Dyrektywa 2002/49/WE jest głównym dokumentem unijnym określającym zasady prowadzenia działań w tej dziedzinie. Dyrektywa ta wymaga od państw członkowskich opracowywania strategicznych map hałasu i programów ochrony środowiska przed hałasem w celu ograniczenia uciążliwości akustycznych w najbardziej narażonych obszarach. W tym zakresie polska polityka ochrony przed hałasem jest zgodna z wymogami unijnymi i opiera się na identycznych zasadach.</w:t>
      </w:r>
    </w:p>
    <w:p w14:paraId="6545E636" w14:textId="6B0B9D2E" w:rsidR="00C945C5" w:rsidRDefault="00DA5C4B" w:rsidP="00DA5C4B">
      <w:pPr>
        <w:ind w:firstLine="708"/>
        <w:rPr>
          <w:rFonts w:cstheme="minorHAnsi"/>
          <w:szCs w:val="22"/>
        </w:rPr>
      </w:pPr>
      <w:r w:rsidRPr="00DA5C4B">
        <w:rPr>
          <w:rFonts w:cstheme="minorHAnsi"/>
          <w:szCs w:val="22"/>
        </w:rPr>
        <w:t>Program ochrony środowiska przed hałasem dla obszaru województwa warmińsko-mazurskiego to dokument, którego celem jest zarządzanie i kontrola hałasu w celu ochrony ludzi i środowiska przed negatywnymi skutkami uciążliwych dźwięków. Program obejmuje identyfikację i ocenę źródeł hałasu, opracowanie strategii jego redukcji, wdrażanie odpowiednich działań i zaleceń, a</w:t>
      </w:r>
      <w:r w:rsidR="00C945C5">
        <w:rPr>
          <w:rFonts w:cstheme="minorHAnsi"/>
          <w:szCs w:val="22"/>
        </w:rPr>
        <w:t> </w:t>
      </w:r>
      <w:r w:rsidRPr="00DA5C4B">
        <w:rPr>
          <w:rFonts w:cstheme="minorHAnsi"/>
          <w:szCs w:val="22"/>
        </w:rPr>
        <w:t>także określenie ogólnych zasad monitorowania i raportowania postępów z jego realizacji.</w:t>
      </w:r>
    </w:p>
    <w:p w14:paraId="4658E9EC" w14:textId="77777777" w:rsidR="00C945C5" w:rsidRPr="00C945C5" w:rsidRDefault="00C945C5" w:rsidP="00C945C5">
      <w:pPr>
        <w:ind w:firstLine="708"/>
        <w:rPr>
          <w:rFonts w:cstheme="minorHAnsi"/>
          <w:szCs w:val="22"/>
        </w:rPr>
      </w:pPr>
      <w:r w:rsidRPr="00C945C5">
        <w:rPr>
          <w:rFonts w:cstheme="minorHAnsi"/>
          <w:szCs w:val="22"/>
        </w:rPr>
        <w:t>Nadrzędnym celem Programu jest stworzenie mniej hałaśliwego i zrównoważonego środowiska, podniesienie świadomości społeczeństwa na temat negatywnych skutków hałasu oraz wdrażanie i promowanie działań mających na celu jego ograniczenie, przy czym jest to działanie wieloletnie, którego realizacja stała się obowiązkiem krajów członkowskich Unii Europejskiej.</w:t>
      </w:r>
    </w:p>
    <w:p w14:paraId="472991ED" w14:textId="5C12D48E" w:rsidR="00C945C5" w:rsidRDefault="00C945C5" w:rsidP="00C945C5">
      <w:pPr>
        <w:ind w:firstLine="708"/>
        <w:rPr>
          <w:rFonts w:cstheme="minorHAnsi"/>
          <w:szCs w:val="22"/>
        </w:rPr>
      </w:pPr>
      <w:r w:rsidRPr="00C945C5">
        <w:rPr>
          <w:rFonts w:cstheme="minorHAnsi"/>
          <w:szCs w:val="22"/>
        </w:rPr>
        <w:t>Ideą prowadzenia długookresowej polityki w zakresie ochrony przed hałasem jest ciągłe monitorowanie, analiza i ocena hałasu oraz opracowywanie skutecznych środków zapobiegawczych i redukcyjnych. Polityka ta koncentruje się na zapobieganiu odczuwaniu negatywnych skutków hałasu, takich jak problemy zdrowotne, zakłócenia komunikacyjne czy obniżona jakość życia.</w:t>
      </w:r>
    </w:p>
    <w:p w14:paraId="66326286" w14:textId="77777777" w:rsidR="00C945C5" w:rsidRDefault="00C945C5" w:rsidP="00DA5C4B">
      <w:pPr>
        <w:ind w:firstLine="708"/>
        <w:rPr>
          <w:rFonts w:cstheme="minorHAnsi"/>
          <w:szCs w:val="22"/>
        </w:rPr>
      </w:pPr>
    </w:p>
    <w:p w14:paraId="1C11C864" w14:textId="77777777" w:rsidR="009313E2" w:rsidRDefault="00C945C5" w:rsidP="00E964A1">
      <w:pPr>
        <w:rPr>
          <w:rFonts w:cstheme="minorHAnsi"/>
          <w:szCs w:val="22"/>
        </w:rPr>
      </w:pPr>
      <w:r w:rsidRPr="00C945C5">
        <w:rPr>
          <w:rFonts w:cstheme="minorHAnsi"/>
          <w:szCs w:val="22"/>
        </w:rPr>
        <w:t xml:space="preserve">Cel nr 1. Wyeliminowanie przekroczeń dopuszczalnych norm hałasu drogowego na terenach mieszkaniowych </w:t>
      </w:r>
    </w:p>
    <w:p w14:paraId="7356858E" w14:textId="77777777" w:rsidR="009313E2" w:rsidRDefault="00C945C5" w:rsidP="00942313">
      <w:pPr>
        <w:ind w:firstLine="708"/>
        <w:rPr>
          <w:rFonts w:cstheme="minorHAnsi"/>
          <w:szCs w:val="22"/>
        </w:rPr>
      </w:pPr>
      <w:r w:rsidRPr="00C945C5">
        <w:rPr>
          <w:rFonts w:cstheme="minorHAnsi"/>
          <w:szCs w:val="22"/>
        </w:rPr>
        <w:t xml:space="preserve">Kierunek 1.1 Obniżenie emisji hałasu drogowego </w:t>
      </w:r>
    </w:p>
    <w:p w14:paraId="378D4C07" w14:textId="77777777" w:rsidR="009313E2" w:rsidRDefault="00C945C5" w:rsidP="00942313">
      <w:pPr>
        <w:ind w:firstLine="708"/>
        <w:rPr>
          <w:rFonts w:cstheme="minorHAnsi"/>
          <w:szCs w:val="22"/>
        </w:rPr>
      </w:pPr>
      <w:r w:rsidRPr="00C945C5">
        <w:rPr>
          <w:rFonts w:cstheme="minorHAnsi"/>
          <w:szCs w:val="22"/>
        </w:rPr>
        <w:t xml:space="preserve">Kierunek 1.2 Ochrona terenów zagrożonych hałasem drogowym </w:t>
      </w:r>
    </w:p>
    <w:p w14:paraId="1FFFF64E" w14:textId="77777777" w:rsidR="009313E2" w:rsidRDefault="00C945C5" w:rsidP="00E964A1">
      <w:pPr>
        <w:rPr>
          <w:rFonts w:cstheme="minorHAnsi"/>
          <w:szCs w:val="22"/>
        </w:rPr>
      </w:pPr>
      <w:r w:rsidRPr="00C945C5">
        <w:rPr>
          <w:rFonts w:cstheme="minorHAnsi"/>
          <w:szCs w:val="22"/>
        </w:rPr>
        <w:lastRenderedPageBreak/>
        <w:t xml:space="preserve">Cel nr 2. Przeciwdziałanie pogorszeniu klimatu akustycznego pochodzącego od hałasu szynowego na terenach mieszkaniowych </w:t>
      </w:r>
    </w:p>
    <w:p w14:paraId="36D6DD23" w14:textId="77777777" w:rsidR="009313E2" w:rsidRDefault="00C945C5" w:rsidP="00942313">
      <w:pPr>
        <w:ind w:firstLine="708"/>
        <w:rPr>
          <w:rFonts w:cstheme="minorHAnsi"/>
          <w:szCs w:val="22"/>
        </w:rPr>
      </w:pPr>
      <w:r w:rsidRPr="00C945C5">
        <w:rPr>
          <w:rFonts w:cstheme="minorHAnsi"/>
          <w:szCs w:val="22"/>
        </w:rPr>
        <w:t xml:space="preserve">Kierunek 2.1 Kontrola emisji hałasu szynowego </w:t>
      </w:r>
    </w:p>
    <w:p w14:paraId="32160249" w14:textId="77777777" w:rsidR="009313E2" w:rsidRDefault="00C945C5" w:rsidP="00942313">
      <w:pPr>
        <w:ind w:firstLine="708"/>
        <w:rPr>
          <w:rFonts w:cstheme="minorHAnsi"/>
          <w:szCs w:val="22"/>
        </w:rPr>
      </w:pPr>
      <w:r w:rsidRPr="00C945C5">
        <w:rPr>
          <w:rFonts w:cstheme="minorHAnsi"/>
          <w:szCs w:val="22"/>
        </w:rPr>
        <w:t xml:space="preserve">Kierunek 2.2 Ochrona terenów zagrożonych hałasem szynowym </w:t>
      </w:r>
    </w:p>
    <w:p w14:paraId="0B5FD064" w14:textId="77777777" w:rsidR="009313E2" w:rsidRDefault="00C945C5" w:rsidP="00E964A1">
      <w:pPr>
        <w:rPr>
          <w:rFonts w:cstheme="minorHAnsi"/>
          <w:szCs w:val="22"/>
        </w:rPr>
      </w:pPr>
      <w:r w:rsidRPr="00C945C5">
        <w:rPr>
          <w:rFonts w:cstheme="minorHAnsi"/>
          <w:szCs w:val="22"/>
        </w:rPr>
        <w:t xml:space="preserve">Cel nr 3. Utrzymanie emisji hałasu lotniczego na dotychczasowym poziomie </w:t>
      </w:r>
    </w:p>
    <w:p w14:paraId="6B5A8F5E" w14:textId="69A79C56" w:rsidR="009313E2" w:rsidRDefault="00C945C5" w:rsidP="009313E2">
      <w:pPr>
        <w:ind w:left="708"/>
        <w:rPr>
          <w:rFonts w:cstheme="minorHAnsi"/>
          <w:szCs w:val="22"/>
        </w:rPr>
      </w:pPr>
      <w:r w:rsidRPr="00C945C5">
        <w:rPr>
          <w:rFonts w:cstheme="minorHAnsi"/>
          <w:szCs w:val="22"/>
        </w:rPr>
        <w:t>Kierunek 3.1 Wdrażanie stosownych procedur antyhałasowych oraz ich przestrzeganie i</w:t>
      </w:r>
      <w:r w:rsidR="00917F0B">
        <w:rPr>
          <w:rFonts w:cstheme="minorHAnsi"/>
          <w:szCs w:val="22"/>
        </w:rPr>
        <w:t> </w:t>
      </w:r>
      <w:r w:rsidRPr="00C945C5">
        <w:rPr>
          <w:rFonts w:cstheme="minorHAnsi"/>
          <w:szCs w:val="22"/>
        </w:rPr>
        <w:t xml:space="preserve">kontrola </w:t>
      </w:r>
    </w:p>
    <w:p w14:paraId="4D5330EE" w14:textId="77777777" w:rsidR="009313E2" w:rsidRDefault="00C945C5" w:rsidP="00E964A1">
      <w:pPr>
        <w:rPr>
          <w:rFonts w:cstheme="minorHAnsi"/>
          <w:szCs w:val="22"/>
        </w:rPr>
      </w:pPr>
      <w:r w:rsidRPr="00C945C5">
        <w:rPr>
          <w:rFonts w:cstheme="minorHAnsi"/>
          <w:szCs w:val="22"/>
        </w:rPr>
        <w:t xml:space="preserve">Cel nr 4. Utrzymanie emisji hałasu przemysłowego na dotychczasowym poziomie </w:t>
      </w:r>
    </w:p>
    <w:p w14:paraId="1E1FB605" w14:textId="5FBB1414" w:rsidR="009313E2" w:rsidRDefault="00C945C5" w:rsidP="009313E2">
      <w:pPr>
        <w:ind w:left="708"/>
        <w:rPr>
          <w:rFonts w:cstheme="minorHAnsi"/>
          <w:szCs w:val="22"/>
        </w:rPr>
      </w:pPr>
      <w:r w:rsidRPr="00C945C5">
        <w:rPr>
          <w:rFonts w:cstheme="minorHAnsi"/>
          <w:szCs w:val="22"/>
        </w:rPr>
        <w:t>Kierunek 4.1 Wdrażanie stosownych procedur antyhałasowych oraz ich przestrzeganie i</w:t>
      </w:r>
      <w:r w:rsidR="00917F0B">
        <w:rPr>
          <w:rFonts w:cstheme="minorHAnsi"/>
          <w:szCs w:val="22"/>
        </w:rPr>
        <w:t> </w:t>
      </w:r>
      <w:r w:rsidRPr="00C945C5">
        <w:rPr>
          <w:rFonts w:cstheme="minorHAnsi"/>
          <w:szCs w:val="22"/>
        </w:rPr>
        <w:t xml:space="preserve">kontrola </w:t>
      </w:r>
    </w:p>
    <w:p w14:paraId="4B9AF606" w14:textId="77777777" w:rsidR="009313E2" w:rsidRDefault="00C945C5" w:rsidP="00E964A1">
      <w:pPr>
        <w:rPr>
          <w:rFonts w:cstheme="minorHAnsi"/>
          <w:szCs w:val="22"/>
        </w:rPr>
      </w:pPr>
      <w:r w:rsidRPr="00C945C5">
        <w:rPr>
          <w:rFonts w:cstheme="minorHAnsi"/>
          <w:szCs w:val="22"/>
        </w:rPr>
        <w:t xml:space="preserve">Cel nr 5. Zmniejszenie liczby osób narażonych na negatywne skutki zdrowotne powodowane hałasem </w:t>
      </w:r>
    </w:p>
    <w:p w14:paraId="4AC9757A" w14:textId="77777777" w:rsidR="009313E2" w:rsidRDefault="00C945C5" w:rsidP="009313E2">
      <w:pPr>
        <w:ind w:left="708"/>
        <w:rPr>
          <w:rFonts w:cstheme="minorHAnsi"/>
          <w:szCs w:val="22"/>
        </w:rPr>
      </w:pPr>
      <w:r w:rsidRPr="00C945C5">
        <w:rPr>
          <w:rFonts w:cstheme="minorHAnsi"/>
          <w:szCs w:val="22"/>
        </w:rPr>
        <w:t xml:space="preserve">Kierunek 5.1 Realizacja zapisów lokalnych i ponadlokalnych dokumentów strategicznych oraz aktów prawa miejscowego </w:t>
      </w:r>
    </w:p>
    <w:p w14:paraId="51781F06" w14:textId="77777777" w:rsidR="009313E2" w:rsidRDefault="00C945C5" w:rsidP="00942313">
      <w:pPr>
        <w:ind w:firstLine="708"/>
        <w:rPr>
          <w:rFonts w:cstheme="minorHAnsi"/>
          <w:szCs w:val="22"/>
        </w:rPr>
      </w:pPr>
      <w:r w:rsidRPr="00C945C5">
        <w:rPr>
          <w:rFonts w:cstheme="minorHAnsi"/>
          <w:szCs w:val="22"/>
        </w:rPr>
        <w:t xml:space="preserve">Kierunek 5.2 Zwiększenie świadomości zagrożenia hałasem </w:t>
      </w:r>
    </w:p>
    <w:p w14:paraId="43912807" w14:textId="77777777" w:rsidR="009313E2" w:rsidRDefault="00C945C5" w:rsidP="00942313">
      <w:pPr>
        <w:ind w:firstLine="708"/>
        <w:rPr>
          <w:rFonts w:cstheme="minorHAnsi"/>
          <w:szCs w:val="22"/>
        </w:rPr>
      </w:pPr>
      <w:r w:rsidRPr="00C945C5">
        <w:rPr>
          <w:rFonts w:cstheme="minorHAnsi"/>
          <w:szCs w:val="22"/>
        </w:rPr>
        <w:t xml:space="preserve">Kierunek 5.3 Ograniczenie wpływu hałasu w miejscu chronionym </w:t>
      </w:r>
    </w:p>
    <w:p w14:paraId="0EF1D598" w14:textId="77777777" w:rsidR="009313E2" w:rsidRDefault="00C945C5" w:rsidP="00942313">
      <w:pPr>
        <w:ind w:firstLine="708"/>
        <w:rPr>
          <w:rFonts w:cstheme="minorHAnsi"/>
          <w:szCs w:val="22"/>
        </w:rPr>
      </w:pPr>
      <w:r w:rsidRPr="00C945C5">
        <w:rPr>
          <w:rFonts w:cstheme="minorHAnsi"/>
          <w:szCs w:val="22"/>
        </w:rPr>
        <w:t xml:space="preserve">Kierunek 5.4 Świadome zarządzanie źródłem hałasu </w:t>
      </w:r>
    </w:p>
    <w:p w14:paraId="68D82CF6" w14:textId="32B96F5B" w:rsidR="005F61B3" w:rsidRDefault="00C945C5" w:rsidP="00942313">
      <w:pPr>
        <w:ind w:firstLine="708"/>
        <w:rPr>
          <w:rFonts w:cstheme="minorHAnsi"/>
          <w:szCs w:val="22"/>
        </w:rPr>
      </w:pPr>
      <w:r w:rsidRPr="00C945C5">
        <w:rPr>
          <w:rFonts w:cstheme="minorHAnsi"/>
          <w:szCs w:val="22"/>
        </w:rPr>
        <w:t>Kierunek 5.5 Monitoring realizacji działań wynikających z POH</w:t>
      </w:r>
    </w:p>
    <w:bookmarkEnd w:id="356"/>
    <w:bookmarkEnd w:id="357"/>
    <w:p w14:paraId="30FB576D" w14:textId="77777777" w:rsidR="003D7D5B" w:rsidRPr="00125CF6" w:rsidRDefault="003D7D5B" w:rsidP="00D96B5B">
      <w:pPr>
        <w:rPr>
          <w:rFonts w:cstheme="minorHAnsi"/>
          <w:szCs w:val="22"/>
          <w:lang w:eastAsia="en-US"/>
        </w:rPr>
      </w:pPr>
    </w:p>
    <w:p w14:paraId="3555CC50" w14:textId="77777777" w:rsidR="003D7D5B" w:rsidRPr="00125CF6" w:rsidRDefault="003D7D5B" w:rsidP="00EF6F1B">
      <w:pPr>
        <w:pStyle w:val="Nagwek2"/>
        <w:numPr>
          <w:ilvl w:val="1"/>
          <w:numId w:val="13"/>
        </w:numPr>
        <w:rPr>
          <w:rFonts w:cstheme="minorHAnsi"/>
          <w:sz w:val="22"/>
          <w:szCs w:val="22"/>
        </w:rPr>
      </w:pPr>
      <w:bookmarkStart w:id="366" w:name="_Toc2246657"/>
      <w:bookmarkStart w:id="367" w:name="_Toc2850077"/>
      <w:bookmarkStart w:id="368" w:name="_Toc177380120"/>
      <w:r w:rsidRPr="00125CF6">
        <w:rPr>
          <w:rFonts w:cstheme="minorHAnsi"/>
          <w:sz w:val="22"/>
          <w:szCs w:val="22"/>
        </w:rPr>
        <w:t>Cele i zadania wynikające z oceny stanu środowiska</w:t>
      </w:r>
      <w:bookmarkEnd w:id="366"/>
      <w:bookmarkEnd w:id="367"/>
      <w:bookmarkEnd w:id="368"/>
    </w:p>
    <w:p w14:paraId="378BD921" w14:textId="77777777" w:rsidR="003D7D5B" w:rsidRPr="00125CF6" w:rsidRDefault="003D7D5B" w:rsidP="00781021">
      <w:pPr>
        <w:pStyle w:val="Akapitzlist"/>
        <w:ind w:left="792"/>
        <w:outlineLvl w:val="0"/>
        <w:rPr>
          <w:rFonts w:cstheme="minorHAnsi"/>
          <w:b/>
          <w:szCs w:val="22"/>
        </w:rPr>
      </w:pPr>
    </w:p>
    <w:p w14:paraId="0B158615" w14:textId="5919C1CB" w:rsidR="003D7D5B" w:rsidRPr="00125CF6" w:rsidRDefault="003D7D5B" w:rsidP="00781021">
      <w:pPr>
        <w:ind w:firstLine="708"/>
        <w:rPr>
          <w:rFonts w:cstheme="minorHAnsi"/>
          <w:szCs w:val="22"/>
        </w:rPr>
      </w:pPr>
      <w:r w:rsidRPr="00125CF6">
        <w:rPr>
          <w:rFonts w:cstheme="minorHAnsi"/>
          <w:szCs w:val="22"/>
        </w:rPr>
        <w:t>Podstawą do opracowania kierunków interwencji oraz zadań na lata 202</w:t>
      </w:r>
      <w:r w:rsidR="00B22508">
        <w:rPr>
          <w:rFonts w:cstheme="minorHAnsi"/>
          <w:szCs w:val="22"/>
        </w:rPr>
        <w:t>5</w:t>
      </w:r>
      <w:r w:rsidRPr="00125CF6">
        <w:rPr>
          <w:rFonts w:cstheme="minorHAnsi"/>
          <w:szCs w:val="22"/>
        </w:rPr>
        <w:t>-203</w:t>
      </w:r>
      <w:r w:rsidR="00B22508">
        <w:rPr>
          <w:rFonts w:cstheme="minorHAnsi"/>
          <w:szCs w:val="22"/>
        </w:rPr>
        <w:t>2</w:t>
      </w:r>
      <w:r w:rsidRPr="00125CF6">
        <w:rPr>
          <w:rFonts w:cstheme="minorHAnsi"/>
          <w:szCs w:val="22"/>
        </w:rPr>
        <w:t>, t</w:t>
      </w:r>
      <w:r w:rsidR="007E57CB">
        <w:rPr>
          <w:rFonts w:cstheme="minorHAnsi"/>
          <w:szCs w:val="22"/>
        </w:rPr>
        <w:t>.</w:t>
      </w:r>
      <w:r w:rsidRPr="00125CF6">
        <w:rPr>
          <w:rFonts w:cstheme="minorHAnsi"/>
          <w:szCs w:val="22"/>
        </w:rPr>
        <w:t>j.</w:t>
      </w:r>
      <w:r w:rsidR="007E57CB">
        <w:rPr>
          <w:rFonts w:cstheme="minorHAnsi"/>
          <w:szCs w:val="22"/>
        </w:rPr>
        <w:t> </w:t>
      </w:r>
      <w:r w:rsidRPr="00125CF6">
        <w:rPr>
          <w:rFonts w:cstheme="minorHAnsi"/>
          <w:szCs w:val="22"/>
        </w:rPr>
        <w:t xml:space="preserve">konkretnych przedsięwzięć mających priorytet w skali gminy, są cele średniookresowe wskazane w poprzednich rozdziałach dotyczących poszczególnych komponentów środowiska oraz polityka finansowa gminy, gdyż to ona w głównej mierze decyduje o zasadności oraz sposobie realizacji danego zadania. </w:t>
      </w:r>
    </w:p>
    <w:p w14:paraId="53C584DB" w14:textId="00AE6497" w:rsidR="003D7D5B" w:rsidRPr="00125CF6" w:rsidRDefault="003D7D5B" w:rsidP="00781021">
      <w:pPr>
        <w:ind w:firstLine="708"/>
        <w:rPr>
          <w:rFonts w:cstheme="minorHAnsi"/>
          <w:szCs w:val="22"/>
        </w:rPr>
      </w:pPr>
      <w:r w:rsidRPr="00125CF6">
        <w:rPr>
          <w:rFonts w:cstheme="minorHAnsi"/>
          <w:szCs w:val="22"/>
        </w:rPr>
        <w:t xml:space="preserve">Podczas wyznaczania zadań inwestycyjnych kierowano się potrzebami wynikającymi z konieczności poprawy jakości środowiska na omawianym obszarze, a także zamierzeniami strategicznymi gminy </w:t>
      </w:r>
      <w:r w:rsidR="007E5197">
        <w:rPr>
          <w:rFonts w:cstheme="minorHAnsi"/>
          <w:szCs w:val="22"/>
        </w:rPr>
        <w:t>Gronowo Elbląskie</w:t>
      </w:r>
      <w:r w:rsidRPr="00125CF6">
        <w:rPr>
          <w:rFonts w:cstheme="minorHAnsi"/>
          <w:szCs w:val="22"/>
        </w:rPr>
        <w:t>.</w:t>
      </w:r>
    </w:p>
    <w:p w14:paraId="5B86AC5C" w14:textId="5C3749B0" w:rsidR="003D7D5B" w:rsidRPr="00125CF6" w:rsidRDefault="003D7D5B" w:rsidP="00781021">
      <w:pPr>
        <w:ind w:firstLine="708"/>
        <w:rPr>
          <w:rFonts w:cstheme="minorHAnsi"/>
          <w:szCs w:val="22"/>
        </w:rPr>
      </w:pPr>
      <w:r w:rsidRPr="00125CF6">
        <w:rPr>
          <w:rFonts w:cstheme="minorHAnsi"/>
          <w:szCs w:val="22"/>
        </w:rPr>
        <w:t>Lista przedsięwzięć przeznaczonych do realizacji w latach 202</w:t>
      </w:r>
      <w:r w:rsidR="00B22508">
        <w:rPr>
          <w:rFonts w:cstheme="minorHAnsi"/>
          <w:szCs w:val="22"/>
        </w:rPr>
        <w:t>5</w:t>
      </w:r>
      <w:r w:rsidRPr="00125CF6">
        <w:rPr>
          <w:rFonts w:cstheme="minorHAnsi"/>
          <w:szCs w:val="22"/>
        </w:rPr>
        <w:t>–203</w:t>
      </w:r>
      <w:r w:rsidR="00B22508">
        <w:rPr>
          <w:rFonts w:cstheme="minorHAnsi"/>
          <w:szCs w:val="22"/>
        </w:rPr>
        <w:t>2</w:t>
      </w:r>
      <w:r w:rsidRPr="00125CF6">
        <w:rPr>
          <w:rFonts w:cstheme="minorHAnsi"/>
          <w:szCs w:val="22"/>
        </w:rPr>
        <w:t xml:space="preserve"> została przedstawiona w</w:t>
      </w:r>
      <w:r w:rsidR="00B22508">
        <w:rPr>
          <w:rFonts w:cstheme="minorHAnsi"/>
          <w:szCs w:val="22"/>
        </w:rPr>
        <w:t> </w:t>
      </w:r>
      <w:r w:rsidRPr="00125CF6">
        <w:rPr>
          <w:rFonts w:cstheme="minorHAnsi"/>
          <w:szCs w:val="22"/>
        </w:rPr>
        <w:t xml:space="preserve">poniższych tabelach. Ważnym jest, aby podkreślić, iż zaproponowana lista przedsięwzięć nie blokuje możliwości realizacji innych, charakteryzujących się mniejszym jednostkowym efektem. Oznacza to możliwość realizacji przedsięwzięć nie wskazanych w poniższej tabeli, ale mieszczących się </w:t>
      </w:r>
      <w:r w:rsidRPr="00125CF6">
        <w:rPr>
          <w:rFonts w:cstheme="minorHAnsi"/>
          <w:szCs w:val="22"/>
        </w:rPr>
        <w:br/>
        <w:t>w ramach wyznaczonych celów średniookresowych.</w:t>
      </w:r>
    </w:p>
    <w:p w14:paraId="588F275A" w14:textId="77777777" w:rsidR="003D7D5B" w:rsidRPr="00125CF6" w:rsidRDefault="003D7D5B" w:rsidP="00781021">
      <w:pPr>
        <w:rPr>
          <w:rFonts w:cstheme="minorHAnsi"/>
          <w:szCs w:val="22"/>
        </w:rPr>
        <w:sectPr w:rsidR="003D7D5B" w:rsidRPr="00125CF6" w:rsidSect="009E51A9">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06E5910C" w14:textId="7672D617" w:rsidR="003D7D5B" w:rsidRPr="00125CF6" w:rsidRDefault="003D7D5B" w:rsidP="00781021">
      <w:pPr>
        <w:pStyle w:val="tabeledospisu"/>
        <w:rPr>
          <w:rFonts w:cstheme="minorHAnsi"/>
          <w:szCs w:val="22"/>
        </w:rPr>
      </w:pPr>
      <w:bookmarkStart w:id="369" w:name="_Toc177044847"/>
      <w:r w:rsidRPr="00125CF6">
        <w:rPr>
          <w:rFonts w:cstheme="minorHAnsi"/>
          <w:szCs w:val="22"/>
        </w:rPr>
        <w:lastRenderedPageBreak/>
        <w:t>Tabela 2</w:t>
      </w:r>
      <w:r w:rsidR="00A76B72">
        <w:rPr>
          <w:rFonts w:cstheme="minorHAnsi"/>
          <w:szCs w:val="22"/>
        </w:rPr>
        <w:t>2</w:t>
      </w:r>
      <w:r w:rsidRPr="00651A0E">
        <w:rPr>
          <w:rFonts w:cstheme="minorHAnsi"/>
          <w:szCs w:val="22"/>
        </w:rPr>
        <w:t>. Cele, kierunki interwencji oraz zadania</w:t>
      </w:r>
      <w:r w:rsidR="009F5D4E">
        <w:rPr>
          <w:rFonts w:cstheme="minorHAnsi"/>
          <w:szCs w:val="22"/>
        </w:rPr>
        <w:t>.</w:t>
      </w:r>
      <w:bookmarkEnd w:id="36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38"/>
        <w:gridCol w:w="1843"/>
        <w:gridCol w:w="2268"/>
        <w:gridCol w:w="992"/>
        <w:gridCol w:w="992"/>
        <w:gridCol w:w="1553"/>
        <w:gridCol w:w="1566"/>
        <w:gridCol w:w="1417"/>
        <w:gridCol w:w="1507"/>
      </w:tblGrid>
      <w:tr w:rsidR="00FC45EE" w:rsidRPr="00125CF6" w14:paraId="1F1A95C8" w14:textId="77777777" w:rsidTr="00FC45EE">
        <w:trPr>
          <w:trHeight w:val="411"/>
          <w:tblHeader/>
          <w:jc w:val="center"/>
        </w:trPr>
        <w:tc>
          <w:tcPr>
            <w:tcW w:w="1838" w:type="dxa"/>
            <w:vMerge w:val="restart"/>
            <w:shd w:val="clear" w:color="auto" w:fill="92D050"/>
            <w:vAlign w:val="center"/>
          </w:tcPr>
          <w:p w14:paraId="35F1ED51" w14:textId="77777777" w:rsidR="00FC45EE" w:rsidRPr="00125CF6" w:rsidRDefault="00FC45EE" w:rsidP="00FC45EE">
            <w:pPr>
              <w:pStyle w:val="wntrzetabeli"/>
              <w:rPr>
                <w:rFonts w:cstheme="minorHAnsi"/>
                <w:b/>
                <w:bCs/>
              </w:rPr>
            </w:pPr>
            <w:r w:rsidRPr="00125CF6">
              <w:rPr>
                <w:rFonts w:cstheme="minorHAnsi"/>
                <w:b/>
                <w:bCs/>
              </w:rPr>
              <w:t>Obszar interwencji</w:t>
            </w:r>
          </w:p>
        </w:tc>
        <w:tc>
          <w:tcPr>
            <w:tcW w:w="1843" w:type="dxa"/>
            <w:vMerge w:val="restart"/>
            <w:shd w:val="clear" w:color="auto" w:fill="92D050"/>
            <w:vAlign w:val="center"/>
          </w:tcPr>
          <w:p w14:paraId="1D29FDB1" w14:textId="77777777" w:rsidR="00FC45EE" w:rsidRPr="00125CF6" w:rsidRDefault="00FC45EE" w:rsidP="00FC45EE">
            <w:pPr>
              <w:pStyle w:val="wntrzetabeli"/>
              <w:rPr>
                <w:rFonts w:cstheme="minorHAnsi"/>
                <w:b/>
                <w:bCs/>
              </w:rPr>
            </w:pPr>
            <w:r w:rsidRPr="00125CF6">
              <w:rPr>
                <w:rFonts w:cstheme="minorHAnsi"/>
                <w:b/>
                <w:bCs/>
              </w:rPr>
              <w:t>Cel</w:t>
            </w:r>
          </w:p>
        </w:tc>
        <w:tc>
          <w:tcPr>
            <w:tcW w:w="4252" w:type="dxa"/>
            <w:gridSpan w:val="3"/>
            <w:shd w:val="clear" w:color="auto" w:fill="92D050"/>
            <w:vAlign w:val="center"/>
          </w:tcPr>
          <w:p w14:paraId="6EF62ACB" w14:textId="77777777" w:rsidR="00FC45EE" w:rsidRPr="00125CF6" w:rsidRDefault="00FC45EE" w:rsidP="00FC45EE">
            <w:pPr>
              <w:pStyle w:val="wntrzetabeli"/>
              <w:rPr>
                <w:rFonts w:cstheme="minorHAnsi"/>
                <w:b/>
                <w:bCs/>
              </w:rPr>
            </w:pPr>
            <w:r w:rsidRPr="00125CF6">
              <w:rPr>
                <w:rFonts w:cstheme="minorHAnsi"/>
                <w:b/>
                <w:bCs/>
              </w:rPr>
              <w:t>Wskaźnik</w:t>
            </w:r>
          </w:p>
        </w:tc>
        <w:tc>
          <w:tcPr>
            <w:tcW w:w="1553" w:type="dxa"/>
            <w:vMerge w:val="restart"/>
            <w:shd w:val="clear" w:color="auto" w:fill="92D050"/>
            <w:vAlign w:val="center"/>
          </w:tcPr>
          <w:p w14:paraId="74D49020" w14:textId="77777777" w:rsidR="00FC45EE" w:rsidRPr="00125CF6" w:rsidRDefault="00FC45EE" w:rsidP="00FC45EE">
            <w:pPr>
              <w:pStyle w:val="wntrzetabeli"/>
              <w:rPr>
                <w:rFonts w:cstheme="minorHAnsi"/>
                <w:b/>
                <w:bCs/>
              </w:rPr>
            </w:pPr>
            <w:r w:rsidRPr="00125CF6">
              <w:rPr>
                <w:rFonts w:cstheme="minorHAnsi"/>
                <w:b/>
                <w:bCs/>
              </w:rPr>
              <w:t>Kierunek interwencji</w:t>
            </w:r>
          </w:p>
          <w:p w14:paraId="19AA0880" w14:textId="77777777" w:rsidR="00FC45EE" w:rsidRPr="00125CF6" w:rsidRDefault="00FC45EE" w:rsidP="00FC45EE">
            <w:pPr>
              <w:pStyle w:val="wntrzetabeli"/>
              <w:rPr>
                <w:rFonts w:cstheme="minorHAnsi"/>
                <w:b/>
                <w:bCs/>
              </w:rPr>
            </w:pPr>
          </w:p>
        </w:tc>
        <w:tc>
          <w:tcPr>
            <w:tcW w:w="1566" w:type="dxa"/>
            <w:vMerge w:val="restart"/>
            <w:shd w:val="clear" w:color="auto" w:fill="92D050"/>
            <w:vAlign w:val="center"/>
          </w:tcPr>
          <w:p w14:paraId="2B14C721" w14:textId="77777777" w:rsidR="00FC45EE" w:rsidRPr="00125CF6" w:rsidRDefault="00FC45EE" w:rsidP="00FC45EE">
            <w:pPr>
              <w:pStyle w:val="wntrzetabeli"/>
              <w:rPr>
                <w:rFonts w:cstheme="minorHAnsi"/>
                <w:b/>
                <w:bCs/>
              </w:rPr>
            </w:pPr>
            <w:r w:rsidRPr="00125CF6">
              <w:rPr>
                <w:rFonts w:cstheme="minorHAnsi"/>
                <w:b/>
                <w:bCs/>
              </w:rPr>
              <w:t>Zadania</w:t>
            </w:r>
          </w:p>
        </w:tc>
        <w:tc>
          <w:tcPr>
            <w:tcW w:w="1417" w:type="dxa"/>
            <w:vMerge w:val="restart"/>
            <w:shd w:val="clear" w:color="auto" w:fill="92D050"/>
            <w:vAlign w:val="center"/>
          </w:tcPr>
          <w:p w14:paraId="57281268" w14:textId="77777777" w:rsidR="00FC45EE" w:rsidRPr="00125CF6" w:rsidRDefault="00FC45EE" w:rsidP="00FC45EE">
            <w:pPr>
              <w:pStyle w:val="wntrzetabeli"/>
              <w:rPr>
                <w:rFonts w:cstheme="minorHAnsi"/>
                <w:b/>
                <w:bCs/>
              </w:rPr>
            </w:pPr>
            <w:r w:rsidRPr="00125CF6">
              <w:rPr>
                <w:rFonts w:cstheme="minorHAnsi"/>
                <w:b/>
                <w:bCs/>
              </w:rPr>
              <w:t>Podmiot odpowiedzialny</w:t>
            </w:r>
          </w:p>
        </w:tc>
        <w:tc>
          <w:tcPr>
            <w:tcW w:w="1507" w:type="dxa"/>
            <w:vMerge w:val="restart"/>
            <w:shd w:val="clear" w:color="auto" w:fill="92D050"/>
            <w:vAlign w:val="center"/>
          </w:tcPr>
          <w:p w14:paraId="3756FC52" w14:textId="77777777" w:rsidR="00FC45EE" w:rsidRPr="00125CF6" w:rsidRDefault="00FC45EE" w:rsidP="00FC45EE">
            <w:pPr>
              <w:pStyle w:val="wntrzetabeli"/>
              <w:rPr>
                <w:rFonts w:cstheme="minorHAnsi"/>
                <w:b/>
                <w:bCs/>
              </w:rPr>
            </w:pPr>
            <w:r w:rsidRPr="00125CF6">
              <w:rPr>
                <w:rFonts w:cstheme="minorHAnsi"/>
                <w:b/>
                <w:bCs/>
              </w:rPr>
              <w:t>Ryzyka</w:t>
            </w:r>
          </w:p>
        </w:tc>
      </w:tr>
      <w:tr w:rsidR="00FC45EE" w:rsidRPr="00125CF6" w14:paraId="7DB033C0" w14:textId="77777777" w:rsidTr="00FC45EE">
        <w:trPr>
          <w:jc w:val="center"/>
        </w:trPr>
        <w:tc>
          <w:tcPr>
            <w:tcW w:w="1838" w:type="dxa"/>
            <w:vMerge/>
            <w:vAlign w:val="center"/>
          </w:tcPr>
          <w:p w14:paraId="59F0D1C7" w14:textId="77777777" w:rsidR="00FC45EE" w:rsidRPr="00125CF6" w:rsidRDefault="00FC45EE" w:rsidP="00FC45EE">
            <w:pPr>
              <w:pStyle w:val="wntrzetabeli"/>
              <w:rPr>
                <w:rFonts w:cstheme="minorHAnsi"/>
                <w:b/>
                <w:bCs/>
              </w:rPr>
            </w:pPr>
          </w:p>
        </w:tc>
        <w:tc>
          <w:tcPr>
            <w:tcW w:w="1843" w:type="dxa"/>
            <w:vMerge/>
            <w:vAlign w:val="center"/>
          </w:tcPr>
          <w:p w14:paraId="06AC9B02" w14:textId="77777777" w:rsidR="00FC45EE" w:rsidRPr="00125CF6" w:rsidRDefault="00FC45EE" w:rsidP="00FC45EE">
            <w:pPr>
              <w:pStyle w:val="wntrzetabeli"/>
              <w:rPr>
                <w:rFonts w:cstheme="minorHAnsi"/>
                <w:b/>
                <w:bCs/>
              </w:rPr>
            </w:pPr>
          </w:p>
        </w:tc>
        <w:tc>
          <w:tcPr>
            <w:tcW w:w="2268" w:type="dxa"/>
            <w:shd w:val="clear" w:color="auto" w:fill="92D050"/>
            <w:vAlign w:val="center"/>
          </w:tcPr>
          <w:p w14:paraId="26C35BCB" w14:textId="77777777" w:rsidR="00FC45EE" w:rsidRPr="00125CF6" w:rsidRDefault="00FC45EE" w:rsidP="00FC45EE">
            <w:pPr>
              <w:pStyle w:val="wntrzetabeli"/>
              <w:rPr>
                <w:rFonts w:cstheme="minorHAnsi"/>
                <w:b/>
                <w:bCs/>
              </w:rPr>
            </w:pPr>
            <w:r w:rsidRPr="00125CF6">
              <w:rPr>
                <w:rFonts w:cstheme="minorHAnsi"/>
                <w:b/>
                <w:bCs/>
              </w:rPr>
              <w:t>Nazwa (+źródło danych)</w:t>
            </w:r>
          </w:p>
        </w:tc>
        <w:tc>
          <w:tcPr>
            <w:tcW w:w="992" w:type="dxa"/>
            <w:shd w:val="clear" w:color="auto" w:fill="92D050"/>
            <w:vAlign w:val="center"/>
          </w:tcPr>
          <w:p w14:paraId="2FA539D6" w14:textId="77777777" w:rsidR="00FC45EE" w:rsidRPr="00125CF6" w:rsidRDefault="00FC45EE" w:rsidP="00FC45EE">
            <w:pPr>
              <w:pStyle w:val="wntrzetabeli"/>
              <w:rPr>
                <w:rFonts w:cstheme="minorHAnsi"/>
                <w:b/>
                <w:bCs/>
              </w:rPr>
            </w:pPr>
            <w:r w:rsidRPr="00125CF6">
              <w:rPr>
                <w:rFonts w:cstheme="minorHAnsi"/>
                <w:b/>
                <w:bCs/>
              </w:rPr>
              <w:t>Wartość bazowa</w:t>
            </w:r>
          </w:p>
        </w:tc>
        <w:tc>
          <w:tcPr>
            <w:tcW w:w="992" w:type="dxa"/>
            <w:shd w:val="clear" w:color="auto" w:fill="92D050"/>
            <w:vAlign w:val="center"/>
          </w:tcPr>
          <w:p w14:paraId="70A89E55" w14:textId="77777777" w:rsidR="00FC45EE" w:rsidRPr="00125CF6" w:rsidRDefault="00FC45EE" w:rsidP="00FC45EE">
            <w:pPr>
              <w:pStyle w:val="wntrzetabeli"/>
              <w:rPr>
                <w:rFonts w:cstheme="minorHAnsi"/>
                <w:b/>
                <w:bCs/>
              </w:rPr>
            </w:pPr>
            <w:r w:rsidRPr="00125CF6">
              <w:rPr>
                <w:rFonts w:cstheme="minorHAnsi"/>
                <w:b/>
                <w:bCs/>
              </w:rPr>
              <w:t>Wartość docelowa</w:t>
            </w:r>
          </w:p>
        </w:tc>
        <w:tc>
          <w:tcPr>
            <w:tcW w:w="1553" w:type="dxa"/>
            <w:vMerge/>
            <w:vAlign w:val="center"/>
          </w:tcPr>
          <w:p w14:paraId="0FCF09AF" w14:textId="77777777" w:rsidR="00FC45EE" w:rsidRPr="00125CF6" w:rsidRDefault="00FC45EE" w:rsidP="00FC45EE">
            <w:pPr>
              <w:pStyle w:val="wntrzetabeli"/>
              <w:rPr>
                <w:rFonts w:cstheme="minorHAnsi"/>
              </w:rPr>
            </w:pPr>
          </w:p>
        </w:tc>
        <w:tc>
          <w:tcPr>
            <w:tcW w:w="1566" w:type="dxa"/>
            <w:vMerge/>
            <w:vAlign w:val="center"/>
          </w:tcPr>
          <w:p w14:paraId="14B33A25" w14:textId="77777777" w:rsidR="00FC45EE" w:rsidRPr="00125CF6" w:rsidRDefault="00FC45EE" w:rsidP="00FC45EE">
            <w:pPr>
              <w:pStyle w:val="wntrzetabeli"/>
              <w:rPr>
                <w:rFonts w:cstheme="minorHAnsi"/>
              </w:rPr>
            </w:pPr>
          </w:p>
        </w:tc>
        <w:tc>
          <w:tcPr>
            <w:tcW w:w="1417" w:type="dxa"/>
            <w:vMerge/>
            <w:vAlign w:val="center"/>
          </w:tcPr>
          <w:p w14:paraId="3ACA606E" w14:textId="77777777" w:rsidR="00FC45EE" w:rsidRPr="00125CF6" w:rsidRDefault="00FC45EE" w:rsidP="00FC45EE">
            <w:pPr>
              <w:pStyle w:val="wntrzetabeli"/>
              <w:rPr>
                <w:rFonts w:cstheme="minorHAnsi"/>
              </w:rPr>
            </w:pPr>
          </w:p>
        </w:tc>
        <w:tc>
          <w:tcPr>
            <w:tcW w:w="1507" w:type="dxa"/>
            <w:vMerge/>
            <w:vAlign w:val="center"/>
          </w:tcPr>
          <w:p w14:paraId="00E21E47" w14:textId="77777777" w:rsidR="00FC45EE" w:rsidRPr="00125CF6" w:rsidRDefault="00FC45EE" w:rsidP="00FC45EE">
            <w:pPr>
              <w:pStyle w:val="wntrzetabeli"/>
              <w:rPr>
                <w:rFonts w:cstheme="minorHAnsi"/>
              </w:rPr>
            </w:pPr>
          </w:p>
        </w:tc>
      </w:tr>
      <w:tr w:rsidR="00FC45EE" w:rsidRPr="00125CF6" w14:paraId="4E085E17" w14:textId="77777777" w:rsidTr="00FC45EE">
        <w:trPr>
          <w:jc w:val="center"/>
        </w:trPr>
        <w:tc>
          <w:tcPr>
            <w:tcW w:w="1838" w:type="dxa"/>
            <w:vMerge w:val="restart"/>
            <w:vAlign w:val="center"/>
          </w:tcPr>
          <w:p w14:paraId="6BBE4229" w14:textId="77777777" w:rsidR="00FC45EE" w:rsidRPr="00125CF6" w:rsidRDefault="00FC45EE" w:rsidP="00FC45EE">
            <w:pPr>
              <w:pStyle w:val="wntrzetabeli"/>
              <w:rPr>
                <w:rFonts w:cstheme="minorHAnsi"/>
                <w:b/>
                <w:bCs/>
              </w:rPr>
            </w:pPr>
            <w:r w:rsidRPr="00125CF6">
              <w:rPr>
                <w:rFonts w:cstheme="minorHAnsi"/>
                <w:b/>
                <w:bCs/>
              </w:rPr>
              <w:t>OCHRONA PRZYRODY</w:t>
            </w:r>
          </w:p>
          <w:p w14:paraId="7CFD1C8C" w14:textId="77777777" w:rsidR="00FC45EE" w:rsidRPr="00125CF6" w:rsidRDefault="00FC45EE" w:rsidP="00FC45EE">
            <w:pPr>
              <w:pStyle w:val="wntrzetabeli"/>
              <w:rPr>
                <w:rFonts w:cstheme="minorHAnsi"/>
                <w:b/>
                <w:bCs/>
              </w:rPr>
            </w:pPr>
          </w:p>
        </w:tc>
        <w:tc>
          <w:tcPr>
            <w:tcW w:w="1843" w:type="dxa"/>
            <w:vMerge w:val="restart"/>
            <w:vAlign w:val="center"/>
          </w:tcPr>
          <w:p w14:paraId="153D183B" w14:textId="77777777" w:rsidR="00FC45EE" w:rsidRPr="00125CF6" w:rsidRDefault="00FC45EE" w:rsidP="00FC45EE">
            <w:pPr>
              <w:pStyle w:val="wntrzetabeli"/>
              <w:rPr>
                <w:rFonts w:cstheme="minorHAnsi"/>
                <w:b/>
                <w:bCs/>
              </w:rPr>
            </w:pPr>
            <w:r w:rsidRPr="00125CF6">
              <w:rPr>
                <w:rFonts w:cstheme="minorHAnsi"/>
                <w:b/>
                <w:bCs/>
              </w:rPr>
              <w:t>ZACHOWANIE WALORÓW I ZASOBÓW PRZYRODNICZYCH</w:t>
            </w:r>
          </w:p>
          <w:p w14:paraId="63D73C2A" w14:textId="77777777" w:rsidR="00FC45EE" w:rsidRPr="00125CF6" w:rsidRDefault="00FC45EE" w:rsidP="00FC45EE">
            <w:pPr>
              <w:pStyle w:val="wntrzetabeli"/>
              <w:rPr>
                <w:rFonts w:cstheme="minorHAnsi"/>
                <w:b/>
                <w:bCs/>
              </w:rPr>
            </w:pPr>
          </w:p>
        </w:tc>
        <w:tc>
          <w:tcPr>
            <w:tcW w:w="2268" w:type="dxa"/>
            <w:vAlign w:val="center"/>
          </w:tcPr>
          <w:p w14:paraId="532C01F4" w14:textId="77777777" w:rsidR="00FC45EE" w:rsidRPr="00125CF6" w:rsidRDefault="00FC45EE" w:rsidP="00FC45EE">
            <w:pPr>
              <w:pStyle w:val="wntrzetabeli"/>
              <w:rPr>
                <w:rFonts w:cstheme="minorHAnsi"/>
              </w:rPr>
            </w:pPr>
            <w:r w:rsidRPr="00125CF6">
              <w:rPr>
                <w:rFonts w:cstheme="minorHAnsi"/>
              </w:rPr>
              <w:t>Liczba lokalizacji, gdzie wykonano nowe nasadzenia (szt.)</w:t>
            </w:r>
          </w:p>
          <w:p w14:paraId="5A53E0A7" w14:textId="260E48B8" w:rsidR="00FC45EE" w:rsidRPr="00125CF6" w:rsidRDefault="00FC45EE" w:rsidP="00FC45EE">
            <w:pPr>
              <w:pStyle w:val="wntrzetabeli"/>
              <w:rPr>
                <w:rFonts w:cstheme="minorHAnsi"/>
              </w:rPr>
            </w:pPr>
            <w:r w:rsidRPr="00125CF6">
              <w:rPr>
                <w:rFonts w:cstheme="minorHAnsi"/>
              </w:rPr>
              <w:t>(</w:t>
            </w:r>
            <w:r>
              <w:rPr>
                <w:rFonts w:cstheme="minorHAnsi"/>
              </w:rPr>
              <w:t xml:space="preserve">Urząd Gminy w </w:t>
            </w:r>
            <w:r w:rsidR="000549F6">
              <w:rPr>
                <w:rFonts w:cstheme="minorHAnsi"/>
              </w:rPr>
              <w:t>Gronowie Elbląskim</w:t>
            </w:r>
            <w:r w:rsidRPr="00125CF6">
              <w:rPr>
                <w:rFonts w:cstheme="minorHAnsi"/>
              </w:rPr>
              <w:t>)</w:t>
            </w:r>
          </w:p>
        </w:tc>
        <w:tc>
          <w:tcPr>
            <w:tcW w:w="992" w:type="dxa"/>
            <w:vAlign w:val="center"/>
          </w:tcPr>
          <w:p w14:paraId="5EDE5FE6" w14:textId="77777777" w:rsidR="00FC45EE" w:rsidRPr="00125CF6" w:rsidRDefault="00FC45EE" w:rsidP="00FC45EE">
            <w:pPr>
              <w:pStyle w:val="wntrzetabeli"/>
              <w:rPr>
                <w:rFonts w:cstheme="minorHAnsi"/>
              </w:rPr>
            </w:pPr>
            <w:r w:rsidRPr="00125CF6">
              <w:rPr>
                <w:rFonts w:cstheme="minorHAnsi"/>
              </w:rPr>
              <w:t>0</w:t>
            </w:r>
          </w:p>
        </w:tc>
        <w:tc>
          <w:tcPr>
            <w:tcW w:w="992" w:type="dxa"/>
            <w:vAlign w:val="center"/>
          </w:tcPr>
          <w:p w14:paraId="1411F6B7" w14:textId="77777777" w:rsidR="00FC45EE" w:rsidRPr="00125CF6" w:rsidRDefault="00FC45EE" w:rsidP="00FC45EE">
            <w:pPr>
              <w:pStyle w:val="wntrzetabeli"/>
              <w:rPr>
                <w:rFonts w:cstheme="minorHAnsi"/>
              </w:rPr>
            </w:pPr>
            <w:r w:rsidRPr="00125CF6">
              <w:rPr>
                <w:rFonts w:cstheme="minorHAnsi"/>
              </w:rPr>
              <w:t>Wzrost liczby lokalizacji nowych nasadzeń</w:t>
            </w:r>
          </w:p>
        </w:tc>
        <w:tc>
          <w:tcPr>
            <w:tcW w:w="1553" w:type="dxa"/>
            <w:vAlign w:val="center"/>
          </w:tcPr>
          <w:p w14:paraId="10327D23" w14:textId="77777777" w:rsidR="00FC45EE" w:rsidRPr="00125CF6" w:rsidRDefault="00FC45EE" w:rsidP="00FC45EE">
            <w:pPr>
              <w:pStyle w:val="wntrzetabeli"/>
              <w:rPr>
                <w:rFonts w:cstheme="minorHAnsi"/>
              </w:rPr>
            </w:pPr>
            <w:r w:rsidRPr="00125CF6">
              <w:rPr>
                <w:rFonts w:cstheme="minorHAnsi"/>
              </w:rPr>
              <w:t>Rozwój obszarów zieleni oraz utrzymanie terenów już istniejących</w:t>
            </w:r>
          </w:p>
        </w:tc>
        <w:tc>
          <w:tcPr>
            <w:tcW w:w="1566" w:type="dxa"/>
            <w:vAlign w:val="center"/>
          </w:tcPr>
          <w:p w14:paraId="7BF75318" w14:textId="77777777" w:rsidR="00FC45EE" w:rsidRPr="00125CF6" w:rsidRDefault="00FC45EE" w:rsidP="00FC45EE">
            <w:pPr>
              <w:pStyle w:val="wntrzetabeli"/>
              <w:rPr>
                <w:rFonts w:cstheme="minorHAnsi"/>
              </w:rPr>
            </w:pPr>
            <w:r w:rsidRPr="00125CF6">
              <w:rPr>
                <w:rFonts w:cstheme="minorHAnsi"/>
              </w:rPr>
              <w:t>Nasadzenia roślinności w szczególności miododajnej</w:t>
            </w:r>
          </w:p>
          <w:p w14:paraId="5A3BC670" w14:textId="77777777" w:rsidR="00FC45EE" w:rsidRPr="00125CF6" w:rsidRDefault="00FC45EE" w:rsidP="00FC45EE">
            <w:pPr>
              <w:pStyle w:val="wntrzetabeli"/>
              <w:rPr>
                <w:rFonts w:cstheme="minorHAnsi"/>
              </w:rPr>
            </w:pPr>
          </w:p>
        </w:tc>
        <w:tc>
          <w:tcPr>
            <w:tcW w:w="1417" w:type="dxa"/>
            <w:vAlign w:val="center"/>
          </w:tcPr>
          <w:p w14:paraId="4238A74E" w14:textId="1881A2AC"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p>
          <w:p w14:paraId="12773567" w14:textId="77777777" w:rsidR="00FC45EE" w:rsidRPr="00125CF6" w:rsidRDefault="00FC45EE" w:rsidP="00FC45EE">
            <w:pPr>
              <w:pStyle w:val="wntrzetabeli"/>
              <w:rPr>
                <w:rFonts w:cstheme="minorHAnsi"/>
              </w:rPr>
            </w:pPr>
          </w:p>
        </w:tc>
        <w:tc>
          <w:tcPr>
            <w:tcW w:w="1507" w:type="dxa"/>
            <w:vAlign w:val="center"/>
          </w:tcPr>
          <w:p w14:paraId="024870A3" w14:textId="77777777" w:rsidR="00FC45EE" w:rsidRPr="00125CF6" w:rsidRDefault="00FC45EE" w:rsidP="00FC45EE">
            <w:pPr>
              <w:pStyle w:val="wntrzetabeli"/>
              <w:rPr>
                <w:rFonts w:cstheme="minorHAnsi"/>
              </w:rPr>
            </w:pPr>
            <w:r w:rsidRPr="00125CF6">
              <w:rPr>
                <w:rFonts w:cstheme="minorHAnsi"/>
              </w:rPr>
              <w:t>Nagła, nieprzewidziana sytuacja, niewystarczające środki finansowe</w:t>
            </w:r>
          </w:p>
          <w:p w14:paraId="3015C3E1" w14:textId="77777777" w:rsidR="00FC45EE" w:rsidRPr="00125CF6" w:rsidRDefault="00FC45EE" w:rsidP="00FC45EE">
            <w:pPr>
              <w:pStyle w:val="wntrzetabeli"/>
              <w:rPr>
                <w:rFonts w:cstheme="minorHAnsi"/>
              </w:rPr>
            </w:pPr>
          </w:p>
        </w:tc>
      </w:tr>
      <w:tr w:rsidR="00FC45EE" w:rsidRPr="00125CF6" w14:paraId="1EA1299E" w14:textId="77777777" w:rsidTr="00FC45EE">
        <w:trPr>
          <w:jc w:val="center"/>
        </w:trPr>
        <w:tc>
          <w:tcPr>
            <w:tcW w:w="1838" w:type="dxa"/>
            <w:vMerge/>
            <w:vAlign w:val="center"/>
          </w:tcPr>
          <w:p w14:paraId="320E708C" w14:textId="77777777" w:rsidR="00FC45EE" w:rsidRPr="00125CF6" w:rsidRDefault="00FC45EE" w:rsidP="00FC45EE">
            <w:pPr>
              <w:pStyle w:val="wntrzetabeli"/>
              <w:rPr>
                <w:rFonts w:cstheme="minorHAnsi"/>
                <w:b/>
                <w:bCs/>
              </w:rPr>
            </w:pPr>
          </w:p>
        </w:tc>
        <w:tc>
          <w:tcPr>
            <w:tcW w:w="1843" w:type="dxa"/>
            <w:vMerge/>
            <w:vAlign w:val="center"/>
          </w:tcPr>
          <w:p w14:paraId="6F007CAE" w14:textId="77777777" w:rsidR="00FC45EE" w:rsidRPr="00125CF6" w:rsidRDefault="00FC45EE" w:rsidP="00FC45EE">
            <w:pPr>
              <w:pStyle w:val="wntrzetabeli"/>
              <w:rPr>
                <w:rFonts w:cstheme="minorHAnsi"/>
                <w:b/>
                <w:bCs/>
              </w:rPr>
            </w:pPr>
          </w:p>
        </w:tc>
        <w:tc>
          <w:tcPr>
            <w:tcW w:w="2268" w:type="dxa"/>
            <w:vAlign w:val="center"/>
          </w:tcPr>
          <w:p w14:paraId="00BC068B" w14:textId="77777777" w:rsidR="00FC45EE" w:rsidRPr="00125CF6" w:rsidRDefault="00FC45EE" w:rsidP="00FC45EE">
            <w:pPr>
              <w:pStyle w:val="wntrzetabeli"/>
              <w:rPr>
                <w:rFonts w:cstheme="minorHAnsi"/>
              </w:rPr>
            </w:pPr>
            <w:r w:rsidRPr="00125CF6">
              <w:rPr>
                <w:rFonts w:cstheme="minorHAnsi"/>
              </w:rPr>
              <w:t>Liczba lokalizacji, gdzie dokonano rewaloryzacji (szt.)</w:t>
            </w:r>
          </w:p>
          <w:p w14:paraId="4853A231" w14:textId="18BF02FB" w:rsidR="00FC45EE" w:rsidRPr="00125CF6" w:rsidRDefault="00FC45EE" w:rsidP="00FC45EE">
            <w:pPr>
              <w:pStyle w:val="wntrzetabeli"/>
              <w:rPr>
                <w:rFonts w:cstheme="minorHAnsi"/>
              </w:rPr>
            </w:pPr>
            <w:r w:rsidRPr="00125CF6">
              <w:rPr>
                <w:rFonts w:cstheme="minorHAnsi"/>
              </w:rPr>
              <w:t>(</w:t>
            </w:r>
            <w:r>
              <w:rPr>
                <w:rFonts w:cstheme="minorHAnsi"/>
              </w:rPr>
              <w:t xml:space="preserve">Urząd Gminy w </w:t>
            </w:r>
            <w:r w:rsidR="000549F6">
              <w:rPr>
                <w:rFonts w:cstheme="minorHAnsi"/>
              </w:rPr>
              <w:t>Gronowie Elbląskim</w:t>
            </w:r>
            <w:r w:rsidRPr="00125CF6">
              <w:rPr>
                <w:rFonts w:cstheme="minorHAnsi"/>
              </w:rPr>
              <w:t>)</w:t>
            </w:r>
          </w:p>
          <w:p w14:paraId="4B820546" w14:textId="77777777" w:rsidR="00FC45EE" w:rsidRPr="00125CF6" w:rsidRDefault="00FC45EE" w:rsidP="00FC45EE">
            <w:pPr>
              <w:pStyle w:val="wntrzetabeli"/>
              <w:rPr>
                <w:rFonts w:cstheme="minorHAnsi"/>
              </w:rPr>
            </w:pPr>
          </w:p>
        </w:tc>
        <w:tc>
          <w:tcPr>
            <w:tcW w:w="992" w:type="dxa"/>
            <w:vAlign w:val="center"/>
          </w:tcPr>
          <w:p w14:paraId="56111AB5" w14:textId="77777777" w:rsidR="00FC45EE" w:rsidRPr="00125CF6" w:rsidRDefault="00FC45EE" w:rsidP="00FC45EE">
            <w:pPr>
              <w:pStyle w:val="wntrzetabeli"/>
              <w:rPr>
                <w:rFonts w:cstheme="minorHAnsi"/>
              </w:rPr>
            </w:pPr>
            <w:r w:rsidRPr="00125CF6">
              <w:rPr>
                <w:rFonts w:cstheme="minorHAnsi"/>
              </w:rPr>
              <w:t>0</w:t>
            </w:r>
          </w:p>
        </w:tc>
        <w:tc>
          <w:tcPr>
            <w:tcW w:w="992" w:type="dxa"/>
            <w:vAlign w:val="center"/>
          </w:tcPr>
          <w:p w14:paraId="693A6825" w14:textId="77777777" w:rsidR="00FC45EE" w:rsidRPr="00125CF6" w:rsidRDefault="00FC45EE" w:rsidP="00FC45EE">
            <w:pPr>
              <w:pStyle w:val="wntrzetabeli"/>
              <w:rPr>
                <w:rFonts w:cstheme="minorHAnsi"/>
              </w:rPr>
            </w:pPr>
            <w:r w:rsidRPr="00125CF6">
              <w:rPr>
                <w:rFonts w:cstheme="minorHAnsi"/>
              </w:rPr>
              <w:t>Wzrost liczby lokalizacji rewaloryzacji</w:t>
            </w:r>
          </w:p>
        </w:tc>
        <w:tc>
          <w:tcPr>
            <w:tcW w:w="1553" w:type="dxa"/>
            <w:vAlign w:val="center"/>
          </w:tcPr>
          <w:p w14:paraId="00BA3DD8" w14:textId="77777777" w:rsidR="00FC45EE" w:rsidRPr="00125CF6" w:rsidRDefault="00FC45EE" w:rsidP="00FC45EE">
            <w:pPr>
              <w:pStyle w:val="wntrzetabeli"/>
              <w:rPr>
                <w:rFonts w:cstheme="minorHAnsi"/>
              </w:rPr>
            </w:pPr>
            <w:r w:rsidRPr="00125CF6">
              <w:rPr>
                <w:rFonts w:cstheme="minorHAnsi"/>
              </w:rPr>
              <w:t>Rozwój obszarów zieleni oraz utrzymanie terenów już istniejących</w:t>
            </w:r>
          </w:p>
        </w:tc>
        <w:tc>
          <w:tcPr>
            <w:tcW w:w="1566" w:type="dxa"/>
            <w:vAlign w:val="center"/>
          </w:tcPr>
          <w:p w14:paraId="03E33840" w14:textId="77777777" w:rsidR="00FC45EE" w:rsidRPr="00125CF6" w:rsidRDefault="00FC45EE" w:rsidP="00FC45EE">
            <w:pPr>
              <w:pStyle w:val="wntrzetabeli"/>
              <w:rPr>
                <w:rFonts w:cstheme="minorHAnsi"/>
              </w:rPr>
            </w:pPr>
            <w:r w:rsidRPr="00125CF6">
              <w:rPr>
                <w:rFonts w:cstheme="minorHAnsi"/>
              </w:rPr>
              <w:t>Rewaloryzacja terenów zieleni</w:t>
            </w:r>
          </w:p>
          <w:p w14:paraId="3EF1AC3E" w14:textId="77777777" w:rsidR="00FC45EE" w:rsidRPr="00125CF6" w:rsidRDefault="00FC45EE" w:rsidP="00FC45EE">
            <w:pPr>
              <w:pStyle w:val="wntrzetabeli"/>
              <w:rPr>
                <w:rFonts w:cstheme="minorHAnsi"/>
              </w:rPr>
            </w:pPr>
          </w:p>
        </w:tc>
        <w:tc>
          <w:tcPr>
            <w:tcW w:w="1417" w:type="dxa"/>
            <w:vAlign w:val="center"/>
          </w:tcPr>
          <w:p w14:paraId="5869A650" w14:textId="0091DE60"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p>
          <w:p w14:paraId="681E3934" w14:textId="77777777" w:rsidR="00FC45EE" w:rsidRPr="00125CF6" w:rsidRDefault="00FC45EE" w:rsidP="00FC45EE">
            <w:pPr>
              <w:pStyle w:val="wntrzetabeli"/>
              <w:rPr>
                <w:rFonts w:cstheme="minorHAnsi"/>
              </w:rPr>
            </w:pPr>
          </w:p>
        </w:tc>
        <w:tc>
          <w:tcPr>
            <w:tcW w:w="1507" w:type="dxa"/>
            <w:vAlign w:val="center"/>
          </w:tcPr>
          <w:p w14:paraId="6A85808A" w14:textId="77777777" w:rsidR="00FC45EE" w:rsidRPr="00125CF6" w:rsidRDefault="00FC45EE" w:rsidP="00FC45EE">
            <w:pPr>
              <w:pStyle w:val="wntrzetabeli"/>
              <w:rPr>
                <w:rFonts w:cstheme="minorHAnsi"/>
              </w:rPr>
            </w:pPr>
            <w:r w:rsidRPr="00125CF6">
              <w:rPr>
                <w:rFonts w:cstheme="minorHAnsi"/>
              </w:rPr>
              <w:t>Nagła, nieprzewidziana sytuacja, niewystarczające środki finansowe</w:t>
            </w:r>
          </w:p>
        </w:tc>
      </w:tr>
      <w:tr w:rsidR="00FC45EE" w:rsidRPr="00125CF6" w14:paraId="4DEF63FA" w14:textId="77777777" w:rsidTr="00FC45EE">
        <w:trPr>
          <w:jc w:val="center"/>
        </w:trPr>
        <w:tc>
          <w:tcPr>
            <w:tcW w:w="1838" w:type="dxa"/>
            <w:vMerge/>
            <w:vAlign w:val="center"/>
          </w:tcPr>
          <w:p w14:paraId="27C65310" w14:textId="77777777" w:rsidR="00FC45EE" w:rsidRPr="00125CF6" w:rsidRDefault="00FC45EE" w:rsidP="00FC45EE">
            <w:pPr>
              <w:pStyle w:val="wntrzetabeli"/>
              <w:rPr>
                <w:rFonts w:cstheme="minorHAnsi"/>
                <w:b/>
                <w:bCs/>
              </w:rPr>
            </w:pPr>
          </w:p>
        </w:tc>
        <w:tc>
          <w:tcPr>
            <w:tcW w:w="1843" w:type="dxa"/>
            <w:vMerge/>
            <w:vAlign w:val="center"/>
          </w:tcPr>
          <w:p w14:paraId="7E6D5D48" w14:textId="77777777" w:rsidR="00FC45EE" w:rsidRPr="00125CF6" w:rsidRDefault="00FC45EE" w:rsidP="00FC45EE">
            <w:pPr>
              <w:pStyle w:val="wntrzetabeli"/>
              <w:rPr>
                <w:rFonts w:cstheme="minorHAnsi"/>
                <w:b/>
                <w:bCs/>
              </w:rPr>
            </w:pPr>
          </w:p>
        </w:tc>
        <w:tc>
          <w:tcPr>
            <w:tcW w:w="2268" w:type="dxa"/>
            <w:vAlign w:val="center"/>
          </w:tcPr>
          <w:p w14:paraId="44A09681" w14:textId="77777777" w:rsidR="00FC45EE" w:rsidRPr="00125CF6" w:rsidRDefault="00FC45EE" w:rsidP="00FC45EE">
            <w:pPr>
              <w:pStyle w:val="wntrzetabeli"/>
              <w:rPr>
                <w:rFonts w:cstheme="minorHAnsi"/>
              </w:rPr>
            </w:pPr>
            <w:r w:rsidRPr="00125CF6">
              <w:rPr>
                <w:rFonts w:cstheme="minorHAnsi"/>
              </w:rPr>
              <w:t>Liczba pomników przyrody w ewidencji (szt.)</w:t>
            </w:r>
          </w:p>
          <w:p w14:paraId="5FBABCBC" w14:textId="648089E9" w:rsidR="00FC45EE" w:rsidRPr="00125CF6" w:rsidRDefault="00FC45EE" w:rsidP="00FC45EE">
            <w:pPr>
              <w:pStyle w:val="wntrzetabeli"/>
              <w:rPr>
                <w:rFonts w:cstheme="minorHAnsi"/>
              </w:rPr>
            </w:pPr>
            <w:r w:rsidRPr="00125CF6">
              <w:rPr>
                <w:rFonts w:cstheme="minorHAnsi"/>
              </w:rPr>
              <w:t>(Centralny rejestr form ochrony przyrody</w:t>
            </w:r>
            <w:r>
              <w:rPr>
                <w:rFonts w:cstheme="minorHAnsi"/>
              </w:rPr>
              <w:t xml:space="preserve">/Urząd Gminy w </w:t>
            </w:r>
            <w:r w:rsidR="000549F6">
              <w:rPr>
                <w:rFonts w:cstheme="minorHAnsi"/>
              </w:rPr>
              <w:t>Gronowie Elbląskim</w:t>
            </w:r>
            <w:r w:rsidRPr="00125CF6">
              <w:rPr>
                <w:rFonts w:cstheme="minorHAnsi"/>
              </w:rPr>
              <w:t>)</w:t>
            </w:r>
          </w:p>
          <w:p w14:paraId="19E76B64" w14:textId="77777777" w:rsidR="00FC45EE" w:rsidRPr="00125CF6" w:rsidRDefault="00FC45EE" w:rsidP="00FC45EE">
            <w:pPr>
              <w:pStyle w:val="wntrzetabeli"/>
              <w:rPr>
                <w:rFonts w:cstheme="minorHAnsi"/>
              </w:rPr>
            </w:pPr>
          </w:p>
        </w:tc>
        <w:tc>
          <w:tcPr>
            <w:tcW w:w="992" w:type="dxa"/>
            <w:vAlign w:val="center"/>
          </w:tcPr>
          <w:p w14:paraId="5E0F8ECD" w14:textId="28A442C8" w:rsidR="00FC45EE" w:rsidRPr="00125CF6" w:rsidRDefault="00FC45EE" w:rsidP="00FC45EE">
            <w:pPr>
              <w:pStyle w:val="wntrzetabeli"/>
              <w:rPr>
                <w:rFonts w:cstheme="minorHAnsi"/>
              </w:rPr>
            </w:pPr>
            <w:r>
              <w:rPr>
                <w:rFonts w:cstheme="minorHAnsi"/>
              </w:rPr>
              <w:t>0</w:t>
            </w:r>
          </w:p>
        </w:tc>
        <w:tc>
          <w:tcPr>
            <w:tcW w:w="992" w:type="dxa"/>
            <w:vAlign w:val="center"/>
          </w:tcPr>
          <w:p w14:paraId="15E64683" w14:textId="77777777" w:rsidR="00FC45EE" w:rsidRPr="00125CF6" w:rsidRDefault="00FC45EE" w:rsidP="00FC45EE">
            <w:pPr>
              <w:pStyle w:val="wntrzetabeli"/>
              <w:rPr>
                <w:rFonts w:cstheme="minorHAnsi"/>
              </w:rPr>
            </w:pPr>
            <w:r w:rsidRPr="00125CF6">
              <w:rPr>
                <w:rFonts w:cstheme="minorHAnsi"/>
              </w:rPr>
              <w:t>Wzrost liczby pomników przyrody w ewidencji</w:t>
            </w:r>
          </w:p>
        </w:tc>
        <w:tc>
          <w:tcPr>
            <w:tcW w:w="1553" w:type="dxa"/>
            <w:vAlign w:val="center"/>
          </w:tcPr>
          <w:p w14:paraId="3E2BC29E" w14:textId="77777777" w:rsidR="00FC45EE" w:rsidRPr="00125CF6" w:rsidRDefault="00FC45EE" w:rsidP="00FC45EE">
            <w:pPr>
              <w:pStyle w:val="wntrzetabeli"/>
              <w:rPr>
                <w:rFonts w:cstheme="minorHAnsi"/>
              </w:rPr>
            </w:pPr>
            <w:r w:rsidRPr="00125CF6">
              <w:rPr>
                <w:rFonts w:cstheme="minorHAnsi"/>
              </w:rPr>
              <w:t>Rozwój obszarów zieleni oraz utrzymanie terenów już istniejących</w:t>
            </w:r>
          </w:p>
        </w:tc>
        <w:tc>
          <w:tcPr>
            <w:tcW w:w="1566" w:type="dxa"/>
            <w:vAlign w:val="center"/>
          </w:tcPr>
          <w:p w14:paraId="2FD5F5A0" w14:textId="77777777" w:rsidR="00FC45EE" w:rsidRPr="00125CF6" w:rsidRDefault="00FC45EE" w:rsidP="00FC45EE">
            <w:pPr>
              <w:pStyle w:val="wntrzetabeli"/>
              <w:rPr>
                <w:rFonts w:cstheme="minorHAnsi"/>
              </w:rPr>
            </w:pPr>
            <w:r w:rsidRPr="00125CF6">
              <w:rPr>
                <w:rFonts w:cstheme="minorHAnsi"/>
              </w:rPr>
              <w:t>Prowadzenie ewidencji pomników przyrody</w:t>
            </w:r>
          </w:p>
          <w:p w14:paraId="3E3CC6E1" w14:textId="77777777" w:rsidR="00FC45EE" w:rsidRPr="00125CF6" w:rsidRDefault="00FC45EE" w:rsidP="00FC45EE">
            <w:pPr>
              <w:pStyle w:val="wntrzetabeli"/>
              <w:rPr>
                <w:rFonts w:cstheme="minorHAnsi"/>
              </w:rPr>
            </w:pPr>
          </w:p>
        </w:tc>
        <w:tc>
          <w:tcPr>
            <w:tcW w:w="1417" w:type="dxa"/>
            <w:vAlign w:val="center"/>
          </w:tcPr>
          <w:p w14:paraId="3CA671B7" w14:textId="40886483" w:rsidR="00FC45EE" w:rsidRPr="00125CF6" w:rsidRDefault="00FC45EE" w:rsidP="00FC45EE">
            <w:pPr>
              <w:pStyle w:val="wntrzetabeli"/>
              <w:rPr>
                <w:rFonts w:cstheme="minorHAnsi"/>
              </w:rPr>
            </w:pPr>
            <w:r w:rsidRPr="00125CF6">
              <w:rPr>
                <w:rFonts w:cstheme="minorHAnsi"/>
              </w:rPr>
              <w:t xml:space="preserve">Centralny rejestr form ochrony przyrody/Gmina </w:t>
            </w:r>
            <w:r w:rsidR="00EA4AF4">
              <w:rPr>
                <w:rFonts w:cstheme="minorHAnsi"/>
              </w:rPr>
              <w:t>Gronowo Elbląskie</w:t>
            </w:r>
          </w:p>
          <w:p w14:paraId="58655A5D" w14:textId="77777777" w:rsidR="00FC45EE" w:rsidRPr="00125CF6" w:rsidRDefault="00FC45EE" w:rsidP="00FC45EE">
            <w:pPr>
              <w:pStyle w:val="wntrzetabeli"/>
              <w:rPr>
                <w:rFonts w:cstheme="minorHAnsi"/>
              </w:rPr>
            </w:pPr>
          </w:p>
        </w:tc>
        <w:tc>
          <w:tcPr>
            <w:tcW w:w="1507" w:type="dxa"/>
            <w:vAlign w:val="center"/>
          </w:tcPr>
          <w:p w14:paraId="4348764E" w14:textId="77777777" w:rsidR="00FC45EE" w:rsidRPr="00125CF6" w:rsidRDefault="00FC45EE" w:rsidP="00FC45EE">
            <w:pPr>
              <w:pStyle w:val="wntrzetabeli"/>
              <w:rPr>
                <w:rFonts w:cstheme="minorHAnsi"/>
              </w:rPr>
            </w:pPr>
            <w:r w:rsidRPr="00125CF6">
              <w:rPr>
                <w:rFonts w:cstheme="minorHAnsi"/>
              </w:rPr>
              <w:t>Nagła, nieprzewidziana sytuacja, niewystarczające środki finansowe</w:t>
            </w:r>
          </w:p>
        </w:tc>
      </w:tr>
      <w:tr w:rsidR="00FC45EE" w:rsidRPr="00125CF6" w14:paraId="5D178558" w14:textId="77777777" w:rsidTr="00FC45EE">
        <w:trPr>
          <w:jc w:val="center"/>
        </w:trPr>
        <w:tc>
          <w:tcPr>
            <w:tcW w:w="1838" w:type="dxa"/>
            <w:vMerge/>
            <w:vAlign w:val="center"/>
          </w:tcPr>
          <w:p w14:paraId="73DB5F42" w14:textId="77777777" w:rsidR="00FC45EE" w:rsidRPr="00125CF6" w:rsidRDefault="00FC45EE" w:rsidP="00FC45EE">
            <w:pPr>
              <w:pStyle w:val="wntrzetabeli"/>
              <w:rPr>
                <w:rFonts w:cstheme="minorHAnsi"/>
                <w:b/>
                <w:bCs/>
              </w:rPr>
            </w:pPr>
          </w:p>
        </w:tc>
        <w:tc>
          <w:tcPr>
            <w:tcW w:w="1843" w:type="dxa"/>
            <w:vMerge/>
            <w:vAlign w:val="center"/>
          </w:tcPr>
          <w:p w14:paraId="41E26754" w14:textId="77777777" w:rsidR="00FC45EE" w:rsidRPr="00125CF6" w:rsidRDefault="00FC45EE" w:rsidP="00FC45EE">
            <w:pPr>
              <w:pStyle w:val="wntrzetabeli"/>
              <w:rPr>
                <w:rFonts w:cstheme="minorHAnsi"/>
                <w:b/>
                <w:bCs/>
              </w:rPr>
            </w:pPr>
          </w:p>
        </w:tc>
        <w:tc>
          <w:tcPr>
            <w:tcW w:w="2268" w:type="dxa"/>
            <w:vAlign w:val="center"/>
          </w:tcPr>
          <w:p w14:paraId="25A2E133" w14:textId="77777777" w:rsidR="00FC45EE" w:rsidRPr="00125CF6" w:rsidRDefault="00FC45EE" w:rsidP="00FC45EE">
            <w:pPr>
              <w:pStyle w:val="wntrzetabeli"/>
              <w:rPr>
                <w:rFonts w:cstheme="minorHAnsi"/>
              </w:rPr>
            </w:pPr>
            <w:r w:rsidRPr="00125CF6">
              <w:rPr>
                <w:rFonts w:cstheme="minorHAnsi"/>
              </w:rPr>
              <w:t>Liczba drzew objętych zabiegami pielęgnacyjnymi</w:t>
            </w:r>
          </w:p>
        </w:tc>
        <w:tc>
          <w:tcPr>
            <w:tcW w:w="992" w:type="dxa"/>
            <w:vAlign w:val="center"/>
          </w:tcPr>
          <w:p w14:paraId="74A639A4" w14:textId="77777777" w:rsidR="00FC45EE" w:rsidRPr="00125CF6" w:rsidRDefault="00FC45EE" w:rsidP="00FC45EE">
            <w:pPr>
              <w:pStyle w:val="wntrzetabeli"/>
              <w:rPr>
                <w:rFonts w:cstheme="minorHAnsi"/>
              </w:rPr>
            </w:pPr>
            <w:r w:rsidRPr="00125CF6">
              <w:rPr>
                <w:rFonts w:cstheme="minorHAnsi"/>
              </w:rPr>
              <w:t>b.d.</w:t>
            </w:r>
          </w:p>
        </w:tc>
        <w:tc>
          <w:tcPr>
            <w:tcW w:w="992" w:type="dxa"/>
            <w:vAlign w:val="center"/>
          </w:tcPr>
          <w:p w14:paraId="27FE39CC" w14:textId="77777777" w:rsidR="00FC45EE" w:rsidRPr="00125CF6" w:rsidRDefault="00FC45EE" w:rsidP="00FC45EE">
            <w:pPr>
              <w:pStyle w:val="wntrzetabeli"/>
              <w:rPr>
                <w:rFonts w:cstheme="minorHAnsi"/>
              </w:rPr>
            </w:pPr>
            <w:r w:rsidRPr="00125CF6">
              <w:rPr>
                <w:rFonts w:cstheme="minorHAnsi"/>
              </w:rPr>
              <w:t>100%</w:t>
            </w:r>
          </w:p>
        </w:tc>
        <w:tc>
          <w:tcPr>
            <w:tcW w:w="1553" w:type="dxa"/>
            <w:vAlign w:val="center"/>
          </w:tcPr>
          <w:p w14:paraId="5EFC0C44" w14:textId="77777777" w:rsidR="00FC45EE" w:rsidRPr="00125CF6" w:rsidRDefault="00FC45EE" w:rsidP="00FC45EE">
            <w:pPr>
              <w:pStyle w:val="wntrzetabeli"/>
              <w:rPr>
                <w:rFonts w:cstheme="minorHAnsi"/>
              </w:rPr>
            </w:pPr>
            <w:r w:rsidRPr="00125CF6">
              <w:rPr>
                <w:rFonts w:cstheme="minorHAnsi"/>
              </w:rPr>
              <w:t>Rozwój obszarów zieleni oraz utrzymanie terenów już istniejących</w:t>
            </w:r>
          </w:p>
        </w:tc>
        <w:tc>
          <w:tcPr>
            <w:tcW w:w="1566" w:type="dxa"/>
            <w:vAlign w:val="center"/>
          </w:tcPr>
          <w:p w14:paraId="066F7FA6" w14:textId="77777777" w:rsidR="00FC45EE" w:rsidRPr="00125CF6" w:rsidRDefault="00FC45EE" w:rsidP="00FC45EE">
            <w:pPr>
              <w:pStyle w:val="wntrzetabeli"/>
              <w:rPr>
                <w:rFonts w:cstheme="minorHAnsi"/>
              </w:rPr>
            </w:pPr>
            <w:r w:rsidRPr="00125CF6">
              <w:rPr>
                <w:rFonts w:cstheme="minorHAnsi"/>
              </w:rPr>
              <w:t>Rewaloryzacja terenów zieleni</w:t>
            </w:r>
          </w:p>
          <w:p w14:paraId="7E80A8D7" w14:textId="77777777" w:rsidR="00FC45EE" w:rsidRPr="00125CF6" w:rsidRDefault="00FC45EE" w:rsidP="00FC45EE">
            <w:pPr>
              <w:pStyle w:val="wntrzetabeli"/>
              <w:rPr>
                <w:rFonts w:cstheme="minorHAnsi"/>
              </w:rPr>
            </w:pPr>
          </w:p>
        </w:tc>
        <w:tc>
          <w:tcPr>
            <w:tcW w:w="1417" w:type="dxa"/>
            <w:vAlign w:val="center"/>
          </w:tcPr>
          <w:p w14:paraId="28DA4062" w14:textId="41DFB795"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p>
          <w:p w14:paraId="57E4C83E" w14:textId="77777777" w:rsidR="00FC45EE" w:rsidRPr="00125CF6" w:rsidRDefault="00FC45EE" w:rsidP="00FC45EE">
            <w:pPr>
              <w:pStyle w:val="wntrzetabeli"/>
              <w:rPr>
                <w:rFonts w:cstheme="minorHAnsi"/>
              </w:rPr>
            </w:pPr>
          </w:p>
        </w:tc>
        <w:tc>
          <w:tcPr>
            <w:tcW w:w="1507" w:type="dxa"/>
            <w:vAlign w:val="center"/>
          </w:tcPr>
          <w:p w14:paraId="7EE2C7CA" w14:textId="77777777" w:rsidR="00FC45EE" w:rsidRPr="00125CF6" w:rsidRDefault="00FC45EE" w:rsidP="00FC45EE">
            <w:pPr>
              <w:pStyle w:val="wntrzetabeli"/>
              <w:rPr>
                <w:rFonts w:cstheme="minorHAnsi"/>
              </w:rPr>
            </w:pPr>
            <w:r w:rsidRPr="00125CF6">
              <w:rPr>
                <w:rFonts w:cstheme="minorHAnsi"/>
              </w:rPr>
              <w:t>Nagła, nieprzewidziana sytuacja, niewystarczające środki finansowe</w:t>
            </w:r>
          </w:p>
        </w:tc>
      </w:tr>
      <w:tr w:rsidR="00FC45EE" w:rsidRPr="00125CF6" w14:paraId="4440AE72" w14:textId="77777777" w:rsidTr="00FC45EE">
        <w:trPr>
          <w:jc w:val="center"/>
        </w:trPr>
        <w:tc>
          <w:tcPr>
            <w:tcW w:w="1838" w:type="dxa"/>
            <w:vMerge/>
            <w:vAlign w:val="center"/>
          </w:tcPr>
          <w:p w14:paraId="6A636FA3" w14:textId="77777777" w:rsidR="00FC45EE" w:rsidRPr="00125CF6" w:rsidRDefault="00FC45EE" w:rsidP="00FC45EE">
            <w:pPr>
              <w:pStyle w:val="wntrzetabeli"/>
              <w:rPr>
                <w:rFonts w:cstheme="minorHAnsi"/>
                <w:b/>
                <w:bCs/>
              </w:rPr>
            </w:pPr>
          </w:p>
        </w:tc>
        <w:tc>
          <w:tcPr>
            <w:tcW w:w="1843" w:type="dxa"/>
            <w:vMerge/>
            <w:vAlign w:val="center"/>
          </w:tcPr>
          <w:p w14:paraId="03BEA4EC" w14:textId="77777777" w:rsidR="00FC45EE" w:rsidRPr="00125CF6" w:rsidRDefault="00FC45EE" w:rsidP="00FC45EE">
            <w:pPr>
              <w:pStyle w:val="wntrzetabeli"/>
              <w:rPr>
                <w:rFonts w:cstheme="minorHAnsi"/>
                <w:b/>
                <w:bCs/>
              </w:rPr>
            </w:pPr>
          </w:p>
        </w:tc>
        <w:tc>
          <w:tcPr>
            <w:tcW w:w="2268" w:type="dxa"/>
            <w:vAlign w:val="center"/>
          </w:tcPr>
          <w:p w14:paraId="43C9AA01" w14:textId="77777777" w:rsidR="00FC45EE" w:rsidRPr="00125CF6" w:rsidRDefault="00FC45EE" w:rsidP="00FC45EE">
            <w:pPr>
              <w:pStyle w:val="wntrzetabeli"/>
              <w:rPr>
                <w:rFonts w:cstheme="minorHAnsi"/>
              </w:rPr>
            </w:pPr>
            <w:r w:rsidRPr="00125CF6">
              <w:rPr>
                <w:rFonts w:cstheme="minorHAnsi"/>
              </w:rPr>
              <w:t>Liczba przeprowadzonych kampanii społecznych</w:t>
            </w:r>
          </w:p>
        </w:tc>
        <w:tc>
          <w:tcPr>
            <w:tcW w:w="992" w:type="dxa"/>
            <w:vAlign w:val="center"/>
          </w:tcPr>
          <w:p w14:paraId="2A8BD204" w14:textId="77777777" w:rsidR="00FC45EE" w:rsidRPr="00125CF6" w:rsidRDefault="00FC45EE" w:rsidP="00FC45EE">
            <w:pPr>
              <w:pStyle w:val="wntrzetabeli"/>
              <w:rPr>
                <w:rFonts w:cstheme="minorHAnsi"/>
              </w:rPr>
            </w:pPr>
            <w:r w:rsidRPr="00125CF6">
              <w:rPr>
                <w:rFonts w:cstheme="minorHAnsi"/>
              </w:rPr>
              <w:t>b.d.</w:t>
            </w:r>
          </w:p>
        </w:tc>
        <w:tc>
          <w:tcPr>
            <w:tcW w:w="992" w:type="dxa"/>
            <w:vAlign w:val="center"/>
          </w:tcPr>
          <w:p w14:paraId="51049B46" w14:textId="77777777" w:rsidR="00FC45EE" w:rsidRPr="00125CF6" w:rsidRDefault="00FC45EE" w:rsidP="00FC45EE">
            <w:pPr>
              <w:pStyle w:val="wntrzetabeli"/>
              <w:rPr>
                <w:rFonts w:cstheme="minorHAnsi"/>
              </w:rPr>
            </w:pPr>
            <w:r w:rsidRPr="00125CF6">
              <w:rPr>
                <w:rFonts w:cstheme="minorHAnsi"/>
              </w:rPr>
              <w:t>20</w:t>
            </w:r>
          </w:p>
        </w:tc>
        <w:tc>
          <w:tcPr>
            <w:tcW w:w="1553" w:type="dxa"/>
            <w:vAlign w:val="center"/>
          </w:tcPr>
          <w:p w14:paraId="38C5B2A2" w14:textId="77777777" w:rsidR="00FC45EE" w:rsidRPr="00125CF6" w:rsidRDefault="00FC45EE" w:rsidP="00FC45EE">
            <w:pPr>
              <w:pStyle w:val="wntrzetabeli"/>
              <w:rPr>
                <w:rFonts w:cstheme="minorHAnsi"/>
              </w:rPr>
            </w:pPr>
            <w:r w:rsidRPr="00125CF6">
              <w:rPr>
                <w:rFonts w:cstheme="minorHAnsi"/>
              </w:rPr>
              <w:t>Rozwój obszarów zieleni oraz utrzymanie terenów już istniejących</w:t>
            </w:r>
          </w:p>
        </w:tc>
        <w:tc>
          <w:tcPr>
            <w:tcW w:w="1566" w:type="dxa"/>
            <w:vAlign w:val="center"/>
          </w:tcPr>
          <w:p w14:paraId="1362C167" w14:textId="77777777" w:rsidR="00FC45EE" w:rsidRPr="00125CF6" w:rsidRDefault="00FC45EE" w:rsidP="00FC45EE">
            <w:pPr>
              <w:pStyle w:val="wntrzetabeli"/>
              <w:rPr>
                <w:rFonts w:cstheme="minorHAnsi"/>
              </w:rPr>
            </w:pPr>
            <w:r w:rsidRPr="00125CF6">
              <w:rPr>
                <w:rFonts w:cstheme="minorHAnsi"/>
              </w:rPr>
              <w:t>Prowadzenie kampanii społecznych na rzecz ochrony zasobów przyrody</w:t>
            </w:r>
          </w:p>
        </w:tc>
        <w:tc>
          <w:tcPr>
            <w:tcW w:w="1417" w:type="dxa"/>
            <w:vAlign w:val="center"/>
          </w:tcPr>
          <w:p w14:paraId="4EA24A02" w14:textId="185B26F2"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p>
          <w:p w14:paraId="42FE1468" w14:textId="77777777" w:rsidR="00FC45EE" w:rsidRPr="00125CF6" w:rsidRDefault="00FC45EE" w:rsidP="00FC45EE">
            <w:pPr>
              <w:pStyle w:val="wntrzetabeli"/>
              <w:rPr>
                <w:rFonts w:cstheme="minorHAnsi"/>
              </w:rPr>
            </w:pPr>
          </w:p>
        </w:tc>
        <w:tc>
          <w:tcPr>
            <w:tcW w:w="1507" w:type="dxa"/>
            <w:vAlign w:val="center"/>
          </w:tcPr>
          <w:p w14:paraId="28619FEA" w14:textId="77777777" w:rsidR="00FC45EE" w:rsidRPr="00125CF6" w:rsidRDefault="00FC45EE" w:rsidP="00FC45EE">
            <w:pPr>
              <w:pStyle w:val="wntrzetabeli"/>
              <w:rPr>
                <w:rFonts w:cstheme="minorHAnsi"/>
              </w:rPr>
            </w:pPr>
            <w:r w:rsidRPr="00125CF6">
              <w:rPr>
                <w:rFonts w:cstheme="minorHAnsi"/>
              </w:rPr>
              <w:t>Nagła, nieprzewidziana sytuacja, niewystarczające środki finansowe</w:t>
            </w:r>
          </w:p>
        </w:tc>
      </w:tr>
      <w:tr w:rsidR="00FC45EE" w:rsidRPr="00125CF6" w14:paraId="50276B32" w14:textId="77777777" w:rsidTr="00FC45EE">
        <w:trPr>
          <w:jc w:val="center"/>
        </w:trPr>
        <w:tc>
          <w:tcPr>
            <w:tcW w:w="1838" w:type="dxa"/>
            <w:vMerge/>
            <w:vAlign w:val="center"/>
          </w:tcPr>
          <w:p w14:paraId="00712E79" w14:textId="77777777" w:rsidR="00FC45EE" w:rsidRPr="00125CF6" w:rsidRDefault="00FC45EE" w:rsidP="00FC45EE">
            <w:pPr>
              <w:pStyle w:val="wntrzetabeli"/>
              <w:rPr>
                <w:rFonts w:cstheme="minorHAnsi"/>
                <w:b/>
                <w:bCs/>
              </w:rPr>
            </w:pPr>
          </w:p>
        </w:tc>
        <w:tc>
          <w:tcPr>
            <w:tcW w:w="1843" w:type="dxa"/>
            <w:vMerge/>
            <w:vAlign w:val="center"/>
          </w:tcPr>
          <w:p w14:paraId="11109062" w14:textId="77777777" w:rsidR="00FC45EE" w:rsidRPr="00125CF6" w:rsidRDefault="00FC45EE" w:rsidP="00FC45EE">
            <w:pPr>
              <w:pStyle w:val="wntrzetabeli"/>
              <w:rPr>
                <w:rFonts w:cstheme="minorHAnsi"/>
                <w:b/>
                <w:bCs/>
              </w:rPr>
            </w:pPr>
          </w:p>
        </w:tc>
        <w:tc>
          <w:tcPr>
            <w:tcW w:w="2268" w:type="dxa"/>
            <w:vMerge w:val="restart"/>
            <w:vAlign w:val="center"/>
          </w:tcPr>
          <w:p w14:paraId="437FAA76" w14:textId="77777777" w:rsidR="00FC45EE" w:rsidRPr="00125CF6" w:rsidRDefault="00FC45EE" w:rsidP="00FC45EE">
            <w:pPr>
              <w:pStyle w:val="wntrzetabeli"/>
              <w:rPr>
                <w:rFonts w:cstheme="minorHAnsi"/>
              </w:rPr>
            </w:pPr>
            <w:r w:rsidRPr="00125CF6">
              <w:rPr>
                <w:rFonts w:cstheme="minorHAnsi"/>
              </w:rPr>
              <w:t>Liczba utworzonych zieleńców</w:t>
            </w:r>
          </w:p>
        </w:tc>
        <w:tc>
          <w:tcPr>
            <w:tcW w:w="992" w:type="dxa"/>
            <w:vMerge w:val="restart"/>
            <w:vAlign w:val="center"/>
          </w:tcPr>
          <w:p w14:paraId="13BB5251" w14:textId="77777777" w:rsidR="00FC45EE" w:rsidRPr="00125CF6" w:rsidRDefault="00FC45EE" w:rsidP="00FC45EE">
            <w:pPr>
              <w:pStyle w:val="wntrzetabeli"/>
              <w:rPr>
                <w:rFonts w:cstheme="minorHAnsi"/>
              </w:rPr>
            </w:pPr>
            <w:r w:rsidRPr="00125CF6">
              <w:rPr>
                <w:rFonts w:cstheme="minorHAnsi"/>
              </w:rPr>
              <w:t>b.d.</w:t>
            </w:r>
          </w:p>
        </w:tc>
        <w:tc>
          <w:tcPr>
            <w:tcW w:w="992" w:type="dxa"/>
            <w:vMerge w:val="restart"/>
            <w:vAlign w:val="center"/>
          </w:tcPr>
          <w:p w14:paraId="14519657" w14:textId="77777777" w:rsidR="00FC45EE" w:rsidRPr="00125CF6" w:rsidRDefault="00FC45EE" w:rsidP="00FC45EE">
            <w:pPr>
              <w:pStyle w:val="wntrzetabeli"/>
              <w:rPr>
                <w:rFonts w:cstheme="minorHAnsi"/>
              </w:rPr>
            </w:pPr>
            <w:r w:rsidRPr="00125CF6">
              <w:rPr>
                <w:rFonts w:cstheme="minorHAnsi"/>
              </w:rPr>
              <w:t>5</w:t>
            </w:r>
          </w:p>
        </w:tc>
        <w:tc>
          <w:tcPr>
            <w:tcW w:w="1553" w:type="dxa"/>
            <w:vAlign w:val="center"/>
          </w:tcPr>
          <w:p w14:paraId="190141D4" w14:textId="77777777" w:rsidR="00FC45EE" w:rsidRPr="00125CF6" w:rsidRDefault="00FC45EE" w:rsidP="00FC45EE">
            <w:pPr>
              <w:pStyle w:val="wntrzetabeli"/>
              <w:rPr>
                <w:rFonts w:cstheme="minorHAnsi"/>
              </w:rPr>
            </w:pPr>
            <w:r w:rsidRPr="00125CF6">
              <w:rPr>
                <w:rFonts w:cstheme="minorHAnsi"/>
              </w:rPr>
              <w:t>Rozwój obszarów zieleni oraz utrzymanie terenów już istniejących</w:t>
            </w:r>
          </w:p>
        </w:tc>
        <w:tc>
          <w:tcPr>
            <w:tcW w:w="1566" w:type="dxa"/>
            <w:vAlign w:val="center"/>
          </w:tcPr>
          <w:p w14:paraId="60471AA9" w14:textId="77777777" w:rsidR="00FC45EE" w:rsidRPr="00125CF6" w:rsidRDefault="00FC45EE" w:rsidP="00FC45EE">
            <w:pPr>
              <w:pStyle w:val="wntrzetabeli"/>
              <w:rPr>
                <w:rFonts w:cstheme="minorHAnsi"/>
              </w:rPr>
            </w:pPr>
            <w:r w:rsidRPr="00125CF6">
              <w:rPr>
                <w:rFonts w:cstheme="minorHAnsi"/>
              </w:rPr>
              <w:t>Rozwój terenów zieleni</w:t>
            </w:r>
          </w:p>
          <w:p w14:paraId="22D6AB86" w14:textId="77777777" w:rsidR="00FC45EE" w:rsidRPr="00125CF6" w:rsidRDefault="00FC45EE" w:rsidP="00FC45EE">
            <w:pPr>
              <w:pStyle w:val="wntrzetabeli"/>
              <w:rPr>
                <w:rFonts w:cstheme="minorHAnsi"/>
              </w:rPr>
            </w:pPr>
          </w:p>
        </w:tc>
        <w:tc>
          <w:tcPr>
            <w:tcW w:w="1417" w:type="dxa"/>
            <w:vAlign w:val="center"/>
          </w:tcPr>
          <w:p w14:paraId="207EFD43" w14:textId="065F114C"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p>
          <w:p w14:paraId="42C6B50D" w14:textId="77777777" w:rsidR="00FC45EE" w:rsidRPr="00125CF6" w:rsidRDefault="00FC45EE" w:rsidP="00FC45EE">
            <w:pPr>
              <w:pStyle w:val="wntrzetabeli"/>
              <w:rPr>
                <w:rFonts w:cstheme="minorHAnsi"/>
              </w:rPr>
            </w:pPr>
          </w:p>
        </w:tc>
        <w:tc>
          <w:tcPr>
            <w:tcW w:w="1507" w:type="dxa"/>
            <w:vAlign w:val="center"/>
          </w:tcPr>
          <w:p w14:paraId="5C1C9906" w14:textId="77777777" w:rsidR="00FC45EE" w:rsidRPr="00125CF6" w:rsidRDefault="00FC45EE" w:rsidP="00FC45EE">
            <w:pPr>
              <w:pStyle w:val="wntrzetabeli"/>
              <w:rPr>
                <w:rFonts w:cstheme="minorHAnsi"/>
              </w:rPr>
            </w:pPr>
            <w:r w:rsidRPr="00125CF6">
              <w:rPr>
                <w:rFonts w:cstheme="minorHAnsi"/>
              </w:rPr>
              <w:t>Nagła, nieprzewidziana sytuacja, niewystarczające środki finansowe</w:t>
            </w:r>
          </w:p>
        </w:tc>
      </w:tr>
      <w:tr w:rsidR="00FC45EE" w:rsidRPr="00125CF6" w14:paraId="5456AE11" w14:textId="77777777" w:rsidTr="00FC45EE">
        <w:trPr>
          <w:jc w:val="center"/>
        </w:trPr>
        <w:tc>
          <w:tcPr>
            <w:tcW w:w="1838" w:type="dxa"/>
            <w:vMerge/>
            <w:vAlign w:val="center"/>
          </w:tcPr>
          <w:p w14:paraId="13484C36" w14:textId="77777777" w:rsidR="00FC45EE" w:rsidRPr="00125CF6" w:rsidRDefault="00FC45EE" w:rsidP="00FC45EE">
            <w:pPr>
              <w:pStyle w:val="wntrzetabeli"/>
              <w:rPr>
                <w:rFonts w:cstheme="minorHAnsi"/>
                <w:b/>
                <w:bCs/>
              </w:rPr>
            </w:pPr>
          </w:p>
        </w:tc>
        <w:tc>
          <w:tcPr>
            <w:tcW w:w="1843" w:type="dxa"/>
            <w:vMerge/>
            <w:vAlign w:val="center"/>
          </w:tcPr>
          <w:p w14:paraId="57A06E6F" w14:textId="77777777" w:rsidR="00FC45EE" w:rsidRPr="00125CF6" w:rsidRDefault="00FC45EE" w:rsidP="00FC45EE">
            <w:pPr>
              <w:pStyle w:val="wntrzetabeli"/>
              <w:rPr>
                <w:rFonts w:cstheme="minorHAnsi"/>
                <w:b/>
                <w:bCs/>
              </w:rPr>
            </w:pPr>
          </w:p>
        </w:tc>
        <w:tc>
          <w:tcPr>
            <w:tcW w:w="2268" w:type="dxa"/>
            <w:vMerge/>
            <w:vAlign w:val="center"/>
          </w:tcPr>
          <w:p w14:paraId="40B988B8" w14:textId="77777777" w:rsidR="00FC45EE" w:rsidRPr="00125CF6" w:rsidRDefault="00FC45EE" w:rsidP="00FC45EE">
            <w:pPr>
              <w:pStyle w:val="wntrzetabeli"/>
              <w:rPr>
                <w:rFonts w:cstheme="minorHAnsi"/>
              </w:rPr>
            </w:pPr>
          </w:p>
        </w:tc>
        <w:tc>
          <w:tcPr>
            <w:tcW w:w="992" w:type="dxa"/>
            <w:vMerge/>
            <w:vAlign w:val="center"/>
          </w:tcPr>
          <w:p w14:paraId="28BEC001" w14:textId="77777777" w:rsidR="00FC45EE" w:rsidRPr="00125CF6" w:rsidRDefault="00FC45EE" w:rsidP="00FC45EE">
            <w:pPr>
              <w:pStyle w:val="wntrzetabeli"/>
              <w:rPr>
                <w:rFonts w:cstheme="minorHAnsi"/>
              </w:rPr>
            </w:pPr>
          </w:p>
        </w:tc>
        <w:tc>
          <w:tcPr>
            <w:tcW w:w="992" w:type="dxa"/>
            <w:vMerge/>
            <w:vAlign w:val="center"/>
          </w:tcPr>
          <w:p w14:paraId="38D8B2F1" w14:textId="77777777" w:rsidR="00FC45EE" w:rsidRPr="00125CF6" w:rsidRDefault="00FC45EE" w:rsidP="00FC45EE">
            <w:pPr>
              <w:pStyle w:val="wntrzetabeli"/>
              <w:rPr>
                <w:rFonts w:cstheme="minorHAnsi"/>
              </w:rPr>
            </w:pPr>
          </w:p>
        </w:tc>
        <w:tc>
          <w:tcPr>
            <w:tcW w:w="1553" w:type="dxa"/>
            <w:vMerge w:val="restart"/>
            <w:vAlign w:val="center"/>
          </w:tcPr>
          <w:p w14:paraId="6C559373" w14:textId="77777777" w:rsidR="00FC45EE" w:rsidRPr="00BF039D" w:rsidRDefault="00FC45EE" w:rsidP="00FC45EE">
            <w:pPr>
              <w:pStyle w:val="wntrzetabeli"/>
              <w:rPr>
                <w:rFonts w:cstheme="minorHAnsi"/>
              </w:rPr>
            </w:pPr>
            <w:r w:rsidRPr="00BF039D">
              <w:rPr>
                <w:rFonts w:cstheme="minorHAnsi"/>
              </w:rPr>
              <w:t>Zachowanie lub przywracanie</w:t>
            </w:r>
          </w:p>
          <w:p w14:paraId="2A06A30E" w14:textId="77777777" w:rsidR="00FC45EE" w:rsidRPr="00BF039D" w:rsidRDefault="00FC45EE" w:rsidP="00FC45EE">
            <w:pPr>
              <w:pStyle w:val="wntrzetabeli"/>
              <w:rPr>
                <w:rFonts w:cstheme="minorHAnsi"/>
              </w:rPr>
            </w:pPr>
            <w:r w:rsidRPr="00BF039D">
              <w:rPr>
                <w:rFonts w:cstheme="minorHAnsi"/>
              </w:rPr>
              <w:t>właściwego stanu siedlisk i gatun- ków</w:t>
            </w:r>
          </w:p>
          <w:p w14:paraId="5BAA28BA" w14:textId="77777777" w:rsidR="00FC45EE" w:rsidRPr="00125CF6" w:rsidRDefault="00FC45EE" w:rsidP="00FC45EE">
            <w:pPr>
              <w:pStyle w:val="wntrzetabeli"/>
              <w:rPr>
                <w:rFonts w:cstheme="minorHAnsi"/>
              </w:rPr>
            </w:pPr>
          </w:p>
        </w:tc>
        <w:tc>
          <w:tcPr>
            <w:tcW w:w="1566" w:type="dxa"/>
            <w:vAlign w:val="center"/>
          </w:tcPr>
          <w:p w14:paraId="29E93CD7" w14:textId="77777777" w:rsidR="00FC45EE" w:rsidRPr="00C277BA" w:rsidRDefault="00FC45EE" w:rsidP="00FC45EE">
            <w:pPr>
              <w:pStyle w:val="wntrzetabeli"/>
              <w:rPr>
                <w:rFonts w:cstheme="minorHAnsi"/>
              </w:rPr>
            </w:pPr>
            <w:r w:rsidRPr="00C277BA">
              <w:rPr>
                <w:rFonts w:cstheme="minorHAnsi"/>
              </w:rPr>
              <w:t>Obejmowanie</w:t>
            </w:r>
          </w:p>
          <w:p w14:paraId="73CFD2B4" w14:textId="77777777" w:rsidR="00FC45EE" w:rsidRPr="00125CF6" w:rsidRDefault="00FC45EE" w:rsidP="00FC45EE">
            <w:pPr>
              <w:pStyle w:val="wntrzetabeli"/>
              <w:rPr>
                <w:rFonts w:cstheme="minorHAnsi"/>
              </w:rPr>
            </w:pPr>
            <w:r w:rsidRPr="00C277BA">
              <w:rPr>
                <w:rFonts w:cstheme="minorHAnsi"/>
              </w:rPr>
              <w:t>ochroną prawną nowych obszarów i obiektów szcze- gólnie cennych pod względem przyrodniczym i krajobrazowym</w:t>
            </w:r>
          </w:p>
        </w:tc>
        <w:tc>
          <w:tcPr>
            <w:tcW w:w="1417" w:type="dxa"/>
            <w:vAlign w:val="center"/>
          </w:tcPr>
          <w:p w14:paraId="06D331FD" w14:textId="63216C0B"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p>
          <w:p w14:paraId="6F316E48" w14:textId="77777777" w:rsidR="00FC45EE" w:rsidRPr="00125CF6" w:rsidRDefault="00FC45EE" w:rsidP="00FC45EE">
            <w:pPr>
              <w:pStyle w:val="wntrzetabeli"/>
              <w:rPr>
                <w:rFonts w:cstheme="minorHAnsi"/>
              </w:rPr>
            </w:pPr>
          </w:p>
        </w:tc>
        <w:tc>
          <w:tcPr>
            <w:tcW w:w="1507" w:type="dxa"/>
            <w:vAlign w:val="center"/>
          </w:tcPr>
          <w:p w14:paraId="5660A2E9" w14:textId="77777777" w:rsidR="00FC45EE" w:rsidRPr="00125CF6" w:rsidRDefault="00FC45EE" w:rsidP="00FC45EE">
            <w:pPr>
              <w:pStyle w:val="wntrzetabeli"/>
              <w:rPr>
                <w:rFonts w:cstheme="minorHAnsi"/>
              </w:rPr>
            </w:pPr>
            <w:r>
              <w:rPr>
                <w:rFonts w:cstheme="minorHAnsi"/>
              </w:rPr>
              <w:t>N</w:t>
            </w:r>
            <w:r w:rsidRPr="00125CF6">
              <w:rPr>
                <w:rFonts w:cstheme="minorHAnsi"/>
              </w:rPr>
              <w:t>iewystarczające środki finansowe</w:t>
            </w:r>
          </w:p>
        </w:tc>
      </w:tr>
      <w:tr w:rsidR="00FC45EE" w:rsidRPr="00125CF6" w14:paraId="421F0102" w14:textId="77777777" w:rsidTr="00FC45EE">
        <w:trPr>
          <w:jc w:val="center"/>
        </w:trPr>
        <w:tc>
          <w:tcPr>
            <w:tcW w:w="1838" w:type="dxa"/>
            <w:vMerge/>
            <w:vAlign w:val="center"/>
          </w:tcPr>
          <w:p w14:paraId="1C60B1D2" w14:textId="77777777" w:rsidR="00FC45EE" w:rsidRPr="00125CF6" w:rsidRDefault="00FC45EE" w:rsidP="00FC45EE">
            <w:pPr>
              <w:pStyle w:val="wntrzetabeli"/>
              <w:rPr>
                <w:rFonts w:cstheme="minorHAnsi"/>
                <w:b/>
                <w:bCs/>
              </w:rPr>
            </w:pPr>
          </w:p>
        </w:tc>
        <w:tc>
          <w:tcPr>
            <w:tcW w:w="1843" w:type="dxa"/>
            <w:vMerge/>
            <w:vAlign w:val="center"/>
          </w:tcPr>
          <w:p w14:paraId="4492917E" w14:textId="77777777" w:rsidR="00FC45EE" w:rsidRPr="00125CF6" w:rsidRDefault="00FC45EE" w:rsidP="00FC45EE">
            <w:pPr>
              <w:pStyle w:val="wntrzetabeli"/>
              <w:rPr>
                <w:rFonts w:cstheme="minorHAnsi"/>
                <w:b/>
                <w:bCs/>
              </w:rPr>
            </w:pPr>
          </w:p>
        </w:tc>
        <w:tc>
          <w:tcPr>
            <w:tcW w:w="2268" w:type="dxa"/>
            <w:vMerge/>
            <w:vAlign w:val="center"/>
          </w:tcPr>
          <w:p w14:paraId="45E45E33" w14:textId="77777777" w:rsidR="00FC45EE" w:rsidRPr="00125CF6" w:rsidRDefault="00FC45EE" w:rsidP="00FC45EE">
            <w:pPr>
              <w:pStyle w:val="wntrzetabeli"/>
              <w:rPr>
                <w:rFonts w:cstheme="minorHAnsi"/>
              </w:rPr>
            </w:pPr>
          </w:p>
        </w:tc>
        <w:tc>
          <w:tcPr>
            <w:tcW w:w="992" w:type="dxa"/>
            <w:vMerge/>
            <w:vAlign w:val="center"/>
          </w:tcPr>
          <w:p w14:paraId="64FE92AE" w14:textId="77777777" w:rsidR="00FC45EE" w:rsidRPr="00125CF6" w:rsidRDefault="00FC45EE" w:rsidP="00FC45EE">
            <w:pPr>
              <w:pStyle w:val="wntrzetabeli"/>
              <w:rPr>
                <w:rFonts w:cstheme="minorHAnsi"/>
              </w:rPr>
            </w:pPr>
          </w:p>
        </w:tc>
        <w:tc>
          <w:tcPr>
            <w:tcW w:w="992" w:type="dxa"/>
            <w:vMerge/>
            <w:vAlign w:val="center"/>
          </w:tcPr>
          <w:p w14:paraId="154E1A58" w14:textId="77777777" w:rsidR="00FC45EE" w:rsidRPr="00125CF6" w:rsidRDefault="00FC45EE" w:rsidP="00FC45EE">
            <w:pPr>
              <w:pStyle w:val="wntrzetabeli"/>
              <w:rPr>
                <w:rFonts w:cstheme="minorHAnsi"/>
              </w:rPr>
            </w:pPr>
          </w:p>
        </w:tc>
        <w:tc>
          <w:tcPr>
            <w:tcW w:w="1553" w:type="dxa"/>
            <w:vMerge/>
            <w:vAlign w:val="center"/>
          </w:tcPr>
          <w:p w14:paraId="7055627B" w14:textId="77777777" w:rsidR="00FC45EE" w:rsidRPr="00125CF6" w:rsidRDefault="00FC45EE" w:rsidP="00FC45EE">
            <w:pPr>
              <w:pStyle w:val="wntrzetabeli"/>
              <w:rPr>
                <w:rFonts w:cstheme="minorHAnsi"/>
              </w:rPr>
            </w:pPr>
          </w:p>
        </w:tc>
        <w:tc>
          <w:tcPr>
            <w:tcW w:w="1566" w:type="dxa"/>
            <w:vAlign w:val="center"/>
          </w:tcPr>
          <w:p w14:paraId="16AFF196" w14:textId="77777777" w:rsidR="00FC45EE" w:rsidRPr="00C277BA" w:rsidRDefault="00FC45EE" w:rsidP="00FC45EE">
            <w:pPr>
              <w:pStyle w:val="wntrzetabeli"/>
              <w:rPr>
                <w:rFonts w:cstheme="minorHAnsi"/>
              </w:rPr>
            </w:pPr>
            <w:r w:rsidRPr="00FB707D">
              <w:rPr>
                <w:rFonts w:cstheme="minorHAnsi"/>
              </w:rPr>
              <w:t>Identyfikowanie, dokumentowanie i waloryzacja przy- rodnicza terenów pełniących funkcję ekologiczną</w:t>
            </w:r>
          </w:p>
        </w:tc>
        <w:tc>
          <w:tcPr>
            <w:tcW w:w="1417" w:type="dxa"/>
            <w:vAlign w:val="center"/>
          </w:tcPr>
          <w:p w14:paraId="76D3C65B" w14:textId="3174D6AB"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p>
          <w:p w14:paraId="356D7A1C" w14:textId="77777777" w:rsidR="00FC45EE" w:rsidRPr="00125CF6" w:rsidRDefault="00FC45EE" w:rsidP="00FC45EE">
            <w:pPr>
              <w:pStyle w:val="wntrzetabeli"/>
              <w:rPr>
                <w:rFonts w:cstheme="minorHAnsi"/>
              </w:rPr>
            </w:pPr>
          </w:p>
        </w:tc>
        <w:tc>
          <w:tcPr>
            <w:tcW w:w="1507" w:type="dxa"/>
            <w:vAlign w:val="center"/>
          </w:tcPr>
          <w:p w14:paraId="43F25120" w14:textId="77777777" w:rsidR="00FC45EE" w:rsidRPr="00125CF6" w:rsidRDefault="00FC45EE" w:rsidP="00FC45EE">
            <w:pPr>
              <w:pStyle w:val="wntrzetabeli"/>
              <w:rPr>
                <w:rFonts w:cstheme="minorHAnsi"/>
              </w:rPr>
            </w:pPr>
            <w:r>
              <w:rPr>
                <w:rFonts w:cstheme="minorHAnsi"/>
              </w:rPr>
              <w:t>N</w:t>
            </w:r>
            <w:r w:rsidRPr="00125CF6">
              <w:rPr>
                <w:rFonts w:cstheme="minorHAnsi"/>
              </w:rPr>
              <w:t>iewystarczające środki finansowe</w:t>
            </w:r>
          </w:p>
        </w:tc>
      </w:tr>
      <w:tr w:rsidR="00FC45EE" w:rsidRPr="00125CF6" w14:paraId="71544D8C" w14:textId="77777777" w:rsidTr="00FC45EE">
        <w:trPr>
          <w:jc w:val="center"/>
        </w:trPr>
        <w:tc>
          <w:tcPr>
            <w:tcW w:w="1838" w:type="dxa"/>
            <w:vMerge/>
            <w:vAlign w:val="center"/>
          </w:tcPr>
          <w:p w14:paraId="3A766F09" w14:textId="77777777" w:rsidR="00FC45EE" w:rsidRPr="00125CF6" w:rsidRDefault="00FC45EE" w:rsidP="00FC45EE">
            <w:pPr>
              <w:pStyle w:val="wntrzetabeli"/>
              <w:rPr>
                <w:rFonts w:cstheme="minorHAnsi"/>
                <w:b/>
                <w:bCs/>
              </w:rPr>
            </w:pPr>
          </w:p>
        </w:tc>
        <w:tc>
          <w:tcPr>
            <w:tcW w:w="1843" w:type="dxa"/>
            <w:vMerge/>
            <w:vAlign w:val="center"/>
          </w:tcPr>
          <w:p w14:paraId="6C8E86C8" w14:textId="77777777" w:rsidR="00FC45EE" w:rsidRPr="00125CF6" w:rsidRDefault="00FC45EE" w:rsidP="00FC45EE">
            <w:pPr>
              <w:pStyle w:val="wntrzetabeli"/>
              <w:rPr>
                <w:rFonts w:cstheme="minorHAnsi"/>
                <w:b/>
                <w:bCs/>
              </w:rPr>
            </w:pPr>
          </w:p>
        </w:tc>
        <w:tc>
          <w:tcPr>
            <w:tcW w:w="2268" w:type="dxa"/>
            <w:vMerge/>
            <w:vAlign w:val="center"/>
          </w:tcPr>
          <w:p w14:paraId="32D590AE" w14:textId="77777777" w:rsidR="00FC45EE" w:rsidRPr="00125CF6" w:rsidRDefault="00FC45EE" w:rsidP="00FC45EE">
            <w:pPr>
              <w:pStyle w:val="wntrzetabeli"/>
              <w:rPr>
                <w:rFonts w:cstheme="minorHAnsi"/>
              </w:rPr>
            </w:pPr>
          </w:p>
        </w:tc>
        <w:tc>
          <w:tcPr>
            <w:tcW w:w="992" w:type="dxa"/>
            <w:vMerge/>
            <w:vAlign w:val="center"/>
          </w:tcPr>
          <w:p w14:paraId="461C3DF3" w14:textId="77777777" w:rsidR="00FC45EE" w:rsidRPr="00125CF6" w:rsidRDefault="00FC45EE" w:rsidP="00FC45EE">
            <w:pPr>
              <w:pStyle w:val="wntrzetabeli"/>
              <w:rPr>
                <w:rFonts w:cstheme="minorHAnsi"/>
              </w:rPr>
            </w:pPr>
          </w:p>
        </w:tc>
        <w:tc>
          <w:tcPr>
            <w:tcW w:w="992" w:type="dxa"/>
            <w:vMerge/>
            <w:vAlign w:val="center"/>
          </w:tcPr>
          <w:p w14:paraId="44816BD8" w14:textId="77777777" w:rsidR="00FC45EE" w:rsidRPr="00125CF6" w:rsidRDefault="00FC45EE" w:rsidP="00FC45EE">
            <w:pPr>
              <w:pStyle w:val="wntrzetabeli"/>
              <w:rPr>
                <w:rFonts w:cstheme="minorHAnsi"/>
              </w:rPr>
            </w:pPr>
          </w:p>
        </w:tc>
        <w:tc>
          <w:tcPr>
            <w:tcW w:w="1553" w:type="dxa"/>
            <w:vMerge/>
            <w:vAlign w:val="center"/>
          </w:tcPr>
          <w:p w14:paraId="34130BC5" w14:textId="77777777" w:rsidR="00FC45EE" w:rsidRPr="00125CF6" w:rsidRDefault="00FC45EE" w:rsidP="00FC45EE">
            <w:pPr>
              <w:pStyle w:val="wntrzetabeli"/>
              <w:rPr>
                <w:rFonts w:cstheme="minorHAnsi"/>
              </w:rPr>
            </w:pPr>
          </w:p>
        </w:tc>
        <w:tc>
          <w:tcPr>
            <w:tcW w:w="1566" w:type="dxa"/>
            <w:vAlign w:val="center"/>
          </w:tcPr>
          <w:p w14:paraId="59B75749" w14:textId="77777777" w:rsidR="00FC45EE" w:rsidRPr="00FB707D" w:rsidRDefault="00FC45EE" w:rsidP="00FC45EE">
            <w:pPr>
              <w:pStyle w:val="wntrzetabeli"/>
              <w:rPr>
                <w:rFonts w:cstheme="minorHAnsi"/>
              </w:rPr>
            </w:pPr>
            <w:r w:rsidRPr="00FB707D">
              <w:rPr>
                <w:rFonts w:cstheme="minorHAnsi"/>
              </w:rPr>
              <w:t>Wprowadzanie i utrzymanie reżi- mów zagospoda- rowania służących ochronie cennych ekosystemów je- zior lobeliowych, torfowisk wyso- kich oraz żyznych mechowisk</w:t>
            </w:r>
          </w:p>
        </w:tc>
        <w:tc>
          <w:tcPr>
            <w:tcW w:w="1417" w:type="dxa"/>
            <w:vAlign w:val="center"/>
          </w:tcPr>
          <w:p w14:paraId="699C79BD" w14:textId="6B2CD475"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p>
          <w:p w14:paraId="32F728EB" w14:textId="77777777" w:rsidR="00FC45EE" w:rsidRPr="00125CF6" w:rsidRDefault="00FC45EE" w:rsidP="00FC45EE">
            <w:pPr>
              <w:pStyle w:val="wntrzetabeli"/>
              <w:rPr>
                <w:rFonts w:cstheme="minorHAnsi"/>
              </w:rPr>
            </w:pPr>
          </w:p>
        </w:tc>
        <w:tc>
          <w:tcPr>
            <w:tcW w:w="1507" w:type="dxa"/>
            <w:vAlign w:val="center"/>
          </w:tcPr>
          <w:p w14:paraId="4EE9905E" w14:textId="77777777" w:rsidR="00FC45EE" w:rsidRPr="00125CF6" w:rsidRDefault="00FC45EE" w:rsidP="00FC45EE">
            <w:pPr>
              <w:pStyle w:val="wntrzetabeli"/>
              <w:rPr>
                <w:rFonts w:cstheme="minorHAnsi"/>
              </w:rPr>
            </w:pPr>
            <w:r>
              <w:rPr>
                <w:rFonts w:cstheme="minorHAnsi"/>
              </w:rPr>
              <w:t>N</w:t>
            </w:r>
            <w:r w:rsidRPr="00125CF6">
              <w:rPr>
                <w:rFonts w:cstheme="minorHAnsi"/>
              </w:rPr>
              <w:t>iewystarczające środki finansowe</w:t>
            </w:r>
          </w:p>
        </w:tc>
      </w:tr>
      <w:tr w:rsidR="00FC45EE" w:rsidRPr="00125CF6" w14:paraId="75D594D1" w14:textId="77777777" w:rsidTr="00FC45EE">
        <w:trPr>
          <w:jc w:val="center"/>
        </w:trPr>
        <w:tc>
          <w:tcPr>
            <w:tcW w:w="1838" w:type="dxa"/>
            <w:vMerge/>
            <w:vAlign w:val="center"/>
          </w:tcPr>
          <w:p w14:paraId="4A2FE72C" w14:textId="77777777" w:rsidR="00FC45EE" w:rsidRPr="00125CF6" w:rsidRDefault="00FC45EE" w:rsidP="00FC45EE">
            <w:pPr>
              <w:pStyle w:val="wntrzetabeli"/>
              <w:rPr>
                <w:rFonts w:cstheme="minorHAnsi"/>
                <w:b/>
                <w:bCs/>
              </w:rPr>
            </w:pPr>
          </w:p>
        </w:tc>
        <w:tc>
          <w:tcPr>
            <w:tcW w:w="1843" w:type="dxa"/>
            <w:vMerge/>
            <w:vAlign w:val="center"/>
          </w:tcPr>
          <w:p w14:paraId="2AC471CE" w14:textId="77777777" w:rsidR="00FC45EE" w:rsidRPr="00125CF6" w:rsidRDefault="00FC45EE" w:rsidP="00FC45EE">
            <w:pPr>
              <w:pStyle w:val="wntrzetabeli"/>
              <w:rPr>
                <w:rFonts w:cstheme="minorHAnsi"/>
                <w:b/>
                <w:bCs/>
              </w:rPr>
            </w:pPr>
          </w:p>
        </w:tc>
        <w:tc>
          <w:tcPr>
            <w:tcW w:w="2268" w:type="dxa"/>
            <w:vMerge/>
            <w:vAlign w:val="center"/>
          </w:tcPr>
          <w:p w14:paraId="4D4EB81D" w14:textId="77777777" w:rsidR="00FC45EE" w:rsidRPr="00125CF6" w:rsidRDefault="00FC45EE" w:rsidP="00FC45EE">
            <w:pPr>
              <w:pStyle w:val="wntrzetabeli"/>
              <w:rPr>
                <w:rFonts w:cstheme="minorHAnsi"/>
              </w:rPr>
            </w:pPr>
          </w:p>
        </w:tc>
        <w:tc>
          <w:tcPr>
            <w:tcW w:w="992" w:type="dxa"/>
            <w:vMerge/>
            <w:vAlign w:val="center"/>
          </w:tcPr>
          <w:p w14:paraId="5FFA06ED" w14:textId="77777777" w:rsidR="00FC45EE" w:rsidRPr="00125CF6" w:rsidRDefault="00FC45EE" w:rsidP="00FC45EE">
            <w:pPr>
              <w:pStyle w:val="wntrzetabeli"/>
              <w:rPr>
                <w:rFonts w:cstheme="minorHAnsi"/>
              </w:rPr>
            </w:pPr>
          </w:p>
        </w:tc>
        <w:tc>
          <w:tcPr>
            <w:tcW w:w="992" w:type="dxa"/>
            <w:vMerge/>
            <w:vAlign w:val="center"/>
          </w:tcPr>
          <w:p w14:paraId="15E89C80" w14:textId="77777777" w:rsidR="00FC45EE" w:rsidRPr="00125CF6" w:rsidRDefault="00FC45EE" w:rsidP="00FC45EE">
            <w:pPr>
              <w:pStyle w:val="wntrzetabeli"/>
              <w:rPr>
                <w:rFonts w:cstheme="minorHAnsi"/>
              </w:rPr>
            </w:pPr>
          </w:p>
        </w:tc>
        <w:tc>
          <w:tcPr>
            <w:tcW w:w="1553" w:type="dxa"/>
            <w:vMerge/>
            <w:vAlign w:val="center"/>
          </w:tcPr>
          <w:p w14:paraId="17C88B48" w14:textId="77777777" w:rsidR="00FC45EE" w:rsidRPr="00125CF6" w:rsidRDefault="00FC45EE" w:rsidP="00FC45EE">
            <w:pPr>
              <w:pStyle w:val="wntrzetabeli"/>
              <w:rPr>
                <w:rFonts w:cstheme="minorHAnsi"/>
              </w:rPr>
            </w:pPr>
          </w:p>
        </w:tc>
        <w:tc>
          <w:tcPr>
            <w:tcW w:w="1566" w:type="dxa"/>
            <w:vAlign w:val="center"/>
          </w:tcPr>
          <w:p w14:paraId="03940627" w14:textId="77777777" w:rsidR="00FC45EE" w:rsidRPr="00FB707D" w:rsidRDefault="00FC45EE" w:rsidP="00FC45EE">
            <w:pPr>
              <w:pStyle w:val="wntrzetabeli"/>
              <w:rPr>
                <w:rFonts w:cstheme="minorHAnsi"/>
              </w:rPr>
            </w:pPr>
            <w:r w:rsidRPr="00FB707D">
              <w:rPr>
                <w:rFonts w:cstheme="minorHAnsi"/>
              </w:rPr>
              <w:t xml:space="preserve">Zachowanie ob- szarów, siedlisk i obiektów przyrod- niczych szczegól- nie cennych, re- prezentatywnych dla regionu, repre- zentujących krajo- braz nadmorski, pojezierny, dolin </w:t>
            </w:r>
            <w:r w:rsidRPr="00FB707D">
              <w:rPr>
                <w:rFonts w:cstheme="minorHAnsi"/>
              </w:rPr>
              <w:lastRenderedPageBreak/>
              <w:t>rzecznych i równin zalewowych</w:t>
            </w:r>
          </w:p>
        </w:tc>
        <w:tc>
          <w:tcPr>
            <w:tcW w:w="1417" w:type="dxa"/>
            <w:vAlign w:val="center"/>
          </w:tcPr>
          <w:p w14:paraId="60BCB419" w14:textId="63ADC0F8" w:rsidR="00FC45EE" w:rsidRPr="00125CF6" w:rsidRDefault="00FC45EE" w:rsidP="00FC45EE">
            <w:pPr>
              <w:pStyle w:val="wntrzetabeli"/>
              <w:rPr>
                <w:rFonts w:cstheme="minorHAnsi"/>
              </w:rPr>
            </w:pPr>
            <w:r w:rsidRPr="00125CF6">
              <w:rPr>
                <w:rFonts w:cstheme="minorHAnsi"/>
              </w:rPr>
              <w:lastRenderedPageBreak/>
              <w:t xml:space="preserve">Gmina </w:t>
            </w:r>
            <w:r w:rsidR="00EA4AF4">
              <w:rPr>
                <w:rFonts w:cstheme="minorHAnsi"/>
              </w:rPr>
              <w:t>Gronowo Elbląskie</w:t>
            </w:r>
          </w:p>
          <w:p w14:paraId="42560A2F" w14:textId="77777777" w:rsidR="00FC45EE" w:rsidRPr="00125CF6" w:rsidRDefault="00FC45EE" w:rsidP="00FC45EE">
            <w:pPr>
              <w:pStyle w:val="wntrzetabeli"/>
              <w:rPr>
                <w:rFonts w:cstheme="minorHAnsi"/>
              </w:rPr>
            </w:pPr>
          </w:p>
        </w:tc>
        <w:tc>
          <w:tcPr>
            <w:tcW w:w="1507" w:type="dxa"/>
            <w:vAlign w:val="center"/>
          </w:tcPr>
          <w:p w14:paraId="79D18483" w14:textId="77777777" w:rsidR="00FC45EE" w:rsidRPr="00125CF6" w:rsidRDefault="00FC45EE" w:rsidP="00FC45EE">
            <w:pPr>
              <w:pStyle w:val="wntrzetabeli"/>
              <w:rPr>
                <w:rFonts w:cstheme="minorHAnsi"/>
              </w:rPr>
            </w:pPr>
            <w:r>
              <w:rPr>
                <w:rFonts w:cstheme="minorHAnsi"/>
              </w:rPr>
              <w:t>N</w:t>
            </w:r>
            <w:r w:rsidRPr="00125CF6">
              <w:rPr>
                <w:rFonts w:cstheme="minorHAnsi"/>
              </w:rPr>
              <w:t>iewystarczające środki finansowe</w:t>
            </w:r>
          </w:p>
        </w:tc>
      </w:tr>
      <w:tr w:rsidR="00FC45EE" w:rsidRPr="00125CF6" w14:paraId="4C42F80E" w14:textId="77777777" w:rsidTr="00FC45EE">
        <w:trPr>
          <w:jc w:val="center"/>
        </w:trPr>
        <w:tc>
          <w:tcPr>
            <w:tcW w:w="1838" w:type="dxa"/>
            <w:vAlign w:val="center"/>
          </w:tcPr>
          <w:p w14:paraId="1DBB0040" w14:textId="77777777" w:rsidR="00FC45EE" w:rsidRPr="00125CF6" w:rsidRDefault="00FC45EE" w:rsidP="00FC45EE">
            <w:pPr>
              <w:pStyle w:val="wntrzetabeli"/>
              <w:rPr>
                <w:rFonts w:cstheme="minorHAnsi"/>
                <w:b/>
                <w:bCs/>
              </w:rPr>
            </w:pPr>
            <w:r w:rsidRPr="00125CF6">
              <w:rPr>
                <w:rFonts w:cstheme="minorHAnsi"/>
                <w:b/>
                <w:bCs/>
              </w:rPr>
              <w:t>LASY</w:t>
            </w:r>
          </w:p>
        </w:tc>
        <w:tc>
          <w:tcPr>
            <w:tcW w:w="1843" w:type="dxa"/>
            <w:vAlign w:val="center"/>
          </w:tcPr>
          <w:p w14:paraId="2A056780" w14:textId="77777777" w:rsidR="00FC45EE" w:rsidRPr="00125CF6" w:rsidRDefault="00FC45EE" w:rsidP="00FC45EE">
            <w:pPr>
              <w:pStyle w:val="wntrzetabeli"/>
              <w:rPr>
                <w:rFonts w:cstheme="minorHAnsi"/>
                <w:b/>
                <w:bCs/>
              </w:rPr>
            </w:pPr>
            <w:r w:rsidRPr="00125CF6">
              <w:rPr>
                <w:rFonts w:cstheme="minorHAnsi"/>
                <w:b/>
                <w:bCs/>
              </w:rPr>
              <w:t>OCHRONA LASÓW I UTRZYMANIE ODPOWIEDNIEGO POZIOMU LESISTOŚCI</w:t>
            </w:r>
          </w:p>
        </w:tc>
        <w:tc>
          <w:tcPr>
            <w:tcW w:w="2268" w:type="dxa"/>
            <w:vAlign w:val="center"/>
          </w:tcPr>
          <w:p w14:paraId="2C606195" w14:textId="77777777" w:rsidR="00FC45EE" w:rsidRPr="00125CF6" w:rsidRDefault="00FC45EE" w:rsidP="00FC45EE">
            <w:pPr>
              <w:pStyle w:val="wntrzetabeli"/>
              <w:rPr>
                <w:rFonts w:cstheme="minorHAnsi"/>
              </w:rPr>
            </w:pPr>
            <w:r w:rsidRPr="00125CF6">
              <w:rPr>
                <w:rFonts w:cstheme="minorHAnsi"/>
              </w:rPr>
              <w:t>Powierzchnia nowo zalesionych terenów w ha</w:t>
            </w:r>
          </w:p>
        </w:tc>
        <w:tc>
          <w:tcPr>
            <w:tcW w:w="992" w:type="dxa"/>
            <w:vAlign w:val="center"/>
          </w:tcPr>
          <w:p w14:paraId="088C60EE" w14:textId="77777777" w:rsidR="00FC45EE" w:rsidRPr="00125CF6" w:rsidRDefault="00FC45EE" w:rsidP="00FC45EE">
            <w:pPr>
              <w:pStyle w:val="wntrzetabeli"/>
              <w:rPr>
                <w:rFonts w:cstheme="minorHAnsi"/>
              </w:rPr>
            </w:pPr>
            <w:r w:rsidRPr="00125CF6">
              <w:rPr>
                <w:rFonts w:cstheme="minorHAnsi"/>
              </w:rPr>
              <w:t>0</w:t>
            </w:r>
          </w:p>
        </w:tc>
        <w:tc>
          <w:tcPr>
            <w:tcW w:w="992" w:type="dxa"/>
            <w:vAlign w:val="center"/>
          </w:tcPr>
          <w:p w14:paraId="0C6F4F19" w14:textId="77777777" w:rsidR="00FC45EE" w:rsidRPr="00125CF6" w:rsidRDefault="00FC45EE" w:rsidP="00FC45EE">
            <w:pPr>
              <w:pStyle w:val="wntrzetabeli"/>
              <w:rPr>
                <w:rFonts w:cstheme="minorHAnsi"/>
              </w:rPr>
            </w:pPr>
            <w:r w:rsidRPr="00125CF6">
              <w:rPr>
                <w:rFonts w:cstheme="minorHAnsi"/>
              </w:rPr>
              <w:t xml:space="preserve">wzrost </w:t>
            </w:r>
            <w:r w:rsidRPr="00125CF6">
              <w:rPr>
                <w:rFonts w:cstheme="minorHAnsi"/>
                <w:sz w:val="15"/>
                <w:szCs w:val="15"/>
              </w:rPr>
              <w:t xml:space="preserve">powierzchni </w:t>
            </w:r>
            <w:r w:rsidRPr="00125CF6">
              <w:rPr>
                <w:rFonts w:cstheme="minorHAnsi"/>
              </w:rPr>
              <w:t xml:space="preserve">nowo </w:t>
            </w:r>
            <w:r w:rsidRPr="00125CF6">
              <w:rPr>
                <w:rFonts w:cstheme="minorHAnsi"/>
                <w:sz w:val="16"/>
                <w:szCs w:val="16"/>
              </w:rPr>
              <w:t>zalesionych</w:t>
            </w:r>
            <w:r w:rsidRPr="00125CF6">
              <w:rPr>
                <w:rFonts w:cstheme="minorHAnsi"/>
              </w:rPr>
              <w:t xml:space="preserve"> terenów</w:t>
            </w:r>
          </w:p>
        </w:tc>
        <w:tc>
          <w:tcPr>
            <w:tcW w:w="1553" w:type="dxa"/>
            <w:vAlign w:val="center"/>
          </w:tcPr>
          <w:p w14:paraId="253A343F" w14:textId="77777777" w:rsidR="00FC45EE" w:rsidRPr="00125CF6" w:rsidRDefault="00FC45EE" w:rsidP="00FC45EE">
            <w:pPr>
              <w:pStyle w:val="wntrzetabeli"/>
              <w:rPr>
                <w:rFonts w:cstheme="minorHAnsi"/>
              </w:rPr>
            </w:pPr>
            <w:r w:rsidRPr="00125CF6">
              <w:rPr>
                <w:rFonts w:cstheme="minorHAnsi"/>
              </w:rPr>
              <w:t>Zwiększenie lesistości</w:t>
            </w:r>
          </w:p>
        </w:tc>
        <w:tc>
          <w:tcPr>
            <w:tcW w:w="1566" w:type="dxa"/>
            <w:vAlign w:val="center"/>
          </w:tcPr>
          <w:p w14:paraId="44F31746" w14:textId="77777777" w:rsidR="00FC45EE" w:rsidRPr="00125CF6" w:rsidRDefault="00FC45EE" w:rsidP="00FC45EE">
            <w:pPr>
              <w:pStyle w:val="wntrzetabeli"/>
              <w:rPr>
                <w:rFonts w:cstheme="minorHAnsi"/>
              </w:rPr>
            </w:pPr>
            <w:r w:rsidRPr="00125CF6">
              <w:rPr>
                <w:rFonts w:cstheme="minorHAnsi"/>
              </w:rPr>
              <w:t>Zalesianie terenów o niskich klasach bonitacyjnych gleb i gruntów porolnych.</w:t>
            </w:r>
          </w:p>
        </w:tc>
        <w:tc>
          <w:tcPr>
            <w:tcW w:w="1417" w:type="dxa"/>
            <w:vAlign w:val="center"/>
          </w:tcPr>
          <w:p w14:paraId="3CD0AFB9" w14:textId="77777777" w:rsidR="00FC45EE" w:rsidRPr="00125CF6" w:rsidRDefault="00FC45EE" w:rsidP="00FC45EE">
            <w:pPr>
              <w:pStyle w:val="wntrzetabeli"/>
              <w:rPr>
                <w:rFonts w:cstheme="minorHAnsi"/>
              </w:rPr>
            </w:pPr>
            <w:r w:rsidRPr="00125CF6">
              <w:rPr>
                <w:rFonts w:cstheme="minorHAnsi"/>
              </w:rPr>
              <w:t>właściciele prywatni, zarządcy lasów stanowiących własność Skarbu Państwa i zarządcy lasów publicznych</w:t>
            </w:r>
          </w:p>
        </w:tc>
        <w:tc>
          <w:tcPr>
            <w:tcW w:w="1507" w:type="dxa"/>
            <w:vAlign w:val="center"/>
          </w:tcPr>
          <w:p w14:paraId="2CF21723" w14:textId="77777777" w:rsidR="00FC45EE" w:rsidRPr="00125CF6" w:rsidRDefault="00FC45EE" w:rsidP="00FC45EE">
            <w:pPr>
              <w:pStyle w:val="wntrzetabeli"/>
              <w:rPr>
                <w:rFonts w:cstheme="minorHAnsi"/>
              </w:rPr>
            </w:pPr>
            <w:r w:rsidRPr="00125CF6">
              <w:rPr>
                <w:rFonts w:cstheme="minorHAnsi"/>
              </w:rPr>
              <w:t>Nagła, nieprzewidziana sytuacja, niewystarczające środki finansowe</w:t>
            </w:r>
          </w:p>
          <w:p w14:paraId="5E6E65C4" w14:textId="77777777" w:rsidR="00FC45EE" w:rsidRPr="00125CF6" w:rsidRDefault="00FC45EE" w:rsidP="00FC45EE">
            <w:pPr>
              <w:pStyle w:val="wntrzetabeli"/>
              <w:rPr>
                <w:rFonts w:cstheme="minorHAnsi"/>
              </w:rPr>
            </w:pPr>
          </w:p>
        </w:tc>
      </w:tr>
      <w:tr w:rsidR="00FC45EE" w:rsidRPr="00125CF6" w14:paraId="50D006CE" w14:textId="77777777" w:rsidTr="00FC45EE">
        <w:trPr>
          <w:jc w:val="center"/>
        </w:trPr>
        <w:tc>
          <w:tcPr>
            <w:tcW w:w="1838" w:type="dxa"/>
            <w:vMerge w:val="restart"/>
            <w:vAlign w:val="center"/>
          </w:tcPr>
          <w:p w14:paraId="4033017C" w14:textId="77777777" w:rsidR="00FC45EE" w:rsidRPr="00125CF6" w:rsidRDefault="00FC45EE" w:rsidP="00FC45EE">
            <w:pPr>
              <w:pStyle w:val="wntrzetabeli"/>
              <w:rPr>
                <w:rFonts w:cstheme="minorHAnsi"/>
                <w:b/>
                <w:bCs/>
              </w:rPr>
            </w:pPr>
            <w:r w:rsidRPr="00125CF6">
              <w:rPr>
                <w:rFonts w:cstheme="minorHAnsi"/>
                <w:b/>
                <w:bCs/>
              </w:rPr>
              <w:t>GLEBY</w:t>
            </w:r>
          </w:p>
        </w:tc>
        <w:tc>
          <w:tcPr>
            <w:tcW w:w="1843" w:type="dxa"/>
            <w:vMerge w:val="restart"/>
            <w:vAlign w:val="center"/>
          </w:tcPr>
          <w:p w14:paraId="7FCCC810" w14:textId="77777777" w:rsidR="00FC45EE" w:rsidRPr="00125CF6" w:rsidRDefault="00FC45EE" w:rsidP="00FC45EE">
            <w:pPr>
              <w:pStyle w:val="wntrzetabeli"/>
              <w:rPr>
                <w:rFonts w:cstheme="minorHAnsi"/>
                <w:b/>
                <w:bCs/>
              </w:rPr>
            </w:pPr>
            <w:r w:rsidRPr="00125CF6">
              <w:rPr>
                <w:rFonts w:cstheme="minorHAnsi"/>
                <w:b/>
                <w:bCs/>
              </w:rPr>
              <w:t>OCHRONA PRZED DEGRADACJĄ GLEB</w:t>
            </w:r>
          </w:p>
          <w:p w14:paraId="6E23FBBB" w14:textId="77777777" w:rsidR="00FC45EE" w:rsidRPr="00125CF6" w:rsidRDefault="00FC45EE" w:rsidP="00FC45EE">
            <w:pPr>
              <w:pStyle w:val="wntrzetabeli"/>
              <w:rPr>
                <w:rFonts w:cstheme="minorHAnsi"/>
                <w:b/>
                <w:bCs/>
              </w:rPr>
            </w:pPr>
          </w:p>
        </w:tc>
        <w:tc>
          <w:tcPr>
            <w:tcW w:w="2268" w:type="dxa"/>
            <w:vAlign w:val="center"/>
          </w:tcPr>
          <w:p w14:paraId="757D20C1" w14:textId="77777777" w:rsidR="00FC45EE" w:rsidRPr="00125CF6" w:rsidRDefault="00FC45EE" w:rsidP="00FC45EE">
            <w:pPr>
              <w:pStyle w:val="wntrzetabeli"/>
              <w:rPr>
                <w:rFonts w:cstheme="minorHAnsi"/>
              </w:rPr>
            </w:pPr>
            <w:r w:rsidRPr="00125CF6">
              <w:rPr>
                <w:rFonts w:cstheme="minorHAnsi"/>
              </w:rPr>
              <w:t>Wyniki oceny chemizmu gleb (GIOŚ)</w:t>
            </w:r>
          </w:p>
          <w:p w14:paraId="5C5E74A3" w14:textId="77777777" w:rsidR="00FC45EE" w:rsidRPr="00125CF6" w:rsidRDefault="00FC45EE" w:rsidP="00FC45EE">
            <w:pPr>
              <w:pStyle w:val="wntrzetabeli"/>
              <w:rPr>
                <w:rFonts w:cstheme="minorHAnsi"/>
              </w:rPr>
            </w:pPr>
          </w:p>
        </w:tc>
        <w:tc>
          <w:tcPr>
            <w:tcW w:w="992" w:type="dxa"/>
            <w:vAlign w:val="center"/>
          </w:tcPr>
          <w:p w14:paraId="2EAD7A0A" w14:textId="77777777" w:rsidR="00FC45EE" w:rsidRPr="00125CF6" w:rsidRDefault="00FC45EE" w:rsidP="00FC45EE">
            <w:pPr>
              <w:pStyle w:val="wntrzetabeli"/>
              <w:rPr>
                <w:rFonts w:cstheme="minorHAnsi"/>
              </w:rPr>
            </w:pPr>
            <w:r w:rsidRPr="00125CF6">
              <w:rPr>
                <w:rFonts w:cstheme="minorHAnsi"/>
              </w:rPr>
              <w:t>b.d.</w:t>
            </w:r>
          </w:p>
          <w:p w14:paraId="502FAFE4" w14:textId="77777777" w:rsidR="00FC45EE" w:rsidRPr="00125CF6" w:rsidRDefault="00FC45EE" w:rsidP="00FC45EE">
            <w:pPr>
              <w:pStyle w:val="wntrzetabeli"/>
              <w:rPr>
                <w:rFonts w:cstheme="minorHAnsi"/>
              </w:rPr>
            </w:pPr>
          </w:p>
        </w:tc>
        <w:tc>
          <w:tcPr>
            <w:tcW w:w="992" w:type="dxa"/>
            <w:vAlign w:val="center"/>
          </w:tcPr>
          <w:p w14:paraId="507BAAFF" w14:textId="77777777" w:rsidR="00FC45EE" w:rsidRPr="00125CF6" w:rsidRDefault="00FC45EE" w:rsidP="00FC45EE">
            <w:pPr>
              <w:pStyle w:val="wntrzetabeli"/>
              <w:rPr>
                <w:rFonts w:cstheme="minorHAnsi"/>
              </w:rPr>
            </w:pPr>
            <w:r w:rsidRPr="00125CF6">
              <w:rPr>
                <w:rFonts w:cstheme="minorHAnsi"/>
              </w:rPr>
              <w:t xml:space="preserve">Wyniki </w:t>
            </w:r>
            <w:r w:rsidRPr="00125CF6">
              <w:rPr>
                <w:rFonts w:cstheme="minorHAnsi"/>
                <w:sz w:val="15"/>
                <w:szCs w:val="15"/>
              </w:rPr>
              <w:t>parametrów</w:t>
            </w:r>
            <w:r w:rsidRPr="00125CF6">
              <w:rPr>
                <w:rFonts w:cstheme="minorHAnsi"/>
              </w:rPr>
              <w:t xml:space="preserve"> chemizmu gleb w normie</w:t>
            </w:r>
          </w:p>
          <w:p w14:paraId="335BEB6E" w14:textId="77777777" w:rsidR="00FC45EE" w:rsidRPr="00125CF6" w:rsidRDefault="00FC45EE" w:rsidP="00FC45EE">
            <w:pPr>
              <w:pStyle w:val="wntrzetabeli"/>
              <w:rPr>
                <w:rFonts w:cstheme="minorHAnsi"/>
              </w:rPr>
            </w:pPr>
          </w:p>
        </w:tc>
        <w:tc>
          <w:tcPr>
            <w:tcW w:w="1553" w:type="dxa"/>
            <w:vAlign w:val="center"/>
          </w:tcPr>
          <w:p w14:paraId="686398ED" w14:textId="77777777" w:rsidR="00FC45EE" w:rsidRPr="00125CF6" w:rsidRDefault="00FC45EE" w:rsidP="00FC45EE">
            <w:pPr>
              <w:pStyle w:val="wntrzetabeli"/>
              <w:rPr>
                <w:rFonts w:cstheme="minorHAnsi"/>
              </w:rPr>
            </w:pPr>
            <w:r w:rsidRPr="00125CF6">
              <w:rPr>
                <w:rFonts w:cstheme="minorHAnsi"/>
              </w:rPr>
              <w:t>Poprawa jakości gleb w tym użytkowanych w celach rolniczych</w:t>
            </w:r>
          </w:p>
          <w:p w14:paraId="4FEE9E41" w14:textId="77777777" w:rsidR="00FC45EE" w:rsidRPr="00125CF6" w:rsidRDefault="00FC45EE" w:rsidP="00FC45EE">
            <w:pPr>
              <w:pStyle w:val="wntrzetabeli"/>
              <w:rPr>
                <w:rFonts w:cstheme="minorHAnsi"/>
              </w:rPr>
            </w:pPr>
          </w:p>
        </w:tc>
        <w:tc>
          <w:tcPr>
            <w:tcW w:w="1566" w:type="dxa"/>
            <w:vAlign w:val="center"/>
          </w:tcPr>
          <w:p w14:paraId="1039FB82" w14:textId="77777777" w:rsidR="00FC45EE" w:rsidRPr="00125CF6" w:rsidRDefault="00FC45EE" w:rsidP="00FC45EE">
            <w:pPr>
              <w:pStyle w:val="wntrzetabeli"/>
              <w:rPr>
                <w:rFonts w:cstheme="minorHAnsi"/>
              </w:rPr>
            </w:pPr>
            <w:r w:rsidRPr="00125CF6">
              <w:rPr>
                <w:rFonts w:cstheme="minorHAnsi"/>
              </w:rPr>
              <w:t>Zapobieganie zanieczyszczeniom gleb, zwłaszcza środkami ochrony roślin i metalami ciężkimi</w:t>
            </w:r>
          </w:p>
        </w:tc>
        <w:tc>
          <w:tcPr>
            <w:tcW w:w="1417" w:type="dxa"/>
            <w:vAlign w:val="center"/>
          </w:tcPr>
          <w:p w14:paraId="1B72602D" w14:textId="71ABDCC0" w:rsidR="00FC45EE" w:rsidRPr="00125CF6" w:rsidRDefault="00FC45EE" w:rsidP="00FC45EE">
            <w:pPr>
              <w:pStyle w:val="wntrzetabeli"/>
              <w:rPr>
                <w:rFonts w:cstheme="minorHAnsi"/>
              </w:rPr>
            </w:pPr>
            <w:r w:rsidRPr="00125CF6">
              <w:rPr>
                <w:rFonts w:cstheme="minorHAnsi"/>
              </w:rPr>
              <w:t xml:space="preserve">Urząd Marszałkowski, </w:t>
            </w:r>
            <w:r w:rsidR="00E72647">
              <w:rPr>
                <w:rFonts w:cstheme="minorHAnsi"/>
              </w:rPr>
              <w:t>WMODR</w:t>
            </w:r>
            <w:r w:rsidRPr="00125CF6">
              <w:rPr>
                <w:rFonts w:cstheme="minorHAnsi"/>
              </w:rPr>
              <w:t>, Właściciele gospodarstw rolnych</w:t>
            </w:r>
          </w:p>
        </w:tc>
        <w:tc>
          <w:tcPr>
            <w:tcW w:w="1507" w:type="dxa"/>
            <w:vAlign w:val="center"/>
          </w:tcPr>
          <w:p w14:paraId="0DE06FCC" w14:textId="77777777" w:rsidR="00FC45EE" w:rsidRPr="00125CF6" w:rsidRDefault="00FC45EE" w:rsidP="00FC45EE">
            <w:pPr>
              <w:pStyle w:val="wntrzetabeli"/>
              <w:rPr>
                <w:rFonts w:cstheme="minorHAnsi"/>
              </w:rPr>
            </w:pPr>
            <w:r w:rsidRPr="00125CF6">
              <w:rPr>
                <w:rFonts w:cstheme="minorHAnsi"/>
              </w:rPr>
              <w:t>Brak efektów prowadzonych działań</w:t>
            </w:r>
          </w:p>
          <w:p w14:paraId="762DA997" w14:textId="77777777" w:rsidR="00FC45EE" w:rsidRPr="00125CF6" w:rsidRDefault="00FC45EE" w:rsidP="00FC45EE">
            <w:pPr>
              <w:pStyle w:val="wntrzetabeli"/>
              <w:rPr>
                <w:rFonts w:cstheme="minorHAnsi"/>
              </w:rPr>
            </w:pPr>
          </w:p>
        </w:tc>
      </w:tr>
      <w:tr w:rsidR="00FC45EE" w:rsidRPr="00125CF6" w14:paraId="70900AD4" w14:textId="77777777" w:rsidTr="00FC45EE">
        <w:trPr>
          <w:jc w:val="center"/>
        </w:trPr>
        <w:tc>
          <w:tcPr>
            <w:tcW w:w="1838" w:type="dxa"/>
            <w:vMerge/>
            <w:vAlign w:val="center"/>
          </w:tcPr>
          <w:p w14:paraId="57A1FDE7" w14:textId="77777777" w:rsidR="00FC45EE" w:rsidRPr="00125CF6" w:rsidRDefault="00FC45EE" w:rsidP="00FC45EE">
            <w:pPr>
              <w:pStyle w:val="wntrzetabeli"/>
              <w:rPr>
                <w:rFonts w:cstheme="minorHAnsi"/>
                <w:b/>
                <w:bCs/>
              </w:rPr>
            </w:pPr>
          </w:p>
        </w:tc>
        <w:tc>
          <w:tcPr>
            <w:tcW w:w="1843" w:type="dxa"/>
            <w:vMerge/>
            <w:vAlign w:val="center"/>
          </w:tcPr>
          <w:p w14:paraId="7C96646D" w14:textId="77777777" w:rsidR="00FC45EE" w:rsidRPr="00125CF6" w:rsidRDefault="00FC45EE" w:rsidP="00FC45EE">
            <w:pPr>
              <w:pStyle w:val="wntrzetabeli"/>
              <w:rPr>
                <w:rFonts w:cstheme="minorHAnsi"/>
                <w:b/>
                <w:bCs/>
              </w:rPr>
            </w:pPr>
          </w:p>
        </w:tc>
        <w:tc>
          <w:tcPr>
            <w:tcW w:w="2268" w:type="dxa"/>
            <w:vAlign w:val="center"/>
          </w:tcPr>
          <w:p w14:paraId="30979DD0" w14:textId="77777777" w:rsidR="00FC45EE" w:rsidRPr="00125CF6" w:rsidRDefault="00FC45EE" w:rsidP="00FC45EE">
            <w:pPr>
              <w:pStyle w:val="wntrzetabeli"/>
              <w:rPr>
                <w:rFonts w:cstheme="minorHAnsi"/>
              </w:rPr>
            </w:pPr>
            <w:r w:rsidRPr="00125CF6">
              <w:rPr>
                <w:rFonts w:cstheme="minorHAnsi"/>
              </w:rPr>
              <w:t>Powierzchnia gleb zrekultywowanych (ha)</w:t>
            </w:r>
          </w:p>
        </w:tc>
        <w:tc>
          <w:tcPr>
            <w:tcW w:w="992" w:type="dxa"/>
            <w:vAlign w:val="center"/>
          </w:tcPr>
          <w:p w14:paraId="438E03E9" w14:textId="77777777" w:rsidR="00FC45EE" w:rsidRPr="00125CF6" w:rsidRDefault="00FC45EE" w:rsidP="00FC45EE">
            <w:pPr>
              <w:pStyle w:val="wntrzetabeli"/>
              <w:rPr>
                <w:rFonts w:cstheme="minorHAnsi"/>
              </w:rPr>
            </w:pPr>
            <w:r w:rsidRPr="00125CF6">
              <w:rPr>
                <w:rFonts w:cstheme="minorHAnsi"/>
              </w:rPr>
              <w:t>0</w:t>
            </w:r>
          </w:p>
        </w:tc>
        <w:tc>
          <w:tcPr>
            <w:tcW w:w="992" w:type="dxa"/>
            <w:vAlign w:val="center"/>
          </w:tcPr>
          <w:p w14:paraId="3A38E932" w14:textId="77777777" w:rsidR="00FC45EE" w:rsidRPr="00125CF6" w:rsidRDefault="00FC45EE" w:rsidP="00FC45EE">
            <w:pPr>
              <w:pStyle w:val="wntrzetabeli"/>
              <w:rPr>
                <w:rFonts w:cstheme="minorHAnsi"/>
              </w:rPr>
            </w:pPr>
            <w:r w:rsidRPr="00125CF6">
              <w:rPr>
                <w:rFonts w:cstheme="minorHAnsi"/>
              </w:rPr>
              <w:t xml:space="preserve">wzrost </w:t>
            </w:r>
            <w:r w:rsidRPr="00125CF6">
              <w:rPr>
                <w:rFonts w:cstheme="minorHAnsi"/>
                <w:sz w:val="15"/>
                <w:szCs w:val="15"/>
              </w:rPr>
              <w:t>powierzchni</w:t>
            </w:r>
            <w:r w:rsidRPr="00125CF6">
              <w:rPr>
                <w:rFonts w:cstheme="minorHAnsi"/>
              </w:rPr>
              <w:t xml:space="preserve"> gleb zrekultywowanych</w:t>
            </w:r>
          </w:p>
        </w:tc>
        <w:tc>
          <w:tcPr>
            <w:tcW w:w="1553" w:type="dxa"/>
            <w:vAlign w:val="center"/>
          </w:tcPr>
          <w:p w14:paraId="3456FE0E" w14:textId="77777777" w:rsidR="00FC45EE" w:rsidRPr="00125CF6" w:rsidRDefault="00FC45EE" w:rsidP="00FC45EE">
            <w:pPr>
              <w:pStyle w:val="wntrzetabeli"/>
              <w:rPr>
                <w:rFonts w:cstheme="minorHAnsi"/>
              </w:rPr>
            </w:pPr>
            <w:r w:rsidRPr="00125CF6">
              <w:rPr>
                <w:rFonts w:cstheme="minorHAnsi"/>
              </w:rPr>
              <w:t>Zwiększenie jakości gleb</w:t>
            </w:r>
          </w:p>
        </w:tc>
        <w:tc>
          <w:tcPr>
            <w:tcW w:w="1566" w:type="dxa"/>
            <w:vAlign w:val="center"/>
          </w:tcPr>
          <w:p w14:paraId="085D1F3A" w14:textId="77777777" w:rsidR="00FC45EE" w:rsidRPr="00125CF6" w:rsidRDefault="00FC45EE" w:rsidP="00FC45EE">
            <w:pPr>
              <w:pStyle w:val="wntrzetabeli"/>
              <w:rPr>
                <w:rFonts w:cstheme="minorHAnsi"/>
              </w:rPr>
            </w:pPr>
            <w:r w:rsidRPr="00125CF6">
              <w:rPr>
                <w:rFonts w:cstheme="minorHAnsi"/>
              </w:rPr>
              <w:t>Rekultywacja gleb zdegradowanych</w:t>
            </w:r>
          </w:p>
        </w:tc>
        <w:tc>
          <w:tcPr>
            <w:tcW w:w="1417" w:type="dxa"/>
            <w:vAlign w:val="center"/>
          </w:tcPr>
          <w:p w14:paraId="7783BA20" w14:textId="77777777" w:rsidR="00FC45EE" w:rsidRPr="00125CF6" w:rsidRDefault="00FC45EE" w:rsidP="00FC45EE">
            <w:pPr>
              <w:pStyle w:val="wntrzetabeli"/>
              <w:rPr>
                <w:rFonts w:cstheme="minorHAnsi"/>
              </w:rPr>
            </w:pPr>
            <w:r w:rsidRPr="00125CF6">
              <w:rPr>
                <w:rFonts w:cstheme="minorHAnsi"/>
              </w:rPr>
              <w:t>właściciele gruntów, przedsiębiorcy</w:t>
            </w:r>
          </w:p>
        </w:tc>
        <w:tc>
          <w:tcPr>
            <w:tcW w:w="1507" w:type="dxa"/>
            <w:vAlign w:val="center"/>
          </w:tcPr>
          <w:p w14:paraId="13885776" w14:textId="77777777" w:rsidR="00FC45EE" w:rsidRPr="00125CF6" w:rsidRDefault="00FC45EE" w:rsidP="00FC45EE">
            <w:pPr>
              <w:pStyle w:val="wntrzetabeli"/>
              <w:rPr>
                <w:rFonts w:cstheme="minorHAnsi"/>
              </w:rPr>
            </w:pPr>
            <w:r w:rsidRPr="00125CF6">
              <w:rPr>
                <w:rFonts w:cstheme="minorHAnsi"/>
              </w:rPr>
              <w:t>Nagła, nieprzewidziana sytuacja, niewystarczające środki finansowe</w:t>
            </w:r>
          </w:p>
        </w:tc>
      </w:tr>
      <w:tr w:rsidR="00FC45EE" w:rsidRPr="00125CF6" w14:paraId="7113D2AD" w14:textId="77777777" w:rsidTr="00FC45EE">
        <w:trPr>
          <w:jc w:val="center"/>
        </w:trPr>
        <w:tc>
          <w:tcPr>
            <w:tcW w:w="1838" w:type="dxa"/>
            <w:vMerge/>
            <w:vAlign w:val="center"/>
          </w:tcPr>
          <w:p w14:paraId="60FC535C" w14:textId="77777777" w:rsidR="00FC45EE" w:rsidRPr="00125CF6" w:rsidRDefault="00FC45EE" w:rsidP="00FC45EE">
            <w:pPr>
              <w:pStyle w:val="wntrzetabeli"/>
              <w:rPr>
                <w:rFonts w:cstheme="minorHAnsi"/>
                <w:b/>
                <w:bCs/>
              </w:rPr>
            </w:pPr>
          </w:p>
        </w:tc>
        <w:tc>
          <w:tcPr>
            <w:tcW w:w="1843" w:type="dxa"/>
            <w:vMerge/>
            <w:vAlign w:val="center"/>
          </w:tcPr>
          <w:p w14:paraId="4B16E370" w14:textId="77777777" w:rsidR="00FC45EE" w:rsidRPr="00125CF6" w:rsidRDefault="00FC45EE" w:rsidP="00FC45EE">
            <w:pPr>
              <w:pStyle w:val="wntrzetabeli"/>
              <w:rPr>
                <w:rFonts w:cstheme="minorHAnsi"/>
                <w:b/>
                <w:bCs/>
              </w:rPr>
            </w:pPr>
          </w:p>
        </w:tc>
        <w:tc>
          <w:tcPr>
            <w:tcW w:w="2268" w:type="dxa"/>
            <w:vMerge w:val="restart"/>
          </w:tcPr>
          <w:p w14:paraId="4820128F" w14:textId="77777777" w:rsidR="00FC45EE" w:rsidRDefault="00FC45EE" w:rsidP="00FC45EE">
            <w:pPr>
              <w:pStyle w:val="wntrzetabeli"/>
              <w:rPr>
                <w:rFonts w:cstheme="minorHAnsi"/>
              </w:rPr>
            </w:pPr>
          </w:p>
          <w:p w14:paraId="1174CDBF" w14:textId="77777777" w:rsidR="00FC45EE" w:rsidRPr="00125CF6" w:rsidRDefault="00FC45EE" w:rsidP="00FC45EE">
            <w:pPr>
              <w:pStyle w:val="wntrzetabeli"/>
              <w:rPr>
                <w:rFonts w:cstheme="minorHAnsi"/>
              </w:rPr>
            </w:pPr>
            <w:r w:rsidRPr="00125CF6">
              <w:rPr>
                <w:rFonts w:cstheme="minorHAnsi"/>
              </w:rPr>
              <w:t>Liczba szkoleń w zakresie bezpiecznego stosowania nawozów i środków ochrony roślin</w:t>
            </w:r>
          </w:p>
        </w:tc>
        <w:tc>
          <w:tcPr>
            <w:tcW w:w="992" w:type="dxa"/>
            <w:vMerge w:val="restart"/>
          </w:tcPr>
          <w:p w14:paraId="4905CB0A" w14:textId="77777777" w:rsidR="00FC45EE" w:rsidRDefault="00FC45EE" w:rsidP="00FC45EE">
            <w:pPr>
              <w:pStyle w:val="wntrzetabeli"/>
              <w:rPr>
                <w:rFonts w:cstheme="minorHAnsi"/>
              </w:rPr>
            </w:pPr>
          </w:p>
          <w:p w14:paraId="7E4B1060" w14:textId="77777777" w:rsidR="00FC45EE" w:rsidRDefault="00FC45EE" w:rsidP="00FC45EE">
            <w:pPr>
              <w:pStyle w:val="wntrzetabeli"/>
              <w:rPr>
                <w:rFonts w:cstheme="minorHAnsi"/>
              </w:rPr>
            </w:pPr>
          </w:p>
          <w:p w14:paraId="20C03999" w14:textId="77777777" w:rsidR="00FC45EE" w:rsidRPr="00125CF6" w:rsidRDefault="00FC45EE" w:rsidP="00FC45EE">
            <w:pPr>
              <w:pStyle w:val="wntrzetabeli"/>
              <w:rPr>
                <w:rFonts w:cstheme="minorHAnsi"/>
              </w:rPr>
            </w:pPr>
            <w:r w:rsidRPr="00125CF6">
              <w:rPr>
                <w:rFonts w:cstheme="minorHAnsi"/>
              </w:rPr>
              <w:t>b.d.</w:t>
            </w:r>
          </w:p>
        </w:tc>
        <w:tc>
          <w:tcPr>
            <w:tcW w:w="992" w:type="dxa"/>
            <w:vMerge w:val="restart"/>
          </w:tcPr>
          <w:p w14:paraId="096E6CD7" w14:textId="77777777" w:rsidR="00FC45EE" w:rsidRDefault="00FC45EE" w:rsidP="00FC45EE">
            <w:pPr>
              <w:pStyle w:val="wntrzetabeli"/>
              <w:rPr>
                <w:rFonts w:cstheme="minorHAnsi"/>
              </w:rPr>
            </w:pPr>
          </w:p>
          <w:p w14:paraId="6C5227CE" w14:textId="77777777" w:rsidR="00FC45EE" w:rsidRDefault="00FC45EE" w:rsidP="00FC45EE">
            <w:pPr>
              <w:pStyle w:val="wntrzetabeli"/>
              <w:rPr>
                <w:rFonts w:cstheme="minorHAnsi"/>
              </w:rPr>
            </w:pPr>
          </w:p>
          <w:p w14:paraId="26CDF06A" w14:textId="77777777" w:rsidR="00FC45EE" w:rsidRPr="00125CF6" w:rsidRDefault="00FC45EE" w:rsidP="00FC45EE">
            <w:pPr>
              <w:pStyle w:val="wntrzetabeli"/>
              <w:rPr>
                <w:rFonts w:cstheme="minorHAnsi"/>
              </w:rPr>
            </w:pPr>
            <w:r w:rsidRPr="00125CF6">
              <w:rPr>
                <w:rFonts w:cstheme="minorHAnsi"/>
              </w:rPr>
              <w:t>30</w:t>
            </w:r>
          </w:p>
        </w:tc>
        <w:tc>
          <w:tcPr>
            <w:tcW w:w="1553" w:type="dxa"/>
            <w:vMerge w:val="restart"/>
            <w:vAlign w:val="center"/>
          </w:tcPr>
          <w:p w14:paraId="458CDF9C" w14:textId="77777777" w:rsidR="00FC45EE" w:rsidRPr="00125CF6" w:rsidRDefault="00FC45EE" w:rsidP="00FC45EE">
            <w:pPr>
              <w:pStyle w:val="wntrzetabeli"/>
              <w:rPr>
                <w:rFonts w:cstheme="minorHAnsi"/>
              </w:rPr>
            </w:pPr>
            <w:r w:rsidRPr="00125CF6">
              <w:rPr>
                <w:rFonts w:cstheme="minorHAnsi"/>
              </w:rPr>
              <w:t>Poprawa jakości gleb w tym użytkowanych w celach rolniczych</w:t>
            </w:r>
          </w:p>
          <w:p w14:paraId="486B39FD" w14:textId="77777777" w:rsidR="00FC45EE" w:rsidRPr="00125CF6" w:rsidRDefault="00FC45EE" w:rsidP="00FC45EE">
            <w:pPr>
              <w:pStyle w:val="wntrzetabeli"/>
              <w:rPr>
                <w:rFonts w:cstheme="minorHAnsi"/>
              </w:rPr>
            </w:pPr>
          </w:p>
        </w:tc>
        <w:tc>
          <w:tcPr>
            <w:tcW w:w="1566" w:type="dxa"/>
            <w:vAlign w:val="center"/>
          </w:tcPr>
          <w:p w14:paraId="549C8257" w14:textId="77777777" w:rsidR="00FC45EE" w:rsidRPr="00125CF6" w:rsidRDefault="00FC45EE" w:rsidP="00FC45EE">
            <w:pPr>
              <w:pStyle w:val="wntrzetabeli"/>
              <w:rPr>
                <w:rFonts w:cstheme="minorHAnsi"/>
              </w:rPr>
            </w:pPr>
            <w:r w:rsidRPr="00125CF6">
              <w:rPr>
                <w:rFonts w:cstheme="minorHAnsi"/>
              </w:rPr>
              <w:t>Zapobieganie zanieczyszczeniom gleb, zwłaszcza środkami ochrony roślin</w:t>
            </w:r>
          </w:p>
        </w:tc>
        <w:tc>
          <w:tcPr>
            <w:tcW w:w="1417" w:type="dxa"/>
            <w:vAlign w:val="center"/>
          </w:tcPr>
          <w:p w14:paraId="13411EDF" w14:textId="38491C53" w:rsidR="00FC45EE" w:rsidRPr="00125CF6" w:rsidRDefault="00E72647" w:rsidP="00FC45EE">
            <w:pPr>
              <w:pStyle w:val="wntrzetabeli"/>
              <w:rPr>
                <w:rFonts w:cstheme="minorHAnsi"/>
              </w:rPr>
            </w:pPr>
            <w:r>
              <w:rPr>
                <w:rFonts w:cstheme="minorHAnsi"/>
              </w:rPr>
              <w:t>WMODR</w:t>
            </w:r>
            <w:r w:rsidR="00FC45EE" w:rsidRPr="00125CF6">
              <w:rPr>
                <w:rFonts w:cstheme="minorHAnsi"/>
              </w:rPr>
              <w:t xml:space="preserve">, Gmina </w:t>
            </w:r>
            <w:r w:rsidR="00EA4AF4">
              <w:rPr>
                <w:rFonts w:cstheme="minorHAnsi"/>
              </w:rPr>
              <w:t>Gronowo Elbląskie</w:t>
            </w:r>
          </w:p>
          <w:p w14:paraId="444A0DA1" w14:textId="77777777" w:rsidR="00FC45EE" w:rsidRPr="00125CF6" w:rsidRDefault="00FC45EE" w:rsidP="00FC45EE">
            <w:pPr>
              <w:pStyle w:val="wntrzetabeli"/>
              <w:rPr>
                <w:rFonts w:cstheme="minorHAnsi"/>
              </w:rPr>
            </w:pPr>
          </w:p>
        </w:tc>
        <w:tc>
          <w:tcPr>
            <w:tcW w:w="1507" w:type="dxa"/>
            <w:vAlign w:val="center"/>
          </w:tcPr>
          <w:p w14:paraId="67F9B14D" w14:textId="77777777" w:rsidR="00FC45EE" w:rsidRPr="00125CF6" w:rsidRDefault="00FC45EE" w:rsidP="00FC45EE">
            <w:pPr>
              <w:pStyle w:val="wntrzetabeli"/>
              <w:rPr>
                <w:rFonts w:cstheme="minorHAnsi"/>
              </w:rPr>
            </w:pPr>
            <w:r w:rsidRPr="00125CF6">
              <w:rPr>
                <w:rFonts w:cstheme="minorHAnsi"/>
              </w:rPr>
              <w:t>Nagła, nieprzewidziana sytuacja, niewystarczające środki finansowe</w:t>
            </w:r>
          </w:p>
        </w:tc>
      </w:tr>
      <w:tr w:rsidR="00FC45EE" w:rsidRPr="00125CF6" w14:paraId="5BA151A8" w14:textId="77777777" w:rsidTr="00FC45EE">
        <w:trPr>
          <w:jc w:val="center"/>
        </w:trPr>
        <w:tc>
          <w:tcPr>
            <w:tcW w:w="1838" w:type="dxa"/>
            <w:vMerge/>
            <w:vAlign w:val="center"/>
          </w:tcPr>
          <w:p w14:paraId="208632C8" w14:textId="77777777" w:rsidR="00FC45EE" w:rsidRPr="00125CF6" w:rsidRDefault="00FC45EE" w:rsidP="00FC45EE">
            <w:pPr>
              <w:pStyle w:val="wntrzetabeli"/>
              <w:rPr>
                <w:rFonts w:cstheme="minorHAnsi"/>
                <w:b/>
                <w:bCs/>
              </w:rPr>
            </w:pPr>
          </w:p>
        </w:tc>
        <w:tc>
          <w:tcPr>
            <w:tcW w:w="1843" w:type="dxa"/>
            <w:vMerge/>
            <w:vAlign w:val="center"/>
          </w:tcPr>
          <w:p w14:paraId="5756E6EA" w14:textId="77777777" w:rsidR="00FC45EE" w:rsidRPr="00125CF6" w:rsidRDefault="00FC45EE" w:rsidP="00FC45EE">
            <w:pPr>
              <w:pStyle w:val="wntrzetabeli"/>
              <w:rPr>
                <w:rFonts w:cstheme="minorHAnsi"/>
                <w:b/>
                <w:bCs/>
              </w:rPr>
            </w:pPr>
          </w:p>
        </w:tc>
        <w:tc>
          <w:tcPr>
            <w:tcW w:w="2268" w:type="dxa"/>
            <w:vMerge/>
            <w:vAlign w:val="center"/>
          </w:tcPr>
          <w:p w14:paraId="3BE58B0E" w14:textId="77777777" w:rsidR="00FC45EE" w:rsidRPr="00125CF6" w:rsidRDefault="00FC45EE" w:rsidP="00FC45EE">
            <w:pPr>
              <w:pStyle w:val="wntrzetabeli"/>
              <w:rPr>
                <w:rFonts w:cstheme="minorHAnsi"/>
              </w:rPr>
            </w:pPr>
          </w:p>
        </w:tc>
        <w:tc>
          <w:tcPr>
            <w:tcW w:w="992" w:type="dxa"/>
            <w:vMerge/>
            <w:vAlign w:val="center"/>
          </w:tcPr>
          <w:p w14:paraId="70146F13" w14:textId="77777777" w:rsidR="00FC45EE" w:rsidRPr="00125CF6" w:rsidRDefault="00FC45EE" w:rsidP="00FC45EE">
            <w:pPr>
              <w:pStyle w:val="wntrzetabeli"/>
              <w:rPr>
                <w:rFonts w:cstheme="minorHAnsi"/>
              </w:rPr>
            </w:pPr>
          </w:p>
        </w:tc>
        <w:tc>
          <w:tcPr>
            <w:tcW w:w="992" w:type="dxa"/>
            <w:vMerge/>
            <w:vAlign w:val="center"/>
          </w:tcPr>
          <w:p w14:paraId="5AF627AF" w14:textId="77777777" w:rsidR="00FC45EE" w:rsidRPr="00125CF6" w:rsidRDefault="00FC45EE" w:rsidP="00FC45EE">
            <w:pPr>
              <w:pStyle w:val="wntrzetabeli"/>
              <w:rPr>
                <w:rFonts w:cstheme="minorHAnsi"/>
              </w:rPr>
            </w:pPr>
          </w:p>
        </w:tc>
        <w:tc>
          <w:tcPr>
            <w:tcW w:w="1553" w:type="dxa"/>
            <w:vMerge/>
            <w:vAlign w:val="center"/>
          </w:tcPr>
          <w:p w14:paraId="305D411D" w14:textId="77777777" w:rsidR="00FC45EE" w:rsidRPr="00125CF6" w:rsidRDefault="00FC45EE" w:rsidP="00FC45EE">
            <w:pPr>
              <w:pStyle w:val="wntrzetabeli"/>
              <w:rPr>
                <w:rFonts w:cstheme="minorHAnsi"/>
              </w:rPr>
            </w:pPr>
          </w:p>
        </w:tc>
        <w:tc>
          <w:tcPr>
            <w:tcW w:w="1566" w:type="dxa"/>
            <w:vAlign w:val="center"/>
          </w:tcPr>
          <w:p w14:paraId="0497B587" w14:textId="77777777" w:rsidR="00FC45EE" w:rsidRPr="00ED7971" w:rsidRDefault="00FC45EE" w:rsidP="00FC45EE">
            <w:pPr>
              <w:pStyle w:val="wntrzetabeli"/>
              <w:rPr>
                <w:rFonts w:cstheme="minorHAnsi"/>
              </w:rPr>
            </w:pPr>
            <w:r w:rsidRPr="00ED7971">
              <w:rPr>
                <w:rFonts w:cstheme="minorHAnsi"/>
              </w:rPr>
              <w:t>Identyfikacja po-</w:t>
            </w:r>
          </w:p>
          <w:p w14:paraId="4B1BB42A" w14:textId="77777777" w:rsidR="00FC45EE" w:rsidRPr="00125CF6" w:rsidRDefault="00FC45EE" w:rsidP="00FC45EE">
            <w:pPr>
              <w:pStyle w:val="wntrzetabeli"/>
              <w:rPr>
                <w:rFonts w:cstheme="minorHAnsi"/>
              </w:rPr>
            </w:pPr>
            <w:r w:rsidRPr="00ED7971">
              <w:rPr>
                <w:rFonts w:cstheme="minorHAnsi"/>
              </w:rPr>
              <w:t>tencjalnych źródeł zanieczyszczeń powierzchni ziemi, aktualizacja wykazu historycznych zanieczyszczeń ziemi</w:t>
            </w:r>
          </w:p>
        </w:tc>
        <w:tc>
          <w:tcPr>
            <w:tcW w:w="1417" w:type="dxa"/>
            <w:vAlign w:val="center"/>
          </w:tcPr>
          <w:p w14:paraId="00DB8AF9" w14:textId="4450F72D"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p>
          <w:p w14:paraId="016F3286" w14:textId="77777777" w:rsidR="00FC45EE" w:rsidRDefault="00FC45EE" w:rsidP="00FC45EE">
            <w:pPr>
              <w:pStyle w:val="wntrzetabeli"/>
              <w:rPr>
                <w:rFonts w:cstheme="minorHAnsi"/>
              </w:rPr>
            </w:pPr>
          </w:p>
        </w:tc>
        <w:tc>
          <w:tcPr>
            <w:tcW w:w="1507" w:type="dxa"/>
            <w:vAlign w:val="center"/>
          </w:tcPr>
          <w:p w14:paraId="21F1FDC6" w14:textId="77777777" w:rsidR="00FC45EE" w:rsidRPr="00125CF6" w:rsidRDefault="00FC45EE" w:rsidP="00FC45EE">
            <w:pPr>
              <w:pStyle w:val="wntrzetabeli"/>
              <w:rPr>
                <w:rFonts w:cstheme="minorHAnsi"/>
              </w:rPr>
            </w:pPr>
            <w:r w:rsidRPr="00125CF6">
              <w:rPr>
                <w:rFonts w:cstheme="minorHAnsi"/>
              </w:rPr>
              <w:t>Niewystarczające środki finansowe</w:t>
            </w:r>
          </w:p>
        </w:tc>
      </w:tr>
      <w:tr w:rsidR="00FC45EE" w:rsidRPr="00125CF6" w14:paraId="21DDC4B4" w14:textId="77777777" w:rsidTr="00FC45EE">
        <w:trPr>
          <w:jc w:val="center"/>
        </w:trPr>
        <w:tc>
          <w:tcPr>
            <w:tcW w:w="1838" w:type="dxa"/>
            <w:vMerge w:val="restart"/>
            <w:vAlign w:val="center"/>
          </w:tcPr>
          <w:p w14:paraId="56C6787A" w14:textId="77777777" w:rsidR="00FC45EE" w:rsidRPr="00125CF6" w:rsidRDefault="00FC45EE" w:rsidP="00FC45EE">
            <w:pPr>
              <w:pStyle w:val="wntrzetabeli"/>
              <w:rPr>
                <w:rFonts w:cstheme="minorHAnsi"/>
                <w:b/>
                <w:bCs/>
              </w:rPr>
            </w:pPr>
            <w:r w:rsidRPr="00125CF6">
              <w:rPr>
                <w:rFonts w:cstheme="minorHAnsi"/>
                <w:b/>
                <w:bCs/>
              </w:rPr>
              <w:lastRenderedPageBreak/>
              <w:t>SUROWCE NATURALNE I ICH EKSPLOATACJA</w:t>
            </w:r>
          </w:p>
        </w:tc>
        <w:tc>
          <w:tcPr>
            <w:tcW w:w="1843" w:type="dxa"/>
            <w:vMerge w:val="restart"/>
            <w:vAlign w:val="center"/>
          </w:tcPr>
          <w:p w14:paraId="1708CBC5" w14:textId="77777777" w:rsidR="00FC45EE" w:rsidRPr="00125CF6" w:rsidRDefault="00FC45EE" w:rsidP="00FC45EE">
            <w:pPr>
              <w:pStyle w:val="wntrzetabeli"/>
              <w:rPr>
                <w:rFonts w:cstheme="minorHAnsi"/>
                <w:b/>
                <w:bCs/>
              </w:rPr>
            </w:pPr>
            <w:r w:rsidRPr="00125CF6">
              <w:rPr>
                <w:rFonts w:cstheme="minorHAnsi"/>
                <w:b/>
                <w:bCs/>
              </w:rPr>
              <w:t>OCHRONA ZASOB</w:t>
            </w:r>
            <w:r>
              <w:rPr>
                <w:rFonts w:cstheme="minorHAnsi"/>
                <w:b/>
                <w:bCs/>
              </w:rPr>
              <w:t>Ó</w:t>
            </w:r>
            <w:r w:rsidRPr="00125CF6">
              <w:rPr>
                <w:rFonts w:cstheme="minorHAnsi"/>
                <w:b/>
                <w:bCs/>
              </w:rPr>
              <w:t>W ZŁÓŻ KOPALIN</w:t>
            </w:r>
          </w:p>
          <w:p w14:paraId="477E0A2D" w14:textId="77777777" w:rsidR="00FC45EE" w:rsidRPr="00125CF6" w:rsidRDefault="00FC45EE" w:rsidP="00FC45EE">
            <w:pPr>
              <w:pStyle w:val="wntrzetabeli"/>
              <w:rPr>
                <w:rFonts w:cstheme="minorHAnsi"/>
                <w:b/>
                <w:bCs/>
              </w:rPr>
            </w:pPr>
          </w:p>
        </w:tc>
        <w:tc>
          <w:tcPr>
            <w:tcW w:w="2268" w:type="dxa"/>
            <w:vAlign w:val="center"/>
          </w:tcPr>
          <w:p w14:paraId="4959305F" w14:textId="77777777" w:rsidR="00FC45EE" w:rsidRPr="00125CF6" w:rsidRDefault="00FC45EE" w:rsidP="00FC45EE">
            <w:pPr>
              <w:pStyle w:val="wntrzetabeli"/>
              <w:rPr>
                <w:rFonts w:cstheme="minorHAnsi"/>
              </w:rPr>
            </w:pPr>
            <w:r w:rsidRPr="00125CF6">
              <w:rPr>
                <w:rFonts w:cstheme="minorHAnsi"/>
              </w:rPr>
              <w:t>Powierzchnia terenów zrekultywowanych (ha</w:t>
            </w:r>
            <w:r>
              <w:rPr>
                <w:rFonts w:cstheme="minorHAnsi"/>
              </w:rPr>
              <w:t xml:space="preserve"> lub </w:t>
            </w:r>
            <w:r w:rsidRPr="00125CF6">
              <w:rPr>
                <w:rFonts w:cstheme="minorHAnsi"/>
              </w:rPr>
              <w:t>km</w:t>
            </w:r>
            <w:r w:rsidRPr="00125CF6">
              <w:rPr>
                <w:rFonts w:cstheme="minorHAnsi"/>
                <w:vertAlign w:val="superscript"/>
              </w:rPr>
              <w:t>2</w:t>
            </w:r>
            <w:r w:rsidRPr="00125CF6">
              <w:rPr>
                <w:rFonts w:cstheme="minorHAnsi"/>
              </w:rPr>
              <w:t>)</w:t>
            </w:r>
          </w:p>
          <w:p w14:paraId="7DA1860C" w14:textId="2213D6BB" w:rsidR="00FC45EE" w:rsidRPr="00125CF6" w:rsidRDefault="00FC45EE" w:rsidP="00FC45EE">
            <w:pPr>
              <w:pStyle w:val="wntrzetabeli"/>
              <w:rPr>
                <w:rFonts w:cstheme="minorHAnsi"/>
              </w:rPr>
            </w:pPr>
            <w:r w:rsidRPr="00125CF6">
              <w:rPr>
                <w:rFonts w:cstheme="minorHAnsi"/>
              </w:rPr>
              <w:t>(</w:t>
            </w:r>
            <w:r>
              <w:rPr>
                <w:rFonts w:cstheme="minorHAnsi"/>
              </w:rPr>
              <w:t xml:space="preserve">Urząd Gminy w </w:t>
            </w:r>
            <w:r w:rsidR="000549F6">
              <w:rPr>
                <w:rFonts w:cstheme="minorHAnsi"/>
              </w:rPr>
              <w:t>Gronowie Elbląskim</w:t>
            </w:r>
            <w:r w:rsidRPr="00125CF6">
              <w:rPr>
                <w:rFonts w:cstheme="minorHAnsi"/>
              </w:rPr>
              <w:t>)</w:t>
            </w:r>
          </w:p>
          <w:p w14:paraId="38A07CE3" w14:textId="77777777" w:rsidR="00FC45EE" w:rsidRPr="00125CF6" w:rsidRDefault="00FC45EE" w:rsidP="00FC45EE">
            <w:pPr>
              <w:pStyle w:val="wntrzetabeli"/>
              <w:rPr>
                <w:rFonts w:cstheme="minorHAnsi"/>
              </w:rPr>
            </w:pPr>
          </w:p>
        </w:tc>
        <w:tc>
          <w:tcPr>
            <w:tcW w:w="992" w:type="dxa"/>
            <w:vAlign w:val="center"/>
          </w:tcPr>
          <w:p w14:paraId="7FE3D41F" w14:textId="77777777" w:rsidR="00FC45EE" w:rsidRPr="00125CF6" w:rsidRDefault="00FC45EE" w:rsidP="00FC45EE">
            <w:pPr>
              <w:pStyle w:val="wntrzetabeli"/>
              <w:rPr>
                <w:rFonts w:cstheme="minorHAnsi"/>
              </w:rPr>
            </w:pPr>
            <w:r w:rsidRPr="00125CF6">
              <w:rPr>
                <w:rFonts w:cstheme="minorHAnsi"/>
              </w:rPr>
              <w:t>0</w:t>
            </w:r>
          </w:p>
        </w:tc>
        <w:tc>
          <w:tcPr>
            <w:tcW w:w="992" w:type="dxa"/>
            <w:vAlign w:val="center"/>
          </w:tcPr>
          <w:p w14:paraId="624DAA49" w14:textId="77777777" w:rsidR="00FC45EE" w:rsidRPr="00125CF6" w:rsidRDefault="00FC45EE" w:rsidP="00FC45EE">
            <w:pPr>
              <w:pStyle w:val="wntrzetabeli"/>
              <w:rPr>
                <w:rFonts w:cstheme="minorHAnsi"/>
              </w:rPr>
            </w:pPr>
            <w:r w:rsidRPr="00125CF6">
              <w:rPr>
                <w:rFonts w:cstheme="minorHAnsi"/>
              </w:rPr>
              <w:t xml:space="preserve">Wzrost </w:t>
            </w:r>
            <w:r w:rsidRPr="00125CF6">
              <w:rPr>
                <w:rFonts w:cstheme="minorHAnsi"/>
                <w:sz w:val="15"/>
                <w:szCs w:val="15"/>
              </w:rPr>
              <w:t xml:space="preserve">powierzchni </w:t>
            </w:r>
            <w:r w:rsidRPr="00125CF6">
              <w:rPr>
                <w:rFonts w:cstheme="minorHAnsi"/>
              </w:rPr>
              <w:t>terenów zrekultywowanych</w:t>
            </w:r>
          </w:p>
          <w:p w14:paraId="588AAAA1" w14:textId="77777777" w:rsidR="00FC45EE" w:rsidRPr="00125CF6" w:rsidRDefault="00FC45EE" w:rsidP="00FC45EE">
            <w:pPr>
              <w:pStyle w:val="wntrzetabeli"/>
              <w:rPr>
                <w:rFonts w:cstheme="minorHAnsi"/>
              </w:rPr>
            </w:pPr>
          </w:p>
        </w:tc>
        <w:tc>
          <w:tcPr>
            <w:tcW w:w="1553" w:type="dxa"/>
            <w:vMerge w:val="restart"/>
            <w:vAlign w:val="center"/>
          </w:tcPr>
          <w:p w14:paraId="5AC0C2D8" w14:textId="77777777" w:rsidR="00FC45EE" w:rsidRPr="00125CF6" w:rsidRDefault="00FC45EE" w:rsidP="00FC45EE">
            <w:pPr>
              <w:pStyle w:val="wntrzetabeli"/>
              <w:rPr>
                <w:rFonts w:cstheme="minorHAnsi"/>
              </w:rPr>
            </w:pPr>
            <w:r w:rsidRPr="00125CF6">
              <w:rPr>
                <w:rFonts w:cstheme="minorHAnsi"/>
              </w:rPr>
              <w:t>Racjonalne gospodarowanie zasobami</w:t>
            </w:r>
          </w:p>
          <w:p w14:paraId="2FFFC8F0" w14:textId="77777777" w:rsidR="00FC45EE" w:rsidRPr="00125CF6" w:rsidRDefault="00FC45EE" w:rsidP="00FC45EE">
            <w:pPr>
              <w:pStyle w:val="wntrzetabeli"/>
              <w:rPr>
                <w:rFonts w:cstheme="minorHAnsi"/>
              </w:rPr>
            </w:pPr>
          </w:p>
        </w:tc>
        <w:tc>
          <w:tcPr>
            <w:tcW w:w="1566" w:type="dxa"/>
            <w:vAlign w:val="center"/>
          </w:tcPr>
          <w:p w14:paraId="02CC6B52" w14:textId="77777777" w:rsidR="00FC45EE" w:rsidRPr="00125CF6" w:rsidRDefault="00FC45EE" w:rsidP="00FC45EE">
            <w:pPr>
              <w:pStyle w:val="wntrzetabeli"/>
              <w:rPr>
                <w:rFonts w:cstheme="minorHAnsi"/>
              </w:rPr>
            </w:pPr>
            <w:r w:rsidRPr="00125CF6">
              <w:rPr>
                <w:rFonts w:cstheme="minorHAnsi"/>
              </w:rPr>
              <w:t>Prowadzenie rekultywacji na terenach poeksploatacyjnych w celu przywrócenia wartości przyrodniczych</w:t>
            </w:r>
          </w:p>
        </w:tc>
        <w:tc>
          <w:tcPr>
            <w:tcW w:w="1417" w:type="dxa"/>
            <w:vAlign w:val="center"/>
          </w:tcPr>
          <w:p w14:paraId="773DCAE1" w14:textId="0DE87C04"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p>
          <w:p w14:paraId="189D0C62" w14:textId="77777777" w:rsidR="00FC45EE" w:rsidRPr="00125CF6" w:rsidRDefault="00FC45EE" w:rsidP="00FC45EE">
            <w:pPr>
              <w:pStyle w:val="wntrzetabeli"/>
              <w:rPr>
                <w:rFonts w:cstheme="minorHAnsi"/>
              </w:rPr>
            </w:pPr>
            <w:r w:rsidRPr="00125CF6">
              <w:rPr>
                <w:rFonts w:cstheme="minorHAnsi"/>
              </w:rPr>
              <w:t>Mieszkańcy Gminy</w:t>
            </w:r>
          </w:p>
          <w:p w14:paraId="5BF0D2B5" w14:textId="77777777" w:rsidR="00FC45EE" w:rsidRPr="00125CF6" w:rsidRDefault="00FC45EE" w:rsidP="00FC45EE">
            <w:pPr>
              <w:pStyle w:val="wntrzetabeli"/>
              <w:rPr>
                <w:rFonts w:cstheme="minorHAnsi"/>
              </w:rPr>
            </w:pPr>
            <w:r w:rsidRPr="00125CF6">
              <w:rPr>
                <w:rFonts w:cstheme="minorHAnsi"/>
              </w:rPr>
              <w:t>Przedsiębiorcy</w:t>
            </w:r>
          </w:p>
          <w:p w14:paraId="40D0520E" w14:textId="77777777" w:rsidR="00FC45EE" w:rsidRPr="00125CF6" w:rsidRDefault="00FC45EE" w:rsidP="00FC45EE">
            <w:pPr>
              <w:pStyle w:val="wntrzetabeli"/>
              <w:rPr>
                <w:rFonts w:cstheme="minorHAnsi"/>
              </w:rPr>
            </w:pPr>
          </w:p>
        </w:tc>
        <w:tc>
          <w:tcPr>
            <w:tcW w:w="1507" w:type="dxa"/>
            <w:vAlign w:val="center"/>
          </w:tcPr>
          <w:p w14:paraId="12E8B6EF" w14:textId="77777777" w:rsidR="00FC45EE" w:rsidRPr="00125CF6" w:rsidRDefault="00FC45EE" w:rsidP="00FC45EE">
            <w:pPr>
              <w:pStyle w:val="wntrzetabeli"/>
              <w:rPr>
                <w:rFonts w:cstheme="minorHAnsi"/>
              </w:rPr>
            </w:pPr>
            <w:r w:rsidRPr="00125CF6">
              <w:rPr>
                <w:rFonts w:cstheme="minorHAnsi"/>
              </w:rPr>
              <w:t>Niewystarczające środki finansowe, brak efektów prowadzonych działań</w:t>
            </w:r>
          </w:p>
          <w:p w14:paraId="04BEAC1F" w14:textId="77777777" w:rsidR="00FC45EE" w:rsidRPr="00125CF6" w:rsidRDefault="00FC45EE" w:rsidP="00FC45EE">
            <w:pPr>
              <w:pStyle w:val="wntrzetabeli"/>
              <w:rPr>
                <w:rFonts w:cstheme="minorHAnsi"/>
              </w:rPr>
            </w:pPr>
          </w:p>
        </w:tc>
      </w:tr>
      <w:tr w:rsidR="00FC45EE" w:rsidRPr="00125CF6" w14:paraId="1EE0DAE2" w14:textId="77777777" w:rsidTr="00FC45EE">
        <w:trPr>
          <w:jc w:val="center"/>
        </w:trPr>
        <w:tc>
          <w:tcPr>
            <w:tcW w:w="1838" w:type="dxa"/>
            <w:vMerge/>
            <w:vAlign w:val="center"/>
          </w:tcPr>
          <w:p w14:paraId="53D00402" w14:textId="77777777" w:rsidR="00FC45EE" w:rsidRPr="00125CF6" w:rsidRDefault="00FC45EE" w:rsidP="00FC45EE">
            <w:pPr>
              <w:pStyle w:val="wntrzetabeli"/>
              <w:rPr>
                <w:rFonts w:cstheme="minorHAnsi"/>
                <w:b/>
                <w:bCs/>
              </w:rPr>
            </w:pPr>
          </w:p>
        </w:tc>
        <w:tc>
          <w:tcPr>
            <w:tcW w:w="1843" w:type="dxa"/>
            <w:vMerge/>
            <w:vAlign w:val="center"/>
          </w:tcPr>
          <w:p w14:paraId="6E3699AA" w14:textId="77777777" w:rsidR="00FC45EE" w:rsidRPr="00125CF6" w:rsidRDefault="00FC45EE" w:rsidP="00FC45EE">
            <w:pPr>
              <w:pStyle w:val="wntrzetabeli"/>
              <w:rPr>
                <w:rFonts w:cstheme="minorHAnsi"/>
                <w:b/>
                <w:bCs/>
              </w:rPr>
            </w:pPr>
          </w:p>
        </w:tc>
        <w:tc>
          <w:tcPr>
            <w:tcW w:w="2268" w:type="dxa"/>
            <w:vMerge w:val="restart"/>
          </w:tcPr>
          <w:p w14:paraId="3FB1FFE6" w14:textId="77777777" w:rsidR="00FC45EE" w:rsidRDefault="00FC45EE" w:rsidP="00FC45EE">
            <w:pPr>
              <w:pStyle w:val="wntrzetabeli"/>
              <w:rPr>
                <w:rFonts w:cstheme="minorHAnsi"/>
              </w:rPr>
            </w:pPr>
          </w:p>
          <w:p w14:paraId="2AB2FF2F" w14:textId="77777777" w:rsidR="00FC45EE" w:rsidRPr="00125CF6" w:rsidRDefault="00FC45EE" w:rsidP="00FC45EE">
            <w:pPr>
              <w:pStyle w:val="wntrzetabeli"/>
              <w:rPr>
                <w:rFonts w:cstheme="minorHAnsi"/>
              </w:rPr>
            </w:pPr>
            <w:r w:rsidRPr="00125CF6">
              <w:rPr>
                <w:rFonts w:cstheme="minorHAnsi"/>
              </w:rPr>
              <w:t>Wielkość niekoncesjonowanej eksploatacji surowców</w:t>
            </w:r>
          </w:p>
          <w:p w14:paraId="2FF485BE" w14:textId="77777777" w:rsidR="00FC45EE" w:rsidRPr="00125CF6" w:rsidRDefault="00FC45EE" w:rsidP="00FC45EE">
            <w:pPr>
              <w:pStyle w:val="wntrzetabeli"/>
              <w:rPr>
                <w:rFonts w:cstheme="minorHAnsi"/>
              </w:rPr>
            </w:pPr>
            <w:r w:rsidRPr="00125CF6">
              <w:rPr>
                <w:rFonts w:cstheme="minorHAnsi"/>
              </w:rPr>
              <w:t>mineralnych (t)</w:t>
            </w:r>
          </w:p>
          <w:p w14:paraId="52BB916E" w14:textId="190519BF" w:rsidR="00FC45EE" w:rsidRPr="00125CF6" w:rsidRDefault="00FC45EE" w:rsidP="00FC45EE">
            <w:pPr>
              <w:pStyle w:val="wntrzetabeli"/>
              <w:rPr>
                <w:rFonts w:cstheme="minorHAnsi"/>
              </w:rPr>
            </w:pPr>
            <w:r w:rsidRPr="00125CF6">
              <w:rPr>
                <w:rFonts w:cstheme="minorHAnsi"/>
              </w:rPr>
              <w:t>(</w:t>
            </w:r>
            <w:r>
              <w:rPr>
                <w:rFonts w:cstheme="minorHAnsi"/>
              </w:rPr>
              <w:t xml:space="preserve">Urząd Gminy w </w:t>
            </w:r>
            <w:r w:rsidR="000549F6">
              <w:rPr>
                <w:rFonts w:cstheme="minorHAnsi"/>
              </w:rPr>
              <w:t>Gronowie Elbląskim</w:t>
            </w:r>
            <w:r w:rsidRPr="00125CF6">
              <w:rPr>
                <w:rFonts w:cstheme="minorHAnsi"/>
              </w:rPr>
              <w:t>)</w:t>
            </w:r>
          </w:p>
          <w:p w14:paraId="00C706C6" w14:textId="77777777" w:rsidR="00FC45EE" w:rsidRPr="00125CF6" w:rsidRDefault="00FC45EE" w:rsidP="00FC45EE">
            <w:pPr>
              <w:pStyle w:val="wntrzetabeli"/>
              <w:rPr>
                <w:rFonts w:cstheme="minorHAnsi"/>
              </w:rPr>
            </w:pPr>
          </w:p>
        </w:tc>
        <w:tc>
          <w:tcPr>
            <w:tcW w:w="992" w:type="dxa"/>
            <w:vMerge w:val="restart"/>
          </w:tcPr>
          <w:p w14:paraId="6E5B9D4A" w14:textId="77777777" w:rsidR="00FC45EE" w:rsidRDefault="00FC45EE" w:rsidP="00FC45EE">
            <w:pPr>
              <w:pStyle w:val="wntrzetabeli"/>
              <w:rPr>
                <w:rFonts w:cstheme="minorHAnsi"/>
              </w:rPr>
            </w:pPr>
          </w:p>
          <w:p w14:paraId="4BAE0509" w14:textId="77777777" w:rsidR="00FC45EE" w:rsidRPr="00125CF6" w:rsidRDefault="00FC45EE" w:rsidP="00FC45EE">
            <w:pPr>
              <w:pStyle w:val="wntrzetabeli"/>
              <w:rPr>
                <w:rFonts w:cstheme="minorHAnsi"/>
              </w:rPr>
            </w:pPr>
            <w:r w:rsidRPr="00125CF6">
              <w:rPr>
                <w:rFonts w:cstheme="minorHAnsi"/>
              </w:rPr>
              <w:t>b.d.</w:t>
            </w:r>
          </w:p>
          <w:p w14:paraId="6E0417E3" w14:textId="77777777" w:rsidR="00FC45EE" w:rsidRPr="00125CF6" w:rsidRDefault="00FC45EE" w:rsidP="00FC45EE">
            <w:pPr>
              <w:pStyle w:val="wntrzetabeli"/>
              <w:rPr>
                <w:rFonts w:cstheme="minorHAnsi"/>
              </w:rPr>
            </w:pPr>
          </w:p>
        </w:tc>
        <w:tc>
          <w:tcPr>
            <w:tcW w:w="992" w:type="dxa"/>
            <w:vMerge w:val="restart"/>
          </w:tcPr>
          <w:p w14:paraId="2E1555B4" w14:textId="77777777" w:rsidR="00FC45EE" w:rsidRDefault="00FC45EE" w:rsidP="00FC45EE">
            <w:pPr>
              <w:pStyle w:val="wntrzetabeli"/>
              <w:rPr>
                <w:rFonts w:cstheme="minorHAnsi"/>
              </w:rPr>
            </w:pPr>
          </w:p>
          <w:p w14:paraId="0385A626" w14:textId="77777777" w:rsidR="00FC45EE" w:rsidRPr="00125CF6" w:rsidRDefault="00FC45EE" w:rsidP="00FC45EE">
            <w:pPr>
              <w:pStyle w:val="wntrzetabeli"/>
              <w:rPr>
                <w:rFonts w:cstheme="minorHAnsi"/>
              </w:rPr>
            </w:pPr>
            <w:r w:rsidRPr="00125CF6">
              <w:rPr>
                <w:rFonts w:cstheme="minorHAnsi"/>
              </w:rPr>
              <w:t>mniejsza od wartości bazowej</w:t>
            </w:r>
          </w:p>
          <w:p w14:paraId="3943A56B" w14:textId="77777777" w:rsidR="00FC45EE" w:rsidRPr="00125CF6" w:rsidRDefault="00FC45EE" w:rsidP="00FC45EE">
            <w:pPr>
              <w:pStyle w:val="wntrzetabeli"/>
              <w:rPr>
                <w:rFonts w:cstheme="minorHAnsi"/>
              </w:rPr>
            </w:pPr>
          </w:p>
        </w:tc>
        <w:tc>
          <w:tcPr>
            <w:tcW w:w="1553" w:type="dxa"/>
            <w:vMerge/>
            <w:vAlign w:val="center"/>
          </w:tcPr>
          <w:p w14:paraId="732DDAC0" w14:textId="77777777" w:rsidR="00FC45EE" w:rsidRPr="00125CF6" w:rsidRDefault="00FC45EE" w:rsidP="00FC45EE">
            <w:pPr>
              <w:pStyle w:val="wntrzetabeli"/>
              <w:rPr>
                <w:rFonts w:cstheme="minorHAnsi"/>
              </w:rPr>
            </w:pPr>
          </w:p>
        </w:tc>
        <w:tc>
          <w:tcPr>
            <w:tcW w:w="1566" w:type="dxa"/>
            <w:vAlign w:val="center"/>
          </w:tcPr>
          <w:p w14:paraId="412DF2A2" w14:textId="77777777" w:rsidR="00FC45EE" w:rsidRDefault="00FC45EE" w:rsidP="00FC45EE">
            <w:pPr>
              <w:pStyle w:val="wntrzetabeli"/>
              <w:rPr>
                <w:rFonts w:cstheme="minorHAnsi"/>
              </w:rPr>
            </w:pPr>
            <w:r>
              <w:rPr>
                <w:rFonts w:cstheme="minorHAnsi"/>
              </w:rPr>
              <w:t>Zapobieganie</w:t>
            </w:r>
          </w:p>
          <w:p w14:paraId="1AC2067F" w14:textId="77777777" w:rsidR="00FC45EE" w:rsidRPr="00125CF6" w:rsidRDefault="00FC45EE" w:rsidP="00FC45EE">
            <w:pPr>
              <w:pStyle w:val="wntrzetabeli"/>
              <w:rPr>
                <w:rFonts w:cstheme="minorHAnsi"/>
              </w:rPr>
            </w:pPr>
            <w:r w:rsidRPr="00125CF6">
              <w:rPr>
                <w:rFonts w:cstheme="minorHAnsi"/>
              </w:rPr>
              <w:t>niekoncesjonowanej eksploatacji surowców mineralnych</w:t>
            </w:r>
          </w:p>
          <w:p w14:paraId="20800138" w14:textId="77777777" w:rsidR="00FC45EE" w:rsidRPr="00125CF6" w:rsidRDefault="00FC45EE" w:rsidP="00FC45EE">
            <w:pPr>
              <w:pStyle w:val="wntrzetabeli"/>
              <w:rPr>
                <w:rFonts w:cstheme="minorHAnsi"/>
              </w:rPr>
            </w:pPr>
          </w:p>
        </w:tc>
        <w:tc>
          <w:tcPr>
            <w:tcW w:w="1417" w:type="dxa"/>
            <w:vAlign w:val="center"/>
          </w:tcPr>
          <w:p w14:paraId="69BB74F8" w14:textId="7D006182"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p>
          <w:p w14:paraId="57832DB3" w14:textId="19A79471" w:rsidR="00FC45EE" w:rsidRPr="00125CF6" w:rsidRDefault="00FC45EE" w:rsidP="00FC45EE">
            <w:pPr>
              <w:pStyle w:val="wntrzetabeli"/>
              <w:rPr>
                <w:rFonts w:cstheme="minorHAnsi"/>
              </w:rPr>
            </w:pPr>
            <w:r>
              <w:rPr>
                <w:rFonts w:cstheme="minorHAnsi"/>
              </w:rPr>
              <w:t xml:space="preserve">Starosta </w:t>
            </w:r>
            <w:r w:rsidR="000549F6">
              <w:rPr>
                <w:rFonts w:cstheme="minorHAnsi"/>
              </w:rPr>
              <w:t>Elbląski</w:t>
            </w:r>
            <w:r w:rsidRPr="00125CF6">
              <w:rPr>
                <w:rFonts w:cstheme="minorHAnsi"/>
              </w:rPr>
              <w:t>, WIOŚ</w:t>
            </w:r>
          </w:p>
          <w:p w14:paraId="5E7D2389" w14:textId="77777777" w:rsidR="00FC45EE" w:rsidRPr="00125CF6" w:rsidRDefault="00FC45EE" w:rsidP="00FC45EE">
            <w:pPr>
              <w:pStyle w:val="wntrzetabeli"/>
              <w:rPr>
                <w:rFonts w:cstheme="minorHAnsi"/>
              </w:rPr>
            </w:pPr>
            <w:r w:rsidRPr="00125CF6">
              <w:rPr>
                <w:rFonts w:cstheme="minorHAnsi"/>
              </w:rPr>
              <w:t>Okręgowy Urząd Górnicz</w:t>
            </w:r>
            <w:r>
              <w:rPr>
                <w:rFonts w:cstheme="minorHAnsi"/>
              </w:rPr>
              <w:t>y</w:t>
            </w:r>
          </w:p>
        </w:tc>
        <w:tc>
          <w:tcPr>
            <w:tcW w:w="1507" w:type="dxa"/>
            <w:vAlign w:val="center"/>
          </w:tcPr>
          <w:p w14:paraId="01C9341D" w14:textId="77777777" w:rsidR="00FC45EE" w:rsidRPr="00125CF6" w:rsidRDefault="00FC45EE" w:rsidP="00FC45EE">
            <w:pPr>
              <w:pStyle w:val="wntrzetabeli"/>
              <w:rPr>
                <w:rFonts w:cstheme="minorHAnsi"/>
              </w:rPr>
            </w:pPr>
            <w:r w:rsidRPr="00125CF6">
              <w:rPr>
                <w:rFonts w:cstheme="minorHAnsi"/>
              </w:rPr>
              <w:t>Nagła, nieprzewidziana sytuacja, niewystarczające środki finansowe</w:t>
            </w:r>
          </w:p>
        </w:tc>
      </w:tr>
      <w:tr w:rsidR="00FC45EE" w:rsidRPr="00125CF6" w14:paraId="6167AF44" w14:textId="77777777" w:rsidTr="00FC45EE">
        <w:trPr>
          <w:jc w:val="center"/>
        </w:trPr>
        <w:tc>
          <w:tcPr>
            <w:tcW w:w="1838" w:type="dxa"/>
            <w:vMerge/>
            <w:vAlign w:val="center"/>
          </w:tcPr>
          <w:p w14:paraId="3339D93C" w14:textId="77777777" w:rsidR="00FC45EE" w:rsidRPr="00125CF6" w:rsidRDefault="00FC45EE" w:rsidP="00FC45EE">
            <w:pPr>
              <w:pStyle w:val="wntrzetabeli"/>
              <w:rPr>
                <w:rFonts w:cstheme="minorHAnsi"/>
                <w:b/>
                <w:bCs/>
              </w:rPr>
            </w:pPr>
          </w:p>
        </w:tc>
        <w:tc>
          <w:tcPr>
            <w:tcW w:w="1843" w:type="dxa"/>
            <w:vMerge/>
            <w:vAlign w:val="center"/>
          </w:tcPr>
          <w:p w14:paraId="4D4FA811" w14:textId="77777777" w:rsidR="00FC45EE" w:rsidRPr="00125CF6" w:rsidRDefault="00FC45EE" w:rsidP="00FC45EE">
            <w:pPr>
              <w:pStyle w:val="wntrzetabeli"/>
              <w:rPr>
                <w:rFonts w:cstheme="minorHAnsi"/>
                <w:b/>
                <w:bCs/>
              </w:rPr>
            </w:pPr>
          </w:p>
        </w:tc>
        <w:tc>
          <w:tcPr>
            <w:tcW w:w="2268" w:type="dxa"/>
            <w:vMerge/>
            <w:vAlign w:val="center"/>
          </w:tcPr>
          <w:p w14:paraId="03EF62C8" w14:textId="77777777" w:rsidR="00FC45EE" w:rsidRPr="00125CF6" w:rsidRDefault="00FC45EE" w:rsidP="00FC45EE">
            <w:pPr>
              <w:pStyle w:val="wntrzetabeli"/>
              <w:rPr>
                <w:rFonts w:cstheme="minorHAnsi"/>
              </w:rPr>
            </w:pPr>
          </w:p>
        </w:tc>
        <w:tc>
          <w:tcPr>
            <w:tcW w:w="992" w:type="dxa"/>
            <w:vMerge/>
            <w:vAlign w:val="center"/>
          </w:tcPr>
          <w:p w14:paraId="11AD3487" w14:textId="77777777" w:rsidR="00FC45EE" w:rsidRPr="00125CF6" w:rsidRDefault="00FC45EE" w:rsidP="00FC45EE">
            <w:pPr>
              <w:pStyle w:val="wntrzetabeli"/>
              <w:rPr>
                <w:rFonts w:cstheme="minorHAnsi"/>
              </w:rPr>
            </w:pPr>
          </w:p>
        </w:tc>
        <w:tc>
          <w:tcPr>
            <w:tcW w:w="992" w:type="dxa"/>
            <w:vMerge/>
            <w:vAlign w:val="center"/>
          </w:tcPr>
          <w:p w14:paraId="3CC4D66A" w14:textId="77777777" w:rsidR="00FC45EE" w:rsidRPr="00125CF6" w:rsidRDefault="00FC45EE" w:rsidP="00FC45EE">
            <w:pPr>
              <w:pStyle w:val="wntrzetabeli"/>
              <w:rPr>
                <w:rFonts w:cstheme="minorHAnsi"/>
              </w:rPr>
            </w:pPr>
          </w:p>
        </w:tc>
        <w:tc>
          <w:tcPr>
            <w:tcW w:w="1553" w:type="dxa"/>
            <w:vMerge/>
            <w:vAlign w:val="center"/>
          </w:tcPr>
          <w:p w14:paraId="66628343" w14:textId="77777777" w:rsidR="00FC45EE" w:rsidRPr="00125CF6" w:rsidRDefault="00FC45EE" w:rsidP="00FC45EE">
            <w:pPr>
              <w:pStyle w:val="wntrzetabeli"/>
              <w:rPr>
                <w:rFonts w:cstheme="minorHAnsi"/>
              </w:rPr>
            </w:pPr>
          </w:p>
        </w:tc>
        <w:tc>
          <w:tcPr>
            <w:tcW w:w="1566" w:type="dxa"/>
            <w:vAlign w:val="center"/>
          </w:tcPr>
          <w:p w14:paraId="6C528A9D" w14:textId="77777777" w:rsidR="00FC45EE" w:rsidRPr="00125CF6" w:rsidRDefault="00FC45EE" w:rsidP="00FC45EE">
            <w:pPr>
              <w:pStyle w:val="wntrzetabeli"/>
              <w:rPr>
                <w:rFonts w:cstheme="minorHAnsi"/>
              </w:rPr>
            </w:pPr>
            <w:r w:rsidRPr="0060505D">
              <w:rPr>
                <w:rFonts w:cstheme="minorHAnsi"/>
              </w:rPr>
              <w:t>Wprowadzanie do mpzp zapisów do- tyczących ochrony złóż</w:t>
            </w:r>
          </w:p>
        </w:tc>
        <w:tc>
          <w:tcPr>
            <w:tcW w:w="1417" w:type="dxa"/>
            <w:vAlign w:val="center"/>
          </w:tcPr>
          <w:p w14:paraId="359C8ABE" w14:textId="11520586"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p>
          <w:p w14:paraId="51836F78" w14:textId="77777777" w:rsidR="00FC45EE" w:rsidRPr="00125CF6" w:rsidRDefault="00FC45EE" w:rsidP="00FC45EE">
            <w:pPr>
              <w:pStyle w:val="wntrzetabeli"/>
              <w:rPr>
                <w:rFonts w:cstheme="minorHAnsi"/>
              </w:rPr>
            </w:pPr>
          </w:p>
        </w:tc>
        <w:tc>
          <w:tcPr>
            <w:tcW w:w="1507" w:type="dxa"/>
            <w:vAlign w:val="center"/>
          </w:tcPr>
          <w:p w14:paraId="3A581D45" w14:textId="77777777" w:rsidR="00FC45EE" w:rsidRPr="00125CF6" w:rsidRDefault="00FC45EE" w:rsidP="00FC45EE">
            <w:pPr>
              <w:pStyle w:val="wntrzetabeli"/>
              <w:rPr>
                <w:rFonts w:cstheme="minorHAnsi"/>
              </w:rPr>
            </w:pPr>
            <w:r w:rsidRPr="00125CF6">
              <w:rPr>
                <w:rFonts w:cstheme="minorHAnsi"/>
              </w:rPr>
              <w:t>Nagła, nieprzewidziana sytuacja, niewystarczające środki finansowe</w:t>
            </w:r>
          </w:p>
        </w:tc>
      </w:tr>
      <w:tr w:rsidR="00FC45EE" w:rsidRPr="00125CF6" w14:paraId="0B25ABE2" w14:textId="77777777" w:rsidTr="00FC45EE">
        <w:trPr>
          <w:jc w:val="center"/>
        </w:trPr>
        <w:tc>
          <w:tcPr>
            <w:tcW w:w="1838" w:type="dxa"/>
            <w:vMerge w:val="restart"/>
            <w:vAlign w:val="center"/>
          </w:tcPr>
          <w:p w14:paraId="61BB9D51" w14:textId="77777777" w:rsidR="00FC45EE" w:rsidRPr="00125CF6" w:rsidRDefault="00FC45EE" w:rsidP="00FC45EE">
            <w:pPr>
              <w:pStyle w:val="wntrzetabeli"/>
              <w:rPr>
                <w:rFonts w:cstheme="minorHAnsi"/>
                <w:b/>
                <w:bCs/>
              </w:rPr>
            </w:pPr>
            <w:r w:rsidRPr="00125CF6">
              <w:rPr>
                <w:rFonts w:cstheme="minorHAnsi"/>
                <w:b/>
                <w:bCs/>
              </w:rPr>
              <w:t>WODY</w:t>
            </w:r>
          </w:p>
        </w:tc>
        <w:tc>
          <w:tcPr>
            <w:tcW w:w="1843" w:type="dxa"/>
            <w:vMerge w:val="restart"/>
            <w:vAlign w:val="center"/>
          </w:tcPr>
          <w:p w14:paraId="758F0F8E" w14:textId="77777777" w:rsidR="00FC45EE" w:rsidRPr="00125CF6" w:rsidRDefault="00FC45EE" w:rsidP="00FC45EE">
            <w:pPr>
              <w:pStyle w:val="wntrzetabeli"/>
              <w:rPr>
                <w:rFonts w:cstheme="minorHAnsi"/>
                <w:b/>
                <w:bCs/>
              </w:rPr>
            </w:pPr>
            <w:r w:rsidRPr="00125CF6">
              <w:rPr>
                <w:rFonts w:cstheme="minorHAnsi"/>
                <w:b/>
                <w:bCs/>
              </w:rPr>
              <w:t>DOBRY STAN WÓD POWIERZCHNIO- WYCH</w:t>
            </w:r>
          </w:p>
          <w:p w14:paraId="0C54A058" w14:textId="77777777" w:rsidR="00FC45EE" w:rsidRPr="00125CF6" w:rsidRDefault="00FC45EE" w:rsidP="00FC45EE">
            <w:pPr>
              <w:pStyle w:val="wntrzetabeli"/>
              <w:rPr>
                <w:rFonts w:cstheme="minorHAnsi"/>
                <w:b/>
                <w:bCs/>
              </w:rPr>
            </w:pPr>
          </w:p>
        </w:tc>
        <w:tc>
          <w:tcPr>
            <w:tcW w:w="2268" w:type="dxa"/>
            <w:vAlign w:val="center"/>
          </w:tcPr>
          <w:p w14:paraId="2597F6DC" w14:textId="77777777" w:rsidR="00FC45EE" w:rsidRPr="00125CF6" w:rsidRDefault="00FC45EE" w:rsidP="00FC45EE">
            <w:pPr>
              <w:pStyle w:val="wntrzetabeli"/>
              <w:rPr>
                <w:rFonts w:cstheme="minorHAnsi"/>
              </w:rPr>
            </w:pPr>
            <w:r w:rsidRPr="00125CF6">
              <w:rPr>
                <w:rFonts w:cstheme="minorHAnsi"/>
              </w:rPr>
              <w:t>Stan jakości wód powierzchniowych</w:t>
            </w:r>
          </w:p>
          <w:p w14:paraId="51E613D0" w14:textId="77777777" w:rsidR="00FC45EE" w:rsidRPr="00125CF6" w:rsidRDefault="00FC45EE" w:rsidP="00FC45EE">
            <w:pPr>
              <w:pStyle w:val="wntrzetabeli"/>
              <w:rPr>
                <w:rFonts w:cstheme="minorHAnsi"/>
              </w:rPr>
            </w:pPr>
          </w:p>
        </w:tc>
        <w:tc>
          <w:tcPr>
            <w:tcW w:w="992" w:type="dxa"/>
            <w:vAlign w:val="center"/>
          </w:tcPr>
          <w:p w14:paraId="0292EDC1" w14:textId="77777777" w:rsidR="00FC45EE" w:rsidRPr="00125CF6" w:rsidRDefault="00FC45EE" w:rsidP="00FC45EE">
            <w:pPr>
              <w:pStyle w:val="wntrzetabeli"/>
              <w:rPr>
                <w:rFonts w:cstheme="minorHAnsi"/>
              </w:rPr>
            </w:pPr>
            <w:r>
              <w:rPr>
                <w:rFonts w:cstheme="minorHAnsi"/>
              </w:rPr>
              <w:t>zły</w:t>
            </w:r>
          </w:p>
        </w:tc>
        <w:tc>
          <w:tcPr>
            <w:tcW w:w="992" w:type="dxa"/>
            <w:vAlign w:val="center"/>
          </w:tcPr>
          <w:p w14:paraId="59B7BAC3" w14:textId="77777777" w:rsidR="00FC45EE" w:rsidRPr="00125CF6" w:rsidRDefault="00FC45EE" w:rsidP="00FC45EE">
            <w:pPr>
              <w:pStyle w:val="wntrzetabeli"/>
              <w:rPr>
                <w:rFonts w:cstheme="minorHAnsi"/>
              </w:rPr>
            </w:pPr>
            <w:r w:rsidRPr="00125CF6">
              <w:rPr>
                <w:rFonts w:cstheme="minorHAnsi"/>
              </w:rPr>
              <w:t>Dobry</w:t>
            </w:r>
          </w:p>
        </w:tc>
        <w:tc>
          <w:tcPr>
            <w:tcW w:w="1553" w:type="dxa"/>
            <w:vMerge w:val="restart"/>
            <w:vAlign w:val="center"/>
          </w:tcPr>
          <w:p w14:paraId="7884A6C7" w14:textId="77777777" w:rsidR="00FC45EE" w:rsidRPr="00125CF6" w:rsidRDefault="00FC45EE" w:rsidP="00FC45EE">
            <w:pPr>
              <w:pStyle w:val="wntrzetabeli"/>
              <w:rPr>
                <w:rFonts w:cstheme="minorHAnsi"/>
              </w:rPr>
            </w:pPr>
            <w:r w:rsidRPr="00125CF6">
              <w:rPr>
                <w:rFonts w:cstheme="minorHAnsi"/>
              </w:rPr>
              <w:t>Zrównoważone gospodarowanie zasobami wodnymi</w:t>
            </w:r>
          </w:p>
          <w:p w14:paraId="13FF0C45" w14:textId="77777777" w:rsidR="00FC45EE" w:rsidRPr="00125CF6" w:rsidRDefault="00FC45EE" w:rsidP="00FC45EE">
            <w:pPr>
              <w:pStyle w:val="wntrzetabeli"/>
              <w:rPr>
                <w:rFonts w:cstheme="minorHAnsi"/>
              </w:rPr>
            </w:pPr>
          </w:p>
        </w:tc>
        <w:tc>
          <w:tcPr>
            <w:tcW w:w="1566" w:type="dxa"/>
            <w:vAlign w:val="center"/>
          </w:tcPr>
          <w:p w14:paraId="3A865CCD" w14:textId="77777777" w:rsidR="00FC45EE" w:rsidRPr="00125CF6" w:rsidRDefault="00FC45EE" w:rsidP="00FC45EE">
            <w:pPr>
              <w:pStyle w:val="wntrzetabeli"/>
              <w:rPr>
                <w:rFonts w:cstheme="minorHAnsi"/>
              </w:rPr>
            </w:pPr>
            <w:r w:rsidRPr="00125CF6">
              <w:rPr>
                <w:rFonts w:cstheme="minorHAnsi"/>
              </w:rPr>
              <w:t>Konserwacja systemów melioracji, ograniczenie wpływu rolnictwa na wody przez racjonalne nawożenie, kontrola podmiotów gospodarczych</w:t>
            </w:r>
          </w:p>
        </w:tc>
        <w:tc>
          <w:tcPr>
            <w:tcW w:w="1417" w:type="dxa"/>
            <w:vAlign w:val="center"/>
          </w:tcPr>
          <w:p w14:paraId="4FA304FB" w14:textId="392F1DC2"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r w:rsidRPr="00125CF6">
              <w:rPr>
                <w:rFonts w:cstheme="minorHAnsi"/>
              </w:rPr>
              <w:t xml:space="preserve">, </w:t>
            </w:r>
          </w:p>
          <w:p w14:paraId="3C02E93A" w14:textId="050D073B" w:rsidR="00FC45EE" w:rsidRPr="00125CF6" w:rsidRDefault="00FC45EE" w:rsidP="00FC45EE">
            <w:pPr>
              <w:pStyle w:val="wntrzetabeli"/>
              <w:rPr>
                <w:rFonts w:cstheme="minorHAnsi"/>
              </w:rPr>
            </w:pPr>
            <w:r w:rsidRPr="00125CF6">
              <w:rPr>
                <w:rFonts w:cstheme="minorHAnsi"/>
              </w:rPr>
              <w:t xml:space="preserve">Mieszkańcy Gminy </w:t>
            </w:r>
            <w:r w:rsidR="00EA4AF4">
              <w:rPr>
                <w:rFonts w:cstheme="minorHAnsi"/>
              </w:rPr>
              <w:t>Gronowo Elbląskie</w:t>
            </w:r>
          </w:p>
          <w:p w14:paraId="56BA19F4" w14:textId="77777777" w:rsidR="00FC45EE" w:rsidRPr="00125CF6" w:rsidRDefault="00FC45EE" w:rsidP="00FC45EE">
            <w:pPr>
              <w:pStyle w:val="wntrzetabeli"/>
              <w:rPr>
                <w:rFonts w:cstheme="minorHAnsi"/>
              </w:rPr>
            </w:pPr>
            <w:r w:rsidRPr="00125CF6">
              <w:rPr>
                <w:rFonts w:cstheme="minorHAnsi"/>
              </w:rPr>
              <w:t>WIOŚ</w:t>
            </w:r>
          </w:p>
          <w:p w14:paraId="3C829536" w14:textId="77777777" w:rsidR="00FC45EE" w:rsidRPr="00125CF6" w:rsidRDefault="00FC45EE" w:rsidP="00FC45EE">
            <w:pPr>
              <w:pStyle w:val="wntrzetabeli"/>
              <w:rPr>
                <w:rFonts w:cstheme="minorHAnsi"/>
              </w:rPr>
            </w:pPr>
            <w:r w:rsidRPr="00125CF6">
              <w:rPr>
                <w:rFonts w:cstheme="minorHAnsi"/>
              </w:rPr>
              <w:t>Państwowe Gospodarstwo Wodne Wody Polskie</w:t>
            </w:r>
          </w:p>
        </w:tc>
        <w:tc>
          <w:tcPr>
            <w:tcW w:w="1507" w:type="dxa"/>
            <w:vAlign w:val="center"/>
          </w:tcPr>
          <w:p w14:paraId="78A2FDD9" w14:textId="77777777" w:rsidR="00FC45EE" w:rsidRPr="00125CF6" w:rsidRDefault="00FC45EE" w:rsidP="00FC45EE">
            <w:pPr>
              <w:pStyle w:val="wntrzetabeli"/>
              <w:rPr>
                <w:rFonts w:cstheme="minorHAnsi"/>
              </w:rPr>
            </w:pPr>
            <w:r w:rsidRPr="00125CF6">
              <w:rPr>
                <w:rFonts w:cstheme="minorHAnsi"/>
              </w:rPr>
              <w:t>Niewystarczające środki finansowe, Nagła, nieprzewidziana sytuacja</w:t>
            </w:r>
          </w:p>
          <w:p w14:paraId="1FF167BE" w14:textId="77777777" w:rsidR="00FC45EE" w:rsidRPr="00125CF6" w:rsidRDefault="00FC45EE" w:rsidP="00FC45EE">
            <w:pPr>
              <w:pStyle w:val="wntrzetabeli"/>
              <w:rPr>
                <w:rFonts w:cstheme="minorHAnsi"/>
              </w:rPr>
            </w:pPr>
          </w:p>
        </w:tc>
      </w:tr>
      <w:tr w:rsidR="00FC45EE" w:rsidRPr="00125CF6" w14:paraId="735CC581" w14:textId="77777777" w:rsidTr="00FC45EE">
        <w:trPr>
          <w:jc w:val="center"/>
        </w:trPr>
        <w:tc>
          <w:tcPr>
            <w:tcW w:w="1838" w:type="dxa"/>
            <w:vMerge/>
            <w:vAlign w:val="center"/>
          </w:tcPr>
          <w:p w14:paraId="3F3FB7FF" w14:textId="77777777" w:rsidR="00FC45EE" w:rsidRPr="00125CF6" w:rsidRDefault="00FC45EE" w:rsidP="00FC45EE">
            <w:pPr>
              <w:pStyle w:val="wntrzetabeli"/>
              <w:rPr>
                <w:rFonts w:cstheme="minorHAnsi"/>
                <w:b/>
                <w:bCs/>
              </w:rPr>
            </w:pPr>
          </w:p>
        </w:tc>
        <w:tc>
          <w:tcPr>
            <w:tcW w:w="1843" w:type="dxa"/>
            <w:vMerge/>
            <w:vAlign w:val="center"/>
          </w:tcPr>
          <w:p w14:paraId="0A8282A3" w14:textId="77777777" w:rsidR="00FC45EE" w:rsidRPr="00125CF6" w:rsidRDefault="00FC45EE" w:rsidP="00FC45EE">
            <w:pPr>
              <w:pStyle w:val="wntrzetabeli"/>
              <w:rPr>
                <w:rFonts w:cstheme="minorHAnsi"/>
                <w:b/>
                <w:bCs/>
              </w:rPr>
            </w:pPr>
          </w:p>
        </w:tc>
        <w:tc>
          <w:tcPr>
            <w:tcW w:w="2268" w:type="dxa"/>
            <w:vAlign w:val="center"/>
          </w:tcPr>
          <w:p w14:paraId="4BDA6841" w14:textId="77777777" w:rsidR="00FC45EE" w:rsidRPr="00125CF6" w:rsidRDefault="00FC45EE" w:rsidP="00FC45EE">
            <w:pPr>
              <w:pStyle w:val="wntrzetabeli"/>
              <w:rPr>
                <w:rFonts w:cstheme="minorHAnsi"/>
              </w:rPr>
            </w:pPr>
            <w:r w:rsidRPr="00125CF6">
              <w:rPr>
                <w:rFonts w:cstheme="minorHAnsi"/>
              </w:rPr>
              <w:t>Liczba pobranych próbek</w:t>
            </w:r>
          </w:p>
        </w:tc>
        <w:tc>
          <w:tcPr>
            <w:tcW w:w="992" w:type="dxa"/>
            <w:vAlign w:val="center"/>
          </w:tcPr>
          <w:p w14:paraId="14DE5291" w14:textId="77777777" w:rsidR="00FC45EE" w:rsidRPr="00125CF6" w:rsidRDefault="00FC45EE" w:rsidP="00FC45EE">
            <w:pPr>
              <w:pStyle w:val="wntrzetabeli"/>
              <w:rPr>
                <w:rFonts w:cstheme="minorHAnsi"/>
              </w:rPr>
            </w:pPr>
            <w:r w:rsidRPr="00125CF6">
              <w:rPr>
                <w:rFonts w:cstheme="minorHAnsi"/>
              </w:rPr>
              <w:t>b.d.</w:t>
            </w:r>
          </w:p>
          <w:p w14:paraId="30124D0F" w14:textId="77777777" w:rsidR="00FC45EE" w:rsidRPr="00125CF6" w:rsidRDefault="00FC45EE" w:rsidP="00FC45EE">
            <w:pPr>
              <w:pStyle w:val="wntrzetabeli"/>
              <w:rPr>
                <w:rFonts w:cstheme="minorHAnsi"/>
              </w:rPr>
            </w:pPr>
          </w:p>
        </w:tc>
        <w:tc>
          <w:tcPr>
            <w:tcW w:w="992" w:type="dxa"/>
            <w:vAlign w:val="center"/>
          </w:tcPr>
          <w:p w14:paraId="4922FDC2" w14:textId="77777777" w:rsidR="00FC45EE" w:rsidRPr="00125CF6" w:rsidRDefault="00FC45EE" w:rsidP="00FC45EE">
            <w:pPr>
              <w:pStyle w:val="wntrzetabeli"/>
              <w:rPr>
                <w:rFonts w:cstheme="minorHAnsi"/>
              </w:rPr>
            </w:pPr>
            <w:r w:rsidRPr="00125CF6">
              <w:rPr>
                <w:rFonts w:cstheme="minorHAnsi"/>
              </w:rPr>
              <w:t>większa od wartości bazowej</w:t>
            </w:r>
          </w:p>
          <w:p w14:paraId="5E6DD5FD" w14:textId="77777777" w:rsidR="00FC45EE" w:rsidRPr="00125CF6" w:rsidRDefault="00FC45EE" w:rsidP="00FC45EE">
            <w:pPr>
              <w:pStyle w:val="wntrzetabeli"/>
              <w:rPr>
                <w:rFonts w:cstheme="minorHAnsi"/>
              </w:rPr>
            </w:pPr>
          </w:p>
        </w:tc>
        <w:tc>
          <w:tcPr>
            <w:tcW w:w="1553" w:type="dxa"/>
            <w:vMerge/>
            <w:vAlign w:val="center"/>
          </w:tcPr>
          <w:p w14:paraId="36B734EF" w14:textId="77777777" w:rsidR="00FC45EE" w:rsidRPr="00125CF6" w:rsidRDefault="00FC45EE" w:rsidP="00FC45EE">
            <w:pPr>
              <w:pStyle w:val="wntrzetabeli"/>
              <w:rPr>
                <w:rFonts w:cstheme="minorHAnsi"/>
              </w:rPr>
            </w:pPr>
          </w:p>
        </w:tc>
        <w:tc>
          <w:tcPr>
            <w:tcW w:w="1566" w:type="dxa"/>
            <w:vAlign w:val="center"/>
          </w:tcPr>
          <w:p w14:paraId="2D768F7D" w14:textId="77777777" w:rsidR="00FC45EE" w:rsidRPr="00125CF6" w:rsidRDefault="00FC45EE" w:rsidP="00FC45EE">
            <w:pPr>
              <w:pStyle w:val="wntrzetabeli"/>
              <w:rPr>
                <w:rFonts w:cstheme="minorHAnsi"/>
              </w:rPr>
            </w:pPr>
            <w:r w:rsidRPr="00125CF6">
              <w:rPr>
                <w:rFonts w:cstheme="minorHAnsi"/>
              </w:rPr>
              <w:t>Monitorowanie cieków wodnych i jezior</w:t>
            </w:r>
          </w:p>
        </w:tc>
        <w:tc>
          <w:tcPr>
            <w:tcW w:w="1417" w:type="dxa"/>
            <w:vAlign w:val="center"/>
          </w:tcPr>
          <w:p w14:paraId="386B8002" w14:textId="77777777" w:rsidR="00FC45EE" w:rsidRPr="00125CF6" w:rsidRDefault="00FC45EE" w:rsidP="00FC45EE">
            <w:pPr>
              <w:pStyle w:val="wntrzetabeli"/>
              <w:rPr>
                <w:rFonts w:cstheme="minorHAnsi"/>
              </w:rPr>
            </w:pPr>
            <w:r w:rsidRPr="00125CF6">
              <w:rPr>
                <w:rFonts w:cstheme="minorHAnsi"/>
              </w:rPr>
              <w:t xml:space="preserve">Państwowe Gospodarstwo Wodne Wody Polskie, Główny Inspektorat </w:t>
            </w:r>
            <w:r w:rsidRPr="00125CF6">
              <w:rPr>
                <w:rFonts w:cstheme="minorHAnsi"/>
              </w:rPr>
              <w:lastRenderedPageBreak/>
              <w:t xml:space="preserve">Ochrony Środowiska, </w:t>
            </w:r>
            <w:r>
              <w:rPr>
                <w:rFonts w:cstheme="minorHAnsi"/>
              </w:rPr>
              <w:t>Państwowa Inspekcja Sanitarna (Sanepid)</w:t>
            </w:r>
          </w:p>
          <w:p w14:paraId="0F1A9F27" w14:textId="77777777" w:rsidR="00FC45EE" w:rsidRPr="00125CF6" w:rsidRDefault="00FC45EE" w:rsidP="00FC45EE">
            <w:pPr>
              <w:pStyle w:val="wntrzetabeli"/>
              <w:rPr>
                <w:rFonts w:cstheme="minorHAnsi"/>
              </w:rPr>
            </w:pPr>
          </w:p>
          <w:p w14:paraId="0B584728" w14:textId="77777777" w:rsidR="00FC45EE" w:rsidRPr="00125CF6" w:rsidRDefault="00FC45EE" w:rsidP="00FC45EE">
            <w:pPr>
              <w:pStyle w:val="wntrzetabeli"/>
              <w:rPr>
                <w:rFonts w:cstheme="minorHAnsi"/>
              </w:rPr>
            </w:pPr>
          </w:p>
          <w:p w14:paraId="54AE6E8B" w14:textId="77777777" w:rsidR="00FC45EE" w:rsidRPr="00125CF6" w:rsidRDefault="00FC45EE" w:rsidP="00FC45EE">
            <w:pPr>
              <w:pStyle w:val="wntrzetabeli"/>
              <w:rPr>
                <w:rFonts w:cstheme="minorHAnsi"/>
              </w:rPr>
            </w:pPr>
          </w:p>
        </w:tc>
        <w:tc>
          <w:tcPr>
            <w:tcW w:w="1507" w:type="dxa"/>
            <w:vAlign w:val="center"/>
          </w:tcPr>
          <w:p w14:paraId="42D3C05C" w14:textId="77777777" w:rsidR="00FC45EE" w:rsidRPr="00125CF6" w:rsidRDefault="00FC45EE" w:rsidP="00FC45EE">
            <w:pPr>
              <w:pStyle w:val="wntrzetabeli"/>
              <w:rPr>
                <w:rFonts w:cstheme="minorHAnsi"/>
              </w:rPr>
            </w:pPr>
            <w:r w:rsidRPr="00125CF6">
              <w:rPr>
                <w:rFonts w:cstheme="minorHAnsi"/>
              </w:rPr>
              <w:lastRenderedPageBreak/>
              <w:t>Niewystarczające środki finansowe, Nagła, nieprzewidziana sytuacja</w:t>
            </w:r>
          </w:p>
          <w:p w14:paraId="5087588C" w14:textId="77777777" w:rsidR="00FC45EE" w:rsidRPr="00125CF6" w:rsidRDefault="00FC45EE" w:rsidP="00FC45EE">
            <w:pPr>
              <w:pStyle w:val="wntrzetabeli"/>
              <w:rPr>
                <w:rFonts w:cstheme="minorHAnsi"/>
              </w:rPr>
            </w:pPr>
          </w:p>
        </w:tc>
      </w:tr>
      <w:tr w:rsidR="00FC45EE" w:rsidRPr="00125CF6" w14:paraId="58793CD0" w14:textId="77777777" w:rsidTr="00FC45EE">
        <w:trPr>
          <w:jc w:val="center"/>
        </w:trPr>
        <w:tc>
          <w:tcPr>
            <w:tcW w:w="1838" w:type="dxa"/>
            <w:vMerge/>
            <w:vAlign w:val="center"/>
          </w:tcPr>
          <w:p w14:paraId="4911CD1D" w14:textId="77777777" w:rsidR="00FC45EE" w:rsidRPr="00125CF6" w:rsidRDefault="00FC45EE" w:rsidP="00FC45EE">
            <w:pPr>
              <w:pStyle w:val="wntrzetabeli"/>
              <w:rPr>
                <w:rFonts w:cstheme="minorHAnsi"/>
                <w:b/>
                <w:bCs/>
              </w:rPr>
            </w:pPr>
          </w:p>
        </w:tc>
        <w:tc>
          <w:tcPr>
            <w:tcW w:w="1843" w:type="dxa"/>
            <w:vMerge/>
            <w:vAlign w:val="center"/>
          </w:tcPr>
          <w:p w14:paraId="4AF6B710" w14:textId="77777777" w:rsidR="00FC45EE" w:rsidRPr="00125CF6" w:rsidRDefault="00FC45EE" w:rsidP="00FC45EE">
            <w:pPr>
              <w:pStyle w:val="wntrzetabeli"/>
              <w:rPr>
                <w:rFonts w:cstheme="minorHAnsi"/>
                <w:b/>
                <w:bCs/>
              </w:rPr>
            </w:pPr>
          </w:p>
        </w:tc>
        <w:tc>
          <w:tcPr>
            <w:tcW w:w="2268" w:type="dxa"/>
            <w:vMerge w:val="restart"/>
            <w:vAlign w:val="center"/>
          </w:tcPr>
          <w:p w14:paraId="75D9BF5E" w14:textId="77777777" w:rsidR="00FC45EE" w:rsidRPr="00125CF6" w:rsidRDefault="00FC45EE" w:rsidP="00FC45EE">
            <w:pPr>
              <w:pStyle w:val="wntrzetabeli"/>
              <w:rPr>
                <w:rFonts w:cstheme="minorHAnsi"/>
              </w:rPr>
            </w:pPr>
            <w:r w:rsidRPr="00125CF6">
              <w:rPr>
                <w:rFonts w:cstheme="minorHAnsi"/>
              </w:rPr>
              <w:t>Liczba powstałych urządzeń do retencjonowania wody</w:t>
            </w:r>
          </w:p>
        </w:tc>
        <w:tc>
          <w:tcPr>
            <w:tcW w:w="992" w:type="dxa"/>
            <w:vMerge w:val="restart"/>
            <w:vAlign w:val="center"/>
          </w:tcPr>
          <w:p w14:paraId="3D8F8231" w14:textId="77777777" w:rsidR="00FC45EE" w:rsidRPr="00125CF6" w:rsidRDefault="00FC45EE" w:rsidP="00FC45EE">
            <w:pPr>
              <w:pStyle w:val="wntrzetabeli"/>
              <w:rPr>
                <w:rFonts w:cstheme="minorHAnsi"/>
              </w:rPr>
            </w:pPr>
            <w:r w:rsidRPr="00125CF6">
              <w:rPr>
                <w:rFonts w:cstheme="minorHAnsi"/>
              </w:rPr>
              <w:t>b.d.</w:t>
            </w:r>
          </w:p>
        </w:tc>
        <w:tc>
          <w:tcPr>
            <w:tcW w:w="992" w:type="dxa"/>
            <w:vMerge w:val="restart"/>
            <w:vAlign w:val="center"/>
          </w:tcPr>
          <w:p w14:paraId="4582742E" w14:textId="77777777" w:rsidR="00FC45EE" w:rsidRPr="00125CF6" w:rsidRDefault="00FC45EE" w:rsidP="00FC45EE">
            <w:pPr>
              <w:pStyle w:val="wntrzetabeli"/>
              <w:rPr>
                <w:rFonts w:cstheme="minorHAnsi"/>
              </w:rPr>
            </w:pPr>
            <w:r w:rsidRPr="00125CF6">
              <w:rPr>
                <w:rFonts w:cstheme="minorHAnsi"/>
              </w:rPr>
              <w:t>większa od wartości bazowej</w:t>
            </w:r>
          </w:p>
        </w:tc>
        <w:tc>
          <w:tcPr>
            <w:tcW w:w="1553" w:type="dxa"/>
            <w:vMerge/>
            <w:vAlign w:val="center"/>
          </w:tcPr>
          <w:p w14:paraId="38AFF582" w14:textId="77777777" w:rsidR="00FC45EE" w:rsidRPr="00125CF6" w:rsidRDefault="00FC45EE" w:rsidP="00FC45EE">
            <w:pPr>
              <w:pStyle w:val="wntrzetabeli"/>
              <w:rPr>
                <w:rFonts w:cstheme="minorHAnsi"/>
              </w:rPr>
            </w:pPr>
          </w:p>
        </w:tc>
        <w:tc>
          <w:tcPr>
            <w:tcW w:w="1566" w:type="dxa"/>
            <w:vAlign w:val="center"/>
          </w:tcPr>
          <w:p w14:paraId="516A4C2D" w14:textId="77777777" w:rsidR="00FC45EE" w:rsidRPr="00125CF6" w:rsidRDefault="00FC45EE" w:rsidP="00FC45EE">
            <w:pPr>
              <w:pStyle w:val="wntrzetabeli"/>
              <w:rPr>
                <w:rFonts w:cstheme="minorHAnsi"/>
              </w:rPr>
            </w:pPr>
            <w:r w:rsidRPr="00125CF6">
              <w:rPr>
                <w:rFonts w:cstheme="minorHAnsi"/>
              </w:rPr>
              <w:t>Zapobieganie suszy</w:t>
            </w:r>
          </w:p>
        </w:tc>
        <w:tc>
          <w:tcPr>
            <w:tcW w:w="1417" w:type="dxa"/>
            <w:vAlign w:val="center"/>
          </w:tcPr>
          <w:p w14:paraId="75F92CEA" w14:textId="77777777" w:rsidR="00FC45EE" w:rsidRPr="00125CF6" w:rsidRDefault="00FC45EE" w:rsidP="00FC45EE">
            <w:pPr>
              <w:pStyle w:val="wntrzetabeli"/>
              <w:rPr>
                <w:rFonts w:cstheme="minorHAnsi"/>
              </w:rPr>
            </w:pPr>
            <w:r w:rsidRPr="00125CF6">
              <w:rPr>
                <w:rFonts w:cstheme="minorHAnsi"/>
              </w:rPr>
              <w:t>ARiMR</w:t>
            </w:r>
          </w:p>
          <w:p w14:paraId="733D13A7" w14:textId="70CAD57F"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r w:rsidRPr="00125CF6">
              <w:rPr>
                <w:rFonts w:cstheme="minorHAnsi"/>
              </w:rPr>
              <w:t xml:space="preserve">, WIOŚ </w:t>
            </w:r>
          </w:p>
        </w:tc>
        <w:tc>
          <w:tcPr>
            <w:tcW w:w="1507" w:type="dxa"/>
            <w:vAlign w:val="center"/>
          </w:tcPr>
          <w:p w14:paraId="0927D73F" w14:textId="77777777" w:rsidR="00FC45EE" w:rsidRPr="00125CF6" w:rsidRDefault="00FC45EE" w:rsidP="00FC45EE">
            <w:pPr>
              <w:pStyle w:val="wntrzetabeli"/>
              <w:rPr>
                <w:rFonts w:cstheme="minorHAnsi"/>
              </w:rPr>
            </w:pPr>
            <w:r w:rsidRPr="00125CF6">
              <w:rPr>
                <w:rFonts w:cstheme="minorHAnsi"/>
              </w:rPr>
              <w:t>Niewystarczające środki finansowe, Nagła, nieprzewidziana sytuacja</w:t>
            </w:r>
          </w:p>
        </w:tc>
      </w:tr>
      <w:tr w:rsidR="00FC45EE" w:rsidRPr="00125CF6" w14:paraId="447BD3DD" w14:textId="77777777" w:rsidTr="00FC45EE">
        <w:trPr>
          <w:jc w:val="center"/>
        </w:trPr>
        <w:tc>
          <w:tcPr>
            <w:tcW w:w="1838" w:type="dxa"/>
            <w:vMerge/>
            <w:vAlign w:val="center"/>
          </w:tcPr>
          <w:p w14:paraId="3E1EE8DB" w14:textId="77777777" w:rsidR="00FC45EE" w:rsidRPr="00125CF6" w:rsidRDefault="00FC45EE" w:rsidP="00FC45EE">
            <w:pPr>
              <w:pStyle w:val="wntrzetabeli"/>
              <w:rPr>
                <w:rFonts w:cstheme="minorHAnsi"/>
                <w:b/>
                <w:bCs/>
              </w:rPr>
            </w:pPr>
          </w:p>
        </w:tc>
        <w:tc>
          <w:tcPr>
            <w:tcW w:w="1843" w:type="dxa"/>
            <w:vMerge/>
            <w:vAlign w:val="center"/>
          </w:tcPr>
          <w:p w14:paraId="42D7E59C" w14:textId="77777777" w:rsidR="00FC45EE" w:rsidRPr="00125CF6" w:rsidRDefault="00FC45EE" w:rsidP="00FC45EE">
            <w:pPr>
              <w:pStyle w:val="wntrzetabeli"/>
              <w:rPr>
                <w:rFonts w:cstheme="minorHAnsi"/>
                <w:b/>
                <w:bCs/>
              </w:rPr>
            </w:pPr>
          </w:p>
        </w:tc>
        <w:tc>
          <w:tcPr>
            <w:tcW w:w="2268" w:type="dxa"/>
            <w:vMerge/>
            <w:vAlign w:val="center"/>
          </w:tcPr>
          <w:p w14:paraId="6F907985" w14:textId="77777777" w:rsidR="00FC45EE" w:rsidRPr="00125CF6" w:rsidRDefault="00FC45EE" w:rsidP="00FC45EE">
            <w:pPr>
              <w:pStyle w:val="wntrzetabeli"/>
              <w:rPr>
                <w:rFonts w:cstheme="minorHAnsi"/>
              </w:rPr>
            </w:pPr>
          </w:p>
        </w:tc>
        <w:tc>
          <w:tcPr>
            <w:tcW w:w="992" w:type="dxa"/>
            <w:vMerge/>
            <w:vAlign w:val="center"/>
          </w:tcPr>
          <w:p w14:paraId="1492DA15" w14:textId="77777777" w:rsidR="00FC45EE" w:rsidRPr="00125CF6" w:rsidRDefault="00FC45EE" w:rsidP="00FC45EE">
            <w:pPr>
              <w:pStyle w:val="wntrzetabeli"/>
              <w:rPr>
                <w:rFonts w:cstheme="minorHAnsi"/>
              </w:rPr>
            </w:pPr>
          </w:p>
        </w:tc>
        <w:tc>
          <w:tcPr>
            <w:tcW w:w="992" w:type="dxa"/>
            <w:vMerge/>
            <w:vAlign w:val="center"/>
          </w:tcPr>
          <w:p w14:paraId="60C5075B" w14:textId="77777777" w:rsidR="00FC45EE" w:rsidRPr="00125CF6" w:rsidRDefault="00FC45EE" w:rsidP="00FC45EE">
            <w:pPr>
              <w:pStyle w:val="wntrzetabeli"/>
              <w:rPr>
                <w:rFonts w:cstheme="minorHAnsi"/>
              </w:rPr>
            </w:pPr>
          </w:p>
        </w:tc>
        <w:tc>
          <w:tcPr>
            <w:tcW w:w="1553" w:type="dxa"/>
            <w:vMerge/>
            <w:vAlign w:val="center"/>
          </w:tcPr>
          <w:p w14:paraId="01B822F3" w14:textId="77777777" w:rsidR="00FC45EE" w:rsidRPr="00125CF6" w:rsidRDefault="00FC45EE" w:rsidP="00FC45EE">
            <w:pPr>
              <w:pStyle w:val="wntrzetabeli"/>
              <w:rPr>
                <w:rFonts w:cstheme="minorHAnsi"/>
              </w:rPr>
            </w:pPr>
          </w:p>
        </w:tc>
        <w:tc>
          <w:tcPr>
            <w:tcW w:w="1566" w:type="dxa"/>
            <w:vAlign w:val="center"/>
          </w:tcPr>
          <w:p w14:paraId="1021858B" w14:textId="77777777" w:rsidR="00FC45EE" w:rsidRPr="00C81770" w:rsidRDefault="00FC45EE" w:rsidP="00FC45EE">
            <w:pPr>
              <w:pStyle w:val="wntrzetabeli"/>
              <w:rPr>
                <w:rFonts w:cstheme="minorHAnsi"/>
              </w:rPr>
            </w:pPr>
            <w:r w:rsidRPr="00C81770">
              <w:rPr>
                <w:rFonts w:cstheme="minorHAnsi"/>
              </w:rPr>
              <w:t>Budowa i rozwój systemu ostrzega- nia przed niebez- piecznymi zjawi-</w:t>
            </w:r>
          </w:p>
          <w:p w14:paraId="710CE0FD" w14:textId="77777777" w:rsidR="00FC45EE" w:rsidRPr="00125CF6" w:rsidRDefault="00FC45EE" w:rsidP="00FC45EE">
            <w:pPr>
              <w:pStyle w:val="wntrzetabeli"/>
              <w:rPr>
                <w:rFonts w:cstheme="minorHAnsi"/>
              </w:rPr>
            </w:pPr>
            <w:r w:rsidRPr="00C81770">
              <w:rPr>
                <w:rFonts w:cstheme="minorHAnsi"/>
              </w:rPr>
              <w:t>skami pojawiają- cymi się w atmos- ferze i hydrosferze</w:t>
            </w:r>
          </w:p>
        </w:tc>
        <w:tc>
          <w:tcPr>
            <w:tcW w:w="1417" w:type="dxa"/>
            <w:vAlign w:val="center"/>
          </w:tcPr>
          <w:p w14:paraId="1620434C" w14:textId="70DF1B61"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p>
          <w:p w14:paraId="6EC277F9" w14:textId="77777777" w:rsidR="00FC45EE" w:rsidRPr="00125CF6" w:rsidRDefault="00FC45EE" w:rsidP="00FC45EE">
            <w:pPr>
              <w:pStyle w:val="wntrzetabeli"/>
              <w:rPr>
                <w:rFonts w:cstheme="minorHAnsi"/>
              </w:rPr>
            </w:pPr>
          </w:p>
        </w:tc>
        <w:tc>
          <w:tcPr>
            <w:tcW w:w="1507" w:type="dxa"/>
            <w:vAlign w:val="center"/>
          </w:tcPr>
          <w:p w14:paraId="35818298" w14:textId="77777777" w:rsidR="00FC45EE" w:rsidRPr="00125CF6" w:rsidRDefault="00FC45EE" w:rsidP="00FC45EE">
            <w:pPr>
              <w:pStyle w:val="wntrzetabeli"/>
              <w:rPr>
                <w:rFonts w:cstheme="minorHAnsi"/>
              </w:rPr>
            </w:pPr>
            <w:r w:rsidRPr="00125CF6">
              <w:rPr>
                <w:rFonts w:cstheme="minorHAnsi"/>
              </w:rPr>
              <w:t>Niewystarczające środki finansowe</w:t>
            </w:r>
          </w:p>
        </w:tc>
      </w:tr>
      <w:tr w:rsidR="00FC45EE" w:rsidRPr="00125CF6" w14:paraId="4B5EEB37" w14:textId="77777777" w:rsidTr="00FC45EE">
        <w:trPr>
          <w:jc w:val="center"/>
        </w:trPr>
        <w:tc>
          <w:tcPr>
            <w:tcW w:w="1838" w:type="dxa"/>
            <w:vMerge/>
            <w:vAlign w:val="center"/>
          </w:tcPr>
          <w:p w14:paraId="5D7BAC89" w14:textId="77777777" w:rsidR="00FC45EE" w:rsidRPr="00125CF6" w:rsidRDefault="00FC45EE" w:rsidP="00FC45EE">
            <w:pPr>
              <w:pStyle w:val="wntrzetabeli"/>
              <w:rPr>
                <w:rFonts w:cstheme="minorHAnsi"/>
                <w:b/>
                <w:bCs/>
              </w:rPr>
            </w:pPr>
          </w:p>
        </w:tc>
        <w:tc>
          <w:tcPr>
            <w:tcW w:w="1843" w:type="dxa"/>
            <w:vMerge/>
            <w:vAlign w:val="center"/>
          </w:tcPr>
          <w:p w14:paraId="6C96E925" w14:textId="77777777" w:rsidR="00FC45EE" w:rsidRPr="00125CF6" w:rsidRDefault="00FC45EE" w:rsidP="00FC45EE">
            <w:pPr>
              <w:pStyle w:val="wntrzetabeli"/>
              <w:rPr>
                <w:rFonts w:cstheme="minorHAnsi"/>
                <w:b/>
                <w:bCs/>
              </w:rPr>
            </w:pPr>
          </w:p>
        </w:tc>
        <w:tc>
          <w:tcPr>
            <w:tcW w:w="2268" w:type="dxa"/>
            <w:vMerge/>
            <w:vAlign w:val="center"/>
          </w:tcPr>
          <w:p w14:paraId="747B276D" w14:textId="77777777" w:rsidR="00FC45EE" w:rsidRPr="00125CF6" w:rsidRDefault="00FC45EE" w:rsidP="00FC45EE">
            <w:pPr>
              <w:pStyle w:val="wntrzetabeli"/>
              <w:rPr>
                <w:rFonts w:cstheme="minorHAnsi"/>
              </w:rPr>
            </w:pPr>
          </w:p>
        </w:tc>
        <w:tc>
          <w:tcPr>
            <w:tcW w:w="992" w:type="dxa"/>
            <w:vMerge/>
            <w:vAlign w:val="center"/>
          </w:tcPr>
          <w:p w14:paraId="33A46B85" w14:textId="77777777" w:rsidR="00FC45EE" w:rsidRPr="00125CF6" w:rsidRDefault="00FC45EE" w:rsidP="00FC45EE">
            <w:pPr>
              <w:pStyle w:val="wntrzetabeli"/>
              <w:rPr>
                <w:rFonts w:cstheme="minorHAnsi"/>
              </w:rPr>
            </w:pPr>
          </w:p>
        </w:tc>
        <w:tc>
          <w:tcPr>
            <w:tcW w:w="992" w:type="dxa"/>
            <w:vMerge/>
            <w:vAlign w:val="center"/>
          </w:tcPr>
          <w:p w14:paraId="45BDAEF3" w14:textId="77777777" w:rsidR="00FC45EE" w:rsidRPr="00125CF6" w:rsidRDefault="00FC45EE" w:rsidP="00FC45EE">
            <w:pPr>
              <w:pStyle w:val="wntrzetabeli"/>
              <w:rPr>
                <w:rFonts w:cstheme="minorHAnsi"/>
              </w:rPr>
            </w:pPr>
          </w:p>
        </w:tc>
        <w:tc>
          <w:tcPr>
            <w:tcW w:w="1553" w:type="dxa"/>
            <w:vMerge/>
            <w:vAlign w:val="center"/>
          </w:tcPr>
          <w:p w14:paraId="18ED6DC2" w14:textId="77777777" w:rsidR="00FC45EE" w:rsidRPr="00125CF6" w:rsidRDefault="00FC45EE" w:rsidP="00FC45EE">
            <w:pPr>
              <w:pStyle w:val="wntrzetabeli"/>
              <w:rPr>
                <w:rFonts w:cstheme="minorHAnsi"/>
              </w:rPr>
            </w:pPr>
          </w:p>
        </w:tc>
        <w:tc>
          <w:tcPr>
            <w:tcW w:w="1566" w:type="dxa"/>
            <w:vAlign w:val="center"/>
          </w:tcPr>
          <w:p w14:paraId="679857E8" w14:textId="77777777" w:rsidR="00FC45EE" w:rsidRPr="00C81770" w:rsidRDefault="00FC45EE" w:rsidP="00FC45EE">
            <w:pPr>
              <w:pStyle w:val="wntrzetabeli"/>
              <w:rPr>
                <w:rFonts w:cstheme="minorHAnsi"/>
              </w:rPr>
            </w:pPr>
            <w:r w:rsidRPr="0073299B">
              <w:rPr>
                <w:rFonts w:cstheme="minorHAnsi"/>
              </w:rPr>
              <w:t>Wprowadzanie retencji na kanalizacji deszczowej, w tym budowa no- wych i odtwarza- nie historycznych zbiorników reten- cyjnych, wprowa- dzanie rozwiązań z zakresu błękitno- zielonej infrastruktury</w:t>
            </w:r>
          </w:p>
        </w:tc>
        <w:tc>
          <w:tcPr>
            <w:tcW w:w="1417" w:type="dxa"/>
            <w:vAlign w:val="center"/>
          </w:tcPr>
          <w:p w14:paraId="5A715478" w14:textId="067E4E24"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p>
          <w:p w14:paraId="48C25CBB" w14:textId="77777777" w:rsidR="00FC45EE" w:rsidRPr="00125CF6" w:rsidRDefault="00FC45EE" w:rsidP="00FC45EE">
            <w:pPr>
              <w:pStyle w:val="wntrzetabeli"/>
              <w:rPr>
                <w:rFonts w:cstheme="minorHAnsi"/>
              </w:rPr>
            </w:pPr>
          </w:p>
        </w:tc>
        <w:tc>
          <w:tcPr>
            <w:tcW w:w="1507" w:type="dxa"/>
            <w:vAlign w:val="center"/>
          </w:tcPr>
          <w:p w14:paraId="636C434E" w14:textId="77777777" w:rsidR="00FC45EE" w:rsidRPr="00125CF6" w:rsidRDefault="00FC45EE" w:rsidP="00FC45EE">
            <w:pPr>
              <w:pStyle w:val="wntrzetabeli"/>
              <w:rPr>
                <w:rFonts w:cstheme="minorHAnsi"/>
              </w:rPr>
            </w:pPr>
            <w:r w:rsidRPr="00125CF6">
              <w:rPr>
                <w:rFonts w:cstheme="minorHAnsi"/>
              </w:rPr>
              <w:t>Niewystarczające środki finansowe</w:t>
            </w:r>
          </w:p>
        </w:tc>
      </w:tr>
      <w:tr w:rsidR="00FC45EE" w:rsidRPr="00125CF6" w14:paraId="06D98BB1" w14:textId="77777777" w:rsidTr="00FC45EE">
        <w:trPr>
          <w:jc w:val="center"/>
        </w:trPr>
        <w:tc>
          <w:tcPr>
            <w:tcW w:w="1838" w:type="dxa"/>
            <w:vMerge/>
            <w:vAlign w:val="center"/>
          </w:tcPr>
          <w:p w14:paraId="13727BB1" w14:textId="77777777" w:rsidR="00FC45EE" w:rsidRPr="00125CF6" w:rsidRDefault="00FC45EE" w:rsidP="00FC45EE">
            <w:pPr>
              <w:pStyle w:val="wntrzetabeli"/>
              <w:rPr>
                <w:rFonts w:cstheme="minorHAnsi"/>
                <w:b/>
                <w:bCs/>
              </w:rPr>
            </w:pPr>
          </w:p>
        </w:tc>
        <w:tc>
          <w:tcPr>
            <w:tcW w:w="1843" w:type="dxa"/>
            <w:vMerge/>
            <w:vAlign w:val="center"/>
          </w:tcPr>
          <w:p w14:paraId="29FFFF8E" w14:textId="77777777" w:rsidR="00FC45EE" w:rsidRPr="00125CF6" w:rsidRDefault="00FC45EE" w:rsidP="00FC45EE">
            <w:pPr>
              <w:pStyle w:val="wntrzetabeli"/>
              <w:rPr>
                <w:rFonts w:cstheme="minorHAnsi"/>
                <w:b/>
                <w:bCs/>
              </w:rPr>
            </w:pPr>
          </w:p>
        </w:tc>
        <w:tc>
          <w:tcPr>
            <w:tcW w:w="2268" w:type="dxa"/>
            <w:vMerge/>
            <w:vAlign w:val="center"/>
          </w:tcPr>
          <w:p w14:paraId="5CFBC4A6" w14:textId="77777777" w:rsidR="00FC45EE" w:rsidRPr="00125CF6" w:rsidRDefault="00FC45EE" w:rsidP="00FC45EE">
            <w:pPr>
              <w:pStyle w:val="wntrzetabeli"/>
              <w:rPr>
                <w:rFonts w:cstheme="minorHAnsi"/>
              </w:rPr>
            </w:pPr>
          </w:p>
        </w:tc>
        <w:tc>
          <w:tcPr>
            <w:tcW w:w="992" w:type="dxa"/>
            <w:vMerge/>
            <w:vAlign w:val="center"/>
          </w:tcPr>
          <w:p w14:paraId="41B3FAE2" w14:textId="77777777" w:rsidR="00FC45EE" w:rsidRPr="00125CF6" w:rsidRDefault="00FC45EE" w:rsidP="00FC45EE">
            <w:pPr>
              <w:pStyle w:val="wntrzetabeli"/>
              <w:rPr>
                <w:rFonts w:cstheme="minorHAnsi"/>
              </w:rPr>
            </w:pPr>
          </w:p>
        </w:tc>
        <w:tc>
          <w:tcPr>
            <w:tcW w:w="992" w:type="dxa"/>
            <w:vMerge/>
            <w:vAlign w:val="center"/>
          </w:tcPr>
          <w:p w14:paraId="30AC7D21" w14:textId="77777777" w:rsidR="00FC45EE" w:rsidRPr="00125CF6" w:rsidRDefault="00FC45EE" w:rsidP="00FC45EE">
            <w:pPr>
              <w:pStyle w:val="wntrzetabeli"/>
              <w:rPr>
                <w:rFonts w:cstheme="minorHAnsi"/>
              </w:rPr>
            </w:pPr>
          </w:p>
        </w:tc>
        <w:tc>
          <w:tcPr>
            <w:tcW w:w="1553" w:type="dxa"/>
            <w:vMerge/>
            <w:vAlign w:val="center"/>
          </w:tcPr>
          <w:p w14:paraId="64492A56" w14:textId="77777777" w:rsidR="00FC45EE" w:rsidRPr="00125CF6" w:rsidRDefault="00FC45EE" w:rsidP="00FC45EE">
            <w:pPr>
              <w:pStyle w:val="wntrzetabeli"/>
              <w:rPr>
                <w:rFonts w:cstheme="minorHAnsi"/>
              </w:rPr>
            </w:pPr>
          </w:p>
        </w:tc>
        <w:tc>
          <w:tcPr>
            <w:tcW w:w="1566" w:type="dxa"/>
            <w:vAlign w:val="center"/>
          </w:tcPr>
          <w:p w14:paraId="65EA0CCB" w14:textId="77777777" w:rsidR="00FC45EE" w:rsidRPr="004756E8" w:rsidRDefault="00FC45EE" w:rsidP="00FC45EE">
            <w:pPr>
              <w:pStyle w:val="wntrzetabeli"/>
              <w:rPr>
                <w:rFonts w:cstheme="minorHAnsi"/>
              </w:rPr>
            </w:pPr>
            <w:r w:rsidRPr="004756E8">
              <w:rPr>
                <w:rFonts w:cstheme="minorHAnsi"/>
              </w:rPr>
              <w:t>Wdrożenie działań</w:t>
            </w:r>
          </w:p>
          <w:p w14:paraId="5EF9A2A2" w14:textId="77777777" w:rsidR="00FC45EE" w:rsidRPr="004756E8" w:rsidRDefault="00FC45EE" w:rsidP="00FC45EE">
            <w:pPr>
              <w:pStyle w:val="wntrzetabeli"/>
              <w:rPr>
                <w:rFonts w:cstheme="minorHAnsi"/>
              </w:rPr>
            </w:pPr>
            <w:r w:rsidRPr="004756E8">
              <w:rPr>
                <w:rFonts w:cstheme="minorHAnsi"/>
              </w:rPr>
              <w:t>edukacyjnych</w:t>
            </w:r>
          </w:p>
          <w:p w14:paraId="29E1075B" w14:textId="77777777" w:rsidR="00FC45EE" w:rsidRPr="004756E8" w:rsidRDefault="00FC45EE" w:rsidP="00FC45EE">
            <w:pPr>
              <w:pStyle w:val="wntrzetabeli"/>
              <w:rPr>
                <w:rFonts w:cstheme="minorHAnsi"/>
              </w:rPr>
            </w:pPr>
            <w:r w:rsidRPr="004756E8">
              <w:rPr>
                <w:rFonts w:cstheme="minorHAnsi"/>
              </w:rPr>
              <w:t>i informacyjnych</w:t>
            </w:r>
            <w:r>
              <w:rPr>
                <w:rFonts w:cstheme="minorHAnsi"/>
              </w:rPr>
              <w:t>,</w:t>
            </w:r>
          </w:p>
          <w:p w14:paraId="38E3F41E" w14:textId="77777777" w:rsidR="00FC45EE" w:rsidRPr="004756E8" w:rsidRDefault="00FC45EE" w:rsidP="00FC45EE">
            <w:pPr>
              <w:pStyle w:val="wntrzetabeli"/>
              <w:rPr>
                <w:rFonts w:cstheme="minorHAnsi"/>
              </w:rPr>
            </w:pPr>
            <w:r w:rsidRPr="004756E8">
              <w:rPr>
                <w:rFonts w:cstheme="minorHAnsi"/>
              </w:rPr>
              <w:t>podnoszących świadomość</w:t>
            </w:r>
          </w:p>
          <w:p w14:paraId="1C18F65F" w14:textId="77777777" w:rsidR="00FC45EE" w:rsidRPr="004756E8" w:rsidRDefault="00FC45EE" w:rsidP="00FC45EE">
            <w:pPr>
              <w:pStyle w:val="wntrzetabeli"/>
              <w:rPr>
                <w:rFonts w:cstheme="minorHAnsi"/>
              </w:rPr>
            </w:pPr>
            <w:r w:rsidRPr="004756E8">
              <w:rPr>
                <w:rFonts w:cstheme="minorHAnsi"/>
              </w:rPr>
              <w:t>społeczeństwa</w:t>
            </w:r>
          </w:p>
          <w:p w14:paraId="04B05B54" w14:textId="77777777" w:rsidR="00FC45EE" w:rsidRPr="004756E8" w:rsidRDefault="00FC45EE" w:rsidP="00FC45EE">
            <w:pPr>
              <w:pStyle w:val="wntrzetabeli"/>
              <w:rPr>
                <w:rFonts w:cstheme="minorHAnsi"/>
              </w:rPr>
            </w:pPr>
            <w:r w:rsidRPr="004756E8">
              <w:rPr>
                <w:rFonts w:cstheme="minorHAnsi"/>
              </w:rPr>
              <w:t>w kwestii</w:t>
            </w:r>
          </w:p>
          <w:p w14:paraId="7CAC5D8F" w14:textId="77777777" w:rsidR="00FC45EE" w:rsidRPr="004756E8" w:rsidRDefault="00FC45EE" w:rsidP="00FC45EE">
            <w:pPr>
              <w:pStyle w:val="wntrzetabeli"/>
              <w:rPr>
                <w:rFonts w:cstheme="minorHAnsi"/>
              </w:rPr>
            </w:pPr>
            <w:r w:rsidRPr="004756E8">
              <w:rPr>
                <w:rFonts w:cstheme="minorHAnsi"/>
              </w:rPr>
              <w:t>zagrożeń powodziowych, a także</w:t>
            </w:r>
          </w:p>
          <w:p w14:paraId="7B8E320E" w14:textId="77777777" w:rsidR="00FC45EE" w:rsidRPr="0073299B" w:rsidRDefault="00FC45EE" w:rsidP="00FC45EE">
            <w:pPr>
              <w:pStyle w:val="wntrzetabeli"/>
              <w:rPr>
                <w:rFonts w:cstheme="minorHAnsi"/>
              </w:rPr>
            </w:pPr>
            <w:r w:rsidRPr="004756E8">
              <w:rPr>
                <w:rFonts w:cstheme="minorHAnsi"/>
              </w:rPr>
              <w:t>zwiększających</w:t>
            </w:r>
            <w:r>
              <w:rPr>
                <w:rFonts w:cstheme="minorHAnsi"/>
              </w:rPr>
              <w:t xml:space="preserve"> </w:t>
            </w:r>
            <w:r w:rsidRPr="00D03DF2">
              <w:rPr>
                <w:rFonts w:cstheme="minorHAnsi"/>
              </w:rPr>
              <w:t>skuteczność reagowania w razie wystąpienia powodzi</w:t>
            </w:r>
          </w:p>
        </w:tc>
        <w:tc>
          <w:tcPr>
            <w:tcW w:w="1417" w:type="dxa"/>
            <w:vAlign w:val="center"/>
          </w:tcPr>
          <w:p w14:paraId="19232DB6" w14:textId="2D87126B"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p>
          <w:p w14:paraId="759D64DF" w14:textId="77777777" w:rsidR="00FC45EE" w:rsidRPr="00125CF6" w:rsidRDefault="00FC45EE" w:rsidP="00FC45EE">
            <w:pPr>
              <w:pStyle w:val="wntrzetabeli"/>
              <w:rPr>
                <w:rFonts w:cstheme="minorHAnsi"/>
              </w:rPr>
            </w:pPr>
          </w:p>
        </w:tc>
        <w:tc>
          <w:tcPr>
            <w:tcW w:w="1507" w:type="dxa"/>
            <w:vAlign w:val="center"/>
          </w:tcPr>
          <w:p w14:paraId="3233C356" w14:textId="77777777" w:rsidR="00FC45EE" w:rsidRPr="00125CF6" w:rsidRDefault="00FC45EE" w:rsidP="00FC45EE">
            <w:pPr>
              <w:pStyle w:val="wntrzetabeli"/>
              <w:rPr>
                <w:rFonts w:cstheme="minorHAnsi"/>
              </w:rPr>
            </w:pPr>
            <w:r w:rsidRPr="00125CF6">
              <w:rPr>
                <w:rFonts w:cstheme="minorHAnsi"/>
              </w:rPr>
              <w:t>Niewystarczające środki finansowe</w:t>
            </w:r>
          </w:p>
        </w:tc>
      </w:tr>
      <w:tr w:rsidR="00FC45EE" w:rsidRPr="00125CF6" w14:paraId="56A5B822" w14:textId="77777777" w:rsidTr="00FC45EE">
        <w:trPr>
          <w:jc w:val="center"/>
        </w:trPr>
        <w:tc>
          <w:tcPr>
            <w:tcW w:w="1838" w:type="dxa"/>
            <w:vMerge/>
            <w:vAlign w:val="center"/>
          </w:tcPr>
          <w:p w14:paraId="62D0C9C9" w14:textId="77777777" w:rsidR="00FC45EE" w:rsidRPr="00125CF6" w:rsidRDefault="00FC45EE" w:rsidP="00FC45EE">
            <w:pPr>
              <w:pStyle w:val="wntrzetabeli"/>
              <w:rPr>
                <w:rFonts w:cstheme="minorHAnsi"/>
                <w:b/>
                <w:bCs/>
              </w:rPr>
            </w:pPr>
          </w:p>
        </w:tc>
        <w:tc>
          <w:tcPr>
            <w:tcW w:w="1843" w:type="dxa"/>
            <w:vMerge/>
            <w:vAlign w:val="center"/>
          </w:tcPr>
          <w:p w14:paraId="7ED9FE9B" w14:textId="77777777" w:rsidR="00FC45EE" w:rsidRPr="00125CF6" w:rsidRDefault="00FC45EE" w:rsidP="00FC45EE">
            <w:pPr>
              <w:pStyle w:val="wntrzetabeli"/>
              <w:rPr>
                <w:rFonts w:cstheme="minorHAnsi"/>
                <w:b/>
                <w:bCs/>
              </w:rPr>
            </w:pPr>
          </w:p>
        </w:tc>
        <w:tc>
          <w:tcPr>
            <w:tcW w:w="2268" w:type="dxa"/>
            <w:vMerge/>
            <w:vAlign w:val="center"/>
          </w:tcPr>
          <w:p w14:paraId="0C09714E" w14:textId="77777777" w:rsidR="00FC45EE" w:rsidRPr="00125CF6" w:rsidRDefault="00FC45EE" w:rsidP="00FC45EE">
            <w:pPr>
              <w:pStyle w:val="wntrzetabeli"/>
              <w:rPr>
                <w:rFonts w:cstheme="minorHAnsi"/>
              </w:rPr>
            </w:pPr>
          </w:p>
        </w:tc>
        <w:tc>
          <w:tcPr>
            <w:tcW w:w="992" w:type="dxa"/>
            <w:vMerge/>
            <w:vAlign w:val="center"/>
          </w:tcPr>
          <w:p w14:paraId="614C6D83" w14:textId="77777777" w:rsidR="00FC45EE" w:rsidRPr="00125CF6" w:rsidRDefault="00FC45EE" w:rsidP="00FC45EE">
            <w:pPr>
              <w:pStyle w:val="wntrzetabeli"/>
              <w:rPr>
                <w:rFonts w:cstheme="minorHAnsi"/>
              </w:rPr>
            </w:pPr>
          </w:p>
        </w:tc>
        <w:tc>
          <w:tcPr>
            <w:tcW w:w="992" w:type="dxa"/>
            <w:vMerge/>
            <w:vAlign w:val="center"/>
          </w:tcPr>
          <w:p w14:paraId="4C1232ED" w14:textId="77777777" w:rsidR="00FC45EE" w:rsidRPr="00125CF6" w:rsidRDefault="00FC45EE" w:rsidP="00FC45EE">
            <w:pPr>
              <w:pStyle w:val="wntrzetabeli"/>
              <w:rPr>
                <w:rFonts w:cstheme="minorHAnsi"/>
              </w:rPr>
            </w:pPr>
          </w:p>
        </w:tc>
        <w:tc>
          <w:tcPr>
            <w:tcW w:w="1553" w:type="dxa"/>
            <w:vMerge/>
            <w:vAlign w:val="center"/>
          </w:tcPr>
          <w:p w14:paraId="71387CFF" w14:textId="77777777" w:rsidR="00FC45EE" w:rsidRPr="00125CF6" w:rsidRDefault="00FC45EE" w:rsidP="00FC45EE">
            <w:pPr>
              <w:pStyle w:val="wntrzetabeli"/>
              <w:rPr>
                <w:rFonts w:cstheme="minorHAnsi"/>
              </w:rPr>
            </w:pPr>
          </w:p>
        </w:tc>
        <w:tc>
          <w:tcPr>
            <w:tcW w:w="1566" w:type="dxa"/>
            <w:vAlign w:val="center"/>
          </w:tcPr>
          <w:p w14:paraId="1F2026BE" w14:textId="77777777" w:rsidR="00FC45EE" w:rsidRPr="00F4184F" w:rsidRDefault="00FC45EE" w:rsidP="00FC45EE">
            <w:pPr>
              <w:pStyle w:val="wntrzetabeli"/>
              <w:rPr>
                <w:rFonts w:cstheme="minorHAnsi"/>
              </w:rPr>
            </w:pPr>
            <w:r w:rsidRPr="00F4184F">
              <w:rPr>
                <w:rFonts w:cstheme="minorHAnsi"/>
              </w:rPr>
              <w:t>Odpowiednie sto- sowanie środków ochrony roślin dla zapewnienia</w:t>
            </w:r>
          </w:p>
          <w:p w14:paraId="2F7B1447" w14:textId="77777777" w:rsidR="00FC45EE" w:rsidRPr="004756E8" w:rsidRDefault="00FC45EE" w:rsidP="00FC45EE">
            <w:pPr>
              <w:pStyle w:val="wntrzetabeli"/>
              <w:rPr>
                <w:rFonts w:cstheme="minorHAnsi"/>
              </w:rPr>
            </w:pPr>
            <w:r w:rsidRPr="00F4184F">
              <w:rPr>
                <w:rFonts w:cstheme="minorHAnsi"/>
              </w:rPr>
              <w:t xml:space="preserve">ochrony zasobów wodnych przed </w:t>
            </w:r>
            <w:r w:rsidRPr="00F4184F">
              <w:rPr>
                <w:rFonts w:cstheme="minorHAnsi"/>
                <w:sz w:val="17"/>
                <w:szCs w:val="17"/>
              </w:rPr>
              <w:t>zanieczyszczeniem</w:t>
            </w:r>
          </w:p>
        </w:tc>
        <w:tc>
          <w:tcPr>
            <w:tcW w:w="1417" w:type="dxa"/>
            <w:vAlign w:val="center"/>
          </w:tcPr>
          <w:p w14:paraId="1FC5A5B0" w14:textId="4E72DE9A"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r>
              <w:rPr>
                <w:rFonts w:cstheme="minorHAnsi"/>
              </w:rPr>
              <w:t>,</w:t>
            </w:r>
            <w:r w:rsidRPr="00125CF6">
              <w:rPr>
                <w:rFonts w:cstheme="minorHAnsi"/>
              </w:rPr>
              <w:t xml:space="preserve"> Mieszkańcy Gminy </w:t>
            </w:r>
            <w:r w:rsidR="00EA4AF4">
              <w:rPr>
                <w:rFonts w:cstheme="minorHAnsi"/>
              </w:rPr>
              <w:t>Gronowo Elbląskie</w:t>
            </w:r>
          </w:p>
          <w:p w14:paraId="7C7205C2" w14:textId="77777777" w:rsidR="00FC45EE" w:rsidRPr="00125CF6" w:rsidRDefault="00FC45EE" w:rsidP="00FC45EE">
            <w:pPr>
              <w:pStyle w:val="wntrzetabeli"/>
              <w:jc w:val="both"/>
              <w:rPr>
                <w:rFonts w:cstheme="minorHAnsi"/>
              </w:rPr>
            </w:pPr>
          </w:p>
        </w:tc>
        <w:tc>
          <w:tcPr>
            <w:tcW w:w="1507" w:type="dxa"/>
            <w:vAlign w:val="center"/>
          </w:tcPr>
          <w:p w14:paraId="3D53E5DA" w14:textId="77777777" w:rsidR="00FC45EE" w:rsidRPr="00125CF6" w:rsidRDefault="00FC45EE" w:rsidP="00FC45EE">
            <w:pPr>
              <w:pStyle w:val="wntrzetabeli"/>
              <w:rPr>
                <w:rFonts w:cstheme="minorHAnsi"/>
              </w:rPr>
            </w:pPr>
            <w:r w:rsidRPr="00125CF6">
              <w:rPr>
                <w:rFonts w:cstheme="minorHAnsi"/>
              </w:rPr>
              <w:t>Niewystarczające środki finansowe</w:t>
            </w:r>
          </w:p>
        </w:tc>
      </w:tr>
      <w:tr w:rsidR="00FC45EE" w:rsidRPr="00125CF6" w14:paraId="044FB9D1" w14:textId="77777777" w:rsidTr="00FC45EE">
        <w:trPr>
          <w:jc w:val="center"/>
        </w:trPr>
        <w:tc>
          <w:tcPr>
            <w:tcW w:w="1838" w:type="dxa"/>
            <w:vMerge/>
            <w:vAlign w:val="center"/>
          </w:tcPr>
          <w:p w14:paraId="2E95C552" w14:textId="77777777" w:rsidR="00FC45EE" w:rsidRPr="00125CF6" w:rsidRDefault="00FC45EE" w:rsidP="00FC45EE">
            <w:pPr>
              <w:pStyle w:val="wntrzetabeli"/>
              <w:rPr>
                <w:rFonts w:cstheme="minorHAnsi"/>
                <w:b/>
                <w:bCs/>
              </w:rPr>
            </w:pPr>
          </w:p>
        </w:tc>
        <w:tc>
          <w:tcPr>
            <w:tcW w:w="1843" w:type="dxa"/>
            <w:vMerge/>
            <w:vAlign w:val="center"/>
          </w:tcPr>
          <w:p w14:paraId="42BFB3E1" w14:textId="77777777" w:rsidR="00FC45EE" w:rsidRPr="00125CF6" w:rsidRDefault="00FC45EE" w:rsidP="00FC45EE">
            <w:pPr>
              <w:pStyle w:val="wntrzetabeli"/>
              <w:rPr>
                <w:rFonts w:cstheme="minorHAnsi"/>
                <w:b/>
                <w:bCs/>
              </w:rPr>
            </w:pPr>
          </w:p>
        </w:tc>
        <w:tc>
          <w:tcPr>
            <w:tcW w:w="2268" w:type="dxa"/>
            <w:vMerge/>
            <w:vAlign w:val="center"/>
          </w:tcPr>
          <w:p w14:paraId="4F649774" w14:textId="77777777" w:rsidR="00FC45EE" w:rsidRPr="00125CF6" w:rsidRDefault="00FC45EE" w:rsidP="00FC45EE">
            <w:pPr>
              <w:pStyle w:val="wntrzetabeli"/>
              <w:rPr>
                <w:rFonts w:cstheme="minorHAnsi"/>
              </w:rPr>
            </w:pPr>
          </w:p>
        </w:tc>
        <w:tc>
          <w:tcPr>
            <w:tcW w:w="992" w:type="dxa"/>
            <w:vMerge/>
            <w:vAlign w:val="center"/>
          </w:tcPr>
          <w:p w14:paraId="61131960" w14:textId="77777777" w:rsidR="00FC45EE" w:rsidRPr="00125CF6" w:rsidRDefault="00FC45EE" w:rsidP="00FC45EE">
            <w:pPr>
              <w:pStyle w:val="wntrzetabeli"/>
              <w:rPr>
                <w:rFonts w:cstheme="minorHAnsi"/>
              </w:rPr>
            </w:pPr>
          </w:p>
        </w:tc>
        <w:tc>
          <w:tcPr>
            <w:tcW w:w="992" w:type="dxa"/>
            <w:vMerge/>
            <w:vAlign w:val="center"/>
          </w:tcPr>
          <w:p w14:paraId="34C168B8" w14:textId="77777777" w:rsidR="00FC45EE" w:rsidRPr="00125CF6" w:rsidRDefault="00FC45EE" w:rsidP="00FC45EE">
            <w:pPr>
              <w:pStyle w:val="wntrzetabeli"/>
              <w:rPr>
                <w:rFonts w:cstheme="minorHAnsi"/>
              </w:rPr>
            </w:pPr>
          </w:p>
        </w:tc>
        <w:tc>
          <w:tcPr>
            <w:tcW w:w="1553" w:type="dxa"/>
            <w:vMerge/>
            <w:vAlign w:val="center"/>
          </w:tcPr>
          <w:p w14:paraId="7ADB2372" w14:textId="77777777" w:rsidR="00FC45EE" w:rsidRPr="00125CF6" w:rsidRDefault="00FC45EE" w:rsidP="00FC45EE">
            <w:pPr>
              <w:pStyle w:val="wntrzetabeli"/>
              <w:rPr>
                <w:rFonts w:cstheme="minorHAnsi"/>
              </w:rPr>
            </w:pPr>
          </w:p>
        </w:tc>
        <w:tc>
          <w:tcPr>
            <w:tcW w:w="1566" w:type="dxa"/>
            <w:vAlign w:val="center"/>
          </w:tcPr>
          <w:p w14:paraId="43EBCCFE" w14:textId="77777777" w:rsidR="00FC45EE" w:rsidRPr="00E7201F" w:rsidRDefault="00FC45EE" w:rsidP="00FC45EE">
            <w:pPr>
              <w:pStyle w:val="wntrzetabeli"/>
              <w:rPr>
                <w:rFonts w:cstheme="minorHAnsi"/>
              </w:rPr>
            </w:pPr>
            <w:r w:rsidRPr="00E7201F">
              <w:rPr>
                <w:rFonts w:cstheme="minorHAnsi"/>
              </w:rPr>
              <w:t>Wprowadzenie</w:t>
            </w:r>
          </w:p>
          <w:p w14:paraId="4823FA6C" w14:textId="77777777" w:rsidR="00FC45EE" w:rsidRPr="00E7201F" w:rsidRDefault="00FC45EE" w:rsidP="00FC45EE">
            <w:pPr>
              <w:pStyle w:val="wntrzetabeli"/>
              <w:rPr>
                <w:rFonts w:cstheme="minorHAnsi"/>
              </w:rPr>
            </w:pPr>
            <w:r w:rsidRPr="00E7201F">
              <w:rPr>
                <w:rFonts w:cstheme="minorHAnsi"/>
              </w:rPr>
              <w:t>ograniczeń w</w:t>
            </w:r>
            <w:r w:rsidRPr="00E7201F">
              <w:rPr>
                <w:rFonts w:ascii="Trebuchet MS" w:eastAsia="Trebuchet MS" w:hAnsi="Trebuchet MS" w:cs="Trebuchet MS"/>
                <w:spacing w:val="-2"/>
                <w:szCs w:val="22"/>
                <w:lang w:eastAsia="en-US"/>
              </w:rPr>
              <w:t xml:space="preserve"> </w:t>
            </w:r>
            <w:r w:rsidRPr="00E7201F">
              <w:rPr>
                <w:rFonts w:cstheme="minorHAnsi"/>
              </w:rPr>
              <w:t>zakresie</w:t>
            </w:r>
          </w:p>
          <w:p w14:paraId="274AEC62" w14:textId="77777777" w:rsidR="00FC45EE" w:rsidRPr="00F4184F" w:rsidRDefault="00FC45EE" w:rsidP="00FC45EE">
            <w:pPr>
              <w:pStyle w:val="wntrzetabeli"/>
              <w:rPr>
                <w:rFonts w:cstheme="minorHAnsi"/>
              </w:rPr>
            </w:pPr>
            <w:r w:rsidRPr="00E7201F">
              <w:rPr>
                <w:rFonts w:cstheme="minorHAnsi"/>
              </w:rPr>
              <w:t>wydawanych zgód na zabudowę powierzchni biologicznie czynnych</w:t>
            </w:r>
          </w:p>
        </w:tc>
        <w:tc>
          <w:tcPr>
            <w:tcW w:w="1417" w:type="dxa"/>
            <w:vAlign w:val="center"/>
          </w:tcPr>
          <w:p w14:paraId="005B3BB4" w14:textId="54E6B2E8"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p>
        </w:tc>
        <w:tc>
          <w:tcPr>
            <w:tcW w:w="1507" w:type="dxa"/>
            <w:vAlign w:val="center"/>
          </w:tcPr>
          <w:p w14:paraId="470E2289" w14:textId="77777777" w:rsidR="00FC45EE" w:rsidRPr="00125CF6" w:rsidRDefault="00FC45EE" w:rsidP="00FC45EE">
            <w:pPr>
              <w:pStyle w:val="wntrzetabeli"/>
              <w:rPr>
                <w:rFonts w:cstheme="minorHAnsi"/>
              </w:rPr>
            </w:pPr>
            <w:r w:rsidRPr="00125CF6">
              <w:rPr>
                <w:rFonts w:cstheme="minorHAnsi"/>
              </w:rPr>
              <w:t>Niewystarczające środki finansowe</w:t>
            </w:r>
          </w:p>
        </w:tc>
      </w:tr>
      <w:tr w:rsidR="00FC45EE" w:rsidRPr="00125CF6" w14:paraId="7F2D829A" w14:textId="77777777" w:rsidTr="00FC45EE">
        <w:trPr>
          <w:jc w:val="center"/>
        </w:trPr>
        <w:tc>
          <w:tcPr>
            <w:tcW w:w="1838" w:type="dxa"/>
            <w:vMerge/>
            <w:vAlign w:val="center"/>
          </w:tcPr>
          <w:p w14:paraId="019832D7" w14:textId="77777777" w:rsidR="00FC45EE" w:rsidRPr="00125CF6" w:rsidRDefault="00FC45EE" w:rsidP="00FC45EE">
            <w:pPr>
              <w:pStyle w:val="wntrzetabeli"/>
              <w:rPr>
                <w:rFonts w:cstheme="minorHAnsi"/>
                <w:b/>
                <w:bCs/>
              </w:rPr>
            </w:pPr>
          </w:p>
        </w:tc>
        <w:tc>
          <w:tcPr>
            <w:tcW w:w="1843" w:type="dxa"/>
            <w:vMerge/>
            <w:vAlign w:val="center"/>
          </w:tcPr>
          <w:p w14:paraId="46E30027" w14:textId="77777777" w:rsidR="00FC45EE" w:rsidRPr="00125CF6" w:rsidRDefault="00FC45EE" w:rsidP="00FC45EE">
            <w:pPr>
              <w:pStyle w:val="wntrzetabeli"/>
              <w:rPr>
                <w:rFonts w:cstheme="minorHAnsi"/>
                <w:b/>
                <w:bCs/>
              </w:rPr>
            </w:pPr>
          </w:p>
        </w:tc>
        <w:tc>
          <w:tcPr>
            <w:tcW w:w="2268" w:type="dxa"/>
            <w:vMerge/>
            <w:vAlign w:val="center"/>
          </w:tcPr>
          <w:p w14:paraId="0D89ABCB" w14:textId="77777777" w:rsidR="00FC45EE" w:rsidRPr="00125CF6" w:rsidRDefault="00FC45EE" w:rsidP="00FC45EE">
            <w:pPr>
              <w:pStyle w:val="wntrzetabeli"/>
              <w:rPr>
                <w:rFonts w:cstheme="minorHAnsi"/>
              </w:rPr>
            </w:pPr>
          </w:p>
        </w:tc>
        <w:tc>
          <w:tcPr>
            <w:tcW w:w="992" w:type="dxa"/>
            <w:vMerge/>
            <w:vAlign w:val="center"/>
          </w:tcPr>
          <w:p w14:paraId="75903E98" w14:textId="77777777" w:rsidR="00FC45EE" w:rsidRPr="00125CF6" w:rsidRDefault="00FC45EE" w:rsidP="00FC45EE">
            <w:pPr>
              <w:pStyle w:val="wntrzetabeli"/>
              <w:rPr>
                <w:rFonts w:cstheme="minorHAnsi"/>
              </w:rPr>
            </w:pPr>
          </w:p>
        </w:tc>
        <w:tc>
          <w:tcPr>
            <w:tcW w:w="992" w:type="dxa"/>
            <w:vMerge/>
            <w:vAlign w:val="center"/>
          </w:tcPr>
          <w:p w14:paraId="39BE41BC" w14:textId="77777777" w:rsidR="00FC45EE" w:rsidRPr="00125CF6" w:rsidRDefault="00FC45EE" w:rsidP="00FC45EE">
            <w:pPr>
              <w:pStyle w:val="wntrzetabeli"/>
              <w:rPr>
                <w:rFonts w:cstheme="minorHAnsi"/>
              </w:rPr>
            </w:pPr>
          </w:p>
        </w:tc>
        <w:tc>
          <w:tcPr>
            <w:tcW w:w="1553" w:type="dxa"/>
            <w:vMerge/>
            <w:vAlign w:val="center"/>
          </w:tcPr>
          <w:p w14:paraId="52EC8E28" w14:textId="77777777" w:rsidR="00FC45EE" w:rsidRPr="00125CF6" w:rsidRDefault="00FC45EE" w:rsidP="00FC45EE">
            <w:pPr>
              <w:pStyle w:val="wntrzetabeli"/>
              <w:rPr>
                <w:rFonts w:cstheme="minorHAnsi"/>
              </w:rPr>
            </w:pPr>
          </w:p>
        </w:tc>
        <w:tc>
          <w:tcPr>
            <w:tcW w:w="1566" w:type="dxa"/>
            <w:vAlign w:val="center"/>
          </w:tcPr>
          <w:p w14:paraId="58166B99" w14:textId="77777777" w:rsidR="00FC45EE" w:rsidRPr="00E7201F" w:rsidRDefault="00FC45EE" w:rsidP="00FC45EE">
            <w:pPr>
              <w:pStyle w:val="wntrzetabeli"/>
              <w:rPr>
                <w:rFonts w:cstheme="minorHAnsi"/>
              </w:rPr>
            </w:pPr>
            <w:r w:rsidRPr="00E7201F">
              <w:rPr>
                <w:rFonts w:cstheme="minorHAnsi"/>
              </w:rPr>
              <w:t xml:space="preserve">Realizacja inwe- stycji mających na celu poprawę ja- kości wody prze- znaczonej do spo- </w:t>
            </w:r>
            <w:r w:rsidRPr="00E7201F">
              <w:rPr>
                <w:rFonts w:cstheme="minorHAnsi"/>
              </w:rPr>
              <w:lastRenderedPageBreak/>
              <w:t>życia, w tym bu- dowy lub moder- nizacji urządzeń</w:t>
            </w:r>
          </w:p>
          <w:p w14:paraId="6F2AA8F7" w14:textId="77777777" w:rsidR="00FC45EE" w:rsidRPr="00E7201F" w:rsidRDefault="00FC45EE" w:rsidP="00FC45EE">
            <w:pPr>
              <w:pStyle w:val="wntrzetabeli"/>
              <w:rPr>
                <w:rFonts w:cstheme="minorHAnsi"/>
              </w:rPr>
            </w:pPr>
            <w:r w:rsidRPr="00E7201F">
              <w:rPr>
                <w:rFonts w:cstheme="minorHAnsi"/>
              </w:rPr>
              <w:t>i sieci wodociągo- wych, stacji uzdat- niania wody</w:t>
            </w:r>
          </w:p>
        </w:tc>
        <w:tc>
          <w:tcPr>
            <w:tcW w:w="1417" w:type="dxa"/>
            <w:vAlign w:val="center"/>
          </w:tcPr>
          <w:p w14:paraId="52A10A82" w14:textId="5571BE07" w:rsidR="00FC45EE" w:rsidRPr="00125CF6" w:rsidRDefault="00FC45EE" w:rsidP="00FC45EE">
            <w:pPr>
              <w:pStyle w:val="wntrzetabeli"/>
              <w:rPr>
                <w:rFonts w:cstheme="minorHAnsi"/>
              </w:rPr>
            </w:pPr>
            <w:r w:rsidRPr="00125CF6">
              <w:rPr>
                <w:rFonts w:cstheme="minorHAnsi"/>
              </w:rPr>
              <w:lastRenderedPageBreak/>
              <w:t xml:space="preserve">Gmina </w:t>
            </w:r>
            <w:r w:rsidR="00EA4AF4">
              <w:rPr>
                <w:rFonts w:cstheme="minorHAnsi"/>
              </w:rPr>
              <w:t>Gronowo Elbląskie</w:t>
            </w:r>
          </w:p>
        </w:tc>
        <w:tc>
          <w:tcPr>
            <w:tcW w:w="1507" w:type="dxa"/>
            <w:vAlign w:val="center"/>
          </w:tcPr>
          <w:p w14:paraId="071D03F5" w14:textId="77777777" w:rsidR="00FC45EE" w:rsidRPr="00125CF6" w:rsidRDefault="00FC45EE" w:rsidP="00FC45EE">
            <w:pPr>
              <w:pStyle w:val="wntrzetabeli"/>
              <w:rPr>
                <w:rFonts w:cstheme="minorHAnsi"/>
              </w:rPr>
            </w:pPr>
            <w:r w:rsidRPr="00125CF6">
              <w:rPr>
                <w:rFonts w:cstheme="minorHAnsi"/>
              </w:rPr>
              <w:t>Niewystarczające środki finansowe</w:t>
            </w:r>
          </w:p>
        </w:tc>
      </w:tr>
      <w:tr w:rsidR="00FC45EE" w:rsidRPr="00125CF6" w14:paraId="6A9F240B" w14:textId="77777777" w:rsidTr="00FC45EE">
        <w:trPr>
          <w:jc w:val="center"/>
        </w:trPr>
        <w:tc>
          <w:tcPr>
            <w:tcW w:w="1838" w:type="dxa"/>
            <w:vMerge/>
            <w:vAlign w:val="center"/>
          </w:tcPr>
          <w:p w14:paraId="0FF83B6B" w14:textId="77777777" w:rsidR="00FC45EE" w:rsidRPr="00125CF6" w:rsidRDefault="00FC45EE" w:rsidP="00FC45EE">
            <w:pPr>
              <w:pStyle w:val="wntrzetabeli"/>
              <w:rPr>
                <w:rFonts w:cstheme="minorHAnsi"/>
                <w:b/>
                <w:bCs/>
              </w:rPr>
            </w:pPr>
          </w:p>
        </w:tc>
        <w:tc>
          <w:tcPr>
            <w:tcW w:w="1843" w:type="dxa"/>
            <w:vMerge/>
            <w:vAlign w:val="center"/>
          </w:tcPr>
          <w:p w14:paraId="410C39E2" w14:textId="77777777" w:rsidR="00FC45EE" w:rsidRPr="00125CF6" w:rsidRDefault="00FC45EE" w:rsidP="00FC45EE">
            <w:pPr>
              <w:pStyle w:val="wntrzetabeli"/>
              <w:rPr>
                <w:rFonts w:cstheme="minorHAnsi"/>
                <w:b/>
                <w:bCs/>
              </w:rPr>
            </w:pPr>
          </w:p>
        </w:tc>
        <w:tc>
          <w:tcPr>
            <w:tcW w:w="2268" w:type="dxa"/>
            <w:vMerge/>
            <w:vAlign w:val="center"/>
          </w:tcPr>
          <w:p w14:paraId="0D156DEB" w14:textId="77777777" w:rsidR="00FC45EE" w:rsidRPr="00125CF6" w:rsidRDefault="00FC45EE" w:rsidP="00FC45EE">
            <w:pPr>
              <w:pStyle w:val="wntrzetabeli"/>
              <w:rPr>
                <w:rFonts w:cstheme="minorHAnsi"/>
              </w:rPr>
            </w:pPr>
          </w:p>
        </w:tc>
        <w:tc>
          <w:tcPr>
            <w:tcW w:w="992" w:type="dxa"/>
            <w:vMerge/>
            <w:vAlign w:val="center"/>
          </w:tcPr>
          <w:p w14:paraId="0A26898C" w14:textId="77777777" w:rsidR="00FC45EE" w:rsidRPr="00125CF6" w:rsidRDefault="00FC45EE" w:rsidP="00FC45EE">
            <w:pPr>
              <w:pStyle w:val="wntrzetabeli"/>
              <w:rPr>
                <w:rFonts w:cstheme="minorHAnsi"/>
              </w:rPr>
            </w:pPr>
          </w:p>
        </w:tc>
        <w:tc>
          <w:tcPr>
            <w:tcW w:w="992" w:type="dxa"/>
            <w:vMerge/>
            <w:vAlign w:val="center"/>
          </w:tcPr>
          <w:p w14:paraId="037763AE" w14:textId="77777777" w:rsidR="00FC45EE" w:rsidRPr="00125CF6" w:rsidRDefault="00FC45EE" w:rsidP="00FC45EE">
            <w:pPr>
              <w:pStyle w:val="wntrzetabeli"/>
              <w:rPr>
                <w:rFonts w:cstheme="minorHAnsi"/>
              </w:rPr>
            </w:pPr>
          </w:p>
        </w:tc>
        <w:tc>
          <w:tcPr>
            <w:tcW w:w="1553" w:type="dxa"/>
            <w:vMerge/>
            <w:vAlign w:val="center"/>
          </w:tcPr>
          <w:p w14:paraId="1637B6F2" w14:textId="77777777" w:rsidR="00FC45EE" w:rsidRPr="00125CF6" w:rsidRDefault="00FC45EE" w:rsidP="00FC45EE">
            <w:pPr>
              <w:pStyle w:val="wntrzetabeli"/>
              <w:rPr>
                <w:rFonts w:cstheme="minorHAnsi"/>
              </w:rPr>
            </w:pPr>
          </w:p>
        </w:tc>
        <w:tc>
          <w:tcPr>
            <w:tcW w:w="1566" w:type="dxa"/>
            <w:vAlign w:val="center"/>
          </w:tcPr>
          <w:p w14:paraId="7272263F" w14:textId="77777777" w:rsidR="00FC45EE" w:rsidRPr="00E7201F" w:rsidRDefault="00FC45EE" w:rsidP="00FC45EE">
            <w:pPr>
              <w:pStyle w:val="wntrzetabeli"/>
              <w:rPr>
                <w:rFonts w:cstheme="minorHAnsi"/>
              </w:rPr>
            </w:pPr>
            <w:r w:rsidRPr="00E7201F">
              <w:rPr>
                <w:rFonts w:cstheme="minorHAnsi"/>
              </w:rPr>
              <w:t>Ochrona ujęć wody pitnej w tym także poprzez od- powiednie zapisy w miejscowych planach zagospo- darowania prze- strzennego</w:t>
            </w:r>
          </w:p>
        </w:tc>
        <w:tc>
          <w:tcPr>
            <w:tcW w:w="1417" w:type="dxa"/>
            <w:vAlign w:val="center"/>
          </w:tcPr>
          <w:p w14:paraId="203231E7" w14:textId="523C0DA0"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p>
        </w:tc>
        <w:tc>
          <w:tcPr>
            <w:tcW w:w="1507" w:type="dxa"/>
            <w:vAlign w:val="center"/>
          </w:tcPr>
          <w:p w14:paraId="40B13DDD" w14:textId="77777777" w:rsidR="00FC45EE" w:rsidRPr="00125CF6" w:rsidRDefault="00FC45EE" w:rsidP="00FC45EE">
            <w:pPr>
              <w:pStyle w:val="wntrzetabeli"/>
              <w:rPr>
                <w:rFonts w:cstheme="minorHAnsi"/>
              </w:rPr>
            </w:pPr>
            <w:r w:rsidRPr="00125CF6">
              <w:rPr>
                <w:rFonts w:cstheme="minorHAnsi"/>
              </w:rPr>
              <w:t>Niewystarczające środki finansowe</w:t>
            </w:r>
          </w:p>
        </w:tc>
      </w:tr>
      <w:tr w:rsidR="00FC45EE" w:rsidRPr="00125CF6" w14:paraId="282BD034" w14:textId="77777777" w:rsidTr="00FC45EE">
        <w:trPr>
          <w:jc w:val="center"/>
        </w:trPr>
        <w:tc>
          <w:tcPr>
            <w:tcW w:w="1838" w:type="dxa"/>
            <w:vMerge/>
            <w:vAlign w:val="center"/>
          </w:tcPr>
          <w:p w14:paraId="7636B540" w14:textId="77777777" w:rsidR="00FC45EE" w:rsidRPr="00125CF6" w:rsidRDefault="00FC45EE" w:rsidP="00FC45EE">
            <w:pPr>
              <w:pStyle w:val="wntrzetabeli"/>
              <w:rPr>
                <w:rFonts w:cstheme="minorHAnsi"/>
                <w:b/>
                <w:bCs/>
              </w:rPr>
            </w:pPr>
          </w:p>
        </w:tc>
        <w:tc>
          <w:tcPr>
            <w:tcW w:w="1843" w:type="dxa"/>
            <w:vMerge/>
            <w:vAlign w:val="center"/>
          </w:tcPr>
          <w:p w14:paraId="2BD450BC" w14:textId="77777777" w:rsidR="00FC45EE" w:rsidRPr="00125CF6" w:rsidRDefault="00FC45EE" w:rsidP="00FC45EE">
            <w:pPr>
              <w:pStyle w:val="wntrzetabeli"/>
              <w:rPr>
                <w:rFonts w:cstheme="minorHAnsi"/>
                <w:b/>
                <w:bCs/>
              </w:rPr>
            </w:pPr>
          </w:p>
        </w:tc>
        <w:tc>
          <w:tcPr>
            <w:tcW w:w="2268" w:type="dxa"/>
            <w:vMerge/>
            <w:vAlign w:val="center"/>
          </w:tcPr>
          <w:p w14:paraId="0B2A1923" w14:textId="77777777" w:rsidR="00FC45EE" w:rsidRPr="00125CF6" w:rsidRDefault="00FC45EE" w:rsidP="00FC45EE">
            <w:pPr>
              <w:pStyle w:val="wntrzetabeli"/>
              <w:rPr>
                <w:rFonts w:cstheme="minorHAnsi"/>
              </w:rPr>
            </w:pPr>
          </w:p>
        </w:tc>
        <w:tc>
          <w:tcPr>
            <w:tcW w:w="992" w:type="dxa"/>
            <w:vMerge/>
            <w:vAlign w:val="center"/>
          </w:tcPr>
          <w:p w14:paraId="69130936" w14:textId="77777777" w:rsidR="00FC45EE" w:rsidRPr="00125CF6" w:rsidRDefault="00FC45EE" w:rsidP="00FC45EE">
            <w:pPr>
              <w:pStyle w:val="wntrzetabeli"/>
              <w:rPr>
                <w:rFonts w:cstheme="minorHAnsi"/>
              </w:rPr>
            </w:pPr>
          </w:p>
        </w:tc>
        <w:tc>
          <w:tcPr>
            <w:tcW w:w="992" w:type="dxa"/>
            <w:vMerge/>
            <w:vAlign w:val="center"/>
          </w:tcPr>
          <w:p w14:paraId="1A5550FC" w14:textId="77777777" w:rsidR="00FC45EE" w:rsidRPr="00125CF6" w:rsidRDefault="00FC45EE" w:rsidP="00FC45EE">
            <w:pPr>
              <w:pStyle w:val="wntrzetabeli"/>
              <w:rPr>
                <w:rFonts w:cstheme="minorHAnsi"/>
              </w:rPr>
            </w:pPr>
          </w:p>
        </w:tc>
        <w:tc>
          <w:tcPr>
            <w:tcW w:w="1553" w:type="dxa"/>
            <w:vMerge/>
            <w:vAlign w:val="center"/>
          </w:tcPr>
          <w:p w14:paraId="56108A65" w14:textId="77777777" w:rsidR="00FC45EE" w:rsidRPr="00125CF6" w:rsidRDefault="00FC45EE" w:rsidP="00FC45EE">
            <w:pPr>
              <w:pStyle w:val="wntrzetabeli"/>
              <w:rPr>
                <w:rFonts w:cstheme="minorHAnsi"/>
              </w:rPr>
            </w:pPr>
          </w:p>
        </w:tc>
        <w:tc>
          <w:tcPr>
            <w:tcW w:w="1566" w:type="dxa"/>
            <w:vAlign w:val="center"/>
          </w:tcPr>
          <w:p w14:paraId="539A1D08" w14:textId="77777777" w:rsidR="00FC45EE" w:rsidRPr="00E7201F" w:rsidRDefault="00FC45EE" w:rsidP="00FC45EE">
            <w:pPr>
              <w:pStyle w:val="wntrzetabeli"/>
              <w:rPr>
                <w:rFonts w:cstheme="minorHAnsi"/>
              </w:rPr>
            </w:pPr>
            <w:r w:rsidRPr="00E7201F">
              <w:rPr>
                <w:rFonts w:cstheme="minorHAnsi"/>
              </w:rPr>
              <w:t>Rozbudowa syste- mów monitoringu i oceny jakości wód powierzch- niowych i pod- ziemnych</w:t>
            </w:r>
          </w:p>
        </w:tc>
        <w:tc>
          <w:tcPr>
            <w:tcW w:w="1417" w:type="dxa"/>
            <w:vAlign w:val="center"/>
          </w:tcPr>
          <w:p w14:paraId="5A589BAA" w14:textId="0895520D"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p>
        </w:tc>
        <w:tc>
          <w:tcPr>
            <w:tcW w:w="1507" w:type="dxa"/>
            <w:vAlign w:val="center"/>
          </w:tcPr>
          <w:p w14:paraId="1458A7D8" w14:textId="77777777" w:rsidR="00FC45EE" w:rsidRPr="00125CF6" w:rsidRDefault="00FC45EE" w:rsidP="00FC45EE">
            <w:pPr>
              <w:pStyle w:val="wntrzetabeli"/>
              <w:rPr>
                <w:rFonts w:cstheme="minorHAnsi"/>
              </w:rPr>
            </w:pPr>
            <w:r w:rsidRPr="00125CF6">
              <w:rPr>
                <w:rFonts w:cstheme="minorHAnsi"/>
              </w:rPr>
              <w:t>Niewystarczające środki finansowe</w:t>
            </w:r>
          </w:p>
        </w:tc>
      </w:tr>
      <w:tr w:rsidR="00FC45EE" w:rsidRPr="00125CF6" w14:paraId="69CAB20A" w14:textId="77777777" w:rsidTr="00FC45EE">
        <w:trPr>
          <w:jc w:val="center"/>
        </w:trPr>
        <w:tc>
          <w:tcPr>
            <w:tcW w:w="1838" w:type="dxa"/>
            <w:vMerge/>
            <w:vAlign w:val="center"/>
          </w:tcPr>
          <w:p w14:paraId="33DF205A" w14:textId="77777777" w:rsidR="00FC45EE" w:rsidRPr="00125CF6" w:rsidRDefault="00FC45EE" w:rsidP="00FC45EE">
            <w:pPr>
              <w:pStyle w:val="wntrzetabeli"/>
              <w:rPr>
                <w:rFonts w:cstheme="minorHAnsi"/>
                <w:b/>
                <w:bCs/>
              </w:rPr>
            </w:pPr>
          </w:p>
        </w:tc>
        <w:tc>
          <w:tcPr>
            <w:tcW w:w="1843" w:type="dxa"/>
            <w:vMerge/>
            <w:vAlign w:val="center"/>
          </w:tcPr>
          <w:p w14:paraId="11E8DEC9" w14:textId="77777777" w:rsidR="00FC45EE" w:rsidRPr="00125CF6" w:rsidRDefault="00FC45EE" w:rsidP="00FC45EE">
            <w:pPr>
              <w:pStyle w:val="wntrzetabeli"/>
              <w:rPr>
                <w:rFonts w:cstheme="minorHAnsi"/>
                <w:b/>
                <w:bCs/>
              </w:rPr>
            </w:pPr>
          </w:p>
        </w:tc>
        <w:tc>
          <w:tcPr>
            <w:tcW w:w="2268" w:type="dxa"/>
            <w:vMerge/>
            <w:vAlign w:val="center"/>
          </w:tcPr>
          <w:p w14:paraId="2DB78070" w14:textId="77777777" w:rsidR="00FC45EE" w:rsidRPr="00125CF6" w:rsidRDefault="00FC45EE" w:rsidP="00FC45EE">
            <w:pPr>
              <w:pStyle w:val="wntrzetabeli"/>
              <w:rPr>
                <w:rFonts w:cstheme="minorHAnsi"/>
              </w:rPr>
            </w:pPr>
          </w:p>
        </w:tc>
        <w:tc>
          <w:tcPr>
            <w:tcW w:w="992" w:type="dxa"/>
            <w:vMerge/>
            <w:vAlign w:val="center"/>
          </w:tcPr>
          <w:p w14:paraId="73C72419" w14:textId="77777777" w:rsidR="00FC45EE" w:rsidRPr="00125CF6" w:rsidRDefault="00FC45EE" w:rsidP="00FC45EE">
            <w:pPr>
              <w:pStyle w:val="wntrzetabeli"/>
              <w:rPr>
                <w:rFonts w:cstheme="minorHAnsi"/>
              </w:rPr>
            </w:pPr>
          </w:p>
        </w:tc>
        <w:tc>
          <w:tcPr>
            <w:tcW w:w="992" w:type="dxa"/>
            <w:vMerge/>
            <w:vAlign w:val="center"/>
          </w:tcPr>
          <w:p w14:paraId="39C0C400" w14:textId="77777777" w:rsidR="00FC45EE" w:rsidRPr="00125CF6" w:rsidRDefault="00FC45EE" w:rsidP="00FC45EE">
            <w:pPr>
              <w:pStyle w:val="wntrzetabeli"/>
              <w:rPr>
                <w:rFonts w:cstheme="minorHAnsi"/>
              </w:rPr>
            </w:pPr>
          </w:p>
        </w:tc>
        <w:tc>
          <w:tcPr>
            <w:tcW w:w="1553" w:type="dxa"/>
            <w:vMerge/>
            <w:vAlign w:val="center"/>
          </w:tcPr>
          <w:p w14:paraId="332C03A6" w14:textId="77777777" w:rsidR="00FC45EE" w:rsidRPr="00125CF6" w:rsidRDefault="00FC45EE" w:rsidP="00FC45EE">
            <w:pPr>
              <w:pStyle w:val="wntrzetabeli"/>
              <w:rPr>
                <w:rFonts w:cstheme="minorHAnsi"/>
              </w:rPr>
            </w:pPr>
          </w:p>
        </w:tc>
        <w:tc>
          <w:tcPr>
            <w:tcW w:w="1566" w:type="dxa"/>
            <w:vAlign w:val="center"/>
          </w:tcPr>
          <w:p w14:paraId="3A94D45E" w14:textId="77777777" w:rsidR="00FC45EE" w:rsidRPr="00E7201F" w:rsidRDefault="00FC45EE" w:rsidP="00FC45EE">
            <w:pPr>
              <w:pStyle w:val="wntrzetabeli"/>
              <w:rPr>
                <w:rFonts w:cstheme="minorHAnsi"/>
              </w:rPr>
            </w:pPr>
            <w:r w:rsidRPr="00E7201F">
              <w:rPr>
                <w:rFonts w:cstheme="minorHAnsi"/>
              </w:rPr>
              <w:t>Zagospodarowa- nie wód opadowych i roztopowych w miejscu ich powstania</w:t>
            </w:r>
          </w:p>
        </w:tc>
        <w:tc>
          <w:tcPr>
            <w:tcW w:w="1417" w:type="dxa"/>
            <w:vAlign w:val="center"/>
          </w:tcPr>
          <w:p w14:paraId="7AA3E48D" w14:textId="47D76369"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p>
        </w:tc>
        <w:tc>
          <w:tcPr>
            <w:tcW w:w="1507" w:type="dxa"/>
            <w:vAlign w:val="center"/>
          </w:tcPr>
          <w:p w14:paraId="7C83DD38" w14:textId="77777777" w:rsidR="00FC45EE" w:rsidRPr="00125CF6" w:rsidRDefault="00FC45EE" w:rsidP="00FC45EE">
            <w:pPr>
              <w:pStyle w:val="wntrzetabeli"/>
              <w:rPr>
                <w:rFonts w:cstheme="minorHAnsi"/>
              </w:rPr>
            </w:pPr>
            <w:r w:rsidRPr="00125CF6">
              <w:rPr>
                <w:rFonts w:cstheme="minorHAnsi"/>
              </w:rPr>
              <w:t>Niewystarczające środki finansowe</w:t>
            </w:r>
          </w:p>
        </w:tc>
      </w:tr>
      <w:tr w:rsidR="00FC45EE" w:rsidRPr="00125CF6" w14:paraId="7A751D41" w14:textId="77777777" w:rsidTr="00FC45EE">
        <w:trPr>
          <w:jc w:val="center"/>
        </w:trPr>
        <w:tc>
          <w:tcPr>
            <w:tcW w:w="1838" w:type="dxa"/>
            <w:vMerge/>
            <w:vAlign w:val="center"/>
          </w:tcPr>
          <w:p w14:paraId="201D1DD9" w14:textId="77777777" w:rsidR="00FC45EE" w:rsidRPr="00125CF6" w:rsidRDefault="00FC45EE" w:rsidP="00FC45EE">
            <w:pPr>
              <w:pStyle w:val="wntrzetabeli"/>
              <w:rPr>
                <w:rFonts w:cstheme="minorHAnsi"/>
                <w:b/>
                <w:bCs/>
              </w:rPr>
            </w:pPr>
          </w:p>
        </w:tc>
        <w:tc>
          <w:tcPr>
            <w:tcW w:w="1843" w:type="dxa"/>
            <w:vMerge/>
            <w:vAlign w:val="center"/>
          </w:tcPr>
          <w:p w14:paraId="180EDD1C" w14:textId="77777777" w:rsidR="00FC45EE" w:rsidRPr="00125CF6" w:rsidRDefault="00FC45EE" w:rsidP="00FC45EE">
            <w:pPr>
              <w:pStyle w:val="wntrzetabeli"/>
              <w:rPr>
                <w:rFonts w:cstheme="minorHAnsi"/>
                <w:b/>
                <w:bCs/>
              </w:rPr>
            </w:pPr>
          </w:p>
        </w:tc>
        <w:tc>
          <w:tcPr>
            <w:tcW w:w="2268" w:type="dxa"/>
            <w:vMerge/>
            <w:vAlign w:val="center"/>
          </w:tcPr>
          <w:p w14:paraId="0D453565" w14:textId="77777777" w:rsidR="00FC45EE" w:rsidRPr="00125CF6" w:rsidRDefault="00FC45EE" w:rsidP="00FC45EE">
            <w:pPr>
              <w:pStyle w:val="wntrzetabeli"/>
              <w:rPr>
                <w:rFonts w:cstheme="minorHAnsi"/>
              </w:rPr>
            </w:pPr>
          </w:p>
        </w:tc>
        <w:tc>
          <w:tcPr>
            <w:tcW w:w="992" w:type="dxa"/>
            <w:vMerge/>
            <w:vAlign w:val="center"/>
          </w:tcPr>
          <w:p w14:paraId="331E1C57" w14:textId="77777777" w:rsidR="00FC45EE" w:rsidRPr="00125CF6" w:rsidRDefault="00FC45EE" w:rsidP="00FC45EE">
            <w:pPr>
              <w:pStyle w:val="wntrzetabeli"/>
              <w:rPr>
                <w:rFonts w:cstheme="minorHAnsi"/>
              </w:rPr>
            </w:pPr>
          </w:p>
        </w:tc>
        <w:tc>
          <w:tcPr>
            <w:tcW w:w="992" w:type="dxa"/>
            <w:vMerge/>
            <w:vAlign w:val="center"/>
          </w:tcPr>
          <w:p w14:paraId="2531F55F" w14:textId="77777777" w:rsidR="00FC45EE" w:rsidRPr="00125CF6" w:rsidRDefault="00FC45EE" w:rsidP="00FC45EE">
            <w:pPr>
              <w:pStyle w:val="wntrzetabeli"/>
              <w:rPr>
                <w:rFonts w:cstheme="minorHAnsi"/>
              </w:rPr>
            </w:pPr>
          </w:p>
        </w:tc>
        <w:tc>
          <w:tcPr>
            <w:tcW w:w="1553" w:type="dxa"/>
            <w:vMerge/>
            <w:vAlign w:val="center"/>
          </w:tcPr>
          <w:p w14:paraId="089F0718" w14:textId="77777777" w:rsidR="00FC45EE" w:rsidRPr="00125CF6" w:rsidRDefault="00FC45EE" w:rsidP="00FC45EE">
            <w:pPr>
              <w:pStyle w:val="wntrzetabeli"/>
              <w:rPr>
                <w:rFonts w:cstheme="minorHAnsi"/>
              </w:rPr>
            </w:pPr>
          </w:p>
        </w:tc>
        <w:tc>
          <w:tcPr>
            <w:tcW w:w="1566" w:type="dxa"/>
            <w:vAlign w:val="center"/>
          </w:tcPr>
          <w:p w14:paraId="57DFE56E" w14:textId="77777777" w:rsidR="00FC45EE" w:rsidRDefault="00FC45EE" w:rsidP="00FC45EE">
            <w:pPr>
              <w:pStyle w:val="wntrzetabeli"/>
              <w:rPr>
                <w:rFonts w:cstheme="minorHAnsi"/>
              </w:rPr>
            </w:pPr>
            <w:r w:rsidRPr="00EF178F">
              <w:rPr>
                <w:rFonts w:cstheme="minorHAnsi"/>
              </w:rPr>
              <w:t xml:space="preserve">Kampanie </w:t>
            </w:r>
          </w:p>
          <w:p w14:paraId="43719244" w14:textId="77777777" w:rsidR="00FC45EE" w:rsidRDefault="00FC45EE" w:rsidP="00FC45EE">
            <w:pPr>
              <w:pStyle w:val="wntrzetabeli"/>
              <w:rPr>
                <w:rFonts w:cstheme="minorHAnsi"/>
              </w:rPr>
            </w:pPr>
            <w:r w:rsidRPr="00EF178F">
              <w:rPr>
                <w:rFonts w:cstheme="minorHAnsi"/>
              </w:rPr>
              <w:t>edukacyjno-</w:t>
            </w:r>
          </w:p>
          <w:p w14:paraId="7705045B" w14:textId="77777777" w:rsidR="00FC45EE" w:rsidRDefault="00FC45EE" w:rsidP="00FC45EE">
            <w:pPr>
              <w:pStyle w:val="wntrzetabeli"/>
              <w:rPr>
                <w:rFonts w:cstheme="minorHAnsi"/>
              </w:rPr>
            </w:pPr>
            <w:r w:rsidRPr="00EF178F">
              <w:rPr>
                <w:rFonts w:cstheme="minorHAnsi"/>
              </w:rPr>
              <w:t xml:space="preserve">informacyjne w celu pod- noszenia </w:t>
            </w:r>
          </w:p>
          <w:p w14:paraId="1685061B" w14:textId="77777777" w:rsidR="00FC45EE" w:rsidRPr="00E7201F" w:rsidRDefault="00FC45EE" w:rsidP="00FC45EE">
            <w:pPr>
              <w:pStyle w:val="wntrzetabeli"/>
              <w:rPr>
                <w:rFonts w:cstheme="minorHAnsi"/>
              </w:rPr>
            </w:pPr>
            <w:r w:rsidRPr="00EF178F">
              <w:rPr>
                <w:rFonts w:cstheme="minorHAnsi"/>
              </w:rPr>
              <w:t>świadomości społeczeństwa w zakresie ochrony wód</w:t>
            </w:r>
          </w:p>
        </w:tc>
        <w:tc>
          <w:tcPr>
            <w:tcW w:w="1417" w:type="dxa"/>
            <w:vAlign w:val="center"/>
          </w:tcPr>
          <w:p w14:paraId="0847F4C8" w14:textId="7C6D8B23"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p>
        </w:tc>
        <w:tc>
          <w:tcPr>
            <w:tcW w:w="1507" w:type="dxa"/>
            <w:vAlign w:val="center"/>
          </w:tcPr>
          <w:p w14:paraId="4B864E42" w14:textId="77777777" w:rsidR="00FC45EE" w:rsidRPr="00125CF6" w:rsidRDefault="00FC45EE" w:rsidP="00FC45EE">
            <w:pPr>
              <w:pStyle w:val="wntrzetabeli"/>
              <w:rPr>
                <w:rFonts w:cstheme="minorHAnsi"/>
              </w:rPr>
            </w:pPr>
            <w:r w:rsidRPr="00125CF6">
              <w:rPr>
                <w:rFonts w:cstheme="minorHAnsi"/>
              </w:rPr>
              <w:t>Niewystarczające środki finansowe</w:t>
            </w:r>
          </w:p>
        </w:tc>
      </w:tr>
      <w:tr w:rsidR="00FC45EE" w:rsidRPr="00125CF6" w14:paraId="28C7242B" w14:textId="77777777" w:rsidTr="00FC45EE">
        <w:trPr>
          <w:jc w:val="center"/>
        </w:trPr>
        <w:tc>
          <w:tcPr>
            <w:tcW w:w="1838" w:type="dxa"/>
            <w:vMerge w:val="restart"/>
            <w:vAlign w:val="center"/>
          </w:tcPr>
          <w:p w14:paraId="79F03A4D" w14:textId="77777777" w:rsidR="00FC45EE" w:rsidRPr="00125CF6" w:rsidRDefault="00FC45EE" w:rsidP="00FC45EE">
            <w:pPr>
              <w:pStyle w:val="wntrzetabeli"/>
              <w:rPr>
                <w:rFonts w:cstheme="minorHAnsi"/>
                <w:b/>
                <w:bCs/>
              </w:rPr>
            </w:pPr>
          </w:p>
          <w:p w14:paraId="0FF98733" w14:textId="77777777" w:rsidR="00FC45EE" w:rsidRPr="00125CF6" w:rsidRDefault="00FC45EE" w:rsidP="00FC45EE">
            <w:pPr>
              <w:pStyle w:val="wntrzetabeli"/>
              <w:rPr>
                <w:rFonts w:cstheme="minorHAnsi"/>
                <w:b/>
                <w:bCs/>
              </w:rPr>
            </w:pPr>
          </w:p>
          <w:p w14:paraId="72C4604E" w14:textId="77777777" w:rsidR="00FC45EE" w:rsidRPr="00125CF6" w:rsidRDefault="00FC45EE" w:rsidP="00FC45EE">
            <w:pPr>
              <w:pStyle w:val="wntrzetabeli"/>
              <w:rPr>
                <w:rFonts w:cstheme="minorHAnsi"/>
                <w:b/>
                <w:bCs/>
              </w:rPr>
            </w:pPr>
            <w:r w:rsidRPr="00125CF6">
              <w:rPr>
                <w:rFonts w:cstheme="minorHAnsi"/>
                <w:b/>
                <w:bCs/>
              </w:rPr>
              <w:t>GOSPODARKA WODNO-ŚĆIEKOWA</w:t>
            </w:r>
          </w:p>
          <w:p w14:paraId="72AF73B0" w14:textId="77777777" w:rsidR="00FC45EE" w:rsidRPr="00125CF6" w:rsidRDefault="00FC45EE" w:rsidP="00FC45EE">
            <w:pPr>
              <w:pStyle w:val="wntrzetabeli"/>
              <w:rPr>
                <w:rFonts w:cstheme="minorHAnsi"/>
                <w:b/>
                <w:bCs/>
              </w:rPr>
            </w:pPr>
          </w:p>
        </w:tc>
        <w:tc>
          <w:tcPr>
            <w:tcW w:w="1843" w:type="dxa"/>
            <w:vMerge w:val="restart"/>
          </w:tcPr>
          <w:p w14:paraId="4FF621BF" w14:textId="77777777" w:rsidR="00FC45EE" w:rsidRPr="00125CF6" w:rsidRDefault="00FC45EE" w:rsidP="00FC45EE">
            <w:pPr>
              <w:pStyle w:val="wntrzetabeli"/>
              <w:rPr>
                <w:rFonts w:cstheme="minorHAnsi"/>
                <w:b/>
                <w:bCs/>
              </w:rPr>
            </w:pPr>
          </w:p>
          <w:p w14:paraId="30796B23" w14:textId="77777777" w:rsidR="00FC45EE" w:rsidRPr="00125CF6" w:rsidRDefault="00FC45EE" w:rsidP="00FC45EE">
            <w:pPr>
              <w:pStyle w:val="wntrzetabeli"/>
              <w:rPr>
                <w:rFonts w:cstheme="minorHAnsi"/>
                <w:b/>
                <w:bCs/>
              </w:rPr>
            </w:pPr>
          </w:p>
          <w:p w14:paraId="3D0FF3E2" w14:textId="77777777" w:rsidR="00FC45EE" w:rsidRPr="00125CF6" w:rsidRDefault="00FC45EE" w:rsidP="00FC45EE">
            <w:pPr>
              <w:pStyle w:val="wntrzetabeli"/>
              <w:rPr>
                <w:rFonts w:cstheme="minorHAnsi"/>
                <w:b/>
                <w:bCs/>
              </w:rPr>
            </w:pPr>
          </w:p>
          <w:p w14:paraId="280BFA99" w14:textId="77777777" w:rsidR="00FC45EE" w:rsidRPr="00125CF6" w:rsidRDefault="00FC45EE" w:rsidP="00FC45EE">
            <w:pPr>
              <w:pStyle w:val="wntrzetabeli"/>
              <w:rPr>
                <w:rFonts w:cstheme="minorHAnsi"/>
                <w:b/>
                <w:bCs/>
              </w:rPr>
            </w:pPr>
          </w:p>
          <w:p w14:paraId="6E997CB9" w14:textId="77777777" w:rsidR="00FC45EE" w:rsidRPr="00125CF6" w:rsidRDefault="00FC45EE" w:rsidP="00FC45EE">
            <w:pPr>
              <w:pStyle w:val="wntrzetabeli"/>
              <w:rPr>
                <w:rFonts w:cstheme="minorHAnsi"/>
                <w:b/>
                <w:bCs/>
              </w:rPr>
            </w:pPr>
          </w:p>
          <w:p w14:paraId="1152A771" w14:textId="77777777" w:rsidR="00FC45EE" w:rsidRPr="00125CF6" w:rsidRDefault="00FC45EE" w:rsidP="00FC45EE">
            <w:pPr>
              <w:pStyle w:val="wntrzetabeli"/>
              <w:rPr>
                <w:rFonts w:cstheme="minorHAnsi"/>
                <w:b/>
                <w:bCs/>
              </w:rPr>
            </w:pPr>
          </w:p>
          <w:p w14:paraId="2AEE52A0" w14:textId="77777777" w:rsidR="00FC45EE" w:rsidRPr="00125CF6" w:rsidRDefault="00FC45EE" w:rsidP="00FC45EE">
            <w:pPr>
              <w:pStyle w:val="wntrzetabeli"/>
              <w:rPr>
                <w:rFonts w:cstheme="minorHAnsi"/>
                <w:b/>
                <w:bCs/>
              </w:rPr>
            </w:pPr>
          </w:p>
          <w:p w14:paraId="13E47CEC" w14:textId="77777777" w:rsidR="00FC45EE" w:rsidRPr="00125CF6" w:rsidRDefault="00FC45EE" w:rsidP="00FC45EE">
            <w:pPr>
              <w:pStyle w:val="wntrzetabeli"/>
              <w:rPr>
                <w:rFonts w:cstheme="minorHAnsi"/>
                <w:b/>
                <w:bCs/>
              </w:rPr>
            </w:pPr>
          </w:p>
          <w:p w14:paraId="3F99376F" w14:textId="77777777" w:rsidR="00FC45EE" w:rsidRPr="00125CF6" w:rsidRDefault="00FC45EE" w:rsidP="00FC45EE">
            <w:pPr>
              <w:pStyle w:val="wntrzetabeli"/>
              <w:rPr>
                <w:rFonts w:cstheme="minorHAnsi"/>
                <w:b/>
                <w:bCs/>
              </w:rPr>
            </w:pPr>
          </w:p>
          <w:p w14:paraId="73F08506" w14:textId="77777777" w:rsidR="00FC45EE" w:rsidRPr="00125CF6" w:rsidRDefault="00FC45EE" w:rsidP="00FC45EE">
            <w:pPr>
              <w:pStyle w:val="wntrzetabeli"/>
              <w:rPr>
                <w:rFonts w:cstheme="minorHAnsi"/>
                <w:b/>
                <w:bCs/>
              </w:rPr>
            </w:pPr>
          </w:p>
          <w:p w14:paraId="6D2C2000" w14:textId="77777777" w:rsidR="00FC45EE" w:rsidRPr="00125CF6" w:rsidRDefault="00FC45EE" w:rsidP="00FC45EE">
            <w:pPr>
              <w:pStyle w:val="wntrzetabeli"/>
              <w:rPr>
                <w:rFonts w:cstheme="minorHAnsi"/>
                <w:b/>
                <w:bCs/>
              </w:rPr>
            </w:pPr>
          </w:p>
          <w:p w14:paraId="50D4A4B3" w14:textId="77777777" w:rsidR="00FC45EE" w:rsidRPr="00125CF6" w:rsidRDefault="00FC45EE" w:rsidP="00FC45EE">
            <w:pPr>
              <w:pStyle w:val="wntrzetabeli"/>
              <w:rPr>
                <w:rFonts w:cstheme="minorHAnsi"/>
                <w:b/>
                <w:bCs/>
              </w:rPr>
            </w:pPr>
          </w:p>
          <w:p w14:paraId="08BF34E2" w14:textId="77777777" w:rsidR="00FC45EE" w:rsidRPr="00125CF6" w:rsidRDefault="00FC45EE" w:rsidP="00FC45EE">
            <w:pPr>
              <w:pStyle w:val="wntrzetabeli"/>
              <w:rPr>
                <w:rFonts w:cstheme="minorHAnsi"/>
                <w:b/>
                <w:bCs/>
              </w:rPr>
            </w:pPr>
          </w:p>
          <w:p w14:paraId="2A5C6B04" w14:textId="77777777" w:rsidR="00FC45EE" w:rsidRPr="00125CF6" w:rsidRDefault="00FC45EE" w:rsidP="00FC45EE">
            <w:pPr>
              <w:pStyle w:val="wntrzetabeli"/>
              <w:rPr>
                <w:rFonts w:cstheme="minorHAnsi"/>
                <w:b/>
                <w:bCs/>
              </w:rPr>
            </w:pPr>
          </w:p>
          <w:p w14:paraId="368232AC" w14:textId="77777777" w:rsidR="00FC45EE" w:rsidRPr="00125CF6" w:rsidRDefault="00FC45EE" w:rsidP="00FC45EE">
            <w:pPr>
              <w:pStyle w:val="wntrzetabeli"/>
              <w:rPr>
                <w:rFonts w:cstheme="minorHAnsi"/>
                <w:b/>
                <w:bCs/>
              </w:rPr>
            </w:pPr>
          </w:p>
          <w:p w14:paraId="3BDECF7E" w14:textId="77777777" w:rsidR="00FC45EE" w:rsidRPr="00125CF6" w:rsidRDefault="00FC45EE" w:rsidP="00FC45EE">
            <w:pPr>
              <w:pStyle w:val="wntrzetabeli"/>
              <w:rPr>
                <w:rFonts w:cstheme="minorHAnsi"/>
                <w:b/>
                <w:bCs/>
              </w:rPr>
            </w:pPr>
          </w:p>
          <w:p w14:paraId="6DCAFAE6" w14:textId="77777777" w:rsidR="00FC45EE" w:rsidRPr="00125CF6" w:rsidRDefault="00FC45EE" w:rsidP="00FC45EE">
            <w:pPr>
              <w:pStyle w:val="wntrzetabeli"/>
              <w:rPr>
                <w:rFonts w:cstheme="minorHAnsi"/>
                <w:b/>
                <w:bCs/>
              </w:rPr>
            </w:pPr>
          </w:p>
          <w:p w14:paraId="1F083980" w14:textId="77777777" w:rsidR="00FC45EE" w:rsidRPr="00125CF6" w:rsidRDefault="00FC45EE" w:rsidP="00FC45EE">
            <w:pPr>
              <w:pStyle w:val="wntrzetabeli"/>
              <w:rPr>
                <w:rFonts w:cstheme="minorHAnsi"/>
                <w:b/>
                <w:bCs/>
              </w:rPr>
            </w:pPr>
          </w:p>
          <w:p w14:paraId="1992A55D" w14:textId="77777777" w:rsidR="00FC45EE" w:rsidRPr="00125CF6" w:rsidRDefault="00FC45EE" w:rsidP="00FC45EE">
            <w:pPr>
              <w:pStyle w:val="wntrzetabeli"/>
              <w:rPr>
                <w:rFonts w:cstheme="minorHAnsi"/>
                <w:b/>
                <w:bCs/>
              </w:rPr>
            </w:pPr>
            <w:r w:rsidRPr="00125CF6">
              <w:rPr>
                <w:rFonts w:cstheme="minorHAnsi"/>
                <w:b/>
                <w:bCs/>
              </w:rPr>
              <w:t>ZAPEWNIENIE DOSTĘPU DO CZYSTEJ WODY</w:t>
            </w:r>
          </w:p>
          <w:p w14:paraId="29DEADAA" w14:textId="77777777" w:rsidR="00FC45EE" w:rsidRPr="00125CF6" w:rsidRDefault="00FC45EE" w:rsidP="00FC45EE">
            <w:pPr>
              <w:pStyle w:val="wntrzetabeli"/>
              <w:rPr>
                <w:rFonts w:cstheme="minorHAnsi"/>
                <w:b/>
                <w:bCs/>
              </w:rPr>
            </w:pPr>
          </w:p>
        </w:tc>
        <w:tc>
          <w:tcPr>
            <w:tcW w:w="2268" w:type="dxa"/>
            <w:vAlign w:val="center"/>
          </w:tcPr>
          <w:p w14:paraId="5EB9142B" w14:textId="77777777" w:rsidR="00FC45EE" w:rsidRPr="00125CF6" w:rsidRDefault="00FC45EE" w:rsidP="00FC45EE">
            <w:pPr>
              <w:pStyle w:val="wntrzetabeli"/>
              <w:rPr>
                <w:rFonts w:cstheme="minorHAnsi"/>
              </w:rPr>
            </w:pPr>
            <w:r w:rsidRPr="00125CF6">
              <w:rPr>
                <w:rFonts w:cstheme="minorHAnsi"/>
              </w:rPr>
              <w:t>Długość zmodernizowanej sieci wodociągowej (km)</w:t>
            </w:r>
          </w:p>
          <w:p w14:paraId="7D47A569" w14:textId="2A316233" w:rsidR="00FC45EE" w:rsidRPr="00125CF6" w:rsidRDefault="00FC45EE" w:rsidP="00FC45EE">
            <w:pPr>
              <w:pStyle w:val="wntrzetabeli"/>
              <w:rPr>
                <w:rFonts w:cstheme="minorHAnsi"/>
              </w:rPr>
            </w:pPr>
            <w:r w:rsidRPr="00125CF6">
              <w:rPr>
                <w:rFonts w:cstheme="minorHAnsi"/>
              </w:rPr>
              <w:t>(</w:t>
            </w:r>
            <w:r>
              <w:rPr>
                <w:rFonts w:cstheme="minorHAnsi"/>
              </w:rPr>
              <w:t xml:space="preserve">Urząd Gminy w </w:t>
            </w:r>
            <w:r w:rsidR="000549F6">
              <w:rPr>
                <w:rFonts w:cstheme="minorHAnsi"/>
              </w:rPr>
              <w:t>Gronowie Elbląskim</w:t>
            </w:r>
            <w:r w:rsidRPr="00125CF6">
              <w:rPr>
                <w:rFonts w:cstheme="minorHAnsi"/>
              </w:rPr>
              <w:t>)</w:t>
            </w:r>
          </w:p>
          <w:p w14:paraId="40A1ADA6" w14:textId="77777777" w:rsidR="00FC45EE" w:rsidRPr="00125CF6" w:rsidRDefault="00FC45EE" w:rsidP="00FC45EE">
            <w:pPr>
              <w:pStyle w:val="wntrzetabeli"/>
              <w:rPr>
                <w:rFonts w:cstheme="minorHAnsi"/>
              </w:rPr>
            </w:pPr>
          </w:p>
        </w:tc>
        <w:tc>
          <w:tcPr>
            <w:tcW w:w="992" w:type="dxa"/>
            <w:vAlign w:val="center"/>
          </w:tcPr>
          <w:p w14:paraId="158F8090" w14:textId="77777777" w:rsidR="00FC45EE" w:rsidRPr="00125CF6" w:rsidRDefault="00FC45EE" w:rsidP="00FC45EE">
            <w:pPr>
              <w:pStyle w:val="wntrzetabeli"/>
              <w:rPr>
                <w:rFonts w:cstheme="minorHAnsi"/>
              </w:rPr>
            </w:pPr>
          </w:p>
          <w:p w14:paraId="3D43E430" w14:textId="77777777" w:rsidR="00FC45EE" w:rsidRPr="00125CF6" w:rsidRDefault="00FC45EE" w:rsidP="00FC45EE">
            <w:pPr>
              <w:pStyle w:val="wntrzetabeli"/>
              <w:rPr>
                <w:rFonts w:cstheme="minorHAnsi"/>
              </w:rPr>
            </w:pPr>
          </w:p>
          <w:p w14:paraId="7095D10A" w14:textId="77777777" w:rsidR="00FC45EE" w:rsidRPr="00125CF6" w:rsidRDefault="00FC45EE" w:rsidP="00FC45EE">
            <w:pPr>
              <w:pStyle w:val="wntrzetabeli"/>
              <w:rPr>
                <w:rFonts w:cstheme="minorHAnsi"/>
              </w:rPr>
            </w:pPr>
            <w:r w:rsidRPr="00125CF6">
              <w:rPr>
                <w:rFonts w:cstheme="minorHAnsi"/>
              </w:rPr>
              <w:t>0</w:t>
            </w:r>
          </w:p>
        </w:tc>
        <w:tc>
          <w:tcPr>
            <w:tcW w:w="992" w:type="dxa"/>
            <w:vAlign w:val="center"/>
          </w:tcPr>
          <w:p w14:paraId="3E81510A" w14:textId="77777777" w:rsidR="00FC45EE" w:rsidRPr="00125CF6" w:rsidRDefault="00FC45EE" w:rsidP="00FC45EE">
            <w:pPr>
              <w:pStyle w:val="wntrzetabeli"/>
              <w:rPr>
                <w:rFonts w:cstheme="minorHAnsi"/>
              </w:rPr>
            </w:pPr>
          </w:p>
          <w:p w14:paraId="020EAF66" w14:textId="77777777" w:rsidR="00FC45EE" w:rsidRPr="00125CF6" w:rsidRDefault="00FC45EE" w:rsidP="00FC45EE">
            <w:pPr>
              <w:pStyle w:val="wntrzetabeli"/>
              <w:rPr>
                <w:rFonts w:cstheme="minorHAnsi"/>
              </w:rPr>
            </w:pPr>
            <w:r w:rsidRPr="00125CF6">
              <w:rPr>
                <w:rFonts w:cstheme="minorHAnsi"/>
              </w:rPr>
              <w:t>Wzrost długości zmodernizowanej sieci</w:t>
            </w:r>
          </w:p>
          <w:p w14:paraId="086B8977" w14:textId="77777777" w:rsidR="00FC45EE" w:rsidRPr="00125CF6" w:rsidRDefault="00FC45EE" w:rsidP="00FC45EE">
            <w:pPr>
              <w:pStyle w:val="wntrzetabeli"/>
              <w:rPr>
                <w:rFonts w:cstheme="minorHAnsi"/>
              </w:rPr>
            </w:pPr>
          </w:p>
        </w:tc>
        <w:tc>
          <w:tcPr>
            <w:tcW w:w="1553" w:type="dxa"/>
            <w:vAlign w:val="center"/>
          </w:tcPr>
          <w:p w14:paraId="2085508F" w14:textId="77777777" w:rsidR="00FC45EE" w:rsidRPr="00125CF6" w:rsidRDefault="00FC45EE" w:rsidP="00FC45EE">
            <w:pPr>
              <w:pStyle w:val="wntrzetabeli"/>
              <w:rPr>
                <w:rFonts w:cstheme="minorHAnsi"/>
              </w:rPr>
            </w:pPr>
          </w:p>
          <w:p w14:paraId="35703C82" w14:textId="77777777" w:rsidR="00FC45EE" w:rsidRPr="00125CF6" w:rsidRDefault="00FC45EE" w:rsidP="00FC45EE">
            <w:pPr>
              <w:pStyle w:val="wntrzetabeli"/>
              <w:rPr>
                <w:rFonts w:cstheme="minorHAnsi"/>
              </w:rPr>
            </w:pPr>
            <w:r w:rsidRPr="00125CF6">
              <w:rPr>
                <w:rFonts w:cstheme="minorHAnsi"/>
              </w:rPr>
              <w:t>Rozbudowa infrastruktury wodno - kanalizacyjnej</w:t>
            </w:r>
          </w:p>
          <w:p w14:paraId="2DCE0528" w14:textId="77777777" w:rsidR="00FC45EE" w:rsidRPr="00125CF6" w:rsidRDefault="00FC45EE" w:rsidP="00FC45EE">
            <w:pPr>
              <w:pStyle w:val="wntrzetabeli"/>
              <w:rPr>
                <w:rFonts w:cstheme="minorHAnsi"/>
              </w:rPr>
            </w:pPr>
          </w:p>
        </w:tc>
        <w:tc>
          <w:tcPr>
            <w:tcW w:w="1566" w:type="dxa"/>
            <w:vAlign w:val="center"/>
          </w:tcPr>
          <w:p w14:paraId="53A89B0F" w14:textId="77777777" w:rsidR="00FC45EE" w:rsidRPr="00125CF6" w:rsidRDefault="00FC45EE" w:rsidP="00FC45EE">
            <w:pPr>
              <w:pStyle w:val="wntrzetabeli"/>
              <w:rPr>
                <w:rFonts w:cstheme="minorHAnsi"/>
              </w:rPr>
            </w:pPr>
          </w:p>
          <w:p w14:paraId="06516BE3" w14:textId="77777777" w:rsidR="00FC45EE" w:rsidRPr="00125CF6" w:rsidRDefault="00FC45EE" w:rsidP="00FC45EE">
            <w:pPr>
              <w:pStyle w:val="wntrzetabeli"/>
              <w:rPr>
                <w:rFonts w:cstheme="minorHAnsi"/>
              </w:rPr>
            </w:pPr>
            <w:r w:rsidRPr="00125CF6">
              <w:rPr>
                <w:rFonts w:cstheme="minorHAnsi"/>
              </w:rPr>
              <w:t>Modernizacja sieci wodociągowej i obiektów wodociągowych</w:t>
            </w:r>
          </w:p>
          <w:p w14:paraId="7CA4AA58" w14:textId="77777777" w:rsidR="00FC45EE" w:rsidRPr="00125CF6" w:rsidRDefault="00FC45EE" w:rsidP="00FC45EE">
            <w:pPr>
              <w:pStyle w:val="wntrzetabeli"/>
              <w:rPr>
                <w:rFonts w:cstheme="minorHAnsi"/>
              </w:rPr>
            </w:pPr>
          </w:p>
        </w:tc>
        <w:tc>
          <w:tcPr>
            <w:tcW w:w="1417" w:type="dxa"/>
            <w:vAlign w:val="center"/>
          </w:tcPr>
          <w:p w14:paraId="5427EBBA" w14:textId="77777777" w:rsidR="00FC45EE" w:rsidRPr="00125CF6" w:rsidRDefault="00FC45EE" w:rsidP="00FC45EE">
            <w:pPr>
              <w:pStyle w:val="wntrzetabeli"/>
              <w:rPr>
                <w:rFonts w:cstheme="minorHAnsi"/>
              </w:rPr>
            </w:pPr>
          </w:p>
          <w:p w14:paraId="1A8B1EDB" w14:textId="6C4C960D"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p>
          <w:p w14:paraId="662B7AB1" w14:textId="77777777" w:rsidR="00FC45EE" w:rsidRPr="00125CF6" w:rsidRDefault="00FC45EE" w:rsidP="00FC45EE">
            <w:pPr>
              <w:pStyle w:val="wntrzetabeli"/>
              <w:rPr>
                <w:rFonts w:cstheme="minorHAnsi"/>
              </w:rPr>
            </w:pPr>
          </w:p>
        </w:tc>
        <w:tc>
          <w:tcPr>
            <w:tcW w:w="1507" w:type="dxa"/>
            <w:vAlign w:val="center"/>
          </w:tcPr>
          <w:p w14:paraId="2D0ECEEA" w14:textId="77777777" w:rsidR="00FC45EE" w:rsidRPr="00125CF6" w:rsidRDefault="00FC45EE" w:rsidP="00FC45EE">
            <w:pPr>
              <w:pStyle w:val="wntrzetabeli"/>
              <w:rPr>
                <w:rFonts w:cstheme="minorHAnsi"/>
              </w:rPr>
            </w:pPr>
          </w:p>
          <w:p w14:paraId="2C24AF17" w14:textId="77777777" w:rsidR="00FC45EE" w:rsidRPr="00125CF6" w:rsidRDefault="00FC45EE" w:rsidP="00FC45EE">
            <w:pPr>
              <w:pStyle w:val="wntrzetabeli"/>
              <w:rPr>
                <w:rFonts w:cstheme="minorHAnsi"/>
              </w:rPr>
            </w:pPr>
            <w:r w:rsidRPr="00125CF6">
              <w:rPr>
                <w:rFonts w:cstheme="minorHAnsi"/>
              </w:rPr>
              <w:t>Niewystarczające środki finansowe, wydłużenie inwestycji w czasie</w:t>
            </w:r>
          </w:p>
          <w:p w14:paraId="165DD528" w14:textId="77777777" w:rsidR="00FC45EE" w:rsidRPr="00125CF6" w:rsidRDefault="00FC45EE" w:rsidP="00FC45EE">
            <w:pPr>
              <w:pStyle w:val="wntrzetabeli"/>
              <w:rPr>
                <w:rFonts w:cstheme="minorHAnsi"/>
              </w:rPr>
            </w:pPr>
          </w:p>
        </w:tc>
      </w:tr>
      <w:tr w:rsidR="00FC45EE" w:rsidRPr="00125CF6" w14:paraId="1388A309" w14:textId="77777777" w:rsidTr="00FC45EE">
        <w:trPr>
          <w:jc w:val="center"/>
        </w:trPr>
        <w:tc>
          <w:tcPr>
            <w:tcW w:w="1838" w:type="dxa"/>
            <w:vMerge/>
            <w:vAlign w:val="center"/>
          </w:tcPr>
          <w:p w14:paraId="7AC347C8" w14:textId="77777777" w:rsidR="00FC45EE" w:rsidRPr="00125CF6" w:rsidRDefault="00FC45EE" w:rsidP="00FC45EE">
            <w:pPr>
              <w:pStyle w:val="wntrzetabeli"/>
              <w:rPr>
                <w:rFonts w:cstheme="minorHAnsi"/>
                <w:b/>
                <w:bCs/>
              </w:rPr>
            </w:pPr>
          </w:p>
        </w:tc>
        <w:tc>
          <w:tcPr>
            <w:tcW w:w="1843" w:type="dxa"/>
            <w:vMerge/>
            <w:vAlign w:val="center"/>
          </w:tcPr>
          <w:p w14:paraId="30A5AC68" w14:textId="77777777" w:rsidR="00FC45EE" w:rsidRPr="00125CF6" w:rsidRDefault="00FC45EE" w:rsidP="00FC45EE">
            <w:pPr>
              <w:pStyle w:val="wntrzetabeli"/>
              <w:rPr>
                <w:rFonts w:cstheme="minorHAnsi"/>
                <w:b/>
                <w:bCs/>
              </w:rPr>
            </w:pPr>
          </w:p>
        </w:tc>
        <w:tc>
          <w:tcPr>
            <w:tcW w:w="2268" w:type="dxa"/>
            <w:vAlign w:val="center"/>
          </w:tcPr>
          <w:p w14:paraId="5ED3E939" w14:textId="77777777" w:rsidR="00FC45EE" w:rsidRPr="00125CF6" w:rsidRDefault="00FC45EE" w:rsidP="00FC45EE">
            <w:pPr>
              <w:pStyle w:val="wntrzetabeli"/>
              <w:rPr>
                <w:rFonts w:cstheme="minorHAnsi"/>
              </w:rPr>
            </w:pPr>
            <w:r w:rsidRPr="00125CF6">
              <w:rPr>
                <w:rFonts w:cstheme="minorHAnsi"/>
              </w:rPr>
              <w:t>Długość zmodernizowanej sieci kanalizacyjnej (km)</w:t>
            </w:r>
          </w:p>
          <w:p w14:paraId="02A70893" w14:textId="306C1F4E" w:rsidR="00FC45EE" w:rsidRPr="00125CF6" w:rsidRDefault="00FC45EE" w:rsidP="00FC45EE">
            <w:pPr>
              <w:pStyle w:val="wntrzetabeli"/>
              <w:rPr>
                <w:rFonts w:cstheme="minorHAnsi"/>
              </w:rPr>
            </w:pPr>
            <w:r w:rsidRPr="00125CF6">
              <w:rPr>
                <w:rFonts w:cstheme="minorHAnsi"/>
              </w:rPr>
              <w:t>(</w:t>
            </w:r>
            <w:r>
              <w:rPr>
                <w:rFonts w:cstheme="minorHAnsi"/>
              </w:rPr>
              <w:t xml:space="preserve">Urząd Gminy w </w:t>
            </w:r>
            <w:r w:rsidR="000549F6">
              <w:rPr>
                <w:rFonts w:cstheme="minorHAnsi"/>
              </w:rPr>
              <w:t>Gronowie Elbląskim</w:t>
            </w:r>
            <w:r w:rsidRPr="00125CF6">
              <w:rPr>
                <w:rFonts w:cstheme="minorHAnsi"/>
              </w:rPr>
              <w:t>)</w:t>
            </w:r>
          </w:p>
          <w:p w14:paraId="5D00B336" w14:textId="77777777" w:rsidR="00FC45EE" w:rsidRPr="00125CF6" w:rsidRDefault="00FC45EE" w:rsidP="00FC45EE">
            <w:pPr>
              <w:pStyle w:val="wntrzetabeli"/>
              <w:rPr>
                <w:rFonts w:cstheme="minorHAnsi"/>
              </w:rPr>
            </w:pPr>
          </w:p>
        </w:tc>
        <w:tc>
          <w:tcPr>
            <w:tcW w:w="992" w:type="dxa"/>
            <w:vAlign w:val="center"/>
          </w:tcPr>
          <w:p w14:paraId="7EE80737" w14:textId="77777777" w:rsidR="00FC45EE" w:rsidRPr="00125CF6" w:rsidRDefault="00FC45EE" w:rsidP="00FC45EE">
            <w:pPr>
              <w:pStyle w:val="wntrzetabeli"/>
              <w:rPr>
                <w:rFonts w:cstheme="minorHAnsi"/>
              </w:rPr>
            </w:pPr>
            <w:r w:rsidRPr="00125CF6">
              <w:rPr>
                <w:rFonts w:cstheme="minorHAnsi"/>
              </w:rPr>
              <w:t>0</w:t>
            </w:r>
          </w:p>
        </w:tc>
        <w:tc>
          <w:tcPr>
            <w:tcW w:w="992" w:type="dxa"/>
            <w:vAlign w:val="center"/>
          </w:tcPr>
          <w:p w14:paraId="2669CFB4" w14:textId="77777777" w:rsidR="00FC45EE" w:rsidRPr="00125CF6" w:rsidRDefault="00FC45EE" w:rsidP="00FC45EE">
            <w:pPr>
              <w:pStyle w:val="wntrzetabeli"/>
              <w:rPr>
                <w:rFonts w:cstheme="minorHAnsi"/>
              </w:rPr>
            </w:pPr>
            <w:r w:rsidRPr="00125CF6">
              <w:rPr>
                <w:rFonts w:cstheme="minorHAnsi"/>
              </w:rPr>
              <w:t>Wzrost długości zmodernizowanej sieci</w:t>
            </w:r>
          </w:p>
          <w:p w14:paraId="4451F6A5" w14:textId="77777777" w:rsidR="00FC45EE" w:rsidRPr="00125CF6" w:rsidRDefault="00FC45EE" w:rsidP="00FC45EE">
            <w:pPr>
              <w:pStyle w:val="wntrzetabeli"/>
              <w:rPr>
                <w:rFonts w:cstheme="minorHAnsi"/>
              </w:rPr>
            </w:pPr>
          </w:p>
        </w:tc>
        <w:tc>
          <w:tcPr>
            <w:tcW w:w="1553" w:type="dxa"/>
            <w:vAlign w:val="center"/>
          </w:tcPr>
          <w:p w14:paraId="176FF202" w14:textId="77777777" w:rsidR="00FC45EE" w:rsidRPr="00125CF6" w:rsidRDefault="00FC45EE" w:rsidP="00FC45EE">
            <w:pPr>
              <w:pStyle w:val="wntrzetabeli"/>
              <w:rPr>
                <w:rFonts w:cstheme="minorHAnsi"/>
              </w:rPr>
            </w:pPr>
            <w:r w:rsidRPr="00125CF6">
              <w:rPr>
                <w:rFonts w:cstheme="minorHAnsi"/>
              </w:rPr>
              <w:t>Rozbudowa infrastruktury wodno - kanalizacyjnej</w:t>
            </w:r>
          </w:p>
          <w:p w14:paraId="3CA3F6F1" w14:textId="77777777" w:rsidR="00FC45EE" w:rsidRPr="00125CF6" w:rsidRDefault="00FC45EE" w:rsidP="00FC45EE">
            <w:pPr>
              <w:pStyle w:val="wntrzetabeli"/>
              <w:rPr>
                <w:rFonts w:cstheme="minorHAnsi"/>
              </w:rPr>
            </w:pPr>
          </w:p>
        </w:tc>
        <w:tc>
          <w:tcPr>
            <w:tcW w:w="1566" w:type="dxa"/>
            <w:vAlign w:val="center"/>
          </w:tcPr>
          <w:p w14:paraId="79454893" w14:textId="77777777" w:rsidR="00FC45EE" w:rsidRPr="00125CF6" w:rsidRDefault="00FC45EE" w:rsidP="00FC45EE">
            <w:pPr>
              <w:pStyle w:val="wntrzetabeli"/>
              <w:rPr>
                <w:rFonts w:cstheme="minorHAnsi"/>
              </w:rPr>
            </w:pPr>
            <w:r w:rsidRPr="00125CF6">
              <w:rPr>
                <w:rFonts w:cstheme="minorHAnsi"/>
              </w:rPr>
              <w:t>Modernizacja sieci kanalizacyjnej i obiektów na kanalizacji</w:t>
            </w:r>
          </w:p>
          <w:p w14:paraId="71FE251D" w14:textId="77777777" w:rsidR="00FC45EE" w:rsidRPr="00125CF6" w:rsidRDefault="00FC45EE" w:rsidP="00FC45EE">
            <w:pPr>
              <w:pStyle w:val="wntrzetabeli"/>
              <w:rPr>
                <w:rFonts w:cstheme="minorHAnsi"/>
              </w:rPr>
            </w:pPr>
          </w:p>
        </w:tc>
        <w:tc>
          <w:tcPr>
            <w:tcW w:w="1417" w:type="dxa"/>
            <w:vAlign w:val="center"/>
          </w:tcPr>
          <w:p w14:paraId="3DE2B129" w14:textId="207ED30E"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p>
          <w:p w14:paraId="3CB353D4" w14:textId="77777777" w:rsidR="00FC45EE" w:rsidRPr="00125CF6" w:rsidRDefault="00FC45EE" w:rsidP="00FC45EE">
            <w:pPr>
              <w:pStyle w:val="wntrzetabeli"/>
              <w:rPr>
                <w:rFonts w:cstheme="minorHAnsi"/>
              </w:rPr>
            </w:pPr>
            <w:r w:rsidRPr="00125CF6">
              <w:rPr>
                <w:rFonts w:cstheme="minorHAnsi"/>
              </w:rPr>
              <w:t>Zakład Gospodarki Komunalnej.</w:t>
            </w:r>
          </w:p>
          <w:p w14:paraId="46A3AF00" w14:textId="77777777" w:rsidR="00FC45EE" w:rsidRPr="00125CF6" w:rsidRDefault="00FC45EE" w:rsidP="00FC45EE">
            <w:pPr>
              <w:pStyle w:val="wntrzetabeli"/>
              <w:rPr>
                <w:rFonts w:cstheme="minorHAnsi"/>
              </w:rPr>
            </w:pPr>
          </w:p>
        </w:tc>
        <w:tc>
          <w:tcPr>
            <w:tcW w:w="1507" w:type="dxa"/>
            <w:vAlign w:val="center"/>
          </w:tcPr>
          <w:p w14:paraId="107D7BAE" w14:textId="77777777" w:rsidR="00FC45EE" w:rsidRPr="00125CF6" w:rsidRDefault="00FC45EE" w:rsidP="00FC45EE">
            <w:pPr>
              <w:pStyle w:val="wntrzetabeli"/>
              <w:rPr>
                <w:rFonts w:cstheme="minorHAnsi"/>
              </w:rPr>
            </w:pPr>
            <w:r w:rsidRPr="00125CF6">
              <w:rPr>
                <w:rFonts w:cstheme="minorHAnsi"/>
              </w:rPr>
              <w:t>Niewystarczające środki finansowe, wydłużenie inwestycji w czasie</w:t>
            </w:r>
          </w:p>
          <w:p w14:paraId="38FE6C2C" w14:textId="77777777" w:rsidR="00FC45EE" w:rsidRPr="00125CF6" w:rsidRDefault="00FC45EE" w:rsidP="00FC45EE">
            <w:pPr>
              <w:pStyle w:val="wntrzetabeli"/>
              <w:rPr>
                <w:rFonts w:cstheme="minorHAnsi"/>
              </w:rPr>
            </w:pPr>
          </w:p>
        </w:tc>
      </w:tr>
      <w:tr w:rsidR="00FC45EE" w:rsidRPr="00125CF6" w14:paraId="155CC0A7" w14:textId="77777777" w:rsidTr="00FC45EE">
        <w:trPr>
          <w:jc w:val="center"/>
        </w:trPr>
        <w:tc>
          <w:tcPr>
            <w:tcW w:w="1838" w:type="dxa"/>
            <w:vMerge/>
            <w:vAlign w:val="center"/>
          </w:tcPr>
          <w:p w14:paraId="7BE35BF2" w14:textId="77777777" w:rsidR="00FC45EE" w:rsidRPr="00125CF6" w:rsidRDefault="00FC45EE" w:rsidP="00FC45EE">
            <w:pPr>
              <w:pStyle w:val="wntrzetabeli"/>
              <w:rPr>
                <w:rFonts w:cstheme="minorHAnsi"/>
                <w:b/>
                <w:bCs/>
              </w:rPr>
            </w:pPr>
          </w:p>
        </w:tc>
        <w:tc>
          <w:tcPr>
            <w:tcW w:w="1843" w:type="dxa"/>
            <w:vMerge/>
            <w:vAlign w:val="center"/>
          </w:tcPr>
          <w:p w14:paraId="5C4B3E49" w14:textId="77777777" w:rsidR="00FC45EE" w:rsidRPr="00125CF6" w:rsidRDefault="00FC45EE" w:rsidP="00FC45EE">
            <w:pPr>
              <w:pStyle w:val="wntrzetabeli"/>
              <w:rPr>
                <w:rFonts w:cstheme="minorHAnsi"/>
                <w:b/>
                <w:bCs/>
              </w:rPr>
            </w:pPr>
          </w:p>
        </w:tc>
        <w:tc>
          <w:tcPr>
            <w:tcW w:w="2268" w:type="dxa"/>
            <w:vAlign w:val="center"/>
          </w:tcPr>
          <w:p w14:paraId="4DA15B99" w14:textId="77777777" w:rsidR="00FC45EE" w:rsidRPr="00125CF6" w:rsidRDefault="00FC45EE" w:rsidP="00FC45EE">
            <w:pPr>
              <w:pStyle w:val="wntrzetabeli"/>
              <w:rPr>
                <w:rFonts w:cstheme="minorHAnsi"/>
              </w:rPr>
            </w:pPr>
            <w:r w:rsidRPr="00125CF6">
              <w:rPr>
                <w:rFonts w:cstheme="minorHAnsi"/>
              </w:rPr>
              <w:t xml:space="preserve">Długość sieci wodociągowej (km) </w:t>
            </w:r>
          </w:p>
          <w:p w14:paraId="4243D7B2" w14:textId="77777777" w:rsidR="00FC45EE" w:rsidRPr="00125CF6" w:rsidRDefault="00FC45EE" w:rsidP="00FC45EE">
            <w:pPr>
              <w:pStyle w:val="wntrzetabeli"/>
              <w:rPr>
                <w:rFonts w:cstheme="minorHAnsi"/>
              </w:rPr>
            </w:pPr>
            <w:r w:rsidRPr="00125CF6">
              <w:rPr>
                <w:rFonts w:cstheme="minorHAnsi"/>
              </w:rPr>
              <w:t>(GUS)</w:t>
            </w:r>
          </w:p>
        </w:tc>
        <w:tc>
          <w:tcPr>
            <w:tcW w:w="992" w:type="dxa"/>
            <w:vAlign w:val="center"/>
          </w:tcPr>
          <w:p w14:paraId="3FB69CB5" w14:textId="77E07B41" w:rsidR="00FC45EE" w:rsidRPr="00125CF6" w:rsidRDefault="000A46A7" w:rsidP="00FC45EE">
            <w:pPr>
              <w:pStyle w:val="wntrzetabeli"/>
              <w:rPr>
                <w:rFonts w:cstheme="minorHAnsi"/>
              </w:rPr>
            </w:pPr>
            <w:r>
              <w:rPr>
                <w:rFonts w:cstheme="minorHAnsi"/>
              </w:rPr>
              <w:t>91,7</w:t>
            </w:r>
          </w:p>
        </w:tc>
        <w:tc>
          <w:tcPr>
            <w:tcW w:w="992" w:type="dxa"/>
            <w:vAlign w:val="center"/>
          </w:tcPr>
          <w:p w14:paraId="5BA6ABD0" w14:textId="77777777" w:rsidR="00FC45EE" w:rsidRPr="00125CF6" w:rsidRDefault="00FC45EE" w:rsidP="00FC45EE">
            <w:pPr>
              <w:pStyle w:val="wntrzetabeli"/>
              <w:rPr>
                <w:rFonts w:cstheme="minorHAnsi"/>
              </w:rPr>
            </w:pPr>
            <w:r w:rsidRPr="00125CF6">
              <w:rPr>
                <w:rFonts w:cstheme="minorHAnsi"/>
              </w:rPr>
              <w:t>Wzrost długości sieci</w:t>
            </w:r>
          </w:p>
        </w:tc>
        <w:tc>
          <w:tcPr>
            <w:tcW w:w="1553" w:type="dxa"/>
            <w:vAlign w:val="center"/>
          </w:tcPr>
          <w:p w14:paraId="241A1F29" w14:textId="77777777" w:rsidR="00FC45EE" w:rsidRPr="00125CF6" w:rsidRDefault="00FC45EE" w:rsidP="00FC45EE">
            <w:pPr>
              <w:pStyle w:val="wntrzetabeli"/>
              <w:rPr>
                <w:rFonts w:cstheme="minorHAnsi"/>
              </w:rPr>
            </w:pPr>
            <w:r w:rsidRPr="00125CF6">
              <w:rPr>
                <w:rFonts w:cstheme="minorHAnsi"/>
              </w:rPr>
              <w:t>Rozbudowa infrastruktury wodno - kanalizacyjnej</w:t>
            </w:r>
          </w:p>
        </w:tc>
        <w:tc>
          <w:tcPr>
            <w:tcW w:w="1566" w:type="dxa"/>
            <w:vAlign w:val="center"/>
          </w:tcPr>
          <w:p w14:paraId="192A1E25" w14:textId="77777777" w:rsidR="00FC45EE" w:rsidRPr="00125CF6" w:rsidRDefault="00FC45EE" w:rsidP="00FC45EE">
            <w:pPr>
              <w:pStyle w:val="wntrzetabeli"/>
              <w:rPr>
                <w:rFonts w:cstheme="minorHAnsi"/>
              </w:rPr>
            </w:pPr>
            <w:r w:rsidRPr="00125CF6">
              <w:rPr>
                <w:rFonts w:cstheme="minorHAnsi"/>
              </w:rPr>
              <w:t>Rozbudowa sieci wodociągowej i obiektów wodociągowych</w:t>
            </w:r>
          </w:p>
        </w:tc>
        <w:tc>
          <w:tcPr>
            <w:tcW w:w="1417" w:type="dxa"/>
            <w:vAlign w:val="center"/>
          </w:tcPr>
          <w:p w14:paraId="7FD33865" w14:textId="38FC153F"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p>
          <w:p w14:paraId="65277B6B" w14:textId="77777777" w:rsidR="00FC45EE" w:rsidRPr="00125CF6" w:rsidRDefault="00FC45EE" w:rsidP="00FC45EE">
            <w:pPr>
              <w:pStyle w:val="wntrzetabeli"/>
              <w:rPr>
                <w:rFonts w:cstheme="minorHAnsi"/>
              </w:rPr>
            </w:pPr>
          </w:p>
        </w:tc>
        <w:tc>
          <w:tcPr>
            <w:tcW w:w="1507" w:type="dxa"/>
            <w:vAlign w:val="center"/>
          </w:tcPr>
          <w:p w14:paraId="36B6941C" w14:textId="77777777" w:rsidR="00FC45EE" w:rsidRPr="00125CF6" w:rsidRDefault="00FC45EE" w:rsidP="00FC45EE">
            <w:pPr>
              <w:pStyle w:val="wntrzetabeli"/>
              <w:rPr>
                <w:rFonts w:cstheme="minorHAnsi"/>
              </w:rPr>
            </w:pPr>
            <w:r w:rsidRPr="00125CF6">
              <w:rPr>
                <w:rFonts w:cstheme="minorHAnsi"/>
              </w:rPr>
              <w:t>Niewystarczające środki finansowe, wydłużenie, inwestycji w czasie</w:t>
            </w:r>
          </w:p>
        </w:tc>
      </w:tr>
      <w:tr w:rsidR="00FC45EE" w:rsidRPr="00125CF6" w14:paraId="3B5514C8" w14:textId="77777777" w:rsidTr="00FC45EE">
        <w:trPr>
          <w:jc w:val="center"/>
        </w:trPr>
        <w:tc>
          <w:tcPr>
            <w:tcW w:w="1838" w:type="dxa"/>
            <w:vMerge/>
            <w:vAlign w:val="center"/>
          </w:tcPr>
          <w:p w14:paraId="22578F47" w14:textId="77777777" w:rsidR="00FC45EE" w:rsidRPr="00125CF6" w:rsidRDefault="00FC45EE" w:rsidP="00FC45EE">
            <w:pPr>
              <w:pStyle w:val="wntrzetabeli"/>
              <w:rPr>
                <w:rFonts w:cstheme="minorHAnsi"/>
                <w:b/>
                <w:bCs/>
              </w:rPr>
            </w:pPr>
          </w:p>
        </w:tc>
        <w:tc>
          <w:tcPr>
            <w:tcW w:w="1843" w:type="dxa"/>
            <w:vMerge/>
            <w:vAlign w:val="center"/>
          </w:tcPr>
          <w:p w14:paraId="14204AA5" w14:textId="77777777" w:rsidR="00FC45EE" w:rsidRPr="00125CF6" w:rsidRDefault="00FC45EE" w:rsidP="00FC45EE">
            <w:pPr>
              <w:pStyle w:val="wntrzetabeli"/>
              <w:rPr>
                <w:rFonts w:cstheme="minorHAnsi"/>
                <w:b/>
                <w:bCs/>
              </w:rPr>
            </w:pPr>
          </w:p>
        </w:tc>
        <w:tc>
          <w:tcPr>
            <w:tcW w:w="2268" w:type="dxa"/>
            <w:vAlign w:val="center"/>
          </w:tcPr>
          <w:p w14:paraId="35DC6A18" w14:textId="77777777" w:rsidR="00FC45EE" w:rsidRPr="00125CF6" w:rsidRDefault="00FC45EE" w:rsidP="00FC45EE">
            <w:pPr>
              <w:pStyle w:val="wntrzetabeli"/>
              <w:rPr>
                <w:rFonts w:cstheme="minorHAnsi"/>
              </w:rPr>
            </w:pPr>
            <w:r w:rsidRPr="00125CF6">
              <w:rPr>
                <w:rFonts w:cstheme="minorHAnsi"/>
              </w:rPr>
              <w:t>Długość sieci kanalizacyjnej (km)</w:t>
            </w:r>
          </w:p>
          <w:p w14:paraId="63DEDF80" w14:textId="77777777" w:rsidR="00FC45EE" w:rsidRPr="00125CF6" w:rsidRDefault="00FC45EE" w:rsidP="00FC45EE">
            <w:pPr>
              <w:pStyle w:val="wntrzetabeli"/>
              <w:rPr>
                <w:rFonts w:cstheme="minorHAnsi"/>
              </w:rPr>
            </w:pPr>
            <w:r w:rsidRPr="00125CF6">
              <w:rPr>
                <w:rFonts w:cstheme="minorHAnsi"/>
              </w:rPr>
              <w:t>(GUS)</w:t>
            </w:r>
          </w:p>
          <w:p w14:paraId="783127F5" w14:textId="77777777" w:rsidR="00FC45EE" w:rsidRPr="00125CF6" w:rsidRDefault="00FC45EE" w:rsidP="00FC45EE">
            <w:pPr>
              <w:pStyle w:val="wntrzetabeli"/>
              <w:rPr>
                <w:rFonts w:cstheme="minorHAnsi"/>
              </w:rPr>
            </w:pPr>
          </w:p>
        </w:tc>
        <w:tc>
          <w:tcPr>
            <w:tcW w:w="992" w:type="dxa"/>
            <w:vAlign w:val="center"/>
          </w:tcPr>
          <w:p w14:paraId="10D6E8E1" w14:textId="3AB2A844" w:rsidR="00FC45EE" w:rsidRPr="00125CF6" w:rsidRDefault="000A46A7" w:rsidP="000A46A7">
            <w:pPr>
              <w:pStyle w:val="wntrzetabeli"/>
              <w:rPr>
                <w:rFonts w:cstheme="minorHAnsi"/>
              </w:rPr>
            </w:pPr>
            <w:r>
              <w:rPr>
                <w:rFonts w:cstheme="minorHAnsi"/>
              </w:rPr>
              <w:t>3,5</w:t>
            </w:r>
          </w:p>
        </w:tc>
        <w:tc>
          <w:tcPr>
            <w:tcW w:w="992" w:type="dxa"/>
            <w:vAlign w:val="center"/>
          </w:tcPr>
          <w:p w14:paraId="1FB0B16B" w14:textId="77777777" w:rsidR="00FC45EE" w:rsidRPr="00125CF6" w:rsidRDefault="00FC45EE" w:rsidP="00FC45EE">
            <w:pPr>
              <w:pStyle w:val="wntrzetabeli"/>
              <w:rPr>
                <w:rFonts w:cstheme="minorHAnsi"/>
              </w:rPr>
            </w:pPr>
            <w:r w:rsidRPr="00125CF6">
              <w:rPr>
                <w:rFonts w:cstheme="minorHAnsi"/>
              </w:rPr>
              <w:t>Wzrost długości sieci</w:t>
            </w:r>
          </w:p>
        </w:tc>
        <w:tc>
          <w:tcPr>
            <w:tcW w:w="1553" w:type="dxa"/>
            <w:vAlign w:val="center"/>
          </w:tcPr>
          <w:p w14:paraId="589319C1" w14:textId="77777777" w:rsidR="00FC45EE" w:rsidRPr="00125CF6" w:rsidRDefault="00FC45EE" w:rsidP="00FC45EE">
            <w:pPr>
              <w:pStyle w:val="wntrzetabeli"/>
              <w:rPr>
                <w:rFonts w:cstheme="minorHAnsi"/>
              </w:rPr>
            </w:pPr>
            <w:r w:rsidRPr="00125CF6">
              <w:rPr>
                <w:rFonts w:cstheme="minorHAnsi"/>
              </w:rPr>
              <w:t>Rozbudowa infrastruktury wodno - kanalizacyjnej</w:t>
            </w:r>
          </w:p>
        </w:tc>
        <w:tc>
          <w:tcPr>
            <w:tcW w:w="1566" w:type="dxa"/>
            <w:vAlign w:val="center"/>
          </w:tcPr>
          <w:p w14:paraId="1E4FF0AF" w14:textId="77777777" w:rsidR="00FC45EE" w:rsidRPr="00125CF6" w:rsidRDefault="00FC45EE" w:rsidP="00FC45EE">
            <w:pPr>
              <w:pStyle w:val="wntrzetabeli"/>
              <w:rPr>
                <w:rFonts w:cstheme="minorHAnsi"/>
              </w:rPr>
            </w:pPr>
            <w:r w:rsidRPr="00125CF6">
              <w:rPr>
                <w:rFonts w:cstheme="minorHAnsi"/>
              </w:rPr>
              <w:t>Rozbudowa sieci kanalizacyjnej i obiektów kanalizacyjnych</w:t>
            </w:r>
          </w:p>
        </w:tc>
        <w:tc>
          <w:tcPr>
            <w:tcW w:w="1417" w:type="dxa"/>
            <w:vAlign w:val="center"/>
          </w:tcPr>
          <w:p w14:paraId="7BD12ECE" w14:textId="43E204CE"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p>
          <w:p w14:paraId="22FD8EBF" w14:textId="77777777" w:rsidR="00FC45EE" w:rsidRPr="00125CF6" w:rsidRDefault="00FC45EE" w:rsidP="00FC45EE">
            <w:pPr>
              <w:pStyle w:val="wntrzetabeli"/>
              <w:rPr>
                <w:rFonts w:cstheme="minorHAnsi"/>
              </w:rPr>
            </w:pPr>
          </w:p>
        </w:tc>
        <w:tc>
          <w:tcPr>
            <w:tcW w:w="1507" w:type="dxa"/>
            <w:vAlign w:val="center"/>
          </w:tcPr>
          <w:p w14:paraId="7459FD3D" w14:textId="77777777" w:rsidR="00FC45EE" w:rsidRPr="00125CF6" w:rsidRDefault="00FC45EE" w:rsidP="00FC45EE">
            <w:pPr>
              <w:pStyle w:val="wntrzetabeli"/>
              <w:rPr>
                <w:rFonts w:cstheme="minorHAnsi"/>
              </w:rPr>
            </w:pPr>
            <w:r w:rsidRPr="00125CF6">
              <w:rPr>
                <w:rFonts w:cstheme="minorHAnsi"/>
              </w:rPr>
              <w:t>Niewystarczające środki finansowe, wydłużenie, inwestycji w czasie</w:t>
            </w:r>
          </w:p>
        </w:tc>
      </w:tr>
      <w:tr w:rsidR="00FC45EE" w:rsidRPr="00125CF6" w14:paraId="30E9E11F" w14:textId="77777777" w:rsidTr="00FC45EE">
        <w:trPr>
          <w:jc w:val="center"/>
        </w:trPr>
        <w:tc>
          <w:tcPr>
            <w:tcW w:w="1838" w:type="dxa"/>
            <w:vMerge/>
            <w:vAlign w:val="center"/>
          </w:tcPr>
          <w:p w14:paraId="4A0B0DCE" w14:textId="77777777" w:rsidR="00FC45EE" w:rsidRPr="00125CF6" w:rsidRDefault="00FC45EE" w:rsidP="00FC45EE">
            <w:pPr>
              <w:pStyle w:val="wntrzetabeli"/>
              <w:rPr>
                <w:rFonts w:cstheme="minorHAnsi"/>
                <w:b/>
                <w:bCs/>
              </w:rPr>
            </w:pPr>
          </w:p>
        </w:tc>
        <w:tc>
          <w:tcPr>
            <w:tcW w:w="1843" w:type="dxa"/>
            <w:vMerge/>
            <w:vAlign w:val="center"/>
          </w:tcPr>
          <w:p w14:paraId="251D66D0" w14:textId="77777777" w:rsidR="00FC45EE" w:rsidRPr="00125CF6" w:rsidRDefault="00FC45EE" w:rsidP="00FC45EE">
            <w:pPr>
              <w:pStyle w:val="wntrzetabeli"/>
              <w:rPr>
                <w:rFonts w:cstheme="minorHAnsi"/>
                <w:b/>
                <w:bCs/>
              </w:rPr>
            </w:pPr>
          </w:p>
        </w:tc>
        <w:tc>
          <w:tcPr>
            <w:tcW w:w="2268" w:type="dxa"/>
            <w:vAlign w:val="center"/>
          </w:tcPr>
          <w:p w14:paraId="73FDFE45" w14:textId="77777777" w:rsidR="00FC45EE" w:rsidRPr="00125CF6" w:rsidRDefault="00FC45EE" w:rsidP="00FC45EE">
            <w:pPr>
              <w:pStyle w:val="wntrzetabeli"/>
              <w:rPr>
                <w:rFonts w:cstheme="minorHAnsi"/>
              </w:rPr>
            </w:pPr>
            <w:r w:rsidRPr="00125CF6">
              <w:rPr>
                <w:rFonts w:cstheme="minorHAnsi"/>
              </w:rPr>
              <w:t>Liczba wybudowanych nowych ujęć wody (szt.)</w:t>
            </w:r>
          </w:p>
          <w:p w14:paraId="72108C8F" w14:textId="0DB76640" w:rsidR="00FC45EE" w:rsidRPr="00125CF6" w:rsidRDefault="00FC45EE" w:rsidP="00FC45EE">
            <w:pPr>
              <w:pStyle w:val="wntrzetabeli"/>
              <w:rPr>
                <w:rFonts w:cstheme="minorHAnsi"/>
              </w:rPr>
            </w:pPr>
            <w:r w:rsidRPr="00125CF6">
              <w:rPr>
                <w:rFonts w:cstheme="minorHAnsi"/>
              </w:rPr>
              <w:t>(</w:t>
            </w:r>
            <w:r>
              <w:rPr>
                <w:rFonts w:cstheme="minorHAnsi"/>
              </w:rPr>
              <w:t xml:space="preserve">Urząd Gminy w </w:t>
            </w:r>
            <w:r w:rsidR="000549F6">
              <w:rPr>
                <w:rFonts w:cstheme="minorHAnsi"/>
              </w:rPr>
              <w:t>Gronowie Elbląskim</w:t>
            </w:r>
            <w:r w:rsidRPr="00125CF6">
              <w:rPr>
                <w:rFonts w:cstheme="minorHAnsi"/>
              </w:rPr>
              <w:t>)</w:t>
            </w:r>
          </w:p>
          <w:p w14:paraId="7FED2E93" w14:textId="77777777" w:rsidR="00FC45EE" w:rsidRPr="00125CF6" w:rsidRDefault="00FC45EE" w:rsidP="00FC45EE">
            <w:pPr>
              <w:pStyle w:val="wntrzetabeli"/>
              <w:rPr>
                <w:rFonts w:cstheme="minorHAnsi"/>
              </w:rPr>
            </w:pPr>
          </w:p>
        </w:tc>
        <w:tc>
          <w:tcPr>
            <w:tcW w:w="992" w:type="dxa"/>
            <w:vAlign w:val="center"/>
          </w:tcPr>
          <w:p w14:paraId="4920BB82" w14:textId="77777777" w:rsidR="00FC45EE" w:rsidRPr="00125CF6" w:rsidRDefault="00FC45EE" w:rsidP="00FC45EE">
            <w:pPr>
              <w:pStyle w:val="wntrzetabeli"/>
              <w:rPr>
                <w:rFonts w:cstheme="minorHAnsi"/>
                <w:color w:val="FF0000"/>
              </w:rPr>
            </w:pPr>
            <w:r w:rsidRPr="00D31231">
              <w:rPr>
                <w:rFonts w:cstheme="minorHAnsi"/>
              </w:rPr>
              <w:t>b.d.</w:t>
            </w:r>
          </w:p>
        </w:tc>
        <w:tc>
          <w:tcPr>
            <w:tcW w:w="992" w:type="dxa"/>
            <w:vAlign w:val="center"/>
          </w:tcPr>
          <w:p w14:paraId="07C638AE" w14:textId="77777777" w:rsidR="00FC45EE" w:rsidRPr="00125CF6" w:rsidRDefault="00FC45EE" w:rsidP="00FC45EE">
            <w:pPr>
              <w:pStyle w:val="wntrzetabeli"/>
              <w:rPr>
                <w:rFonts w:cstheme="minorHAnsi"/>
              </w:rPr>
            </w:pPr>
            <w:r w:rsidRPr="00125CF6">
              <w:rPr>
                <w:rFonts w:cstheme="minorHAnsi"/>
              </w:rPr>
              <w:t>wzrost liczby nowych ujęć</w:t>
            </w:r>
          </w:p>
        </w:tc>
        <w:tc>
          <w:tcPr>
            <w:tcW w:w="1553" w:type="dxa"/>
            <w:vAlign w:val="center"/>
          </w:tcPr>
          <w:p w14:paraId="5A792581" w14:textId="77777777" w:rsidR="00FC45EE" w:rsidRPr="00125CF6" w:rsidRDefault="00FC45EE" w:rsidP="00FC45EE">
            <w:pPr>
              <w:pStyle w:val="wntrzetabeli"/>
              <w:rPr>
                <w:rFonts w:cstheme="minorHAnsi"/>
              </w:rPr>
            </w:pPr>
            <w:r w:rsidRPr="00125CF6">
              <w:rPr>
                <w:rFonts w:cstheme="minorHAnsi"/>
              </w:rPr>
              <w:t>Rozbudowa infrastruktury wodno - kanalizacyjnej</w:t>
            </w:r>
          </w:p>
          <w:p w14:paraId="74A0ABD6" w14:textId="77777777" w:rsidR="00FC45EE" w:rsidRPr="00125CF6" w:rsidRDefault="00FC45EE" w:rsidP="00FC45EE">
            <w:pPr>
              <w:pStyle w:val="wntrzetabeli"/>
              <w:rPr>
                <w:rFonts w:cstheme="minorHAnsi"/>
              </w:rPr>
            </w:pPr>
          </w:p>
        </w:tc>
        <w:tc>
          <w:tcPr>
            <w:tcW w:w="1566" w:type="dxa"/>
            <w:vAlign w:val="center"/>
          </w:tcPr>
          <w:p w14:paraId="52ED391C" w14:textId="77777777" w:rsidR="00FC45EE" w:rsidRPr="00125CF6" w:rsidRDefault="00FC45EE" w:rsidP="00FC45EE">
            <w:pPr>
              <w:pStyle w:val="wntrzetabeli"/>
              <w:rPr>
                <w:rFonts w:cstheme="minorHAnsi"/>
              </w:rPr>
            </w:pPr>
            <w:r w:rsidRPr="00125CF6">
              <w:rPr>
                <w:rFonts w:cstheme="minorHAnsi"/>
              </w:rPr>
              <w:t>Budowa nowych ujęć wody na potrzeby zasilenia sieci wodociągowej</w:t>
            </w:r>
          </w:p>
          <w:p w14:paraId="71B4D77D" w14:textId="77777777" w:rsidR="00FC45EE" w:rsidRPr="00125CF6" w:rsidRDefault="00FC45EE" w:rsidP="00FC45EE">
            <w:pPr>
              <w:pStyle w:val="wntrzetabeli"/>
              <w:rPr>
                <w:rFonts w:cstheme="minorHAnsi"/>
              </w:rPr>
            </w:pPr>
          </w:p>
        </w:tc>
        <w:tc>
          <w:tcPr>
            <w:tcW w:w="1417" w:type="dxa"/>
            <w:vAlign w:val="center"/>
          </w:tcPr>
          <w:p w14:paraId="41BBBAF7" w14:textId="1D2655FF"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p>
          <w:p w14:paraId="5A006694" w14:textId="77777777" w:rsidR="00FC45EE" w:rsidRPr="00125CF6" w:rsidRDefault="00FC45EE" w:rsidP="00FC45EE">
            <w:pPr>
              <w:pStyle w:val="wntrzetabeli"/>
              <w:rPr>
                <w:rFonts w:cstheme="minorHAnsi"/>
              </w:rPr>
            </w:pPr>
          </w:p>
        </w:tc>
        <w:tc>
          <w:tcPr>
            <w:tcW w:w="1507" w:type="dxa"/>
            <w:vAlign w:val="center"/>
          </w:tcPr>
          <w:p w14:paraId="5C6C153B" w14:textId="77777777" w:rsidR="00FC45EE" w:rsidRPr="00125CF6" w:rsidRDefault="00FC45EE" w:rsidP="00FC45EE">
            <w:pPr>
              <w:pStyle w:val="wntrzetabeli"/>
              <w:rPr>
                <w:rFonts w:cstheme="minorHAnsi"/>
              </w:rPr>
            </w:pPr>
            <w:r w:rsidRPr="00125CF6">
              <w:rPr>
                <w:rFonts w:cstheme="minorHAnsi"/>
              </w:rPr>
              <w:t>Niewystarczające środki finansowe, wydłużenie, inwestycji w czasie</w:t>
            </w:r>
          </w:p>
          <w:p w14:paraId="39774DA1" w14:textId="77777777" w:rsidR="00FC45EE" w:rsidRPr="00125CF6" w:rsidRDefault="00FC45EE" w:rsidP="00FC45EE">
            <w:pPr>
              <w:pStyle w:val="wntrzetabeli"/>
              <w:rPr>
                <w:rFonts w:cstheme="minorHAnsi"/>
              </w:rPr>
            </w:pPr>
          </w:p>
        </w:tc>
      </w:tr>
      <w:tr w:rsidR="00FC45EE" w:rsidRPr="00125CF6" w14:paraId="27CE44D8" w14:textId="77777777" w:rsidTr="00FC45EE">
        <w:trPr>
          <w:jc w:val="center"/>
        </w:trPr>
        <w:tc>
          <w:tcPr>
            <w:tcW w:w="1838" w:type="dxa"/>
            <w:vMerge/>
            <w:vAlign w:val="center"/>
          </w:tcPr>
          <w:p w14:paraId="176E2E9E" w14:textId="77777777" w:rsidR="00FC45EE" w:rsidRPr="00125CF6" w:rsidRDefault="00FC45EE" w:rsidP="00FC45EE">
            <w:pPr>
              <w:pStyle w:val="wntrzetabeli"/>
              <w:rPr>
                <w:rFonts w:cstheme="minorHAnsi"/>
                <w:b/>
                <w:bCs/>
              </w:rPr>
            </w:pPr>
          </w:p>
        </w:tc>
        <w:tc>
          <w:tcPr>
            <w:tcW w:w="1843" w:type="dxa"/>
            <w:vMerge/>
            <w:vAlign w:val="center"/>
          </w:tcPr>
          <w:p w14:paraId="78FF1A65" w14:textId="77777777" w:rsidR="00FC45EE" w:rsidRPr="00125CF6" w:rsidRDefault="00FC45EE" w:rsidP="00FC45EE">
            <w:pPr>
              <w:pStyle w:val="wntrzetabeli"/>
              <w:rPr>
                <w:rFonts w:cstheme="minorHAnsi"/>
                <w:b/>
                <w:bCs/>
              </w:rPr>
            </w:pPr>
          </w:p>
        </w:tc>
        <w:tc>
          <w:tcPr>
            <w:tcW w:w="2268" w:type="dxa"/>
            <w:vAlign w:val="center"/>
          </w:tcPr>
          <w:p w14:paraId="6DA47AF7" w14:textId="77777777" w:rsidR="00FC45EE" w:rsidRPr="00125CF6" w:rsidRDefault="00FC45EE" w:rsidP="00FC45EE">
            <w:pPr>
              <w:pStyle w:val="wntrzetabeli"/>
              <w:rPr>
                <w:rFonts w:cstheme="minorHAnsi"/>
              </w:rPr>
            </w:pPr>
            <w:r w:rsidRPr="00125CF6">
              <w:rPr>
                <w:rFonts w:cstheme="minorHAnsi"/>
              </w:rPr>
              <w:t>Wykonanie przydomowych oczyszczalni ścieków w sztukach na rok (szt./rok)</w:t>
            </w:r>
          </w:p>
          <w:p w14:paraId="5A0E53AF" w14:textId="081197A8" w:rsidR="00FC45EE" w:rsidRPr="00125CF6" w:rsidRDefault="00FC45EE" w:rsidP="00FC45EE">
            <w:pPr>
              <w:pStyle w:val="wntrzetabeli"/>
              <w:rPr>
                <w:rFonts w:cstheme="minorHAnsi"/>
              </w:rPr>
            </w:pPr>
            <w:r w:rsidRPr="00125CF6">
              <w:rPr>
                <w:rFonts w:cstheme="minorHAnsi"/>
              </w:rPr>
              <w:t>(</w:t>
            </w:r>
            <w:r>
              <w:rPr>
                <w:rFonts w:cstheme="minorHAnsi"/>
              </w:rPr>
              <w:t xml:space="preserve">Urząd Gminy w </w:t>
            </w:r>
            <w:r w:rsidR="000549F6">
              <w:rPr>
                <w:rFonts w:cstheme="minorHAnsi"/>
              </w:rPr>
              <w:t>Gronowie Elbląskim</w:t>
            </w:r>
            <w:r w:rsidRPr="00125CF6">
              <w:rPr>
                <w:rFonts w:cstheme="minorHAnsi"/>
              </w:rPr>
              <w:t>)</w:t>
            </w:r>
          </w:p>
          <w:p w14:paraId="72AD4773" w14:textId="77777777" w:rsidR="00FC45EE" w:rsidRPr="00125CF6" w:rsidRDefault="00FC45EE" w:rsidP="00FC45EE">
            <w:pPr>
              <w:pStyle w:val="wntrzetabeli"/>
              <w:rPr>
                <w:rFonts w:cstheme="minorHAnsi"/>
              </w:rPr>
            </w:pPr>
          </w:p>
        </w:tc>
        <w:tc>
          <w:tcPr>
            <w:tcW w:w="992" w:type="dxa"/>
            <w:vAlign w:val="center"/>
          </w:tcPr>
          <w:p w14:paraId="7C9AEFAC" w14:textId="3684D7D5" w:rsidR="00FC45EE" w:rsidRPr="00125CF6" w:rsidRDefault="000A46A7" w:rsidP="00FC45EE">
            <w:pPr>
              <w:pStyle w:val="wntrzetabeli"/>
              <w:rPr>
                <w:rFonts w:cstheme="minorHAnsi"/>
              </w:rPr>
            </w:pPr>
            <w:r>
              <w:rPr>
                <w:rFonts w:cstheme="minorHAnsi"/>
              </w:rPr>
              <w:t>136 (2022 rok wg GUS)</w:t>
            </w:r>
          </w:p>
        </w:tc>
        <w:tc>
          <w:tcPr>
            <w:tcW w:w="992" w:type="dxa"/>
            <w:vAlign w:val="center"/>
          </w:tcPr>
          <w:p w14:paraId="5EE9A513" w14:textId="77777777" w:rsidR="00FC45EE" w:rsidRPr="00125CF6" w:rsidRDefault="00FC45EE" w:rsidP="00FC45EE">
            <w:pPr>
              <w:pStyle w:val="wntrzetabeli"/>
              <w:rPr>
                <w:rFonts w:cstheme="minorHAnsi"/>
              </w:rPr>
            </w:pPr>
            <w:r w:rsidRPr="00125CF6">
              <w:rPr>
                <w:rFonts w:cstheme="minorHAnsi"/>
              </w:rPr>
              <w:t>10 sztuk rocznie</w:t>
            </w:r>
          </w:p>
          <w:p w14:paraId="446EB307" w14:textId="77777777" w:rsidR="00FC45EE" w:rsidRPr="00125CF6" w:rsidRDefault="00FC45EE" w:rsidP="00FC45EE">
            <w:pPr>
              <w:pStyle w:val="wntrzetabeli"/>
              <w:rPr>
                <w:rFonts w:cstheme="minorHAnsi"/>
              </w:rPr>
            </w:pPr>
          </w:p>
        </w:tc>
        <w:tc>
          <w:tcPr>
            <w:tcW w:w="1553" w:type="dxa"/>
            <w:vAlign w:val="center"/>
          </w:tcPr>
          <w:p w14:paraId="65D6E750" w14:textId="77777777" w:rsidR="00FC45EE" w:rsidRPr="00125CF6" w:rsidRDefault="00FC45EE" w:rsidP="00FC45EE">
            <w:pPr>
              <w:pStyle w:val="wntrzetabeli"/>
              <w:rPr>
                <w:rFonts w:cstheme="minorHAnsi"/>
              </w:rPr>
            </w:pPr>
            <w:r w:rsidRPr="00125CF6">
              <w:rPr>
                <w:rFonts w:cstheme="minorHAnsi"/>
              </w:rPr>
              <w:t>Rozbudowa infrastruktury wodno - kanalizacyjnej</w:t>
            </w:r>
          </w:p>
          <w:p w14:paraId="0074C4C1" w14:textId="77777777" w:rsidR="00FC45EE" w:rsidRPr="00125CF6" w:rsidRDefault="00FC45EE" w:rsidP="00FC45EE">
            <w:pPr>
              <w:pStyle w:val="wntrzetabeli"/>
              <w:rPr>
                <w:rFonts w:cstheme="minorHAnsi"/>
              </w:rPr>
            </w:pPr>
          </w:p>
        </w:tc>
        <w:tc>
          <w:tcPr>
            <w:tcW w:w="1566" w:type="dxa"/>
            <w:vAlign w:val="center"/>
          </w:tcPr>
          <w:p w14:paraId="1AACC7AE" w14:textId="77777777" w:rsidR="00FC45EE" w:rsidRPr="00125CF6" w:rsidRDefault="00FC45EE" w:rsidP="00FC45EE">
            <w:pPr>
              <w:pStyle w:val="wntrzetabeli"/>
              <w:rPr>
                <w:rFonts w:cstheme="minorHAnsi"/>
              </w:rPr>
            </w:pPr>
            <w:r w:rsidRPr="00125CF6">
              <w:rPr>
                <w:rFonts w:cstheme="minorHAnsi"/>
              </w:rPr>
              <w:t>Dofinansowanie budowy indywidualnych przydomowych oczyszczalni ścieków</w:t>
            </w:r>
          </w:p>
          <w:p w14:paraId="71750E17" w14:textId="77777777" w:rsidR="00FC45EE" w:rsidRPr="00125CF6" w:rsidRDefault="00FC45EE" w:rsidP="00FC45EE">
            <w:pPr>
              <w:pStyle w:val="wntrzetabeli"/>
              <w:rPr>
                <w:rFonts w:cstheme="minorHAnsi"/>
              </w:rPr>
            </w:pPr>
          </w:p>
          <w:p w14:paraId="32AA7052" w14:textId="77777777" w:rsidR="00FC45EE" w:rsidRPr="00125CF6" w:rsidRDefault="00FC45EE" w:rsidP="00FC45EE">
            <w:pPr>
              <w:pStyle w:val="wntrzetabeli"/>
              <w:rPr>
                <w:rFonts w:cstheme="minorHAnsi"/>
              </w:rPr>
            </w:pPr>
          </w:p>
        </w:tc>
        <w:tc>
          <w:tcPr>
            <w:tcW w:w="1417" w:type="dxa"/>
            <w:vAlign w:val="center"/>
          </w:tcPr>
          <w:p w14:paraId="4FA3C17F" w14:textId="77777777" w:rsidR="00FC45EE" w:rsidRPr="00125CF6" w:rsidRDefault="00FC45EE" w:rsidP="00FC45EE">
            <w:pPr>
              <w:pStyle w:val="wntrzetabeli"/>
              <w:rPr>
                <w:rFonts w:cstheme="minorHAnsi"/>
              </w:rPr>
            </w:pPr>
            <w:r w:rsidRPr="00125CF6">
              <w:rPr>
                <w:rFonts w:cstheme="minorHAnsi"/>
              </w:rPr>
              <w:lastRenderedPageBreak/>
              <w:t>Mieszkańcy Gminy</w:t>
            </w:r>
          </w:p>
          <w:p w14:paraId="5842F875" w14:textId="77777777" w:rsidR="00FC45EE" w:rsidRPr="00125CF6" w:rsidRDefault="00FC45EE" w:rsidP="00FC45EE">
            <w:pPr>
              <w:pStyle w:val="wntrzetabeli"/>
              <w:rPr>
                <w:rFonts w:cstheme="minorHAnsi"/>
              </w:rPr>
            </w:pPr>
          </w:p>
        </w:tc>
        <w:tc>
          <w:tcPr>
            <w:tcW w:w="1507" w:type="dxa"/>
            <w:vAlign w:val="center"/>
          </w:tcPr>
          <w:p w14:paraId="1C4279BF" w14:textId="77777777" w:rsidR="00FC45EE" w:rsidRPr="00125CF6" w:rsidRDefault="00FC45EE" w:rsidP="00FC45EE">
            <w:pPr>
              <w:pStyle w:val="wntrzetabeli"/>
              <w:rPr>
                <w:rFonts w:cstheme="minorHAnsi"/>
              </w:rPr>
            </w:pPr>
            <w:r w:rsidRPr="00125CF6">
              <w:rPr>
                <w:rFonts w:cstheme="minorHAnsi"/>
              </w:rPr>
              <w:t>Niewystarczające środki finansowe, małe zainteresowanie interesariuszy</w:t>
            </w:r>
          </w:p>
          <w:p w14:paraId="3D4554AD" w14:textId="77777777" w:rsidR="00FC45EE" w:rsidRPr="00125CF6" w:rsidRDefault="00FC45EE" w:rsidP="00FC45EE">
            <w:pPr>
              <w:pStyle w:val="wntrzetabeli"/>
              <w:rPr>
                <w:rFonts w:cstheme="minorHAnsi"/>
              </w:rPr>
            </w:pPr>
          </w:p>
        </w:tc>
      </w:tr>
      <w:tr w:rsidR="00FC45EE" w:rsidRPr="00125CF6" w14:paraId="375A948B" w14:textId="77777777" w:rsidTr="00FC45EE">
        <w:trPr>
          <w:jc w:val="center"/>
        </w:trPr>
        <w:tc>
          <w:tcPr>
            <w:tcW w:w="1838" w:type="dxa"/>
            <w:vMerge/>
            <w:vAlign w:val="center"/>
          </w:tcPr>
          <w:p w14:paraId="2F33DDB3" w14:textId="77777777" w:rsidR="00FC45EE" w:rsidRPr="00125CF6" w:rsidRDefault="00FC45EE" w:rsidP="00FC45EE">
            <w:pPr>
              <w:pStyle w:val="wntrzetabeli"/>
              <w:rPr>
                <w:rFonts w:cstheme="minorHAnsi"/>
                <w:b/>
                <w:bCs/>
              </w:rPr>
            </w:pPr>
          </w:p>
        </w:tc>
        <w:tc>
          <w:tcPr>
            <w:tcW w:w="1843" w:type="dxa"/>
            <w:vMerge/>
            <w:vAlign w:val="center"/>
          </w:tcPr>
          <w:p w14:paraId="73CCDD96" w14:textId="77777777" w:rsidR="00FC45EE" w:rsidRPr="00125CF6" w:rsidRDefault="00FC45EE" w:rsidP="00FC45EE">
            <w:pPr>
              <w:pStyle w:val="wntrzetabeli"/>
              <w:rPr>
                <w:rFonts w:cstheme="minorHAnsi"/>
                <w:b/>
                <w:bCs/>
              </w:rPr>
            </w:pPr>
          </w:p>
        </w:tc>
        <w:tc>
          <w:tcPr>
            <w:tcW w:w="2268" w:type="dxa"/>
            <w:vAlign w:val="center"/>
          </w:tcPr>
          <w:p w14:paraId="155DC13A" w14:textId="77777777" w:rsidR="00FC45EE" w:rsidRPr="00125CF6" w:rsidRDefault="00FC45EE" w:rsidP="00FC45EE">
            <w:pPr>
              <w:pStyle w:val="wntrzetabeli"/>
              <w:rPr>
                <w:rFonts w:cstheme="minorHAnsi"/>
              </w:rPr>
            </w:pPr>
            <w:r w:rsidRPr="00125CF6">
              <w:rPr>
                <w:rFonts w:cstheme="minorHAnsi"/>
              </w:rPr>
              <w:t>Liczba zmodernizowanych oczyszczalni ścieków (szt.)</w:t>
            </w:r>
          </w:p>
          <w:p w14:paraId="48CA79C1" w14:textId="149AE2D0" w:rsidR="00FC45EE" w:rsidRPr="00125CF6" w:rsidRDefault="00FC45EE" w:rsidP="00FC45EE">
            <w:pPr>
              <w:pStyle w:val="wntrzetabeli"/>
              <w:rPr>
                <w:rFonts w:cstheme="minorHAnsi"/>
              </w:rPr>
            </w:pPr>
            <w:r w:rsidRPr="00125CF6">
              <w:rPr>
                <w:rFonts w:cstheme="minorHAnsi"/>
              </w:rPr>
              <w:t>(</w:t>
            </w:r>
            <w:r>
              <w:rPr>
                <w:rFonts w:cstheme="minorHAnsi"/>
              </w:rPr>
              <w:t xml:space="preserve">Urząd Gminy w </w:t>
            </w:r>
            <w:r w:rsidR="000549F6">
              <w:rPr>
                <w:rFonts w:cstheme="minorHAnsi"/>
              </w:rPr>
              <w:t>Gronowie Elbląskim</w:t>
            </w:r>
            <w:r w:rsidRPr="00125CF6">
              <w:rPr>
                <w:rFonts w:cstheme="minorHAnsi"/>
              </w:rPr>
              <w:t>)</w:t>
            </w:r>
          </w:p>
          <w:p w14:paraId="1AADB6FC" w14:textId="77777777" w:rsidR="00FC45EE" w:rsidRPr="00125CF6" w:rsidRDefault="00FC45EE" w:rsidP="00FC45EE">
            <w:pPr>
              <w:pStyle w:val="wntrzetabeli"/>
              <w:rPr>
                <w:rFonts w:cstheme="minorHAnsi"/>
              </w:rPr>
            </w:pPr>
          </w:p>
        </w:tc>
        <w:tc>
          <w:tcPr>
            <w:tcW w:w="992" w:type="dxa"/>
            <w:vAlign w:val="center"/>
          </w:tcPr>
          <w:p w14:paraId="15519B2B" w14:textId="77777777" w:rsidR="00FC45EE" w:rsidRPr="00125CF6" w:rsidRDefault="00FC45EE" w:rsidP="00FC45EE">
            <w:pPr>
              <w:pStyle w:val="wntrzetabeli"/>
              <w:rPr>
                <w:rFonts w:cstheme="minorHAnsi"/>
              </w:rPr>
            </w:pPr>
            <w:r>
              <w:rPr>
                <w:rFonts w:cstheme="minorHAnsi"/>
              </w:rPr>
              <w:t>1</w:t>
            </w:r>
          </w:p>
        </w:tc>
        <w:tc>
          <w:tcPr>
            <w:tcW w:w="992" w:type="dxa"/>
            <w:vAlign w:val="center"/>
          </w:tcPr>
          <w:p w14:paraId="76BA8E3E" w14:textId="77777777" w:rsidR="00FC45EE" w:rsidRPr="00125CF6" w:rsidRDefault="00FC45EE" w:rsidP="00FC45EE">
            <w:pPr>
              <w:pStyle w:val="wntrzetabeli"/>
              <w:rPr>
                <w:rFonts w:cstheme="minorHAnsi"/>
              </w:rPr>
            </w:pPr>
            <w:r w:rsidRPr="00125CF6">
              <w:rPr>
                <w:rFonts w:cstheme="minorHAnsi"/>
              </w:rPr>
              <w:t>1</w:t>
            </w:r>
          </w:p>
        </w:tc>
        <w:tc>
          <w:tcPr>
            <w:tcW w:w="1553" w:type="dxa"/>
            <w:vAlign w:val="center"/>
          </w:tcPr>
          <w:p w14:paraId="6DEFE79E" w14:textId="77777777" w:rsidR="00FC45EE" w:rsidRPr="00125CF6" w:rsidRDefault="00FC45EE" w:rsidP="00FC45EE">
            <w:pPr>
              <w:pStyle w:val="wntrzetabeli"/>
              <w:rPr>
                <w:rFonts w:cstheme="minorHAnsi"/>
              </w:rPr>
            </w:pPr>
            <w:r w:rsidRPr="00125CF6">
              <w:rPr>
                <w:rFonts w:cstheme="minorHAnsi"/>
              </w:rPr>
              <w:t>Rozbudowa infrastruktury wodno - kanalizacyjnej</w:t>
            </w:r>
          </w:p>
          <w:p w14:paraId="2795856C" w14:textId="77777777" w:rsidR="00FC45EE" w:rsidRPr="00125CF6" w:rsidRDefault="00FC45EE" w:rsidP="00FC45EE">
            <w:pPr>
              <w:pStyle w:val="wntrzetabeli"/>
              <w:rPr>
                <w:rFonts w:cstheme="minorHAnsi"/>
              </w:rPr>
            </w:pPr>
          </w:p>
        </w:tc>
        <w:tc>
          <w:tcPr>
            <w:tcW w:w="1566" w:type="dxa"/>
            <w:vAlign w:val="center"/>
          </w:tcPr>
          <w:p w14:paraId="2E2C3ECD" w14:textId="77777777" w:rsidR="00FC45EE" w:rsidRPr="00125CF6" w:rsidRDefault="00FC45EE" w:rsidP="00FC45EE">
            <w:pPr>
              <w:pStyle w:val="wntrzetabeli"/>
              <w:rPr>
                <w:rFonts w:cstheme="minorHAnsi"/>
              </w:rPr>
            </w:pPr>
            <w:r w:rsidRPr="00125CF6">
              <w:rPr>
                <w:rFonts w:cstheme="minorHAnsi"/>
              </w:rPr>
              <w:t>Modernizacja oczyszczalni ścieków</w:t>
            </w:r>
          </w:p>
          <w:p w14:paraId="72720BA5" w14:textId="77777777" w:rsidR="00FC45EE" w:rsidRPr="00125CF6" w:rsidRDefault="00FC45EE" w:rsidP="00FC45EE">
            <w:pPr>
              <w:pStyle w:val="wntrzetabeli"/>
              <w:rPr>
                <w:rFonts w:cstheme="minorHAnsi"/>
              </w:rPr>
            </w:pPr>
          </w:p>
        </w:tc>
        <w:tc>
          <w:tcPr>
            <w:tcW w:w="1417" w:type="dxa"/>
            <w:vAlign w:val="center"/>
          </w:tcPr>
          <w:p w14:paraId="1C35BC98" w14:textId="27763A14"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p>
          <w:p w14:paraId="5490CC3D" w14:textId="77777777" w:rsidR="00FC45EE" w:rsidRPr="00125CF6" w:rsidRDefault="00FC45EE" w:rsidP="00FC45EE">
            <w:pPr>
              <w:pStyle w:val="wntrzetabeli"/>
              <w:rPr>
                <w:rFonts w:cstheme="minorHAnsi"/>
              </w:rPr>
            </w:pPr>
          </w:p>
        </w:tc>
        <w:tc>
          <w:tcPr>
            <w:tcW w:w="1507" w:type="dxa"/>
            <w:vAlign w:val="center"/>
          </w:tcPr>
          <w:p w14:paraId="51F822C4" w14:textId="77777777" w:rsidR="00FC45EE" w:rsidRPr="00125CF6" w:rsidRDefault="00FC45EE" w:rsidP="00FC45EE">
            <w:pPr>
              <w:pStyle w:val="wntrzetabeli"/>
              <w:rPr>
                <w:rFonts w:cstheme="minorHAnsi"/>
              </w:rPr>
            </w:pPr>
            <w:r w:rsidRPr="00125CF6">
              <w:rPr>
                <w:rFonts w:cstheme="minorHAnsi"/>
              </w:rPr>
              <w:t>Niewystarczające środki finansowe, wydłużenie inwestycji w czasie</w:t>
            </w:r>
          </w:p>
        </w:tc>
      </w:tr>
      <w:tr w:rsidR="00FC45EE" w:rsidRPr="00125CF6" w14:paraId="438381F6" w14:textId="77777777" w:rsidTr="00FC45EE">
        <w:trPr>
          <w:jc w:val="center"/>
        </w:trPr>
        <w:tc>
          <w:tcPr>
            <w:tcW w:w="1838" w:type="dxa"/>
            <w:vMerge/>
            <w:vAlign w:val="center"/>
          </w:tcPr>
          <w:p w14:paraId="29015C15" w14:textId="77777777" w:rsidR="00FC45EE" w:rsidRPr="00125CF6" w:rsidRDefault="00FC45EE" w:rsidP="00FC45EE">
            <w:pPr>
              <w:pStyle w:val="wntrzetabeli"/>
              <w:rPr>
                <w:rFonts w:cstheme="minorHAnsi"/>
                <w:b/>
                <w:bCs/>
              </w:rPr>
            </w:pPr>
          </w:p>
        </w:tc>
        <w:tc>
          <w:tcPr>
            <w:tcW w:w="1843" w:type="dxa"/>
            <w:vMerge/>
            <w:vAlign w:val="center"/>
          </w:tcPr>
          <w:p w14:paraId="34366553" w14:textId="77777777" w:rsidR="00FC45EE" w:rsidRPr="00125CF6" w:rsidRDefault="00FC45EE" w:rsidP="00FC45EE">
            <w:pPr>
              <w:pStyle w:val="wntrzetabeli"/>
              <w:rPr>
                <w:rFonts w:cstheme="minorHAnsi"/>
                <w:b/>
                <w:bCs/>
              </w:rPr>
            </w:pPr>
          </w:p>
        </w:tc>
        <w:tc>
          <w:tcPr>
            <w:tcW w:w="2268" w:type="dxa"/>
            <w:vMerge w:val="restart"/>
          </w:tcPr>
          <w:p w14:paraId="25D9F6DF" w14:textId="77777777" w:rsidR="00FC45EE" w:rsidRDefault="00FC45EE" w:rsidP="00FC45EE">
            <w:pPr>
              <w:pStyle w:val="wntrzetabeli"/>
              <w:rPr>
                <w:rFonts w:cstheme="minorHAnsi"/>
              </w:rPr>
            </w:pPr>
          </w:p>
          <w:p w14:paraId="35E09B0F" w14:textId="77777777" w:rsidR="00FC45EE" w:rsidRPr="00125CF6" w:rsidRDefault="00FC45EE" w:rsidP="00FC45EE">
            <w:pPr>
              <w:pStyle w:val="wntrzetabeli"/>
              <w:rPr>
                <w:rFonts w:cstheme="minorHAnsi"/>
              </w:rPr>
            </w:pPr>
            <w:r w:rsidRPr="00125CF6">
              <w:rPr>
                <w:rFonts w:cstheme="minorHAnsi"/>
              </w:rPr>
              <w:t>Liczba zewidencjonowanych zbiorników</w:t>
            </w:r>
          </w:p>
        </w:tc>
        <w:tc>
          <w:tcPr>
            <w:tcW w:w="992" w:type="dxa"/>
            <w:vMerge w:val="restart"/>
          </w:tcPr>
          <w:p w14:paraId="04A96452" w14:textId="77777777" w:rsidR="00FC45EE" w:rsidRDefault="00FC45EE" w:rsidP="00FC45EE">
            <w:pPr>
              <w:pStyle w:val="wntrzetabeli"/>
              <w:rPr>
                <w:rFonts w:cstheme="minorHAnsi"/>
              </w:rPr>
            </w:pPr>
          </w:p>
          <w:p w14:paraId="717A5768" w14:textId="77777777" w:rsidR="00FC45EE" w:rsidRDefault="00FC45EE" w:rsidP="00FC45EE">
            <w:pPr>
              <w:pStyle w:val="wntrzetabeli"/>
              <w:rPr>
                <w:rFonts w:cstheme="minorHAnsi"/>
              </w:rPr>
            </w:pPr>
          </w:p>
          <w:p w14:paraId="7D7824C4" w14:textId="77777777" w:rsidR="00FC45EE" w:rsidRPr="00125CF6" w:rsidRDefault="00FC45EE" w:rsidP="00FC45EE">
            <w:pPr>
              <w:pStyle w:val="wntrzetabeli"/>
              <w:rPr>
                <w:rFonts w:cstheme="minorHAnsi"/>
              </w:rPr>
            </w:pPr>
            <w:r w:rsidRPr="00125CF6">
              <w:rPr>
                <w:rFonts w:cstheme="minorHAnsi"/>
              </w:rPr>
              <w:t>b.d.</w:t>
            </w:r>
          </w:p>
        </w:tc>
        <w:tc>
          <w:tcPr>
            <w:tcW w:w="992" w:type="dxa"/>
            <w:vMerge w:val="restart"/>
          </w:tcPr>
          <w:p w14:paraId="05277A4E" w14:textId="77777777" w:rsidR="00FC45EE" w:rsidRDefault="00FC45EE" w:rsidP="00FC45EE">
            <w:pPr>
              <w:pStyle w:val="wntrzetabeli"/>
              <w:jc w:val="left"/>
              <w:rPr>
                <w:rFonts w:cstheme="minorHAnsi"/>
              </w:rPr>
            </w:pPr>
          </w:p>
          <w:p w14:paraId="568BA2A1" w14:textId="77777777" w:rsidR="00FC45EE" w:rsidRDefault="00FC45EE" w:rsidP="00FC45EE">
            <w:pPr>
              <w:pStyle w:val="wntrzetabeli"/>
              <w:jc w:val="left"/>
              <w:rPr>
                <w:rFonts w:cstheme="minorHAnsi"/>
              </w:rPr>
            </w:pPr>
          </w:p>
          <w:p w14:paraId="45EADF57" w14:textId="77777777" w:rsidR="00FC45EE" w:rsidRPr="00125CF6" w:rsidRDefault="00FC45EE" w:rsidP="00FC45EE">
            <w:pPr>
              <w:pStyle w:val="wntrzetabeli"/>
              <w:jc w:val="left"/>
              <w:rPr>
                <w:rFonts w:cstheme="minorHAnsi"/>
              </w:rPr>
            </w:pPr>
            <w:r w:rsidRPr="00125CF6">
              <w:rPr>
                <w:rFonts w:cstheme="minorHAnsi"/>
              </w:rPr>
              <w:t>100%</w:t>
            </w:r>
          </w:p>
        </w:tc>
        <w:tc>
          <w:tcPr>
            <w:tcW w:w="1553" w:type="dxa"/>
            <w:vAlign w:val="center"/>
          </w:tcPr>
          <w:p w14:paraId="5E86F92D" w14:textId="77777777" w:rsidR="00FC45EE" w:rsidRPr="00125CF6" w:rsidRDefault="00FC45EE" w:rsidP="00FC45EE">
            <w:pPr>
              <w:pStyle w:val="wntrzetabeli"/>
              <w:rPr>
                <w:rFonts w:cstheme="minorHAnsi"/>
              </w:rPr>
            </w:pPr>
            <w:r w:rsidRPr="00125CF6">
              <w:rPr>
                <w:rFonts w:cstheme="minorHAnsi"/>
              </w:rPr>
              <w:t>Rozbudowa infrastruktury wodno - kanalizacyjnej</w:t>
            </w:r>
          </w:p>
        </w:tc>
        <w:tc>
          <w:tcPr>
            <w:tcW w:w="1566" w:type="dxa"/>
            <w:vAlign w:val="center"/>
          </w:tcPr>
          <w:p w14:paraId="7B1214C0" w14:textId="77777777" w:rsidR="00FC45EE" w:rsidRPr="00125CF6" w:rsidRDefault="00FC45EE" w:rsidP="00FC45EE">
            <w:pPr>
              <w:pStyle w:val="wntrzetabeli"/>
              <w:rPr>
                <w:rFonts w:cstheme="minorHAnsi"/>
              </w:rPr>
            </w:pPr>
            <w:r w:rsidRPr="00125CF6">
              <w:rPr>
                <w:rFonts w:cstheme="minorHAnsi"/>
              </w:rPr>
              <w:t>Ewidencja zbiorników bezodplywowych</w:t>
            </w:r>
          </w:p>
        </w:tc>
        <w:tc>
          <w:tcPr>
            <w:tcW w:w="1417" w:type="dxa"/>
            <w:vAlign w:val="center"/>
          </w:tcPr>
          <w:p w14:paraId="7FB30F0B" w14:textId="515882E4"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p>
        </w:tc>
        <w:tc>
          <w:tcPr>
            <w:tcW w:w="1507" w:type="dxa"/>
            <w:vAlign w:val="center"/>
          </w:tcPr>
          <w:p w14:paraId="13551E99" w14:textId="77777777" w:rsidR="00FC45EE" w:rsidRPr="00125CF6" w:rsidRDefault="00FC45EE" w:rsidP="00FC45EE">
            <w:pPr>
              <w:pStyle w:val="wntrzetabeli"/>
              <w:rPr>
                <w:rFonts w:cstheme="minorHAnsi"/>
              </w:rPr>
            </w:pPr>
            <w:r w:rsidRPr="00125CF6">
              <w:rPr>
                <w:rFonts w:cstheme="minorHAnsi"/>
              </w:rPr>
              <w:t>Niewystarczające środki finansowe, wydłużenie inwestycji w czasie</w:t>
            </w:r>
          </w:p>
        </w:tc>
      </w:tr>
      <w:tr w:rsidR="00FC45EE" w:rsidRPr="00125CF6" w14:paraId="64959D6F" w14:textId="77777777" w:rsidTr="00FC45EE">
        <w:trPr>
          <w:jc w:val="center"/>
        </w:trPr>
        <w:tc>
          <w:tcPr>
            <w:tcW w:w="1838" w:type="dxa"/>
            <w:vMerge/>
            <w:vAlign w:val="center"/>
          </w:tcPr>
          <w:p w14:paraId="271DA4EB" w14:textId="77777777" w:rsidR="00FC45EE" w:rsidRPr="00125CF6" w:rsidRDefault="00FC45EE" w:rsidP="00FC45EE">
            <w:pPr>
              <w:pStyle w:val="wntrzetabeli"/>
              <w:rPr>
                <w:rFonts w:cstheme="minorHAnsi"/>
                <w:b/>
                <w:bCs/>
              </w:rPr>
            </w:pPr>
          </w:p>
        </w:tc>
        <w:tc>
          <w:tcPr>
            <w:tcW w:w="1843" w:type="dxa"/>
            <w:vMerge/>
            <w:vAlign w:val="center"/>
          </w:tcPr>
          <w:p w14:paraId="374C8A16" w14:textId="77777777" w:rsidR="00FC45EE" w:rsidRPr="00125CF6" w:rsidRDefault="00FC45EE" w:rsidP="00FC45EE">
            <w:pPr>
              <w:pStyle w:val="wntrzetabeli"/>
              <w:rPr>
                <w:rFonts w:cstheme="minorHAnsi"/>
                <w:b/>
                <w:bCs/>
              </w:rPr>
            </w:pPr>
          </w:p>
        </w:tc>
        <w:tc>
          <w:tcPr>
            <w:tcW w:w="2268" w:type="dxa"/>
            <w:vMerge/>
            <w:vAlign w:val="center"/>
          </w:tcPr>
          <w:p w14:paraId="0E5A491C" w14:textId="77777777" w:rsidR="00FC45EE" w:rsidRPr="00125CF6" w:rsidRDefault="00FC45EE" w:rsidP="00FC45EE">
            <w:pPr>
              <w:pStyle w:val="wntrzetabeli"/>
              <w:rPr>
                <w:rFonts w:cstheme="minorHAnsi"/>
              </w:rPr>
            </w:pPr>
          </w:p>
        </w:tc>
        <w:tc>
          <w:tcPr>
            <w:tcW w:w="992" w:type="dxa"/>
            <w:vMerge/>
            <w:vAlign w:val="center"/>
          </w:tcPr>
          <w:p w14:paraId="38B365DA" w14:textId="77777777" w:rsidR="00FC45EE" w:rsidRPr="00125CF6" w:rsidRDefault="00FC45EE" w:rsidP="00FC45EE">
            <w:pPr>
              <w:pStyle w:val="wntrzetabeli"/>
              <w:rPr>
                <w:rFonts w:cstheme="minorHAnsi"/>
              </w:rPr>
            </w:pPr>
          </w:p>
        </w:tc>
        <w:tc>
          <w:tcPr>
            <w:tcW w:w="992" w:type="dxa"/>
            <w:vMerge/>
            <w:vAlign w:val="center"/>
          </w:tcPr>
          <w:p w14:paraId="55573C41" w14:textId="77777777" w:rsidR="00FC45EE" w:rsidRPr="00125CF6" w:rsidRDefault="00FC45EE" w:rsidP="00FC45EE">
            <w:pPr>
              <w:pStyle w:val="wntrzetabeli"/>
              <w:rPr>
                <w:rFonts w:cstheme="minorHAnsi"/>
              </w:rPr>
            </w:pPr>
          </w:p>
        </w:tc>
        <w:tc>
          <w:tcPr>
            <w:tcW w:w="1553" w:type="dxa"/>
            <w:vMerge w:val="restart"/>
            <w:vAlign w:val="center"/>
          </w:tcPr>
          <w:p w14:paraId="0EAF5E36" w14:textId="77777777" w:rsidR="00FC45EE" w:rsidRPr="00E128F3" w:rsidRDefault="00FC45EE" w:rsidP="00FC45EE">
            <w:pPr>
              <w:pStyle w:val="wntrzetabeli"/>
              <w:rPr>
                <w:rFonts w:cstheme="minorHAnsi"/>
              </w:rPr>
            </w:pPr>
            <w:r w:rsidRPr="00E128F3">
              <w:rPr>
                <w:rFonts w:cstheme="minorHAnsi"/>
              </w:rPr>
              <w:t>Poprawa jakości</w:t>
            </w:r>
          </w:p>
          <w:p w14:paraId="78BDF3DD" w14:textId="77777777" w:rsidR="00FC45EE" w:rsidRPr="00E128F3" w:rsidRDefault="00FC45EE" w:rsidP="00FC45EE">
            <w:pPr>
              <w:pStyle w:val="wntrzetabeli"/>
              <w:rPr>
                <w:rFonts w:cstheme="minorHAnsi"/>
              </w:rPr>
            </w:pPr>
            <w:r w:rsidRPr="00E128F3">
              <w:rPr>
                <w:rFonts w:cstheme="minorHAnsi"/>
              </w:rPr>
              <w:t>wody</w:t>
            </w:r>
          </w:p>
          <w:p w14:paraId="2A41529B" w14:textId="77777777" w:rsidR="00FC45EE" w:rsidRPr="00125CF6" w:rsidRDefault="00FC45EE" w:rsidP="00FC45EE">
            <w:pPr>
              <w:pStyle w:val="wntrzetabeli"/>
              <w:rPr>
                <w:rFonts w:cstheme="minorHAnsi"/>
              </w:rPr>
            </w:pPr>
          </w:p>
        </w:tc>
        <w:tc>
          <w:tcPr>
            <w:tcW w:w="1566" w:type="dxa"/>
            <w:vAlign w:val="center"/>
          </w:tcPr>
          <w:p w14:paraId="270ADEC0" w14:textId="77777777" w:rsidR="00FC45EE" w:rsidRPr="006065CB" w:rsidRDefault="00FC45EE" w:rsidP="00FC45EE">
            <w:pPr>
              <w:pStyle w:val="wntrzetabeli"/>
              <w:rPr>
                <w:rFonts w:cstheme="minorHAnsi"/>
              </w:rPr>
            </w:pPr>
            <w:r w:rsidRPr="006065CB">
              <w:rPr>
                <w:rFonts w:cstheme="minorHAnsi"/>
              </w:rPr>
              <w:t>Realizacja inwe- stycji mających na celu poprawę ja- kości wody prze- znaczonej do spo- życia, w tym bu- dowy lub moder- nizacji urządzeń</w:t>
            </w:r>
          </w:p>
          <w:p w14:paraId="67102871" w14:textId="77777777" w:rsidR="00FC45EE" w:rsidRPr="00125CF6" w:rsidRDefault="00FC45EE" w:rsidP="00FC45EE">
            <w:pPr>
              <w:pStyle w:val="wntrzetabeli"/>
              <w:rPr>
                <w:rFonts w:cstheme="minorHAnsi"/>
              </w:rPr>
            </w:pPr>
            <w:r w:rsidRPr="006065CB">
              <w:rPr>
                <w:rFonts w:cstheme="minorHAnsi"/>
              </w:rPr>
              <w:t>i sieci wodociągo- wych, stacji uzdat- niania wody</w:t>
            </w:r>
          </w:p>
        </w:tc>
        <w:tc>
          <w:tcPr>
            <w:tcW w:w="1417" w:type="dxa"/>
            <w:vAlign w:val="center"/>
          </w:tcPr>
          <w:p w14:paraId="71EC55D5" w14:textId="29AFBEC7"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p>
          <w:p w14:paraId="12A5C3F8" w14:textId="77777777" w:rsidR="00FC45EE" w:rsidRPr="00125CF6" w:rsidRDefault="00FC45EE" w:rsidP="00FC45EE">
            <w:pPr>
              <w:pStyle w:val="wntrzetabeli"/>
              <w:rPr>
                <w:rFonts w:cstheme="minorHAnsi"/>
              </w:rPr>
            </w:pPr>
          </w:p>
        </w:tc>
        <w:tc>
          <w:tcPr>
            <w:tcW w:w="1507" w:type="dxa"/>
            <w:vAlign w:val="center"/>
          </w:tcPr>
          <w:p w14:paraId="7C5BB0AB" w14:textId="77777777" w:rsidR="00FC45EE" w:rsidRPr="00125CF6" w:rsidRDefault="00FC45EE" w:rsidP="00FC45EE">
            <w:pPr>
              <w:pStyle w:val="wntrzetabeli"/>
              <w:rPr>
                <w:rFonts w:cstheme="minorHAnsi"/>
              </w:rPr>
            </w:pPr>
            <w:r w:rsidRPr="00125CF6">
              <w:rPr>
                <w:rFonts w:cstheme="minorHAnsi"/>
              </w:rPr>
              <w:t>Niewystarczające środki finansowe</w:t>
            </w:r>
          </w:p>
        </w:tc>
      </w:tr>
      <w:tr w:rsidR="00FC45EE" w:rsidRPr="00125CF6" w14:paraId="36095DAE" w14:textId="77777777" w:rsidTr="00FC45EE">
        <w:trPr>
          <w:jc w:val="center"/>
        </w:trPr>
        <w:tc>
          <w:tcPr>
            <w:tcW w:w="1838" w:type="dxa"/>
            <w:vMerge/>
            <w:vAlign w:val="center"/>
          </w:tcPr>
          <w:p w14:paraId="5AC59B57" w14:textId="77777777" w:rsidR="00FC45EE" w:rsidRPr="00125CF6" w:rsidRDefault="00FC45EE" w:rsidP="00FC45EE">
            <w:pPr>
              <w:pStyle w:val="wntrzetabeli"/>
              <w:rPr>
                <w:rFonts w:cstheme="minorHAnsi"/>
                <w:b/>
                <w:bCs/>
              </w:rPr>
            </w:pPr>
          </w:p>
        </w:tc>
        <w:tc>
          <w:tcPr>
            <w:tcW w:w="1843" w:type="dxa"/>
            <w:vMerge/>
            <w:vAlign w:val="center"/>
          </w:tcPr>
          <w:p w14:paraId="69E547A6" w14:textId="77777777" w:rsidR="00FC45EE" w:rsidRPr="00125CF6" w:rsidRDefault="00FC45EE" w:rsidP="00FC45EE">
            <w:pPr>
              <w:pStyle w:val="wntrzetabeli"/>
              <w:rPr>
                <w:rFonts w:cstheme="minorHAnsi"/>
                <w:b/>
                <w:bCs/>
              </w:rPr>
            </w:pPr>
          </w:p>
        </w:tc>
        <w:tc>
          <w:tcPr>
            <w:tcW w:w="2268" w:type="dxa"/>
            <w:vMerge/>
            <w:vAlign w:val="center"/>
          </w:tcPr>
          <w:p w14:paraId="1BFA8C7D" w14:textId="77777777" w:rsidR="00FC45EE" w:rsidRPr="00202181" w:rsidRDefault="00FC45EE" w:rsidP="00FC45EE">
            <w:pPr>
              <w:pStyle w:val="wntrzetabeli"/>
              <w:rPr>
                <w:rFonts w:cstheme="minorHAnsi"/>
                <w:highlight w:val="magenta"/>
              </w:rPr>
            </w:pPr>
          </w:p>
        </w:tc>
        <w:tc>
          <w:tcPr>
            <w:tcW w:w="992" w:type="dxa"/>
            <w:vMerge/>
            <w:vAlign w:val="center"/>
          </w:tcPr>
          <w:p w14:paraId="75EC6170" w14:textId="77777777" w:rsidR="00FC45EE" w:rsidRPr="00125CF6" w:rsidRDefault="00FC45EE" w:rsidP="00FC45EE">
            <w:pPr>
              <w:pStyle w:val="wntrzetabeli"/>
              <w:rPr>
                <w:rFonts w:cstheme="minorHAnsi"/>
              </w:rPr>
            </w:pPr>
          </w:p>
        </w:tc>
        <w:tc>
          <w:tcPr>
            <w:tcW w:w="992" w:type="dxa"/>
            <w:vMerge/>
            <w:vAlign w:val="center"/>
          </w:tcPr>
          <w:p w14:paraId="0862F137" w14:textId="77777777" w:rsidR="00FC45EE" w:rsidRPr="00125CF6" w:rsidRDefault="00FC45EE" w:rsidP="00FC45EE">
            <w:pPr>
              <w:pStyle w:val="wntrzetabeli"/>
              <w:rPr>
                <w:rFonts w:cstheme="minorHAnsi"/>
              </w:rPr>
            </w:pPr>
          </w:p>
        </w:tc>
        <w:tc>
          <w:tcPr>
            <w:tcW w:w="1553" w:type="dxa"/>
            <w:vMerge/>
            <w:vAlign w:val="center"/>
          </w:tcPr>
          <w:p w14:paraId="56CC7145" w14:textId="77777777" w:rsidR="00FC45EE" w:rsidRPr="00125CF6" w:rsidRDefault="00FC45EE" w:rsidP="00FC45EE">
            <w:pPr>
              <w:pStyle w:val="wntrzetabeli"/>
              <w:rPr>
                <w:rFonts w:cstheme="minorHAnsi"/>
              </w:rPr>
            </w:pPr>
          </w:p>
        </w:tc>
        <w:tc>
          <w:tcPr>
            <w:tcW w:w="1566" w:type="dxa"/>
            <w:vAlign w:val="center"/>
          </w:tcPr>
          <w:p w14:paraId="7C2236EF" w14:textId="77777777" w:rsidR="00FC45EE" w:rsidRPr="0073299B" w:rsidRDefault="00FC45EE" w:rsidP="00FC45EE">
            <w:pPr>
              <w:pStyle w:val="wntrzetabeli"/>
              <w:rPr>
                <w:rFonts w:cstheme="minorHAnsi"/>
              </w:rPr>
            </w:pPr>
            <w:r w:rsidRPr="006065CB">
              <w:rPr>
                <w:rFonts w:cstheme="minorHAnsi"/>
              </w:rPr>
              <w:t>Ochrona ujęć wody pitnej w tym także poprzez od- powiednie zapisy w miejscowych planach zagospo- darowania prze- strzennego</w:t>
            </w:r>
          </w:p>
        </w:tc>
        <w:tc>
          <w:tcPr>
            <w:tcW w:w="1417" w:type="dxa"/>
            <w:vAlign w:val="center"/>
          </w:tcPr>
          <w:p w14:paraId="47A26AFB" w14:textId="0A2621FF"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p>
          <w:p w14:paraId="3CEEF846" w14:textId="77777777" w:rsidR="00FC45EE" w:rsidRPr="00125CF6" w:rsidRDefault="00FC45EE" w:rsidP="00FC45EE">
            <w:pPr>
              <w:pStyle w:val="wntrzetabeli"/>
              <w:rPr>
                <w:rFonts w:cstheme="minorHAnsi"/>
              </w:rPr>
            </w:pPr>
          </w:p>
        </w:tc>
        <w:tc>
          <w:tcPr>
            <w:tcW w:w="1507" w:type="dxa"/>
            <w:vAlign w:val="center"/>
          </w:tcPr>
          <w:p w14:paraId="36B76E25" w14:textId="77777777" w:rsidR="00FC45EE" w:rsidRPr="00125CF6" w:rsidRDefault="00FC45EE" w:rsidP="00FC45EE">
            <w:pPr>
              <w:pStyle w:val="wntrzetabeli"/>
              <w:rPr>
                <w:rFonts w:cstheme="minorHAnsi"/>
              </w:rPr>
            </w:pPr>
            <w:r w:rsidRPr="00125CF6">
              <w:rPr>
                <w:rFonts w:cstheme="minorHAnsi"/>
              </w:rPr>
              <w:t>Niewystarczające środki finansowe</w:t>
            </w:r>
          </w:p>
        </w:tc>
      </w:tr>
      <w:tr w:rsidR="00FC45EE" w:rsidRPr="00125CF6" w14:paraId="2EA906E9" w14:textId="77777777" w:rsidTr="00FC45EE">
        <w:trPr>
          <w:jc w:val="center"/>
        </w:trPr>
        <w:tc>
          <w:tcPr>
            <w:tcW w:w="1838" w:type="dxa"/>
            <w:vMerge/>
            <w:vAlign w:val="center"/>
          </w:tcPr>
          <w:p w14:paraId="205BA6B1" w14:textId="77777777" w:rsidR="00FC45EE" w:rsidRPr="00125CF6" w:rsidRDefault="00FC45EE" w:rsidP="00FC45EE">
            <w:pPr>
              <w:pStyle w:val="wntrzetabeli"/>
              <w:rPr>
                <w:rFonts w:cstheme="minorHAnsi"/>
                <w:b/>
                <w:bCs/>
              </w:rPr>
            </w:pPr>
          </w:p>
        </w:tc>
        <w:tc>
          <w:tcPr>
            <w:tcW w:w="1843" w:type="dxa"/>
            <w:vMerge/>
            <w:vAlign w:val="center"/>
          </w:tcPr>
          <w:p w14:paraId="77169CE7" w14:textId="77777777" w:rsidR="00FC45EE" w:rsidRPr="00125CF6" w:rsidRDefault="00FC45EE" w:rsidP="00FC45EE">
            <w:pPr>
              <w:pStyle w:val="wntrzetabeli"/>
              <w:rPr>
                <w:rFonts w:cstheme="minorHAnsi"/>
                <w:b/>
                <w:bCs/>
              </w:rPr>
            </w:pPr>
          </w:p>
        </w:tc>
        <w:tc>
          <w:tcPr>
            <w:tcW w:w="2268" w:type="dxa"/>
            <w:vMerge/>
            <w:vAlign w:val="center"/>
          </w:tcPr>
          <w:p w14:paraId="398E4A7F" w14:textId="77777777" w:rsidR="00FC45EE" w:rsidRPr="00202181" w:rsidRDefault="00FC45EE" w:rsidP="00FC45EE">
            <w:pPr>
              <w:pStyle w:val="wntrzetabeli"/>
              <w:rPr>
                <w:rFonts w:cstheme="minorHAnsi"/>
                <w:highlight w:val="magenta"/>
              </w:rPr>
            </w:pPr>
          </w:p>
        </w:tc>
        <w:tc>
          <w:tcPr>
            <w:tcW w:w="992" w:type="dxa"/>
            <w:vMerge/>
            <w:vAlign w:val="center"/>
          </w:tcPr>
          <w:p w14:paraId="22CCB84A" w14:textId="77777777" w:rsidR="00FC45EE" w:rsidRPr="00125CF6" w:rsidRDefault="00FC45EE" w:rsidP="00FC45EE">
            <w:pPr>
              <w:pStyle w:val="wntrzetabeli"/>
              <w:rPr>
                <w:rFonts w:cstheme="minorHAnsi"/>
              </w:rPr>
            </w:pPr>
          </w:p>
        </w:tc>
        <w:tc>
          <w:tcPr>
            <w:tcW w:w="992" w:type="dxa"/>
            <w:vMerge/>
            <w:vAlign w:val="center"/>
          </w:tcPr>
          <w:p w14:paraId="22C6B3AB" w14:textId="77777777" w:rsidR="00FC45EE" w:rsidRPr="00125CF6" w:rsidRDefault="00FC45EE" w:rsidP="00FC45EE">
            <w:pPr>
              <w:pStyle w:val="wntrzetabeli"/>
              <w:rPr>
                <w:rFonts w:cstheme="minorHAnsi"/>
              </w:rPr>
            </w:pPr>
          </w:p>
        </w:tc>
        <w:tc>
          <w:tcPr>
            <w:tcW w:w="1553" w:type="dxa"/>
            <w:vMerge/>
            <w:vAlign w:val="center"/>
          </w:tcPr>
          <w:p w14:paraId="3BE77738" w14:textId="77777777" w:rsidR="00FC45EE" w:rsidRPr="00125CF6" w:rsidRDefault="00FC45EE" w:rsidP="00FC45EE">
            <w:pPr>
              <w:pStyle w:val="wntrzetabeli"/>
              <w:rPr>
                <w:rFonts w:cstheme="minorHAnsi"/>
              </w:rPr>
            </w:pPr>
          </w:p>
        </w:tc>
        <w:tc>
          <w:tcPr>
            <w:tcW w:w="1566" w:type="dxa"/>
            <w:vAlign w:val="center"/>
          </w:tcPr>
          <w:p w14:paraId="39D57FDA" w14:textId="77777777" w:rsidR="00FC45EE" w:rsidRPr="004756E8" w:rsidRDefault="00FC45EE" w:rsidP="00FC45EE">
            <w:pPr>
              <w:pStyle w:val="wntrzetabeli"/>
              <w:rPr>
                <w:rFonts w:cstheme="minorHAnsi"/>
              </w:rPr>
            </w:pPr>
            <w:r w:rsidRPr="0088352D">
              <w:rPr>
                <w:rFonts w:cstheme="minorHAnsi"/>
              </w:rPr>
              <w:t xml:space="preserve">Zagospodarowa- nie wód opado- wych i roztopo- </w:t>
            </w:r>
            <w:r w:rsidRPr="0088352D">
              <w:rPr>
                <w:rFonts w:cstheme="minorHAnsi"/>
              </w:rPr>
              <w:lastRenderedPageBreak/>
              <w:t>wych w miejscu ich powstania</w:t>
            </w:r>
          </w:p>
        </w:tc>
        <w:tc>
          <w:tcPr>
            <w:tcW w:w="1417" w:type="dxa"/>
            <w:vAlign w:val="center"/>
          </w:tcPr>
          <w:p w14:paraId="4E96A63C" w14:textId="463D705E" w:rsidR="00FC45EE" w:rsidRPr="00125CF6" w:rsidRDefault="00FC45EE" w:rsidP="00FC45EE">
            <w:pPr>
              <w:pStyle w:val="wntrzetabeli"/>
              <w:rPr>
                <w:rFonts w:cstheme="minorHAnsi"/>
              </w:rPr>
            </w:pPr>
            <w:r w:rsidRPr="00125CF6">
              <w:rPr>
                <w:rFonts w:cstheme="minorHAnsi"/>
              </w:rPr>
              <w:lastRenderedPageBreak/>
              <w:t xml:space="preserve">Gmina </w:t>
            </w:r>
            <w:r w:rsidR="00EA4AF4">
              <w:rPr>
                <w:rFonts w:cstheme="minorHAnsi"/>
              </w:rPr>
              <w:t>Gronowo Elbląskie</w:t>
            </w:r>
          </w:p>
          <w:p w14:paraId="0474360D" w14:textId="77777777" w:rsidR="00FC45EE" w:rsidRPr="00125CF6" w:rsidRDefault="00FC45EE" w:rsidP="00FC45EE">
            <w:pPr>
              <w:pStyle w:val="wntrzetabeli"/>
              <w:rPr>
                <w:rFonts w:cstheme="minorHAnsi"/>
              </w:rPr>
            </w:pPr>
          </w:p>
        </w:tc>
        <w:tc>
          <w:tcPr>
            <w:tcW w:w="1507" w:type="dxa"/>
            <w:vAlign w:val="center"/>
          </w:tcPr>
          <w:p w14:paraId="794A3390" w14:textId="77777777" w:rsidR="00FC45EE" w:rsidRPr="00125CF6" w:rsidRDefault="00FC45EE" w:rsidP="00FC45EE">
            <w:pPr>
              <w:pStyle w:val="wntrzetabeli"/>
              <w:rPr>
                <w:rFonts w:cstheme="minorHAnsi"/>
              </w:rPr>
            </w:pPr>
            <w:r w:rsidRPr="00125CF6">
              <w:rPr>
                <w:rFonts w:cstheme="minorHAnsi"/>
              </w:rPr>
              <w:t>Niewystarczające środki finansowe</w:t>
            </w:r>
          </w:p>
        </w:tc>
      </w:tr>
      <w:tr w:rsidR="00FC45EE" w:rsidRPr="00125CF6" w14:paraId="7C12EC1A" w14:textId="77777777" w:rsidTr="00FC45EE">
        <w:trPr>
          <w:jc w:val="center"/>
        </w:trPr>
        <w:tc>
          <w:tcPr>
            <w:tcW w:w="1838" w:type="dxa"/>
            <w:vMerge/>
            <w:vAlign w:val="center"/>
          </w:tcPr>
          <w:p w14:paraId="257AEC31" w14:textId="77777777" w:rsidR="00FC45EE" w:rsidRPr="00125CF6" w:rsidRDefault="00FC45EE" w:rsidP="00FC45EE">
            <w:pPr>
              <w:pStyle w:val="wntrzetabeli"/>
              <w:rPr>
                <w:rFonts w:cstheme="minorHAnsi"/>
                <w:b/>
                <w:bCs/>
              </w:rPr>
            </w:pPr>
          </w:p>
        </w:tc>
        <w:tc>
          <w:tcPr>
            <w:tcW w:w="1843" w:type="dxa"/>
            <w:vMerge/>
            <w:vAlign w:val="center"/>
          </w:tcPr>
          <w:p w14:paraId="77C3DB94" w14:textId="77777777" w:rsidR="00FC45EE" w:rsidRPr="00125CF6" w:rsidRDefault="00FC45EE" w:rsidP="00FC45EE">
            <w:pPr>
              <w:pStyle w:val="wntrzetabeli"/>
              <w:rPr>
                <w:rFonts w:cstheme="minorHAnsi"/>
                <w:b/>
                <w:bCs/>
              </w:rPr>
            </w:pPr>
          </w:p>
        </w:tc>
        <w:tc>
          <w:tcPr>
            <w:tcW w:w="2268" w:type="dxa"/>
            <w:vMerge/>
            <w:vAlign w:val="center"/>
          </w:tcPr>
          <w:p w14:paraId="2FCBBD6B" w14:textId="77777777" w:rsidR="00FC45EE" w:rsidRPr="00202181" w:rsidRDefault="00FC45EE" w:rsidP="00FC45EE">
            <w:pPr>
              <w:pStyle w:val="wntrzetabeli"/>
              <w:rPr>
                <w:rFonts w:cstheme="minorHAnsi"/>
                <w:highlight w:val="magenta"/>
              </w:rPr>
            </w:pPr>
          </w:p>
        </w:tc>
        <w:tc>
          <w:tcPr>
            <w:tcW w:w="992" w:type="dxa"/>
            <w:vMerge/>
            <w:vAlign w:val="center"/>
          </w:tcPr>
          <w:p w14:paraId="362E8711" w14:textId="77777777" w:rsidR="00FC45EE" w:rsidRPr="00125CF6" w:rsidRDefault="00FC45EE" w:rsidP="00FC45EE">
            <w:pPr>
              <w:pStyle w:val="wntrzetabeli"/>
              <w:rPr>
                <w:rFonts w:cstheme="minorHAnsi"/>
              </w:rPr>
            </w:pPr>
          </w:p>
        </w:tc>
        <w:tc>
          <w:tcPr>
            <w:tcW w:w="992" w:type="dxa"/>
            <w:vMerge/>
            <w:vAlign w:val="center"/>
          </w:tcPr>
          <w:p w14:paraId="32005ECF" w14:textId="77777777" w:rsidR="00FC45EE" w:rsidRPr="00125CF6" w:rsidRDefault="00FC45EE" w:rsidP="00FC45EE">
            <w:pPr>
              <w:pStyle w:val="wntrzetabeli"/>
              <w:rPr>
                <w:rFonts w:cstheme="minorHAnsi"/>
              </w:rPr>
            </w:pPr>
          </w:p>
        </w:tc>
        <w:tc>
          <w:tcPr>
            <w:tcW w:w="1553" w:type="dxa"/>
            <w:vMerge/>
            <w:vAlign w:val="center"/>
          </w:tcPr>
          <w:p w14:paraId="5341F78D" w14:textId="77777777" w:rsidR="00FC45EE" w:rsidRPr="00125CF6" w:rsidRDefault="00FC45EE" w:rsidP="00FC45EE">
            <w:pPr>
              <w:pStyle w:val="wntrzetabeli"/>
              <w:rPr>
                <w:rFonts w:cstheme="minorHAnsi"/>
              </w:rPr>
            </w:pPr>
          </w:p>
        </w:tc>
        <w:tc>
          <w:tcPr>
            <w:tcW w:w="1566" w:type="dxa"/>
            <w:vAlign w:val="center"/>
          </w:tcPr>
          <w:p w14:paraId="24C2B996" w14:textId="77777777" w:rsidR="00FC45EE" w:rsidRPr="0088352D" w:rsidRDefault="00FC45EE" w:rsidP="00FC45EE">
            <w:pPr>
              <w:pStyle w:val="wntrzetabeli"/>
              <w:rPr>
                <w:rFonts w:cstheme="minorHAnsi"/>
              </w:rPr>
            </w:pPr>
            <w:r w:rsidRPr="0088352D">
              <w:rPr>
                <w:rFonts w:cstheme="minorHAnsi"/>
              </w:rPr>
              <w:t>Kampanie eduka- cyjno-informa- cyjne w celu pod- noszenia świado- mości społeczeń- stwa w zakresie ochrony wód</w:t>
            </w:r>
          </w:p>
        </w:tc>
        <w:tc>
          <w:tcPr>
            <w:tcW w:w="1417" w:type="dxa"/>
            <w:vAlign w:val="center"/>
          </w:tcPr>
          <w:p w14:paraId="5D566F68" w14:textId="02C79C97"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p>
          <w:p w14:paraId="57FCC04C" w14:textId="77777777" w:rsidR="00FC45EE" w:rsidRPr="00125CF6" w:rsidRDefault="00FC45EE" w:rsidP="00FC45EE">
            <w:pPr>
              <w:pStyle w:val="wntrzetabeli"/>
              <w:rPr>
                <w:rFonts w:cstheme="minorHAnsi"/>
              </w:rPr>
            </w:pPr>
          </w:p>
        </w:tc>
        <w:tc>
          <w:tcPr>
            <w:tcW w:w="1507" w:type="dxa"/>
            <w:vAlign w:val="center"/>
          </w:tcPr>
          <w:p w14:paraId="166A0372" w14:textId="77777777" w:rsidR="00FC45EE" w:rsidRPr="00125CF6" w:rsidRDefault="00FC45EE" w:rsidP="00FC45EE">
            <w:pPr>
              <w:pStyle w:val="wntrzetabeli"/>
              <w:rPr>
                <w:rFonts w:cstheme="minorHAnsi"/>
              </w:rPr>
            </w:pPr>
            <w:r w:rsidRPr="00125CF6">
              <w:rPr>
                <w:rFonts w:cstheme="minorHAnsi"/>
              </w:rPr>
              <w:t>Niewystarczające środki finansowe</w:t>
            </w:r>
          </w:p>
        </w:tc>
      </w:tr>
      <w:tr w:rsidR="00FC45EE" w:rsidRPr="00125CF6" w14:paraId="66F52B9A" w14:textId="77777777" w:rsidTr="00FC45EE">
        <w:trPr>
          <w:jc w:val="center"/>
        </w:trPr>
        <w:tc>
          <w:tcPr>
            <w:tcW w:w="1838" w:type="dxa"/>
            <w:vMerge w:val="restart"/>
            <w:vAlign w:val="center"/>
          </w:tcPr>
          <w:p w14:paraId="7CF88A6B" w14:textId="77777777" w:rsidR="00FC45EE" w:rsidRPr="00125CF6" w:rsidRDefault="00FC45EE" w:rsidP="00FC45EE">
            <w:pPr>
              <w:pStyle w:val="wntrzetabeli"/>
              <w:rPr>
                <w:rFonts w:cstheme="minorHAnsi"/>
                <w:b/>
                <w:bCs/>
              </w:rPr>
            </w:pPr>
          </w:p>
          <w:p w14:paraId="65E31724" w14:textId="77777777" w:rsidR="00FC45EE" w:rsidRPr="00125CF6" w:rsidRDefault="00FC45EE" w:rsidP="00FC45EE">
            <w:pPr>
              <w:pStyle w:val="wntrzetabeli"/>
              <w:rPr>
                <w:rFonts w:cstheme="minorHAnsi"/>
                <w:b/>
                <w:bCs/>
              </w:rPr>
            </w:pPr>
            <w:r w:rsidRPr="00125CF6">
              <w:rPr>
                <w:rFonts w:cstheme="minorHAnsi"/>
                <w:b/>
                <w:bCs/>
              </w:rPr>
              <w:t>OCHRONA KLIMATU I JAKOŚCI POWIETRZA</w:t>
            </w:r>
          </w:p>
          <w:p w14:paraId="53FBAC0D" w14:textId="77777777" w:rsidR="00FC45EE" w:rsidRPr="00125CF6" w:rsidRDefault="00FC45EE" w:rsidP="00FC45EE">
            <w:pPr>
              <w:pStyle w:val="wntrzetabeli"/>
              <w:rPr>
                <w:rFonts w:cstheme="minorHAnsi"/>
                <w:b/>
                <w:bCs/>
              </w:rPr>
            </w:pPr>
          </w:p>
        </w:tc>
        <w:tc>
          <w:tcPr>
            <w:tcW w:w="1843" w:type="dxa"/>
            <w:vMerge w:val="restart"/>
            <w:vAlign w:val="center"/>
          </w:tcPr>
          <w:p w14:paraId="79043EBE" w14:textId="77777777" w:rsidR="00FC45EE" w:rsidRPr="00125CF6" w:rsidRDefault="00FC45EE" w:rsidP="00FC45EE">
            <w:pPr>
              <w:pStyle w:val="wntrzetabeli"/>
              <w:rPr>
                <w:rFonts w:cstheme="minorHAnsi"/>
                <w:b/>
                <w:bCs/>
              </w:rPr>
            </w:pPr>
          </w:p>
          <w:p w14:paraId="32E7FEED" w14:textId="77777777" w:rsidR="00FC45EE" w:rsidRPr="00125CF6" w:rsidRDefault="00FC45EE" w:rsidP="00FC45EE">
            <w:pPr>
              <w:pStyle w:val="wntrzetabeli"/>
              <w:rPr>
                <w:rFonts w:cstheme="minorHAnsi"/>
                <w:b/>
                <w:bCs/>
              </w:rPr>
            </w:pPr>
            <w:r w:rsidRPr="00125CF6">
              <w:rPr>
                <w:rFonts w:cstheme="minorHAnsi"/>
                <w:b/>
                <w:bCs/>
              </w:rPr>
              <w:t>POPRAWA JAKOŚCI POWIETRZA ATMOSFERYCZNEGO</w:t>
            </w:r>
          </w:p>
          <w:p w14:paraId="092BA657" w14:textId="77777777" w:rsidR="00FC45EE" w:rsidRPr="00125CF6" w:rsidRDefault="00FC45EE" w:rsidP="00FC45EE">
            <w:pPr>
              <w:pStyle w:val="wntrzetabeli"/>
              <w:rPr>
                <w:rFonts w:cstheme="minorHAnsi"/>
                <w:b/>
                <w:bCs/>
              </w:rPr>
            </w:pPr>
            <w:r w:rsidRPr="00125CF6">
              <w:rPr>
                <w:rFonts w:cstheme="minorHAnsi"/>
                <w:b/>
                <w:bCs/>
              </w:rPr>
              <w:t>I ADAPTACJA DO ZMIAN KLIMATU</w:t>
            </w:r>
          </w:p>
          <w:p w14:paraId="6A98FBB8" w14:textId="77777777" w:rsidR="00FC45EE" w:rsidRPr="00125CF6" w:rsidRDefault="00FC45EE" w:rsidP="00FC45EE">
            <w:pPr>
              <w:pStyle w:val="wntrzetabeli"/>
              <w:rPr>
                <w:rFonts w:cstheme="minorHAnsi"/>
                <w:b/>
                <w:bCs/>
              </w:rPr>
            </w:pPr>
          </w:p>
        </w:tc>
        <w:tc>
          <w:tcPr>
            <w:tcW w:w="2268" w:type="dxa"/>
            <w:vAlign w:val="center"/>
          </w:tcPr>
          <w:p w14:paraId="09FDB0D1" w14:textId="77777777" w:rsidR="00FC45EE" w:rsidRPr="00125CF6" w:rsidRDefault="00FC45EE" w:rsidP="00FC45EE">
            <w:pPr>
              <w:pStyle w:val="wntrzetabeli"/>
              <w:rPr>
                <w:rFonts w:cstheme="minorHAnsi"/>
              </w:rPr>
            </w:pPr>
            <w:r w:rsidRPr="00125CF6">
              <w:rPr>
                <w:rFonts w:cstheme="minorHAnsi"/>
              </w:rPr>
              <w:t>Liczba wymienionych indywidualnych systemów grzewczych (szt.)</w:t>
            </w:r>
          </w:p>
          <w:p w14:paraId="6474F5C6" w14:textId="22683C7A" w:rsidR="00FC45EE" w:rsidRPr="00125CF6" w:rsidRDefault="00FC45EE" w:rsidP="00FC45EE">
            <w:pPr>
              <w:pStyle w:val="wntrzetabeli"/>
              <w:rPr>
                <w:rFonts w:cstheme="minorHAnsi"/>
              </w:rPr>
            </w:pPr>
            <w:r w:rsidRPr="00125CF6">
              <w:rPr>
                <w:rFonts w:cstheme="minorHAnsi"/>
              </w:rPr>
              <w:t>(</w:t>
            </w:r>
            <w:r>
              <w:rPr>
                <w:rFonts w:cstheme="minorHAnsi"/>
              </w:rPr>
              <w:t xml:space="preserve">Urząd Gminy w </w:t>
            </w:r>
            <w:r w:rsidR="000549F6">
              <w:rPr>
                <w:rFonts w:cstheme="minorHAnsi"/>
              </w:rPr>
              <w:t>Gronowie Elbląskim</w:t>
            </w:r>
            <w:r w:rsidRPr="00125CF6">
              <w:rPr>
                <w:rFonts w:cstheme="minorHAnsi"/>
              </w:rPr>
              <w:t>)</w:t>
            </w:r>
          </w:p>
          <w:p w14:paraId="7605A171" w14:textId="77777777" w:rsidR="00FC45EE" w:rsidRPr="00125CF6" w:rsidRDefault="00FC45EE" w:rsidP="00FC45EE">
            <w:pPr>
              <w:pStyle w:val="wntrzetabeli"/>
              <w:rPr>
                <w:rFonts w:cstheme="minorHAnsi"/>
              </w:rPr>
            </w:pPr>
          </w:p>
        </w:tc>
        <w:tc>
          <w:tcPr>
            <w:tcW w:w="992" w:type="dxa"/>
            <w:vAlign w:val="center"/>
          </w:tcPr>
          <w:p w14:paraId="510F5733" w14:textId="77777777" w:rsidR="00FC45EE" w:rsidRPr="00125CF6" w:rsidRDefault="00FC45EE" w:rsidP="00FC45EE">
            <w:pPr>
              <w:pStyle w:val="wntrzetabeli"/>
              <w:rPr>
                <w:rFonts w:cstheme="minorHAnsi"/>
              </w:rPr>
            </w:pPr>
            <w:r w:rsidRPr="00125CF6">
              <w:rPr>
                <w:rFonts w:cstheme="minorHAnsi"/>
              </w:rPr>
              <w:t>0</w:t>
            </w:r>
          </w:p>
        </w:tc>
        <w:tc>
          <w:tcPr>
            <w:tcW w:w="992" w:type="dxa"/>
            <w:vAlign w:val="center"/>
          </w:tcPr>
          <w:p w14:paraId="54910FC6" w14:textId="77777777" w:rsidR="00FC45EE" w:rsidRPr="00125CF6" w:rsidRDefault="00FC45EE" w:rsidP="00FC45EE">
            <w:pPr>
              <w:pStyle w:val="wntrzetabeli"/>
              <w:rPr>
                <w:rFonts w:cstheme="minorHAnsi"/>
              </w:rPr>
            </w:pPr>
            <w:r w:rsidRPr="00125CF6">
              <w:rPr>
                <w:rFonts w:cstheme="minorHAnsi"/>
              </w:rPr>
              <w:t>200</w:t>
            </w:r>
          </w:p>
        </w:tc>
        <w:tc>
          <w:tcPr>
            <w:tcW w:w="1553" w:type="dxa"/>
            <w:vMerge w:val="restart"/>
            <w:vAlign w:val="center"/>
          </w:tcPr>
          <w:p w14:paraId="5C170D5F" w14:textId="77777777" w:rsidR="00FC45EE" w:rsidRPr="00125CF6" w:rsidRDefault="00FC45EE" w:rsidP="00FC45EE">
            <w:pPr>
              <w:pStyle w:val="wntrzetabeli"/>
              <w:rPr>
                <w:rFonts w:cstheme="minorHAnsi"/>
              </w:rPr>
            </w:pPr>
            <w:r w:rsidRPr="00125CF6">
              <w:rPr>
                <w:rFonts w:cstheme="minorHAnsi"/>
              </w:rPr>
              <w:t>Ograniczanie emisji zanieczyszczeń powietrza</w:t>
            </w:r>
          </w:p>
          <w:p w14:paraId="7B68EBAC" w14:textId="77777777" w:rsidR="00FC45EE" w:rsidRPr="00125CF6" w:rsidRDefault="00FC45EE" w:rsidP="00FC45EE">
            <w:pPr>
              <w:pStyle w:val="wntrzetabeli"/>
              <w:rPr>
                <w:rFonts w:cstheme="minorHAnsi"/>
              </w:rPr>
            </w:pPr>
            <w:r w:rsidRPr="00125CF6">
              <w:rPr>
                <w:rFonts w:cstheme="minorHAnsi"/>
              </w:rPr>
              <w:t>Poprawa efektywności energetycznej</w:t>
            </w:r>
          </w:p>
          <w:p w14:paraId="0326107C" w14:textId="77777777" w:rsidR="00FC45EE" w:rsidRDefault="00FC45EE" w:rsidP="00FC45EE">
            <w:pPr>
              <w:pStyle w:val="wntrzetabeli"/>
              <w:rPr>
                <w:rFonts w:cstheme="minorHAnsi"/>
              </w:rPr>
            </w:pPr>
          </w:p>
          <w:p w14:paraId="66532735" w14:textId="77777777" w:rsidR="00FC45EE" w:rsidRPr="00125CF6" w:rsidRDefault="00FC45EE" w:rsidP="00FC45EE">
            <w:pPr>
              <w:pStyle w:val="wntrzetabeli"/>
              <w:rPr>
                <w:rFonts w:cstheme="minorHAnsi"/>
              </w:rPr>
            </w:pPr>
          </w:p>
        </w:tc>
        <w:tc>
          <w:tcPr>
            <w:tcW w:w="1566" w:type="dxa"/>
            <w:vAlign w:val="center"/>
          </w:tcPr>
          <w:p w14:paraId="1F140502" w14:textId="77777777" w:rsidR="00FC45EE" w:rsidRPr="00125CF6" w:rsidRDefault="00FC45EE" w:rsidP="00FC45EE">
            <w:pPr>
              <w:pStyle w:val="wntrzetabeli"/>
              <w:rPr>
                <w:rFonts w:cstheme="minorHAnsi"/>
              </w:rPr>
            </w:pPr>
            <w:r w:rsidRPr="00125CF6">
              <w:rPr>
                <w:rFonts w:cstheme="minorHAnsi"/>
              </w:rPr>
              <w:t>Wymiana indywidualnych systemów grzewczych</w:t>
            </w:r>
          </w:p>
          <w:p w14:paraId="5E10E5A8" w14:textId="77777777" w:rsidR="00FC45EE" w:rsidRPr="00125CF6" w:rsidRDefault="00FC45EE" w:rsidP="00FC45EE">
            <w:pPr>
              <w:pStyle w:val="wntrzetabeli"/>
              <w:rPr>
                <w:rFonts w:cstheme="minorHAnsi"/>
              </w:rPr>
            </w:pPr>
          </w:p>
        </w:tc>
        <w:tc>
          <w:tcPr>
            <w:tcW w:w="1417" w:type="dxa"/>
            <w:vAlign w:val="center"/>
          </w:tcPr>
          <w:p w14:paraId="49474642" w14:textId="25C85481" w:rsidR="00FC45EE" w:rsidRPr="00125CF6" w:rsidRDefault="00FC45EE" w:rsidP="00FC45EE">
            <w:pPr>
              <w:pStyle w:val="wntrzetabeli"/>
              <w:rPr>
                <w:rFonts w:cstheme="minorHAnsi"/>
              </w:rPr>
            </w:pPr>
            <w:r w:rsidRPr="00125CF6">
              <w:rPr>
                <w:rFonts w:cstheme="minorHAnsi"/>
              </w:rPr>
              <w:t xml:space="preserve">Mieszkańcy Gminy </w:t>
            </w:r>
            <w:r w:rsidR="00EA4AF4">
              <w:rPr>
                <w:rFonts w:cstheme="minorHAnsi"/>
              </w:rPr>
              <w:t>Gronowo Elbląskie</w:t>
            </w:r>
          </w:p>
          <w:p w14:paraId="4E5F1EDA" w14:textId="77777777" w:rsidR="00FC45EE" w:rsidRPr="00125CF6" w:rsidRDefault="00FC45EE" w:rsidP="00FC45EE">
            <w:pPr>
              <w:pStyle w:val="wntrzetabeli"/>
              <w:rPr>
                <w:rFonts w:cstheme="minorHAnsi"/>
              </w:rPr>
            </w:pPr>
          </w:p>
        </w:tc>
        <w:tc>
          <w:tcPr>
            <w:tcW w:w="1507" w:type="dxa"/>
            <w:vAlign w:val="center"/>
          </w:tcPr>
          <w:p w14:paraId="322F78F9" w14:textId="77777777" w:rsidR="00FC45EE" w:rsidRPr="00125CF6" w:rsidRDefault="00FC45EE" w:rsidP="00FC45EE">
            <w:pPr>
              <w:pStyle w:val="wntrzetabeli"/>
              <w:rPr>
                <w:rFonts w:cstheme="minorHAnsi"/>
              </w:rPr>
            </w:pPr>
            <w:r w:rsidRPr="00125CF6">
              <w:rPr>
                <w:rFonts w:cstheme="minorHAnsi"/>
              </w:rPr>
              <w:t>Niewystarczające środki finansowe; nagła, nieprzewidziana sytuacja</w:t>
            </w:r>
          </w:p>
          <w:p w14:paraId="6240B1E3" w14:textId="77777777" w:rsidR="00FC45EE" w:rsidRPr="00125CF6" w:rsidRDefault="00FC45EE" w:rsidP="00FC45EE">
            <w:pPr>
              <w:pStyle w:val="wntrzetabeli"/>
              <w:rPr>
                <w:rFonts w:cstheme="minorHAnsi"/>
              </w:rPr>
            </w:pPr>
          </w:p>
        </w:tc>
      </w:tr>
      <w:tr w:rsidR="00FC45EE" w:rsidRPr="00125CF6" w14:paraId="22FD2600" w14:textId="77777777" w:rsidTr="00FC45EE">
        <w:trPr>
          <w:jc w:val="center"/>
        </w:trPr>
        <w:tc>
          <w:tcPr>
            <w:tcW w:w="1838" w:type="dxa"/>
            <w:vMerge/>
            <w:vAlign w:val="center"/>
          </w:tcPr>
          <w:p w14:paraId="6696A07D" w14:textId="77777777" w:rsidR="00FC45EE" w:rsidRPr="00125CF6" w:rsidRDefault="00FC45EE" w:rsidP="00FC45EE">
            <w:pPr>
              <w:pStyle w:val="wntrzetabeli"/>
              <w:rPr>
                <w:rFonts w:cstheme="minorHAnsi"/>
                <w:b/>
                <w:bCs/>
              </w:rPr>
            </w:pPr>
          </w:p>
        </w:tc>
        <w:tc>
          <w:tcPr>
            <w:tcW w:w="1843" w:type="dxa"/>
            <w:vMerge/>
            <w:vAlign w:val="center"/>
          </w:tcPr>
          <w:p w14:paraId="3B97CAAE" w14:textId="77777777" w:rsidR="00FC45EE" w:rsidRPr="00125CF6" w:rsidRDefault="00FC45EE" w:rsidP="00FC45EE">
            <w:pPr>
              <w:pStyle w:val="wntrzetabeli"/>
              <w:rPr>
                <w:rFonts w:cstheme="minorHAnsi"/>
                <w:b/>
                <w:bCs/>
              </w:rPr>
            </w:pPr>
          </w:p>
        </w:tc>
        <w:tc>
          <w:tcPr>
            <w:tcW w:w="2268" w:type="dxa"/>
            <w:vAlign w:val="center"/>
          </w:tcPr>
          <w:p w14:paraId="494744EF" w14:textId="4F8EB834" w:rsidR="00FC45EE" w:rsidRPr="00125CF6" w:rsidRDefault="00FC45EE" w:rsidP="00FC45EE">
            <w:pPr>
              <w:pStyle w:val="wntrzetabeli"/>
              <w:rPr>
                <w:rFonts w:cstheme="minorHAnsi"/>
              </w:rPr>
            </w:pPr>
            <w:r w:rsidRPr="00125CF6">
              <w:rPr>
                <w:rFonts w:cstheme="minorHAnsi"/>
              </w:rPr>
              <w:t>Liczba nowych opraw oświetleniowych i nowych punktów świetlnych (</w:t>
            </w:r>
            <w:r>
              <w:rPr>
                <w:rFonts w:cstheme="minorHAnsi"/>
              </w:rPr>
              <w:t xml:space="preserve">Urząd Gminy w </w:t>
            </w:r>
            <w:r w:rsidR="000549F6">
              <w:rPr>
                <w:rFonts w:cstheme="minorHAnsi"/>
              </w:rPr>
              <w:t>Gronowie Elbląskim</w:t>
            </w:r>
            <w:r w:rsidRPr="00125CF6">
              <w:rPr>
                <w:rFonts w:cstheme="minorHAnsi"/>
              </w:rPr>
              <w:t>)</w:t>
            </w:r>
          </w:p>
        </w:tc>
        <w:tc>
          <w:tcPr>
            <w:tcW w:w="992" w:type="dxa"/>
            <w:vAlign w:val="center"/>
          </w:tcPr>
          <w:p w14:paraId="4E2C68DA" w14:textId="77777777" w:rsidR="00FC45EE" w:rsidRPr="00125CF6" w:rsidRDefault="00FC45EE" w:rsidP="00FC45EE">
            <w:pPr>
              <w:pStyle w:val="wntrzetabeli"/>
              <w:rPr>
                <w:rFonts w:cstheme="minorHAnsi"/>
              </w:rPr>
            </w:pPr>
            <w:r w:rsidRPr="00125CF6">
              <w:rPr>
                <w:rFonts w:cstheme="minorHAnsi"/>
              </w:rPr>
              <w:t>b.d.</w:t>
            </w:r>
          </w:p>
        </w:tc>
        <w:tc>
          <w:tcPr>
            <w:tcW w:w="992" w:type="dxa"/>
            <w:vAlign w:val="center"/>
          </w:tcPr>
          <w:p w14:paraId="18BF5FD8" w14:textId="77777777" w:rsidR="00FC45EE" w:rsidRPr="00125CF6" w:rsidRDefault="00FC45EE" w:rsidP="00FC45EE">
            <w:pPr>
              <w:pStyle w:val="wntrzetabeli"/>
              <w:rPr>
                <w:rFonts w:cstheme="minorHAnsi"/>
              </w:rPr>
            </w:pPr>
            <w:r w:rsidRPr="00125CF6">
              <w:rPr>
                <w:rFonts w:cstheme="minorHAnsi"/>
              </w:rPr>
              <w:t>100</w:t>
            </w:r>
          </w:p>
        </w:tc>
        <w:tc>
          <w:tcPr>
            <w:tcW w:w="1553" w:type="dxa"/>
            <w:vMerge/>
            <w:vAlign w:val="center"/>
          </w:tcPr>
          <w:p w14:paraId="00CCA37C" w14:textId="77777777" w:rsidR="00FC45EE" w:rsidRPr="00125CF6" w:rsidRDefault="00FC45EE" w:rsidP="00FC45EE">
            <w:pPr>
              <w:pStyle w:val="wntrzetabeli"/>
              <w:rPr>
                <w:rFonts w:cstheme="minorHAnsi"/>
              </w:rPr>
            </w:pPr>
          </w:p>
        </w:tc>
        <w:tc>
          <w:tcPr>
            <w:tcW w:w="1566" w:type="dxa"/>
            <w:vAlign w:val="center"/>
          </w:tcPr>
          <w:p w14:paraId="45A8807F" w14:textId="77777777" w:rsidR="00FC45EE" w:rsidRPr="00125CF6" w:rsidRDefault="00FC45EE" w:rsidP="00FC45EE">
            <w:pPr>
              <w:pStyle w:val="wntrzetabeli"/>
              <w:rPr>
                <w:rFonts w:cstheme="minorHAnsi"/>
              </w:rPr>
            </w:pPr>
            <w:r w:rsidRPr="00125CF6">
              <w:rPr>
                <w:rFonts w:cstheme="minorHAnsi"/>
              </w:rPr>
              <w:t>Modernizacja i rozbudowa oświetlenia ulicznego (lampy energooszczędne, wykorzystanie OZE)</w:t>
            </w:r>
          </w:p>
          <w:p w14:paraId="6C5667AB" w14:textId="77777777" w:rsidR="00FC45EE" w:rsidRPr="00125CF6" w:rsidRDefault="00FC45EE" w:rsidP="00FC45EE">
            <w:pPr>
              <w:pStyle w:val="wntrzetabeli"/>
              <w:rPr>
                <w:rFonts w:cstheme="minorHAnsi"/>
              </w:rPr>
            </w:pPr>
          </w:p>
        </w:tc>
        <w:tc>
          <w:tcPr>
            <w:tcW w:w="1417" w:type="dxa"/>
            <w:vAlign w:val="center"/>
          </w:tcPr>
          <w:p w14:paraId="49D40721" w14:textId="7645B43A"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p>
          <w:p w14:paraId="66224824" w14:textId="77777777" w:rsidR="00FC45EE" w:rsidRPr="00125CF6" w:rsidRDefault="00FC45EE" w:rsidP="00FC45EE">
            <w:pPr>
              <w:pStyle w:val="wntrzetabeli"/>
              <w:rPr>
                <w:rFonts w:cstheme="minorHAnsi"/>
              </w:rPr>
            </w:pPr>
          </w:p>
        </w:tc>
        <w:tc>
          <w:tcPr>
            <w:tcW w:w="1507" w:type="dxa"/>
            <w:vAlign w:val="center"/>
          </w:tcPr>
          <w:p w14:paraId="4C366E09" w14:textId="77777777" w:rsidR="00FC45EE" w:rsidRPr="00125CF6" w:rsidRDefault="00FC45EE" w:rsidP="00FC45EE">
            <w:pPr>
              <w:pStyle w:val="wntrzetabeli"/>
              <w:rPr>
                <w:rFonts w:cstheme="minorHAnsi"/>
              </w:rPr>
            </w:pPr>
            <w:r w:rsidRPr="00125CF6">
              <w:rPr>
                <w:rFonts w:cstheme="minorHAnsi"/>
              </w:rPr>
              <w:t>Niewystarczające środki finansowe; nagła, nieprzewidziana sytuacja</w:t>
            </w:r>
          </w:p>
          <w:p w14:paraId="5F282AC1" w14:textId="77777777" w:rsidR="00FC45EE" w:rsidRPr="00125CF6" w:rsidRDefault="00FC45EE" w:rsidP="00FC45EE">
            <w:pPr>
              <w:pStyle w:val="wntrzetabeli"/>
              <w:rPr>
                <w:rFonts w:cstheme="minorHAnsi"/>
              </w:rPr>
            </w:pPr>
          </w:p>
        </w:tc>
      </w:tr>
      <w:tr w:rsidR="00FC45EE" w:rsidRPr="00125CF6" w14:paraId="24BDA732" w14:textId="77777777" w:rsidTr="00FC45EE">
        <w:trPr>
          <w:jc w:val="center"/>
        </w:trPr>
        <w:tc>
          <w:tcPr>
            <w:tcW w:w="1838" w:type="dxa"/>
            <w:vMerge/>
            <w:vAlign w:val="center"/>
          </w:tcPr>
          <w:p w14:paraId="64A79973" w14:textId="77777777" w:rsidR="00FC45EE" w:rsidRPr="00125CF6" w:rsidRDefault="00FC45EE" w:rsidP="00FC45EE">
            <w:pPr>
              <w:pStyle w:val="wntrzetabeli"/>
              <w:rPr>
                <w:rFonts w:cstheme="minorHAnsi"/>
                <w:b/>
                <w:bCs/>
              </w:rPr>
            </w:pPr>
          </w:p>
        </w:tc>
        <w:tc>
          <w:tcPr>
            <w:tcW w:w="1843" w:type="dxa"/>
            <w:vMerge/>
            <w:vAlign w:val="center"/>
          </w:tcPr>
          <w:p w14:paraId="0CB6CD9D" w14:textId="77777777" w:rsidR="00FC45EE" w:rsidRPr="00125CF6" w:rsidRDefault="00FC45EE" w:rsidP="00FC45EE">
            <w:pPr>
              <w:pStyle w:val="wntrzetabeli"/>
              <w:rPr>
                <w:rFonts w:cstheme="minorHAnsi"/>
                <w:b/>
                <w:bCs/>
              </w:rPr>
            </w:pPr>
          </w:p>
        </w:tc>
        <w:tc>
          <w:tcPr>
            <w:tcW w:w="2268" w:type="dxa"/>
            <w:vAlign w:val="center"/>
          </w:tcPr>
          <w:p w14:paraId="5BFAA4AC" w14:textId="77777777" w:rsidR="00FC45EE" w:rsidRPr="00125CF6" w:rsidRDefault="00FC45EE" w:rsidP="00FC45EE">
            <w:pPr>
              <w:pStyle w:val="wntrzetabeli"/>
              <w:rPr>
                <w:rFonts w:cstheme="minorHAnsi"/>
              </w:rPr>
            </w:pPr>
            <w:r w:rsidRPr="00125CF6">
              <w:rPr>
                <w:rFonts w:cstheme="minorHAnsi"/>
              </w:rPr>
              <w:t>Liczba obiektów poddanych termomodernizacji</w:t>
            </w:r>
          </w:p>
          <w:p w14:paraId="398C53DE" w14:textId="22ACB827" w:rsidR="00FC45EE" w:rsidRPr="00125CF6" w:rsidRDefault="00FC45EE" w:rsidP="00FC45EE">
            <w:pPr>
              <w:pStyle w:val="wntrzetabeli"/>
              <w:rPr>
                <w:rFonts w:cstheme="minorHAnsi"/>
              </w:rPr>
            </w:pPr>
            <w:r w:rsidRPr="00125CF6">
              <w:rPr>
                <w:rFonts w:cstheme="minorHAnsi"/>
              </w:rPr>
              <w:t>(</w:t>
            </w:r>
            <w:r>
              <w:rPr>
                <w:rFonts w:cstheme="minorHAnsi"/>
              </w:rPr>
              <w:t xml:space="preserve">Urząd Gminy w </w:t>
            </w:r>
            <w:r w:rsidR="000549F6">
              <w:rPr>
                <w:rFonts w:cstheme="minorHAnsi"/>
              </w:rPr>
              <w:t>Gronowie Elbląskim</w:t>
            </w:r>
            <w:r w:rsidRPr="00125CF6">
              <w:rPr>
                <w:rFonts w:cstheme="minorHAnsi"/>
              </w:rPr>
              <w:t>)</w:t>
            </w:r>
          </w:p>
          <w:p w14:paraId="577A4F60" w14:textId="77777777" w:rsidR="00FC45EE" w:rsidRPr="00125CF6" w:rsidRDefault="00FC45EE" w:rsidP="00FC45EE">
            <w:pPr>
              <w:pStyle w:val="wntrzetabeli"/>
              <w:rPr>
                <w:rFonts w:cstheme="minorHAnsi"/>
              </w:rPr>
            </w:pPr>
          </w:p>
        </w:tc>
        <w:tc>
          <w:tcPr>
            <w:tcW w:w="992" w:type="dxa"/>
            <w:vAlign w:val="center"/>
          </w:tcPr>
          <w:p w14:paraId="0A440D04" w14:textId="77777777" w:rsidR="00FC45EE" w:rsidRPr="00125CF6" w:rsidRDefault="00FC45EE" w:rsidP="00FC45EE">
            <w:pPr>
              <w:pStyle w:val="wntrzetabeli"/>
              <w:rPr>
                <w:rFonts w:cstheme="minorHAnsi"/>
              </w:rPr>
            </w:pPr>
            <w:r w:rsidRPr="00125CF6">
              <w:rPr>
                <w:rFonts w:cstheme="minorHAnsi"/>
              </w:rPr>
              <w:t>0</w:t>
            </w:r>
          </w:p>
        </w:tc>
        <w:tc>
          <w:tcPr>
            <w:tcW w:w="992" w:type="dxa"/>
            <w:vAlign w:val="center"/>
          </w:tcPr>
          <w:p w14:paraId="6FB3FE95" w14:textId="77777777" w:rsidR="00FC45EE" w:rsidRPr="00125CF6" w:rsidRDefault="00FC45EE" w:rsidP="00FC45EE">
            <w:pPr>
              <w:pStyle w:val="wntrzetabeli"/>
              <w:rPr>
                <w:rFonts w:cstheme="minorHAnsi"/>
              </w:rPr>
            </w:pPr>
            <w:r w:rsidRPr="00125CF6">
              <w:rPr>
                <w:rFonts w:cstheme="minorHAnsi"/>
              </w:rPr>
              <w:t xml:space="preserve">wzrost liczby obiektów </w:t>
            </w:r>
            <w:r w:rsidRPr="00125CF6">
              <w:rPr>
                <w:rFonts w:cstheme="minorHAnsi"/>
                <w:sz w:val="15"/>
                <w:szCs w:val="15"/>
              </w:rPr>
              <w:t xml:space="preserve">poddanych </w:t>
            </w:r>
            <w:r w:rsidRPr="00125CF6">
              <w:rPr>
                <w:rFonts w:cstheme="minorHAnsi"/>
              </w:rPr>
              <w:t>termomodernizacji</w:t>
            </w:r>
          </w:p>
        </w:tc>
        <w:tc>
          <w:tcPr>
            <w:tcW w:w="1553" w:type="dxa"/>
            <w:vMerge/>
            <w:vAlign w:val="center"/>
          </w:tcPr>
          <w:p w14:paraId="673A99CE" w14:textId="77777777" w:rsidR="00FC45EE" w:rsidRPr="00125CF6" w:rsidRDefault="00FC45EE" w:rsidP="00FC45EE">
            <w:pPr>
              <w:pStyle w:val="wntrzetabeli"/>
              <w:rPr>
                <w:rFonts w:cstheme="minorHAnsi"/>
              </w:rPr>
            </w:pPr>
          </w:p>
        </w:tc>
        <w:tc>
          <w:tcPr>
            <w:tcW w:w="1566" w:type="dxa"/>
            <w:vAlign w:val="center"/>
          </w:tcPr>
          <w:p w14:paraId="4E2B6175" w14:textId="77777777" w:rsidR="00FC45EE" w:rsidRPr="00125CF6" w:rsidRDefault="00FC45EE" w:rsidP="00FC45EE">
            <w:pPr>
              <w:pStyle w:val="wntrzetabeli"/>
              <w:rPr>
                <w:rFonts w:cstheme="minorHAnsi"/>
              </w:rPr>
            </w:pPr>
            <w:r w:rsidRPr="00125CF6">
              <w:rPr>
                <w:rFonts w:cstheme="minorHAnsi"/>
              </w:rPr>
              <w:t>Termomodernizacja obiektów użyteczności publicznej</w:t>
            </w:r>
          </w:p>
          <w:p w14:paraId="71469560" w14:textId="77777777" w:rsidR="00FC45EE" w:rsidRPr="00125CF6" w:rsidRDefault="00FC45EE" w:rsidP="00FC45EE">
            <w:pPr>
              <w:pStyle w:val="wntrzetabeli"/>
              <w:rPr>
                <w:rFonts w:cstheme="minorHAnsi"/>
              </w:rPr>
            </w:pPr>
          </w:p>
        </w:tc>
        <w:tc>
          <w:tcPr>
            <w:tcW w:w="1417" w:type="dxa"/>
            <w:vAlign w:val="center"/>
          </w:tcPr>
          <w:p w14:paraId="3BDD75D7" w14:textId="4827D840"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r w:rsidRPr="00125CF6">
              <w:rPr>
                <w:rFonts w:cstheme="minorHAnsi"/>
              </w:rPr>
              <w:t xml:space="preserve"> i jednostki podległe</w:t>
            </w:r>
          </w:p>
          <w:p w14:paraId="39FE9D96" w14:textId="77777777" w:rsidR="00FC45EE" w:rsidRPr="00125CF6" w:rsidRDefault="00FC45EE" w:rsidP="00FC45EE">
            <w:pPr>
              <w:pStyle w:val="wntrzetabeli"/>
              <w:rPr>
                <w:rFonts w:cstheme="minorHAnsi"/>
              </w:rPr>
            </w:pPr>
          </w:p>
        </w:tc>
        <w:tc>
          <w:tcPr>
            <w:tcW w:w="1507" w:type="dxa"/>
            <w:vAlign w:val="center"/>
          </w:tcPr>
          <w:p w14:paraId="77F04D38" w14:textId="77777777" w:rsidR="00FC45EE" w:rsidRPr="00125CF6" w:rsidRDefault="00FC45EE" w:rsidP="00FC45EE">
            <w:pPr>
              <w:pStyle w:val="wntrzetabeli"/>
              <w:rPr>
                <w:rFonts w:cstheme="minorHAnsi"/>
              </w:rPr>
            </w:pPr>
            <w:r w:rsidRPr="00125CF6">
              <w:rPr>
                <w:rFonts w:cstheme="minorHAnsi"/>
              </w:rPr>
              <w:t>Niewystarczające środki finansowe; nagła, nieprzewidziana sytuacja</w:t>
            </w:r>
          </w:p>
          <w:p w14:paraId="58CF535B" w14:textId="77777777" w:rsidR="00FC45EE" w:rsidRPr="00125CF6" w:rsidRDefault="00FC45EE" w:rsidP="00FC45EE">
            <w:pPr>
              <w:pStyle w:val="wntrzetabeli"/>
              <w:rPr>
                <w:rFonts w:cstheme="minorHAnsi"/>
              </w:rPr>
            </w:pPr>
          </w:p>
        </w:tc>
      </w:tr>
      <w:tr w:rsidR="00FC45EE" w:rsidRPr="00125CF6" w14:paraId="5DF8B446" w14:textId="77777777" w:rsidTr="00FC45EE">
        <w:trPr>
          <w:jc w:val="center"/>
        </w:trPr>
        <w:tc>
          <w:tcPr>
            <w:tcW w:w="1838" w:type="dxa"/>
            <w:vMerge/>
            <w:vAlign w:val="center"/>
          </w:tcPr>
          <w:p w14:paraId="1AC3FA8A" w14:textId="77777777" w:rsidR="00FC45EE" w:rsidRPr="00125CF6" w:rsidRDefault="00FC45EE" w:rsidP="00FC45EE">
            <w:pPr>
              <w:pStyle w:val="wntrzetabeli"/>
              <w:rPr>
                <w:rFonts w:cstheme="minorHAnsi"/>
                <w:b/>
                <w:bCs/>
              </w:rPr>
            </w:pPr>
          </w:p>
        </w:tc>
        <w:tc>
          <w:tcPr>
            <w:tcW w:w="1843" w:type="dxa"/>
            <w:vMerge/>
            <w:vAlign w:val="center"/>
          </w:tcPr>
          <w:p w14:paraId="6B6F3DA6" w14:textId="77777777" w:rsidR="00FC45EE" w:rsidRPr="00125CF6" w:rsidRDefault="00FC45EE" w:rsidP="00FC45EE">
            <w:pPr>
              <w:pStyle w:val="wntrzetabeli"/>
              <w:rPr>
                <w:rFonts w:cstheme="minorHAnsi"/>
                <w:b/>
                <w:bCs/>
              </w:rPr>
            </w:pPr>
          </w:p>
        </w:tc>
        <w:tc>
          <w:tcPr>
            <w:tcW w:w="2268" w:type="dxa"/>
            <w:vAlign w:val="center"/>
          </w:tcPr>
          <w:p w14:paraId="259CE804" w14:textId="77777777" w:rsidR="00FC45EE" w:rsidRPr="00125CF6" w:rsidRDefault="00FC45EE" w:rsidP="00FC45EE">
            <w:pPr>
              <w:pStyle w:val="wntrzetabeli"/>
              <w:rPr>
                <w:rFonts w:cstheme="minorHAnsi"/>
              </w:rPr>
            </w:pPr>
            <w:r w:rsidRPr="00125CF6">
              <w:rPr>
                <w:rFonts w:cstheme="minorHAnsi"/>
              </w:rPr>
              <w:t>Liczba budynków mieszkalnych poddanych poprawie energetycznej (szt.)</w:t>
            </w:r>
          </w:p>
          <w:p w14:paraId="0F7DABB6" w14:textId="3C1D0762" w:rsidR="00FC45EE" w:rsidRPr="00125CF6" w:rsidRDefault="00FC45EE" w:rsidP="00FC45EE">
            <w:pPr>
              <w:pStyle w:val="wntrzetabeli"/>
              <w:rPr>
                <w:rFonts w:cstheme="minorHAnsi"/>
              </w:rPr>
            </w:pPr>
            <w:r w:rsidRPr="00125CF6">
              <w:rPr>
                <w:rFonts w:cstheme="minorHAnsi"/>
              </w:rPr>
              <w:t>(</w:t>
            </w:r>
            <w:r>
              <w:rPr>
                <w:rFonts w:cstheme="minorHAnsi"/>
              </w:rPr>
              <w:t xml:space="preserve">Urząd Gminy w </w:t>
            </w:r>
            <w:r w:rsidR="000549F6">
              <w:rPr>
                <w:rFonts w:cstheme="minorHAnsi"/>
              </w:rPr>
              <w:t>Gronowie Elbląskim</w:t>
            </w:r>
            <w:r w:rsidRPr="00125CF6">
              <w:rPr>
                <w:rFonts w:cstheme="minorHAnsi"/>
              </w:rPr>
              <w:t>)</w:t>
            </w:r>
          </w:p>
          <w:p w14:paraId="633118D1" w14:textId="77777777" w:rsidR="00FC45EE" w:rsidRPr="00125CF6" w:rsidRDefault="00FC45EE" w:rsidP="00FC45EE">
            <w:pPr>
              <w:pStyle w:val="wntrzetabeli"/>
              <w:rPr>
                <w:rFonts w:cstheme="minorHAnsi"/>
              </w:rPr>
            </w:pPr>
          </w:p>
        </w:tc>
        <w:tc>
          <w:tcPr>
            <w:tcW w:w="992" w:type="dxa"/>
            <w:vAlign w:val="center"/>
          </w:tcPr>
          <w:p w14:paraId="6D91F080" w14:textId="77777777" w:rsidR="00FC45EE" w:rsidRPr="00125CF6" w:rsidRDefault="00FC45EE" w:rsidP="00FC45EE">
            <w:pPr>
              <w:pStyle w:val="wntrzetabeli"/>
              <w:rPr>
                <w:rFonts w:cstheme="minorHAnsi"/>
              </w:rPr>
            </w:pPr>
            <w:r w:rsidRPr="00125CF6">
              <w:rPr>
                <w:rFonts w:cstheme="minorHAnsi"/>
              </w:rPr>
              <w:t>0</w:t>
            </w:r>
          </w:p>
        </w:tc>
        <w:tc>
          <w:tcPr>
            <w:tcW w:w="992" w:type="dxa"/>
            <w:vAlign w:val="center"/>
          </w:tcPr>
          <w:p w14:paraId="12C451E5" w14:textId="77777777" w:rsidR="00FC45EE" w:rsidRPr="00125CF6" w:rsidRDefault="00FC45EE" w:rsidP="00FC45EE">
            <w:pPr>
              <w:pStyle w:val="wntrzetabeli"/>
              <w:rPr>
                <w:rFonts w:cstheme="minorHAnsi"/>
              </w:rPr>
            </w:pPr>
            <w:r w:rsidRPr="00125CF6">
              <w:rPr>
                <w:rFonts w:cstheme="minorHAnsi"/>
              </w:rPr>
              <w:t xml:space="preserve">wzrost liczby budynków </w:t>
            </w:r>
            <w:r w:rsidRPr="00125CF6">
              <w:rPr>
                <w:rFonts w:cstheme="minorHAnsi"/>
                <w:sz w:val="13"/>
                <w:szCs w:val="13"/>
              </w:rPr>
              <w:t xml:space="preserve">mieszkalnych </w:t>
            </w:r>
            <w:r w:rsidRPr="00125CF6">
              <w:rPr>
                <w:rFonts w:cstheme="minorHAnsi"/>
                <w:sz w:val="15"/>
                <w:szCs w:val="15"/>
              </w:rPr>
              <w:t xml:space="preserve">poddanych </w:t>
            </w:r>
            <w:r w:rsidRPr="00125CF6">
              <w:rPr>
                <w:rFonts w:cstheme="minorHAnsi"/>
              </w:rPr>
              <w:t xml:space="preserve">poprawie </w:t>
            </w:r>
            <w:r w:rsidRPr="00125CF6">
              <w:rPr>
                <w:rFonts w:cstheme="minorHAnsi"/>
                <w:sz w:val="13"/>
                <w:szCs w:val="13"/>
              </w:rPr>
              <w:t>energetycznej</w:t>
            </w:r>
          </w:p>
        </w:tc>
        <w:tc>
          <w:tcPr>
            <w:tcW w:w="1553" w:type="dxa"/>
            <w:vMerge/>
            <w:vAlign w:val="center"/>
          </w:tcPr>
          <w:p w14:paraId="1086672E" w14:textId="77777777" w:rsidR="00FC45EE" w:rsidRPr="00125CF6" w:rsidRDefault="00FC45EE" w:rsidP="00FC45EE">
            <w:pPr>
              <w:pStyle w:val="wntrzetabeli"/>
              <w:rPr>
                <w:rFonts w:cstheme="minorHAnsi"/>
              </w:rPr>
            </w:pPr>
          </w:p>
        </w:tc>
        <w:tc>
          <w:tcPr>
            <w:tcW w:w="1566" w:type="dxa"/>
            <w:vAlign w:val="center"/>
          </w:tcPr>
          <w:p w14:paraId="0F3110E7" w14:textId="77777777" w:rsidR="00FC45EE" w:rsidRPr="00125CF6" w:rsidRDefault="00FC45EE" w:rsidP="00FC45EE">
            <w:pPr>
              <w:pStyle w:val="wntrzetabeli"/>
              <w:rPr>
                <w:rFonts w:cstheme="minorHAnsi"/>
              </w:rPr>
            </w:pPr>
            <w:r w:rsidRPr="00125CF6">
              <w:rPr>
                <w:rFonts w:cstheme="minorHAnsi"/>
              </w:rPr>
              <w:t>Poprawa efektywności energetycznej obiektów mieszkalnych</w:t>
            </w:r>
          </w:p>
          <w:p w14:paraId="68622271" w14:textId="77777777" w:rsidR="00FC45EE" w:rsidRPr="00125CF6" w:rsidRDefault="00FC45EE" w:rsidP="00FC45EE">
            <w:pPr>
              <w:pStyle w:val="wntrzetabeli"/>
              <w:rPr>
                <w:rFonts w:cstheme="minorHAnsi"/>
              </w:rPr>
            </w:pPr>
          </w:p>
        </w:tc>
        <w:tc>
          <w:tcPr>
            <w:tcW w:w="1417" w:type="dxa"/>
            <w:vAlign w:val="center"/>
          </w:tcPr>
          <w:p w14:paraId="17D02F8E" w14:textId="77777777" w:rsidR="00FC45EE" w:rsidRPr="00125CF6" w:rsidRDefault="00FC45EE" w:rsidP="00FC45EE">
            <w:pPr>
              <w:pStyle w:val="wntrzetabeli"/>
              <w:rPr>
                <w:rFonts w:cstheme="minorHAnsi"/>
              </w:rPr>
            </w:pPr>
            <w:r w:rsidRPr="00125CF6">
              <w:rPr>
                <w:rFonts w:cstheme="minorHAnsi"/>
              </w:rPr>
              <w:t>Mieszkańcy Gminy</w:t>
            </w:r>
          </w:p>
          <w:p w14:paraId="28BD20A5" w14:textId="77777777" w:rsidR="00FC45EE" w:rsidRPr="00125CF6" w:rsidRDefault="00FC45EE" w:rsidP="00FC45EE">
            <w:pPr>
              <w:pStyle w:val="wntrzetabeli"/>
              <w:rPr>
                <w:rFonts w:cstheme="minorHAnsi"/>
              </w:rPr>
            </w:pPr>
          </w:p>
        </w:tc>
        <w:tc>
          <w:tcPr>
            <w:tcW w:w="1507" w:type="dxa"/>
            <w:vAlign w:val="center"/>
          </w:tcPr>
          <w:p w14:paraId="7A9A2D69" w14:textId="77777777" w:rsidR="00FC45EE" w:rsidRPr="00125CF6" w:rsidRDefault="00FC45EE" w:rsidP="00FC45EE">
            <w:pPr>
              <w:pStyle w:val="wntrzetabeli"/>
              <w:rPr>
                <w:rFonts w:cstheme="minorHAnsi"/>
              </w:rPr>
            </w:pPr>
            <w:r w:rsidRPr="00125CF6">
              <w:rPr>
                <w:rFonts w:cstheme="minorHAnsi"/>
              </w:rPr>
              <w:t>Niewystarczające środki finansowe; nagła, nieprzewidziana sytuacja</w:t>
            </w:r>
          </w:p>
          <w:p w14:paraId="07CCFC53" w14:textId="77777777" w:rsidR="00FC45EE" w:rsidRPr="00125CF6" w:rsidRDefault="00FC45EE" w:rsidP="00FC45EE">
            <w:pPr>
              <w:pStyle w:val="wntrzetabeli"/>
              <w:rPr>
                <w:rFonts w:cstheme="minorHAnsi"/>
              </w:rPr>
            </w:pPr>
          </w:p>
        </w:tc>
      </w:tr>
      <w:tr w:rsidR="00FC45EE" w:rsidRPr="00125CF6" w14:paraId="3A5C8306" w14:textId="77777777" w:rsidTr="00FC45EE">
        <w:trPr>
          <w:jc w:val="center"/>
        </w:trPr>
        <w:tc>
          <w:tcPr>
            <w:tcW w:w="1838" w:type="dxa"/>
            <w:vMerge/>
            <w:vAlign w:val="center"/>
          </w:tcPr>
          <w:p w14:paraId="2928BD25" w14:textId="77777777" w:rsidR="00FC45EE" w:rsidRPr="00125CF6" w:rsidRDefault="00FC45EE" w:rsidP="00FC45EE">
            <w:pPr>
              <w:pStyle w:val="wntrzetabeli"/>
              <w:rPr>
                <w:rFonts w:cstheme="minorHAnsi"/>
                <w:b/>
                <w:bCs/>
              </w:rPr>
            </w:pPr>
          </w:p>
        </w:tc>
        <w:tc>
          <w:tcPr>
            <w:tcW w:w="1843" w:type="dxa"/>
            <w:vMerge/>
            <w:vAlign w:val="center"/>
          </w:tcPr>
          <w:p w14:paraId="1AECF482" w14:textId="77777777" w:rsidR="00FC45EE" w:rsidRPr="00125CF6" w:rsidRDefault="00FC45EE" w:rsidP="00FC45EE">
            <w:pPr>
              <w:pStyle w:val="wntrzetabeli"/>
              <w:rPr>
                <w:rFonts w:cstheme="minorHAnsi"/>
                <w:b/>
                <w:bCs/>
              </w:rPr>
            </w:pPr>
          </w:p>
        </w:tc>
        <w:tc>
          <w:tcPr>
            <w:tcW w:w="2268" w:type="dxa"/>
            <w:vAlign w:val="center"/>
          </w:tcPr>
          <w:p w14:paraId="0F6CDE52" w14:textId="77777777" w:rsidR="00FC45EE" w:rsidRPr="00125CF6" w:rsidRDefault="00FC45EE" w:rsidP="00FC45EE">
            <w:pPr>
              <w:pStyle w:val="wntrzetabeli"/>
              <w:rPr>
                <w:rFonts w:cstheme="minorHAnsi"/>
              </w:rPr>
            </w:pPr>
            <w:r w:rsidRPr="00125CF6">
              <w:rPr>
                <w:rFonts w:cstheme="minorHAnsi"/>
              </w:rPr>
              <w:t>Liczba przeprowadzonych kampanii edukacyjno - promocyjnych (szt.)</w:t>
            </w:r>
          </w:p>
          <w:p w14:paraId="5E99A104" w14:textId="633392B0" w:rsidR="00FC45EE" w:rsidRPr="00125CF6" w:rsidRDefault="00FC45EE" w:rsidP="00FC45EE">
            <w:pPr>
              <w:pStyle w:val="wntrzetabeli"/>
              <w:rPr>
                <w:rFonts w:cstheme="minorHAnsi"/>
              </w:rPr>
            </w:pPr>
            <w:r w:rsidRPr="00125CF6">
              <w:rPr>
                <w:rFonts w:cstheme="minorHAnsi"/>
              </w:rPr>
              <w:t>(</w:t>
            </w:r>
            <w:r>
              <w:rPr>
                <w:rFonts w:cstheme="minorHAnsi"/>
              </w:rPr>
              <w:t xml:space="preserve">Urząd Gminy w </w:t>
            </w:r>
            <w:r w:rsidR="000549F6">
              <w:rPr>
                <w:rFonts w:cstheme="minorHAnsi"/>
              </w:rPr>
              <w:t>Gronowie Elbląskim</w:t>
            </w:r>
            <w:r w:rsidRPr="00125CF6">
              <w:rPr>
                <w:rFonts w:cstheme="minorHAnsi"/>
              </w:rPr>
              <w:t>)</w:t>
            </w:r>
          </w:p>
          <w:p w14:paraId="46C2FD41" w14:textId="77777777" w:rsidR="00FC45EE" w:rsidRPr="00125CF6" w:rsidRDefault="00FC45EE" w:rsidP="00FC45EE">
            <w:pPr>
              <w:pStyle w:val="wntrzetabeli"/>
              <w:rPr>
                <w:rFonts w:cstheme="minorHAnsi"/>
              </w:rPr>
            </w:pPr>
          </w:p>
        </w:tc>
        <w:tc>
          <w:tcPr>
            <w:tcW w:w="992" w:type="dxa"/>
            <w:vAlign w:val="center"/>
          </w:tcPr>
          <w:p w14:paraId="417A888B" w14:textId="77777777" w:rsidR="00FC45EE" w:rsidRPr="00125CF6" w:rsidRDefault="00FC45EE" w:rsidP="00FC45EE">
            <w:pPr>
              <w:pStyle w:val="wntrzetabeli"/>
              <w:rPr>
                <w:rFonts w:cstheme="minorHAnsi"/>
              </w:rPr>
            </w:pPr>
            <w:r w:rsidRPr="00125CF6">
              <w:rPr>
                <w:rFonts w:cstheme="minorHAnsi"/>
              </w:rPr>
              <w:t>0</w:t>
            </w:r>
          </w:p>
        </w:tc>
        <w:tc>
          <w:tcPr>
            <w:tcW w:w="992" w:type="dxa"/>
            <w:vAlign w:val="center"/>
          </w:tcPr>
          <w:p w14:paraId="14D525D9" w14:textId="77777777" w:rsidR="00FC45EE" w:rsidRPr="00125CF6" w:rsidRDefault="00FC45EE" w:rsidP="00FC45EE">
            <w:pPr>
              <w:pStyle w:val="wntrzetabeli"/>
              <w:rPr>
                <w:rFonts w:cstheme="minorHAnsi"/>
              </w:rPr>
            </w:pPr>
            <w:r w:rsidRPr="00125CF6">
              <w:rPr>
                <w:rFonts w:cstheme="minorHAnsi"/>
              </w:rPr>
              <w:t>20</w:t>
            </w:r>
          </w:p>
        </w:tc>
        <w:tc>
          <w:tcPr>
            <w:tcW w:w="1553" w:type="dxa"/>
            <w:vMerge/>
            <w:vAlign w:val="center"/>
          </w:tcPr>
          <w:p w14:paraId="5019B825" w14:textId="77777777" w:rsidR="00FC45EE" w:rsidRPr="00125CF6" w:rsidRDefault="00FC45EE" w:rsidP="00FC45EE">
            <w:pPr>
              <w:pStyle w:val="wntrzetabeli"/>
              <w:rPr>
                <w:rFonts w:cstheme="minorHAnsi"/>
              </w:rPr>
            </w:pPr>
          </w:p>
        </w:tc>
        <w:tc>
          <w:tcPr>
            <w:tcW w:w="1566" w:type="dxa"/>
            <w:vAlign w:val="center"/>
          </w:tcPr>
          <w:p w14:paraId="05BA33C5" w14:textId="77777777" w:rsidR="00FC45EE" w:rsidRPr="00125CF6" w:rsidRDefault="00FC45EE" w:rsidP="00FC45EE">
            <w:pPr>
              <w:pStyle w:val="wntrzetabeli"/>
              <w:rPr>
                <w:rFonts w:cstheme="minorHAnsi"/>
              </w:rPr>
            </w:pPr>
            <w:r w:rsidRPr="00125CF6">
              <w:rPr>
                <w:rFonts w:cstheme="minorHAnsi"/>
              </w:rPr>
              <w:t>Edukacja i promocja dotycząca gospodarki niskoemisyjnej</w:t>
            </w:r>
          </w:p>
          <w:p w14:paraId="5360B540" w14:textId="77777777" w:rsidR="00FC45EE" w:rsidRPr="00125CF6" w:rsidRDefault="00FC45EE" w:rsidP="00FC45EE">
            <w:pPr>
              <w:pStyle w:val="wntrzetabeli"/>
              <w:rPr>
                <w:rFonts w:cstheme="minorHAnsi"/>
              </w:rPr>
            </w:pPr>
          </w:p>
        </w:tc>
        <w:tc>
          <w:tcPr>
            <w:tcW w:w="1417" w:type="dxa"/>
            <w:vAlign w:val="center"/>
          </w:tcPr>
          <w:p w14:paraId="40164A4B" w14:textId="7F59790F"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p>
          <w:p w14:paraId="322CE442" w14:textId="77777777" w:rsidR="00FC45EE" w:rsidRPr="00125CF6" w:rsidRDefault="00FC45EE" w:rsidP="00FC45EE">
            <w:pPr>
              <w:pStyle w:val="wntrzetabeli"/>
              <w:rPr>
                <w:rFonts w:cstheme="minorHAnsi"/>
              </w:rPr>
            </w:pPr>
            <w:r w:rsidRPr="00125CF6">
              <w:rPr>
                <w:rFonts w:cstheme="minorHAnsi"/>
              </w:rPr>
              <w:t>Inne podmioty</w:t>
            </w:r>
          </w:p>
          <w:p w14:paraId="7F3D769D" w14:textId="77777777" w:rsidR="00FC45EE" w:rsidRPr="00125CF6" w:rsidRDefault="00FC45EE" w:rsidP="00FC45EE">
            <w:pPr>
              <w:pStyle w:val="wntrzetabeli"/>
              <w:rPr>
                <w:rFonts w:cstheme="minorHAnsi"/>
              </w:rPr>
            </w:pPr>
          </w:p>
        </w:tc>
        <w:tc>
          <w:tcPr>
            <w:tcW w:w="1507" w:type="dxa"/>
            <w:vAlign w:val="center"/>
          </w:tcPr>
          <w:p w14:paraId="73FC5F8A" w14:textId="77777777" w:rsidR="00FC45EE" w:rsidRPr="00125CF6" w:rsidRDefault="00FC45EE" w:rsidP="00FC45EE">
            <w:pPr>
              <w:pStyle w:val="wntrzetabeli"/>
              <w:rPr>
                <w:rFonts w:cstheme="minorHAnsi"/>
              </w:rPr>
            </w:pPr>
            <w:r w:rsidRPr="00125CF6">
              <w:rPr>
                <w:rFonts w:cstheme="minorHAnsi"/>
              </w:rPr>
              <w:t>Niemożność dotarcia do wszystkich zainteresowanych; nagła, nieprzewidziana sytuacja</w:t>
            </w:r>
          </w:p>
          <w:p w14:paraId="33EA30BD" w14:textId="77777777" w:rsidR="00FC45EE" w:rsidRPr="00125CF6" w:rsidRDefault="00FC45EE" w:rsidP="00FC45EE">
            <w:pPr>
              <w:pStyle w:val="wntrzetabeli"/>
              <w:rPr>
                <w:rFonts w:cstheme="minorHAnsi"/>
              </w:rPr>
            </w:pPr>
          </w:p>
        </w:tc>
      </w:tr>
      <w:tr w:rsidR="00FC45EE" w:rsidRPr="00125CF6" w14:paraId="6BC64EF4" w14:textId="77777777" w:rsidTr="00FC45EE">
        <w:trPr>
          <w:jc w:val="center"/>
        </w:trPr>
        <w:tc>
          <w:tcPr>
            <w:tcW w:w="1838" w:type="dxa"/>
            <w:vMerge/>
            <w:vAlign w:val="center"/>
          </w:tcPr>
          <w:p w14:paraId="0A1B5825" w14:textId="77777777" w:rsidR="00FC45EE" w:rsidRPr="00125CF6" w:rsidRDefault="00FC45EE" w:rsidP="00FC45EE">
            <w:pPr>
              <w:pStyle w:val="wntrzetabeli"/>
              <w:rPr>
                <w:rFonts w:cstheme="minorHAnsi"/>
                <w:b/>
                <w:bCs/>
              </w:rPr>
            </w:pPr>
          </w:p>
        </w:tc>
        <w:tc>
          <w:tcPr>
            <w:tcW w:w="1843" w:type="dxa"/>
            <w:vMerge/>
            <w:vAlign w:val="center"/>
          </w:tcPr>
          <w:p w14:paraId="56114A8C" w14:textId="77777777" w:rsidR="00FC45EE" w:rsidRPr="00125CF6" w:rsidRDefault="00FC45EE" w:rsidP="00FC45EE">
            <w:pPr>
              <w:pStyle w:val="wntrzetabeli"/>
              <w:rPr>
                <w:rFonts w:cstheme="minorHAnsi"/>
                <w:b/>
                <w:bCs/>
              </w:rPr>
            </w:pPr>
          </w:p>
        </w:tc>
        <w:tc>
          <w:tcPr>
            <w:tcW w:w="2268" w:type="dxa"/>
            <w:vAlign w:val="center"/>
          </w:tcPr>
          <w:p w14:paraId="7065C528" w14:textId="328C13E9" w:rsidR="00FC45EE" w:rsidRPr="00125CF6" w:rsidRDefault="00FC45EE" w:rsidP="00FC45EE">
            <w:pPr>
              <w:pStyle w:val="wntrzetabeli"/>
              <w:rPr>
                <w:rFonts w:cstheme="minorHAnsi"/>
              </w:rPr>
            </w:pPr>
            <w:r w:rsidRPr="00125CF6">
              <w:rPr>
                <w:rFonts w:cstheme="minorHAnsi"/>
              </w:rPr>
              <w:t>Liczba obiektów korzystających z instalacji paneli fotowoltaicznych (szt.) (</w:t>
            </w:r>
            <w:r>
              <w:rPr>
                <w:rFonts w:cstheme="minorHAnsi"/>
              </w:rPr>
              <w:t xml:space="preserve">Urząd Gminy w </w:t>
            </w:r>
            <w:r w:rsidR="000549F6">
              <w:rPr>
                <w:rFonts w:cstheme="minorHAnsi"/>
              </w:rPr>
              <w:t>Gronowie Elbląskim</w:t>
            </w:r>
            <w:r w:rsidRPr="00125CF6">
              <w:rPr>
                <w:rFonts w:cstheme="minorHAnsi"/>
              </w:rPr>
              <w:t>)</w:t>
            </w:r>
          </w:p>
          <w:p w14:paraId="0B4989BE" w14:textId="77777777" w:rsidR="00FC45EE" w:rsidRPr="00125CF6" w:rsidRDefault="00FC45EE" w:rsidP="00FC45EE">
            <w:pPr>
              <w:pStyle w:val="wntrzetabeli"/>
              <w:rPr>
                <w:rFonts w:cstheme="minorHAnsi"/>
              </w:rPr>
            </w:pPr>
          </w:p>
        </w:tc>
        <w:tc>
          <w:tcPr>
            <w:tcW w:w="992" w:type="dxa"/>
            <w:vAlign w:val="center"/>
          </w:tcPr>
          <w:p w14:paraId="1F35FB64" w14:textId="77777777" w:rsidR="00FC45EE" w:rsidRPr="00125CF6" w:rsidRDefault="00FC45EE" w:rsidP="00FC45EE">
            <w:pPr>
              <w:pStyle w:val="wntrzetabeli"/>
              <w:rPr>
                <w:rFonts w:cstheme="minorHAnsi"/>
              </w:rPr>
            </w:pPr>
            <w:r w:rsidRPr="00125CF6">
              <w:rPr>
                <w:rFonts w:cstheme="minorHAnsi"/>
              </w:rPr>
              <w:t>0</w:t>
            </w:r>
          </w:p>
        </w:tc>
        <w:tc>
          <w:tcPr>
            <w:tcW w:w="992" w:type="dxa"/>
            <w:vAlign w:val="center"/>
          </w:tcPr>
          <w:p w14:paraId="74F9FC19" w14:textId="77777777" w:rsidR="00FC45EE" w:rsidRPr="00125CF6" w:rsidRDefault="00FC45EE" w:rsidP="00FC45EE">
            <w:pPr>
              <w:pStyle w:val="wntrzetabeli"/>
              <w:rPr>
                <w:rFonts w:cstheme="minorHAnsi"/>
              </w:rPr>
            </w:pPr>
            <w:r w:rsidRPr="00125CF6">
              <w:rPr>
                <w:rFonts w:cstheme="minorHAnsi"/>
              </w:rPr>
              <w:t>500</w:t>
            </w:r>
          </w:p>
        </w:tc>
        <w:tc>
          <w:tcPr>
            <w:tcW w:w="1553" w:type="dxa"/>
            <w:vMerge/>
            <w:vAlign w:val="center"/>
          </w:tcPr>
          <w:p w14:paraId="354943F1" w14:textId="77777777" w:rsidR="00FC45EE" w:rsidRPr="00125CF6" w:rsidRDefault="00FC45EE" w:rsidP="00FC45EE">
            <w:pPr>
              <w:pStyle w:val="wntrzetabeli"/>
              <w:rPr>
                <w:rFonts w:cstheme="minorHAnsi"/>
              </w:rPr>
            </w:pPr>
          </w:p>
        </w:tc>
        <w:tc>
          <w:tcPr>
            <w:tcW w:w="1566" w:type="dxa"/>
            <w:vAlign w:val="center"/>
          </w:tcPr>
          <w:p w14:paraId="56C04DF0" w14:textId="77777777" w:rsidR="00FC45EE" w:rsidRPr="00125CF6" w:rsidRDefault="00FC45EE" w:rsidP="00FC45EE">
            <w:pPr>
              <w:pStyle w:val="wntrzetabeli"/>
              <w:rPr>
                <w:rFonts w:cstheme="minorHAnsi"/>
              </w:rPr>
            </w:pPr>
            <w:r w:rsidRPr="00125CF6">
              <w:rPr>
                <w:rFonts w:cstheme="minorHAnsi"/>
              </w:rPr>
              <w:t>Instalacja paneli fotowoltaicznych</w:t>
            </w:r>
          </w:p>
          <w:p w14:paraId="2A7AE4C7" w14:textId="77777777" w:rsidR="00FC45EE" w:rsidRPr="00125CF6" w:rsidRDefault="00FC45EE" w:rsidP="00FC45EE">
            <w:pPr>
              <w:pStyle w:val="wntrzetabeli"/>
              <w:rPr>
                <w:rFonts w:cstheme="minorHAnsi"/>
              </w:rPr>
            </w:pPr>
          </w:p>
        </w:tc>
        <w:tc>
          <w:tcPr>
            <w:tcW w:w="1417" w:type="dxa"/>
            <w:vAlign w:val="center"/>
          </w:tcPr>
          <w:p w14:paraId="47A7720C" w14:textId="77777777" w:rsidR="00FC45EE" w:rsidRPr="00125CF6" w:rsidRDefault="00FC45EE" w:rsidP="00FC45EE">
            <w:pPr>
              <w:pStyle w:val="wntrzetabeli"/>
              <w:rPr>
                <w:rFonts w:cstheme="minorHAnsi"/>
              </w:rPr>
            </w:pPr>
            <w:r w:rsidRPr="00125CF6">
              <w:rPr>
                <w:rFonts w:cstheme="minorHAnsi"/>
              </w:rPr>
              <w:t>Mieszkańcy Gminy</w:t>
            </w:r>
          </w:p>
          <w:p w14:paraId="7DCF0255" w14:textId="77777777" w:rsidR="00FC45EE" w:rsidRPr="00125CF6" w:rsidRDefault="00FC45EE" w:rsidP="00FC45EE">
            <w:pPr>
              <w:pStyle w:val="wntrzetabeli"/>
              <w:rPr>
                <w:rFonts w:cstheme="minorHAnsi"/>
              </w:rPr>
            </w:pPr>
          </w:p>
        </w:tc>
        <w:tc>
          <w:tcPr>
            <w:tcW w:w="1507" w:type="dxa"/>
            <w:vAlign w:val="center"/>
          </w:tcPr>
          <w:p w14:paraId="09997E21" w14:textId="77777777" w:rsidR="00FC45EE" w:rsidRPr="00125CF6" w:rsidRDefault="00FC45EE" w:rsidP="00FC45EE">
            <w:pPr>
              <w:pStyle w:val="wntrzetabeli"/>
              <w:rPr>
                <w:rFonts w:cstheme="minorHAnsi"/>
              </w:rPr>
            </w:pPr>
            <w:r w:rsidRPr="00125CF6">
              <w:rPr>
                <w:rFonts w:cstheme="minorHAnsi"/>
              </w:rPr>
              <w:t>Niewystarczające środki finansowe</w:t>
            </w:r>
          </w:p>
          <w:p w14:paraId="60886638" w14:textId="77777777" w:rsidR="00FC45EE" w:rsidRPr="00125CF6" w:rsidRDefault="00FC45EE" w:rsidP="00FC45EE">
            <w:pPr>
              <w:pStyle w:val="wntrzetabeli"/>
              <w:rPr>
                <w:rFonts w:cstheme="minorHAnsi"/>
              </w:rPr>
            </w:pPr>
          </w:p>
        </w:tc>
      </w:tr>
      <w:tr w:rsidR="00FC45EE" w:rsidRPr="00125CF6" w14:paraId="304AACB7" w14:textId="77777777" w:rsidTr="00FC45EE">
        <w:trPr>
          <w:jc w:val="center"/>
        </w:trPr>
        <w:tc>
          <w:tcPr>
            <w:tcW w:w="1838" w:type="dxa"/>
            <w:vMerge/>
            <w:vAlign w:val="center"/>
          </w:tcPr>
          <w:p w14:paraId="31CFD3F6" w14:textId="77777777" w:rsidR="00FC45EE" w:rsidRPr="00125CF6" w:rsidRDefault="00FC45EE" w:rsidP="00FC45EE">
            <w:pPr>
              <w:pStyle w:val="wntrzetabeli"/>
              <w:rPr>
                <w:rFonts w:cstheme="minorHAnsi"/>
                <w:b/>
                <w:bCs/>
              </w:rPr>
            </w:pPr>
          </w:p>
        </w:tc>
        <w:tc>
          <w:tcPr>
            <w:tcW w:w="1843" w:type="dxa"/>
            <w:vMerge/>
            <w:vAlign w:val="center"/>
          </w:tcPr>
          <w:p w14:paraId="0D035ECF" w14:textId="77777777" w:rsidR="00FC45EE" w:rsidRPr="00125CF6" w:rsidRDefault="00FC45EE" w:rsidP="00FC45EE">
            <w:pPr>
              <w:pStyle w:val="wntrzetabeli"/>
              <w:rPr>
                <w:rFonts w:cstheme="minorHAnsi"/>
                <w:b/>
                <w:bCs/>
              </w:rPr>
            </w:pPr>
          </w:p>
        </w:tc>
        <w:tc>
          <w:tcPr>
            <w:tcW w:w="2268" w:type="dxa"/>
            <w:vAlign w:val="center"/>
          </w:tcPr>
          <w:p w14:paraId="5558E7E4" w14:textId="77777777" w:rsidR="00FC45EE" w:rsidRPr="00125CF6" w:rsidRDefault="00FC45EE" w:rsidP="00FC45EE">
            <w:pPr>
              <w:pStyle w:val="wntrzetabeli"/>
              <w:rPr>
                <w:rFonts w:cstheme="minorHAnsi"/>
              </w:rPr>
            </w:pPr>
            <w:r w:rsidRPr="00125CF6">
              <w:rPr>
                <w:rFonts w:cstheme="minorHAnsi"/>
              </w:rPr>
              <w:t>Długość nowo wybudowanych dróg</w:t>
            </w:r>
          </w:p>
          <w:p w14:paraId="4EC4F49D" w14:textId="77777777" w:rsidR="00FC45EE" w:rsidRPr="00125CF6" w:rsidRDefault="00FC45EE" w:rsidP="00FC45EE">
            <w:pPr>
              <w:pStyle w:val="wntrzetabeli"/>
              <w:rPr>
                <w:rFonts w:cstheme="minorHAnsi"/>
              </w:rPr>
            </w:pPr>
            <w:r w:rsidRPr="00125CF6">
              <w:rPr>
                <w:rFonts w:cstheme="minorHAnsi"/>
              </w:rPr>
              <w:t xml:space="preserve">(km) </w:t>
            </w:r>
          </w:p>
          <w:p w14:paraId="74E8FC41" w14:textId="56F8A3B9" w:rsidR="00FC45EE" w:rsidRPr="00125CF6" w:rsidRDefault="00FC45EE" w:rsidP="00FC45EE">
            <w:pPr>
              <w:pStyle w:val="wntrzetabeli"/>
              <w:rPr>
                <w:rFonts w:cstheme="minorHAnsi"/>
              </w:rPr>
            </w:pPr>
            <w:r w:rsidRPr="00125CF6">
              <w:rPr>
                <w:rFonts w:cstheme="minorHAnsi"/>
              </w:rPr>
              <w:t>(</w:t>
            </w:r>
            <w:r>
              <w:rPr>
                <w:rFonts w:cstheme="minorHAnsi"/>
              </w:rPr>
              <w:t xml:space="preserve">Urząd Gminy w </w:t>
            </w:r>
            <w:r w:rsidR="000549F6">
              <w:rPr>
                <w:rFonts w:cstheme="minorHAnsi"/>
              </w:rPr>
              <w:t>Gronowie Elbląskim</w:t>
            </w:r>
            <w:r w:rsidRPr="00125CF6">
              <w:rPr>
                <w:rFonts w:cstheme="minorHAnsi"/>
              </w:rPr>
              <w:t>)</w:t>
            </w:r>
          </w:p>
        </w:tc>
        <w:tc>
          <w:tcPr>
            <w:tcW w:w="992" w:type="dxa"/>
            <w:vAlign w:val="center"/>
          </w:tcPr>
          <w:p w14:paraId="292245EC" w14:textId="77777777" w:rsidR="00FC45EE" w:rsidRPr="00125CF6" w:rsidRDefault="00FC45EE" w:rsidP="00FC45EE">
            <w:pPr>
              <w:pStyle w:val="wntrzetabeli"/>
              <w:rPr>
                <w:rFonts w:cstheme="minorHAnsi"/>
              </w:rPr>
            </w:pPr>
            <w:r w:rsidRPr="00125CF6">
              <w:rPr>
                <w:rFonts w:cstheme="minorHAnsi"/>
              </w:rPr>
              <w:t>0</w:t>
            </w:r>
          </w:p>
        </w:tc>
        <w:tc>
          <w:tcPr>
            <w:tcW w:w="992" w:type="dxa"/>
            <w:vAlign w:val="center"/>
          </w:tcPr>
          <w:p w14:paraId="22E12F66" w14:textId="77777777" w:rsidR="00FC45EE" w:rsidRPr="00125CF6" w:rsidRDefault="00FC45EE" w:rsidP="00FC45EE">
            <w:pPr>
              <w:pStyle w:val="wntrzetabeli"/>
              <w:rPr>
                <w:rFonts w:cstheme="minorHAnsi"/>
              </w:rPr>
            </w:pPr>
            <w:r w:rsidRPr="00125CF6">
              <w:rPr>
                <w:rFonts w:cstheme="minorHAnsi"/>
              </w:rPr>
              <w:t>50</w:t>
            </w:r>
          </w:p>
        </w:tc>
        <w:tc>
          <w:tcPr>
            <w:tcW w:w="1553" w:type="dxa"/>
            <w:vMerge/>
            <w:vAlign w:val="center"/>
          </w:tcPr>
          <w:p w14:paraId="33E42C87" w14:textId="77777777" w:rsidR="00FC45EE" w:rsidRPr="00125CF6" w:rsidRDefault="00FC45EE" w:rsidP="00FC45EE">
            <w:pPr>
              <w:pStyle w:val="wntrzetabeli"/>
              <w:rPr>
                <w:rFonts w:cstheme="minorHAnsi"/>
              </w:rPr>
            </w:pPr>
          </w:p>
        </w:tc>
        <w:tc>
          <w:tcPr>
            <w:tcW w:w="1566" w:type="dxa"/>
            <w:vAlign w:val="center"/>
          </w:tcPr>
          <w:p w14:paraId="538D1407" w14:textId="77777777" w:rsidR="00FC45EE" w:rsidRPr="00125CF6" w:rsidRDefault="00FC45EE" w:rsidP="00FC45EE">
            <w:pPr>
              <w:pStyle w:val="wntrzetabeli"/>
              <w:rPr>
                <w:rFonts w:cstheme="minorHAnsi"/>
              </w:rPr>
            </w:pPr>
            <w:r w:rsidRPr="00125CF6">
              <w:rPr>
                <w:rFonts w:cstheme="minorHAnsi"/>
              </w:rPr>
              <w:t>Budowa dróg gminnych, powiatowych, wojewódzkich i krajowych</w:t>
            </w:r>
          </w:p>
        </w:tc>
        <w:tc>
          <w:tcPr>
            <w:tcW w:w="1417" w:type="dxa"/>
            <w:vAlign w:val="center"/>
          </w:tcPr>
          <w:p w14:paraId="66463A57" w14:textId="0764E7FC"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r w:rsidRPr="00125CF6">
              <w:rPr>
                <w:rFonts w:cstheme="minorHAnsi"/>
              </w:rPr>
              <w:t>,</w:t>
            </w:r>
          </w:p>
          <w:p w14:paraId="2F3907BA" w14:textId="27882F86" w:rsidR="00FC45EE" w:rsidRPr="00125CF6" w:rsidRDefault="00FC45EE" w:rsidP="00FC45EE">
            <w:pPr>
              <w:pStyle w:val="wntrzetabeli"/>
              <w:rPr>
                <w:rFonts w:cstheme="minorHAnsi"/>
              </w:rPr>
            </w:pPr>
            <w:r>
              <w:rPr>
                <w:rFonts w:cstheme="minorHAnsi"/>
              </w:rPr>
              <w:t xml:space="preserve">Powiat </w:t>
            </w:r>
            <w:r w:rsidR="000549F6">
              <w:rPr>
                <w:rFonts w:cstheme="minorHAnsi"/>
              </w:rPr>
              <w:t>Elbląski</w:t>
            </w:r>
          </w:p>
          <w:p w14:paraId="39EA4888" w14:textId="77777777" w:rsidR="00FC45EE" w:rsidRPr="00125CF6" w:rsidRDefault="00FC45EE" w:rsidP="00FC45EE">
            <w:pPr>
              <w:pStyle w:val="wntrzetabeli"/>
              <w:rPr>
                <w:rFonts w:cstheme="minorHAnsi"/>
              </w:rPr>
            </w:pPr>
            <w:r w:rsidRPr="00125CF6">
              <w:rPr>
                <w:rFonts w:cstheme="minorHAnsi"/>
              </w:rPr>
              <w:t>GDDKiA, Zarząd Dróg Wojewódzkich</w:t>
            </w:r>
          </w:p>
          <w:p w14:paraId="6BED5AB3" w14:textId="77777777" w:rsidR="00FC45EE" w:rsidRPr="00125CF6" w:rsidRDefault="00FC45EE" w:rsidP="00FC45EE">
            <w:pPr>
              <w:pStyle w:val="wntrzetabeli"/>
              <w:rPr>
                <w:rFonts w:cstheme="minorHAnsi"/>
              </w:rPr>
            </w:pPr>
          </w:p>
        </w:tc>
        <w:tc>
          <w:tcPr>
            <w:tcW w:w="1507" w:type="dxa"/>
            <w:vAlign w:val="center"/>
          </w:tcPr>
          <w:p w14:paraId="0BBD884E" w14:textId="77777777" w:rsidR="00FC45EE" w:rsidRPr="00125CF6" w:rsidRDefault="00FC45EE" w:rsidP="00FC45EE">
            <w:pPr>
              <w:pStyle w:val="wntrzetabeli"/>
              <w:rPr>
                <w:rFonts w:cstheme="minorHAnsi"/>
              </w:rPr>
            </w:pPr>
            <w:r w:rsidRPr="00125CF6">
              <w:rPr>
                <w:rFonts w:cstheme="minorHAnsi"/>
              </w:rPr>
              <w:t>Niewystarczające środki finansowe</w:t>
            </w:r>
          </w:p>
          <w:p w14:paraId="0122D4CF" w14:textId="77777777" w:rsidR="00FC45EE" w:rsidRPr="00125CF6" w:rsidRDefault="00FC45EE" w:rsidP="00FC45EE">
            <w:pPr>
              <w:pStyle w:val="wntrzetabeli"/>
              <w:rPr>
                <w:rFonts w:cstheme="minorHAnsi"/>
              </w:rPr>
            </w:pPr>
          </w:p>
        </w:tc>
      </w:tr>
      <w:tr w:rsidR="00FC45EE" w:rsidRPr="00125CF6" w14:paraId="32971924" w14:textId="77777777" w:rsidTr="00FC45EE">
        <w:trPr>
          <w:jc w:val="center"/>
        </w:trPr>
        <w:tc>
          <w:tcPr>
            <w:tcW w:w="1838" w:type="dxa"/>
            <w:vMerge/>
            <w:vAlign w:val="center"/>
          </w:tcPr>
          <w:p w14:paraId="3BD0C611" w14:textId="77777777" w:rsidR="00FC45EE" w:rsidRPr="00125CF6" w:rsidRDefault="00FC45EE" w:rsidP="00FC45EE">
            <w:pPr>
              <w:pStyle w:val="wntrzetabeli"/>
              <w:rPr>
                <w:rFonts w:cstheme="minorHAnsi"/>
                <w:b/>
                <w:bCs/>
              </w:rPr>
            </w:pPr>
          </w:p>
        </w:tc>
        <w:tc>
          <w:tcPr>
            <w:tcW w:w="1843" w:type="dxa"/>
            <w:vMerge/>
            <w:vAlign w:val="center"/>
          </w:tcPr>
          <w:p w14:paraId="534B5A7F" w14:textId="77777777" w:rsidR="00FC45EE" w:rsidRPr="00125CF6" w:rsidRDefault="00FC45EE" w:rsidP="00FC45EE">
            <w:pPr>
              <w:pStyle w:val="wntrzetabeli"/>
              <w:rPr>
                <w:rFonts w:cstheme="minorHAnsi"/>
                <w:b/>
                <w:bCs/>
              </w:rPr>
            </w:pPr>
          </w:p>
        </w:tc>
        <w:tc>
          <w:tcPr>
            <w:tcW w:w="2268" w:type="dxa"/>
            <w:vAlign w:val="center"/>
          </w:tcPr>
          <w:p w14:paraId="0CDB93E7" w14:textId="77777777" w:rsidR="00FC45EE" w:rsidRPr="00125CF6" w:rsidRDefault="00FC45EE" w:rsidP="00FC45EE">
            <w:pPr>
              <w:pStyle w:val="wntrzetabeli"/>
              <w:rPr>
                <w:rFonts w:cstheme="minorHAnsi"/>
              </w:rPr>
            </w:pPr>
            <w:r w:rsidRPr="00125CF6">
              <w:rPr>
                <w:rFonts w:cstheme="minorHAnsi"/>
              </w:rPr>
              <w:t xml:space="preserve">Długość zmodernizowanych dróg (km) </w:t>
            </w:r>
          </w:p>
          <w:p w14:paraId="5EC5CF9F" w14:textId="74A8C5FA" w:rsidR="00FC45EE" w:rsidRPr="00125CF6" w:rsidRDefault="00FC45EE" w:rsidP="00FC45EE">
            <w:pPr>
              <w:pStyle w:val="wntrzetabeli"/>
              <w:rPr>
                <w:rFonts w:cstheme="minorHAnsi"/>
              </w:rPr>
            </w:pPr>
            <w:r w:rsidRPr="00125CF6">
              <w:rPr>
                <w:rFonts w:cstheme="minorHAnsi"/>
              </w:rPr>
              <w:t>(</w:t>
            </w:r>
            <w:r>
              <w:rPr>
                <w:rFonts w:cstheme="minorHAnsi"/>
              </w:rPr>
              <w:t xml:space="preserve">Urząd Gminy w </w:t>
            </w:r>
            <w:r w:rsidR="000549F6">
              <w:rPr>
                <w:rFonts w:cstheme="minorHAnsi"/>
              </w:rPr>
              <w:t>Gronowie Elbląskim</w:t>
            </w:r>
            <w:r w:rsidRPr="00125CF6">
              <w:rPr>
                <w:rFonts w:cstheme="minorHAnsi"/>
              </w:rPr>
              <w:t>)</w:t>
            </w:r>
          </w:p>
        </w:tc>
        <w:tc>
          <w:tcPr>
            <w:tcW w:w="992" w:type="dxa"/>
            <w:vAlign w:val="center"/>
          </w:tcPr>
          <w:p w14:paraId="65BAE445" w14:textId="77777777" w:rsidR="00FC45EE" w:rsidRPr="00125CF6" w:rsidRDefault="00FC45EE" w:rsidP="00FC45EE">
            <w:pPr>
              <w:pStyle w:val="wntrzetabeli"/>
              <w:rPr>
                <w:rFonts w:cstheme="minorHAnsi"/>
              </w:rPr>
            </w:pPr>
            <w:r w:rsidRPr="00125CF6">
              <w:rPr>
                <w:rFonts w:cstheme="minorHAnsi"/>
              </w:rPr>
              <w:t>0</w:t>
            </w:r>
          </w:p>
        </w:tc>
        <w:tc>
          <w:tcPr>
            <w:tcW w:w="992" w:type="dxa"/>
            <w:vAlign w:val="center"/>
          </w:tcPr>
          <w:p w14:paraId="4DD41F48" w14:textId="77777777" w:rsidR="00FC45EE" w:rsidRPr="00125CF6" w:rsidRDefault="00FC45EE" w:rsidP="00FC45EE">
            <w:pPr>
              <w:pStyle w:val="wntrzetabeli"/>
              <w:rPr>
                <w:rFonts w:cstheme="minorHAnsi"/>
              </w:rPr>
            </w:pPr>
            <w:r w:rsidRPr="00125CF6">
              <w:rPr>
                <w:rFonts w:cstheme="minorHAnsi"/>
              </w:rPr>
              <w:t>50</w:t>
            </w:r>
          </w:p>
        </w:tc>
        <w:tc>
          <w:tcPr>
            <w:tcW w:w="1553" w:type="dxa"/>
            <w:vMerge/>
            <w:vAlign w:val="center"/>
          </w:tcPr>
          <w:p w14:paraId="5DC0DC6E" w14:textId="77777777" w:rsidR="00FC45EE" w:rsidRPr="00125CF6" w:rsidRDefault="00FC45EE" w:rsidP="00FC45EE">
            <w:pPr>
              <w:pStyle w:val="wntrzetabeli"/>
              <w:rPr>
                <w:rFonts w:cstheme="minorHAnsi"/>
              </w:rPr>
            </w:pPr>
          </w:p>
        </w:tc>
        <w:tc>
          <w:tcPr>
            <w:tcW w:w="1566" w:type="dxa"/>
            <w:vAlign w:val="center"/>
          </w:tcPr>
          <w:p w14:paraId="4AD5488B" w14:textId="77777777" w:rsidR="00FC45EE" w:rsidRPr="00125CF6" w:rsidRDefault="00FC45EE" w:rsidP="00FC45EE">
            <w:pPr>
              <w:pStyle w:val="wntrzetabeli"/>
              <w:rPr>
                <w:rFonts w:cstheme="minorHAnsi"/>
              </w:rPr>
            </w:pPr>
            <w:r w:rsidRPr="00125CF6">
              <w:rPr>
                <w:rFonts w:cstheme="minorHAnsi"/>
              </w:rPr>
              <w:t>Modernizacja dróg gminnych, powiatowych, wojewódzkich i krajowych</w:t>
            </w:r>
          </w:p>
        </w:tc>
        <w:tc>
          <w:tcPr>
            <w:tcW w:w="1417" w:type="dxa"/>
            <w:vAlign w:val="center"/>
          </w:tcPr>
          <w:p w14:paraId="734CDB81" w14:textId="20F3A4CB"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r w:rsidRPr="00125CF6">
              <w:rPr>
                <w:rFonts w:cstheme="minorHAnsi"/>
              </w:rPr>
              <w:t xml:space="preserve"> </w:t>
            </w:r>
            <w:r>
              <w:rPr>
                <w:rFonts w:cstheme="minorHAnsi"/>
              </w:rPr>
              <w:t xml:space="preserve">Powiat </w:t>
            </w:r>
            <w:r w:rsidR="000549F6">
              <w:rPr>
                <w:rFonts w:cstheme="minorHAnsi"/>
              </w:rPr>
              <w:t>Elbląski</w:t>
            </w:r>
            <w:r w:rsidRPr="00125CF6">
              <w:rPr>
                <w:rFonts w:cstheme="minorHAnsi"/>
              </w:rPr>
              <w:t>, GDDKiA, Zarząd Dróg Wojewódzkich</w:t>
            </w:r>
          </w:p>
        </w:tc>
        <w:tc>
          <w:tcPr>
            <w:tcW w:w="1507" w:type="dxa"/>
            <w:vAlign w:val="center"/>
          </w:tcPr>
          <w:p w14:paraId="668DC9FD" w14:textId="77777777" w:rsidR="00FC45EE" w:rsidRPr="00125CF6" w:rsidRDefault="00FC45EE" w:rsidP="00FC45EE">
            <w:pPr>
              <w:pStyle w:val="wntrzetabeli"/>
              <w:rPr>
                <w:rFonts w:cstheme="minorHAnsi"/>
              </w:rPr>
            </w:pPr>
            <w:r w:rsidRPr="00125CF6">
              <w:rPr>
                <w:rFonts w:cstheme="minorHAnsi"/>
              </w:rPr>
              <w:t>Niewystarczające środki finansowe</w:t>
            </w:r>
          </w:p>
          <w:p w14:paraId="688ADEED" w14:textId="77777777" w:rsidR="00FC45EE" w:rsidRPr="00125CF6" w:rsidRDefault="00FC45EE" w:rsidP="00FC45EE">
            <w:pPr>
              <w:pStyle w:val="wntrzetabeli"/>
              <w:rPr>
                <w:rFonts w:cstheme="minorHAnsi"/>
              </w:rPr>
            </w:pPr>
          </w:p>
        </w:tc>
      </w:tr>
      <w:tr w:rsidR="00FC45EE" w:rsidRPr="00125CF6" w14:paraId="63CA7068" w14:textId="77777777" w:rsidTr="00FC45EE">
        <w:trPr>
          <w:jc w:val="center"/>
        </w:trPr>
        <w:tc>
          <w:tcPr>
            <w:tcW w:w="1838" w:type="dxa"/>
            <w:vMerge/>
            <w:vAlign w:val="center"/>
          </w:tcPr>
          <w:p w14:paraId="69AC5B42" w14:textId="77777777" w:rsidR="00FC45EE" w:rsidRPr="00125CF6" w:rsidRDefault="00FC45EE" w:rsidP="00FC45EE">
            <w:pPr>
              <w:pStyle w:val="wntrzetabeli"/>
              <w:rPr>
                <w:rFonts w:cstheme="minorHAnsi"/>
                <w:b/>
                <w:bCs/>
              </w:rPr>
            </w:pPr>
          </w:p>
        </w:tc>
        <w:tc>
          <w:tcPr>
            <w:tcW w:w="1843" w:type="dxa"/>
            <w:vMerge/>
            <w:vAlign w:val="center"/>
          </w:tcPr>
          <w:p w14:paraId="1435E35F" w14:textId="77777777" w:rsidR="00FC45EE" w:rsidRPr="00125CF6" w:rsidRDefault="00FC45EE" w:rsidP="00FC45EE">
            <w:pPr>
              <w:pStyle w:val="wntrzetabeli"/>
              <w:rPr>
                <w:rFonts w:cstheme="minorHAnsi"/>
                <w:b/>
                <w:bCs/>
              </w:rPr>
            </w:pPr>
          </w:p>
        </w:tc>
        <w:tc>
          <w:tcPr>
            <w:tcW w:w="2268" w:type="dxa"/>
            <w:vAlign w:val="center"/>
          </w:tcPr>
          <w:p w14:paraId="726078AB" w14:textId="77777777" w:rsidR="00FC45EE" w:rsidRPr="00125CF6" w:rsidRDefault="00FC45EE" w:rsidP="00FC45EE">
            <w:pPr>
              <w:pStyle w:val="wntrzetabeli"/>
              <w:rPr>
                <w:rFonts w:cstheme="minorHAnsi"/>
              </w:rPr>
            </w:pPr>
            <w:r w:rsidRPr="00125CF6">
              <w:rPr>
                <w:rFonts w:cstheme="minorHAnsi"/>
              </w:rPr>
              <w:t>Ilość przeprowadzonych kontroli</w:t>
            </w:r>
          </w:p>
        </w:tc>
        <w:tc>
          <w:tcPr>
            <w:tcW w:w="992" w:type="dxa"/>
            <w:vAlign w:val="center"/>
          </w:tcPr>
          <w:p w14:paraId="7A022B0F" w14:textId="77777777" w:rsidR="00FC45EE" w:rsidRPr="00125CF6" w:rsidRDefault="00FC45EE" w:rsidP="00FC45EE">
            <w:pPr>
              <w:pStyle w:val="wntrzetabeli"/>
              <w:rPr>
                <w:rFonts w:cstheme="minorHAnsi"/>
              </w:rPr>
            </w:pPr>
            <w:r w:rsidRPr="00125CF6">
              <w:rPr>
                <w:rFonts w:cstheme="minorHAnsi"/>
              </w:rPr>
              <w:t>b.d.</w:t>
            </w:r>
          </w:p>
        </w:tc>
        <w:tc>
          <w:tcPr>
            <w:tcW w:w="992" w:type="dxa"/>
            <w:vAlign w:val="center"/>
          </w:tcPr>
          <w:p w14:paraId="403AD0DD" w14:textId="77777777" w:rsidR="00FC45EE" w:rsidRPr="00125CF6" w:rsidRDefault="00FC45EE" w:rsidP="00FC45EE">
            <w:pPr>
              <w:pStyle w:val="wntrzetabeli"/>
              <w:rPr>
                <w:rFonts w:cstheme="minorHAnsi"/>
              </w:rPr>
            </w:pPr>
            <w:r w:rsidRPr="00125CF6">
              <w:rPr>
                <w:rFonts w:cstheme="minorHAnsi"/>
              </w:rPr>
              <w:t>Większa od wartości bazowej</w:t>
            </w:r>
          </w:p>
        </w:tc>
        <w:tc>
          <w:tcPr>
            <w:tcW w:w="1553" w:type="dxa"/>
            <w:vMerge/>
            <w:vAlign w:val="center"/>
          </w:tcPr>
          <w:p w14:paraId="2B6B9636" w14:textId="77777777" w:rsidR="00FC45EE" w:rsidRPr="00125CF6" w:rsidRDefault="00FC45EE" w:rsidP="00FC45EE">
            <w:pPr>
              <w:pStyle w:val="wntrzetabeli"/>
              <w:rPr>
                <w:rFonts w:cstheme="minorHAnsi"/>
              </w:rPr>
            </w:pPr>
          </w:p>
        </w:tc>
        <w:tc>
          <w:tcPr>
            <w:tcW w:w="1566" w:type="dxa"/>
            <w:vAlign w:val="center"/>
          </w:tcPr>
          <w:p w14:paraId="596E6CFB" w14:textId="77777777" w:rsidR="00FC45EE" w:rsidRPr="00125CF6" w:rsidRDefault="00FC45EE" w:rsidP="00FC45EE">
            <w:pPr>
              <w:pStyle w:val="wntrzetabeli"/>
              <w:rPr>
                <w:rFonts w:cstheme="minorHAnsi"/>
              </w:rPr>
            </w:pPr>
            <w:r w:rsidRPr="00125CF6">
              <w:rPr>
                <w:rFonts w:cstheme="minorHAnsi"/>
              </w:rPr>
              <w:t xml:space="preserve">Kontrole przestrzegania zakazu spalania odpadów w urządzeniach grzewczych i na </w:t>
            </w:r>
            <w:r w:rsidRPr="00125CF6">
              <w:rPr>
                <w:rFonts w:cstheme="minorHAnsi"/>
              </w:rPr>
              <w:lastRenderedPageBreak/>
              <w:t>otwartych przestrzeniach.</w:t>
            </w:r>
          </w:p>
        </w:tc>
        <w:tc>
          <w:tcPr>
            <w:tcW w:w="1417" w:type="dxa"/>
            <w:vAlign w:val="center"/>
          </w:tcPr>
          <w:p w14:paraId="7C57D171" w14:textId="7C857A32" w:rsidR="00FC45EE" w:rsidRPr="00125CF6" w:rsidRDefault="00FC45EE" w:rsidP="00FC45EE">
            <w:pPr>
              <w:pStyle w:val="wntrzetabeli"/>
              <w:rPr>
                <w:rFonts w:cstheme="minorHAnsi"/>
              </w:rPr>
            </w:pPr>
            <w:r w:rsidRPr="00125CF6">
              <w:rPr>
                <w:rFonts w:cstheme="minorHAnsi"/>
              </w:rPr>
              <w:lastRenderedPageBreak/>
              <w:t xml:space="preserve">Gmina </w:t>
            </w:r>
            <w:r w:rsidR="00EA4AF4">
              <w:rPr>
                <w:rFonts w:cstheme="minorHAnsi"/>
              </w:rPr>
              <w:t>Gronowo Elbląskie</w:t>
            </w:r>
            <w:r w:rsidRPr="00125CF6">
              <w:rPr>
                <w:rFonts w:cstheme="minorHAnsi"/>
              </w:rPr>
              <w:t>,</w:t>
            </w:r>
          </w:p>
          <w:p w14:paraId="500ACA58" w14:textId="77777777" w:rsidR="00FC45EE" w:rsidRPr="00125CF6" w:rsidRDefault="00FC45EE" w:rsidP="00FC45EE">
            <w:pPr>
              <w:pStyle w:val="wntrzetabeli"/>
              <w:rPr>
                <w:rFonts w:cstheme="minorHAnsi"/>
              </w:rPr>
            </w:pPr>
            <w:r w:rsidRPr="00125CF6">
              <w:rPr>
                <w:rFonts w:cstheme="minorHAnsi"/>
              </w:rPr>
              <w:t>Policja</w:t>
            </w:r>
          </w:p>
        </w:tc>
        <w:tc>
          <w:tcPr>
            <w:tcW w:w="1507" w:type="dxa"/>
            <w:vAlign w:val="center"/>
          </w:tcPr>
          <w:p w14:paraId="49017A32" w14:textId="77777777" w:rsidR="00FC45EE" w:rsidRPr="00125CF6" w:rsidRDefault="00FC45EE" w:rsidP="00FC45EE">
            <w:pPr>
              <w:pStyle w:val="wntrzetabeli"/>
              <w:rPr>
                <w:rFonts w:cstheme="minorHAnsi"/>
              </w:rPr>
            </w:pPr>
            <w:r w:rsidRPr="00125CF6">
              <w:rPr>
                <w:rFonts w:cstheme="minorHAnsi"/>
              </w:rPr>
              <w:t>Niewystarczające środki finansowe</w:t>
            </w:r>
          </w:p>
          <w:p w14:paraId="58B99D0A" w14:textId="77777777" w:rsidR="00FC45EE" w:rsidRPr="00125CF6" w:rsidRDefault="00FC45EE" w:rsidP="00FC45EE">
            <w:pPr>
              <w:pStyle w:val="wntrzetabeli"/>
              <w:rPr>
                <w:rFonts w:cstheme="minorHAnsi"/>
              </w:rPr>
            </w:pPr>
          </w:p>
        </w:tc>
      </w:tr>
      <w:tr w:rsidR="00FC45EE" w:rsidRPr="00125CF6" w14:paraId="72000ED9" w14:textId="77777777" w:rsidTr="00FC45EE">
        <w:trPr>
          <w:jc w:val="center"/>
        </w:trPr>
        <w:tc>
          <w:tcPr>
            <w:tcW w:w="1838" w:type="dxa"/>
            <w:vMerge/>
            <w:vAlign w:val="center"/>
          </w:tcPr>
          <w:p w14:paraId="68473592" w14:textId="77777777" w:rsidR="00FC45EE" w:rsidRPr="00125CF6" w:rsidRDefault="00FC45EE" w:rsidP="00FC45EE">
            <w:pPr>
              <w:pStyle w:val="wntrzetabeli"/>
              <w:rPr>
                <w:rFonts w:cstheme="minorHAnsi"/>
                <w:b/>
                <w:bCs/>
              </w:rPr>
            </w:pPr>
          </w:p>
        </w:tc>
        <w:tc>
          <w:tcPr>
            <w:tcW w:w="1843" w:type="dxa"/>
            <w:vMerge/>
            <w:vAlign w:val="center"/>
          </w:tcPr>
          <w:p w14:paraId="0EDF228B" w14:textId="77777777" w:rsidR="00FC45EE" w:rsidRPr="00125CF6" w:rsidRDefault="00FC45EE" w:rsidP="00FC45EE">
            <w:pPr>
              <w:pStyle w:val="wntrzetabeli"/>
              <w:rPr>
                <w:rFonts w:cstheme="minorHAnsi"/>
                <w:b/>
                <w:bCs/>
              </w:rPr>
            </w:pPr>
          </w:p>
        </w:tc>
        <w:tc>
          <w:tcPr>
            <w:tcW w:w="2268" w:type="dxa"/>
            <w:vAlign w:val="center"/>
          </w:tcPr>
          <w:p w14:paraId="213CF5AE" w14:textId="77777777" w:rsidR="00FC45EE" w:rsidRPr="00125CF6" w:rsidRDefault="00FC45EE" w:rsidP="00FC45EE">
            <w:pPr>
              <w:pStyle w:val="wntrzetabeli"/>
              <w:rPr>
                <w:rFonts w:cstheme="minorHAnsi"/>
              </w:rPr>
            </w:pPr>
            <w:r w:rsidRPr="00125CF6">
              <w:rPr>
                <w:rFonts w:cstheme="minorHAnsi"/>
              </w:rPr>
              <w:t>Długość nowo wybudowanych dróg rowerowych</w:t>
            </w:r>
          </w:p>
        </w:tc>
        <w:tc>
          <w:tcPr>
            <w:tcW w:w="992" w:type="dxa"/>
            <w:vAlign w:val="center"/>
          </w:tcPr>
          <w:p w14:paraId="3AA9DD1E" w14:textId="77777777" w:rsidR="00FC45EE" w:rsidRPr="00125CF6" w:rsidRDefault="00FC45EE" w:rsidP="00FC45EE">
            <w:pPr>
              <w:pStyle w:val="wntrzetabeli"/>
              <w:rPr>
                <w:rFonts w:cstheme="minorHAnsi"/>
              </w:rPr>
            </w:pPr>
            <w:r w:rsidRPr="00125CF6">
              <w:rPr>
                <w:rFonts w:cstheme="minorHAnsi"/>
              </w:rPr>
              <w:t>0</w:t>
            </w:r>
          </w:p>
        </w:tc>
        <w:tc>
          <w:tcPr>
            <w:tcW w:w="992" w:type="dxa"/>
            <w:vAlign w:val="center"/>
          </w:tcPr>
          <w:p w14:paraId="219497A0" w14:textId="77777777" w:rsidR="00FC45EE" w:rsidRPr="00125CF6" w:rsidRDefault="00FC45EE" w:rsidP="00FC45EE">
            <w:pPr>
              <w:pStyle w:val="wntrzetabeli"/>
              <w:rPr>
                <w:rFonts w:cstheme="minorHAnsi"/>
              </w:rPr>
            </w:pPr>
            <w:r w:rsidRPr="00125CF6">
              <w:rPr>
                <w:rFonts w:cstheme="minorHAnsi"/>
              </w:rPr>
              <w:t>25</w:t>
            </w:r>
          </w:p>
        </w:tc>
        <w:tc>
          <w:tcPr>
            <w:tcW w:w="1553" w:type="dxa"/>
            <w:vMerge/>
            <w:vAlign w:val="center"/>
          </w:tcPr>
          <w:p w14:paraId="5C8992CA" w14:textId="77777777" w:rsidR="00FC45EE" w:rsidRPr="00125CF6" w:rsidRDefault="00FC45EE" w:rsidP="00FC45EE">
            <w:pPr>
              <w:pStyle w:val="wntrzetabeli"/>
              <w:rPr>
                <w:rFonts w:cstheme="minorHAnsi"/>
              </w:rPr>
            </w:pPr>
          </w:p>
        </w:tc>
        <w:tc>
          <w:tcPr>
            <w:tcW w:w="1566" w:type="dxa"/>
            <w:vAlign w:val="center"/>
          </w:tcPr>
          <w:p w14:paraId="24D13C08" w14:textId="77777777" w:rsidR="00FC45EE" w:rsidRPr="00125CF6" w:rsidRDefault="00FC45EE" w:rsidP="00FC45EE">
            <w:pPr>
              <w:pStyle w:val="wntrzetabeli"/>
              <w:rPr>
                <w:rFonts w:cstheme="minorHAnsi"/>
              </w:rPr>
            </w:pPr>
            <w:r w:rsidRPr="00125CF6">
              <w:rPr>
                <w:rFonts w:cstheme="minorHAnsi"/>
              </w:rPr>
              <w:t>Rozbudowa ścieżek rowerowych</w:t>
            </w:r>
          </w:p>
        </w:tc>
        <w:tc>
          <w:tcPr>
            <w:tcW w:w="1417" w:type="dxa"/>
            <w:vAlign w:val="center"/>
          </w:tcPr>
          <w:p w14:paraId="09F8C0EC" w14:textId="4E73821C"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p>
        </w:tc>
        <w:tc>
          <w:tcPr>
            <w:tcW w:w="1507" w:type="dxa"/>
            <w:vAlign w:val="center"/>
          </w:tcPr>
          <w:p w14:paraId="270DD230" w14:textId="77777777" w:rsidR="00FC45EE" w:rsidRPr="00125CF6" w:rsidRDefault="00FC45EE" w:rsidP="00FC45EE">
            <w:pPr>
              <w:pStyle w:val="wntrzetabeli"/>
              <w:rPr>
                <w:rFonts w:cstheme="minorHAnsi"/>
              </w:rPr>
            </w:pPr>
            <w:r w:rsidRPr="00125CF6">
              <w:rPr>
                <w:rFonts w:cstheme="minorHAnsi"/>
              </w:rPr>
              <w:t>Niewystarczające środki finansowe</w:t>
            </w:r>
          </w:p>
          <w:p w14:paraId="5845349B" w14:textId="77777777" w:rsidR="00FC45EE" w:rsidRPr="00125CF6" w:rsidRDefault="00FC45EE" w:rsidP="00FC45EE">
            <w:pPr>
              <w:pStyle w:val="wntrzetabeli"/>
              <w:rPr>
                <w:rFonts w:cstheme="minorHAnsi"/>
              </w:rPr>
            </w:pPr>
          </w:p>
        </w:tc>
      </w:tr>
      <w:tr w:rsidR="00FC45EE" w:rsidRPr="00125CF6" w14:paraId="15E242F4" w14:textId="77777777" w:rsidTr="00FC45EE">
        <w:trPr>
          <w:jc w:val="center"/>
        </w:trPr>
        <w:tc>
          <w:tcPr>
            <w:tcW w:w="1838" w:type="dxa"/>
            <w:vMerge/>
            <w:vAlign w:val="center"/>
          </w:tcPr>
          <w:p w14:paraId="0746944B" w14:textId="77777777" w:rsidR="00FC45EE" w:rsidRPr="00125CF6" w:rsidRDefault="00FC45EE" w:rsidP="00FC45EE">
            <w:pPr>
              <w:pStyle w:val="wntrzetabeli"/>
              <w:rPr>
                <w:rFonts w:cstheme="minorHAnsi"/>
                <w:b/>
                <w:bCs/>
              </w:rPr>
            </w:pPr>
          </w:p>
        </w:tc>
        <w:tc>
          <w:tcPr>
            <w:tcW w:w="1843" w:type="dxa"/>
            <w:vMerge/>
            <w:vAlign w:val="center"/>
          </w:tcPr>
          <w:p w14:paraId="39B3C5A8" w14:textId="77777777" w:rsidR="00FC45EE" w:rsidRPr="00125CF6" w:rsidRDefault="00FC45EE" w:rsidP="00FC45EE">
            <w:pPr>
              <w:pStyle w:val="wntrzetabeli"/>
              <w:rPr>
                <w:rFonts w:cstheme="minorHAnsi"/>
                <w:b/>
                <w:bCs/>
              </w:rPr>
            </w:pPr>
          </w:p>
        </w:tc>
        <w:tc>
          <w:tcPr>
            <w:tcW w:w="2268" w:type="dxa"/>
            <w:vAlign w:val="center"/>
          </w:tcPr>
          <w:p w14:paraId="40B291A7" w14:textId="77777777" w:rsidR="00FC45EE" w:rsidRPr="00125CF6" w:rsidRDefault="00FC45EE" w:rsidP="00FC45EE">
            <w:pPr>
              <w:pStyle w:val="wntrzetabeli"/>
              <w:rPr>
                <w:rFonts w:cstheme="minorHAnsi"/>
              </w:rPr>
            </w:pPr>
            <w:r w:rsidRPr="00125CF6">
              <w:rPr>
                <w:rFonts w:cstheme="minorHAnsi"/>
              </w:rPr>
              <w:t>Liczba nowopowstałych źródeł energii odnawialnej</w:t>
            </w:r>
          </w:p>
        </w:tc>
        <w:tc>
          <w:tcPr>
            <w:tcW w:w="992" w:type="dxa"/>
            <w:vAlign w:val="center"/>
          </w:tcPr>
          <w:p w14:paraId="1D8A826C" w14:textId="77777777" w:rsidR="00FC45EE" w:rsidRPr="00125CF6" w:rsidRDefault="00FC45EE" w:rsidP="00FC45EE">
            <w:pPr>
              <w:pStyle w:val="wntrzetabeli"/>
              <w:rPr>
                <w:rFonts w:cstheme="minorHAnsi"/>
              </w:rPr>
            </w:pPr>
            <w:r w:rsidRPr="00125CF6">
              <w:rPr>
                <w:rFonts w:cstheme="minorHAnsi"/>
              </w:rPr>
              <w:t>b.d.</w:t>
            </w:r>
          </w:p>
        </w:tc>
        <w:tc>
          <w:tcPr>
            <w:tcW w:w="992" w:type="dxa"/>
            <w:vAlign w:val="center"/>
          </w:tcPr>
          <w:p w14:paraId="65BA1909" w14:textId="77777777" w:rsidR="00FC45EE" w:rsidRPr="00125CF6" w:rsidRDefault="00FC45EE" w:rsidP="00FC45EE">
            <w:pPr>
              <w:pStyle w:val="wntrzetabeli"/>
              <w:rPr>
                <w:rFonts w:cstheme="minorHAnsi"/>
              </w:rPr>
            </w:pPr>
            <w:r w:rsidRPr="00125CF6">
              <w:rPr>
                <w:rFonts w:cstheme="minorHAnsi"/>
              </w:rPr>
              <w:t>Większa od wartości bazowej</w:t>
            </w:r>
          </w:p>
        </w:tc>
        <w:tc>
          <w:tcPr>
            <w:tcW w:w="1553" w:type="dxa"/>
            <w:vMerge/>
            <w:vAlign w:val="center"/>
          </w:tcPr>
          <w:p w14:paraId="2F5F6A21" w14:textId="77777777" w:rsidR="00FC45EE" w:rsidRPr="00125CF6" w:rsidRDefault="00FC45EE" w:rsidP="00FC45EE">
            <w:pPr>
              <w:pStyle w:val="wntrzetabeli"/>
              <w:rPr>
                <w:rFonts w:cstheme="minorHAnsi"/>
              </w:rPr>
            </w:pPr>
          </w:p>
        </w:tc>
        <w:tc>
          <w:tcPr>
            <w:tcW w:w="1566" w:type="dxa"/>
            <w:vAlign w:val="center"/>
          </w:tcPr>
          <w:p w14:paraId="7A773120" w14:textId="77777777" w:rsidR="00FC45EE" w:rsidRPr="00125CF6" w:rsidRDefault="00FC45EE" w:rsidP="00FC45EE">
            <w:pPr>
              <w:pStyle w:val="wntrzetabeli"/>
              <w:rPr>
                <w:rFonts w:cstheme="minorHAnsi"/>
              </w:rPr>
            </w:pPr>
            <w:r w:rsidRPr="00125CF6">
              <w:rPr>
                <w:rFonts w:cstheme="minorHAnsi"/>
              </w:rPr>
              <w:t>Odnawialne źródła energii</w:t>
            </w:r>
          </w:p>
        </w:tc>
        <w:tc>
          <w:tcPr>
            <w:tcW w:w="1417" w:type="dxa"/>
            <w:vAlign w:val="center"/>
          </w:tcPr>
          <w:p w14:paraId="49A4A138" w14:textId="565B4B21"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p>
        </w:tc>
        <w:tc>
          <w:tcPr>
            <w:tcW w:w="1507" w:type="dxa"/>
            <w:vAlign w:val="center"/>
          </w:tcPr>
          <w:p w14:paraId="4BC9C047" w14:textId="77777777" w:rsidR="00FC45EE" w:rsidRPr="00125CF6" w:rsidRDefault="00FC45EE" w:rsidP="00FC45EE">
            <w:pPr>
              <w:pStyle w:val="wntrzetabeli"/>
              <w:rPr>
                <w:rFonts w:cstheme="minorHAnsi"/>
              </w:rPr>
            </w:pPr>
            <w:r w:rsidRPr="00125CF6">
              <w:rPr>
                <w:rFonts w:cstheme="minorHAnsi"/>
              </w:rPr>
              <w:t>Niewystarczające środki finansowe</w:t>
            </w:r>
          </w:p>
        </w:tc>
      </w:tr>
      <w:tr w:rsidR="00FC45EE" w:rsidRPr="00125CF6" w14:paraId="77FDEF4A" w14:textId="77777777" w:rsidTr="00FC45EE">
        <w:trPr>
          <w:jc w:val="center"/>
        </w:trPr>
        <w:tc>
          <w:tcPr>
            <w:tcW w:w="1838" w:type="dxa"/>
            <w:vMerge/>
            <w:vAlign w:val="center"/>
          </w:tcPr>
          <w:p w14:paraId="242F5858" w14:textId="77777777" w:rsidR="00FC45EE" w:rsidRPr="00125CF6" w:rsidRDefault="00FC45EE" w:rsidP="00FC45EE">
            <w:pPr>
              <w:pStyle w:val="wntrzetabeli"/>
              <w:rPr>
                <w:rFonts w:cstheme="minorHAnsi"/>
                <w:b/>
                <w:bCs/>
              </w:rPr>
            </w:pPr>
          </w:p>
        </w:tc>
        <w:tc>
          <w:tcPr>
            <w:tcW w:w="1843" w:type="dxa"/>
            <w:vMerge/>
            <w:vAlign w:val="center"/>
          </w:tcPr>
          <w:p w14:paraId="475CE94E" w14:textId="77777777" w:rsidR="00FC45EE" w:rsidRPr="00125CF6" w:rsidRDefault="00FC45EE" w:rsidP="00FC45EE">
            <w:pPr>
              <w:pStyle w:val="wntrzetabeli"/>
              <w:rPr>
                <w:rFonts w:cstheme="minorHAnsi"/>
                <w:b/>
                <w:bCs/>
              </w:rPr>
            </w:pPr>
          </w:p>
        </w:tc>
        <w:tc>
          <w:tcPr>
            <w:tcW w:w="2268" w:type="dxa"/>
            <w:tcBorders>
              <w:bottom w:val="nil"/>
            </w:tcBorders>
            <w:vAlign w:val="center"/>
          </w:tcPr>
          <w:p w14:paraId="526F3E29" w14:textId="77777777" w:rsidR="00FC45EE" w:rsidRPr="00125CF6" w:rsidRDefault="00FC45EE" w:rsidP="00FC45EE">
            <w:pPr>
              <w:pStyle w:val="wntrzetabeli"/>
              <w:rPr>
                <w:rFonts w:cstheme="minorHAnsi"/>
              </w:rPr>
            </w:pPr>
            <w:r w:rsidRPr="00125CF6">
              <w:rPr>
                <w:rFonts w:cstheme="minorHAnsi"/>
              </w:rPr>
              <w:t>Liczba obiektów błękitno-zielonej infrastruktury</w:t>
            </w:r>
          </w:p>
        </w:tc>
        <w:tc>
          <w:tcPr>
            <w:tcW w:w="992" w:type="dxa"/>
            <w:tcBorders>
              <w:bottom w:val="nil"/>
            </w:tcBorders>
            <w:vAlign w:val="center"/>
          </w:tcPr>
          <w:p w14:paraId="10B08928" w14:textId="77777777" w:rsidR="00FC45EE" w:rsidRPr="00125CF6" w:rsidRDefault="00FC45EE" w:rsidP="00FC45EE">
            <w:pPr>
              <w:pStyle w:val="wntrzetabeli"/>
              <w:rPr>
                <w:rFonts w:cstheme="minorHAnsi"/>
              </w:rPr>
            </w:pPr>
            <w:r w:rsidRPr="00125CF6">
              <w:rPr>
                <w:rFonts w:cstheme="minorHAnsi"/>
              </w:rPr>
              <w:t>b.d.</w:t>
            </w:r>
          </w:p>
        </w:tc>
        <w:tc>
          <w:tcPr>
            <w:tcW w:w="992" w:type="dxa"/>
            <w:tcBorders>
              <w:bottom w:val="nil"/>
            </w:tcBorders>
            <w:vAlign w:val="center"/>
          </w:tcPr>
          <w:p w14:paraId="5F8A8A56" w14:textId="77777777" w:rsidR="00FC45EE" w:rsidRPr="00125CF6" w:rsidRDefault="00FC45EE" w:rsidP="00FC45EE">
            <w:pPr>
              <w:pStyle w:val="wntrzetabeli"/>
              <w:rPr>
                <w:rFonts w:cstheme="minorHAnsi"/>
              </w:rPr>
            </w:pPr>
            <w:r w:rsidRPr="00125CF6">
              <w:rPr>
                <w:rFonts w:cstheme="minorHAnsi"/>
              </w:rPr>
              <w:t>Większa od wartości bazowej</w:t>
            </w:r>
          </w:p>
        </w:tc>
        <w:tc>
          <w:tcPr>
            <w:tcW w:w="1553" w:type="dxa"/>
            <w:vMerge/>
            <w:vAlign w:val="center"/>
          </w:tcPr>
          <w:p w14:paraId="60E9F808" w14:textId="77777777" w:rsidR="00FC45EE" w:rsidRPr="00125CF6" w:rsidRDefault="00FC45EE" w:rsidP="00FC45EE">
            <w:pPr>
              <w:pStyle w:val="wntrzetabeli"/>
              <w:rPr>
                <w:rFonts w:cstheme="minorHAnsi"/>
              </w:rPr>
            </w:pPr>
          </w:p>
        </w:tc>
        <w:tc>
          <w:tcPr>
            <w:tcW w:w="1566" w:type="dxa"/>
            <w:vAlign w:val="center"/>
          </w:tcPr>
          <w:p w14:paraId="0ADD2F3D" w14:textId="77777777" w:rsidR="00FC45EE" w:rsidRPr="00125CF6" w:rsidRDefault="00FC45EE" w:rsidP="00FC45EE">
            <w:pPr>
              <w:pStyle w:val="wntrzetabeli"/>
              <w:rPr>
                <w:rFonts w:cstheme="minorHAnsi"/>
              </w:rPr>
            </w:pPr>
            <w:r w:rsidRPr="00125CF6">
              <w:rPr>
                <w:rFonts w:cstheme="minorHAnsi"/>
              </w:rPr>
              <w:t>Błękitno-zielona infrastruktura</w:t>
            </w:r>
          </w:p>
        </w:tc>
        <w:tc>
          <w:tcPr>
            <w:tcW w:w="1417" w:type="dxa"/>
            <w:vAlign w:val="center"/>
          </w:tcPr>
          <w:p w14:paraId="6269F2F3" w14:textId="418F6D9F"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r w:rsidRPr="00125CF6">
              <w:rPr>
                <w:rFonts w:cstheme="minorHAnsi"/>
              </w:rPr>
              <w:t>, Mieszkańcy Gminy</w:t>
            </w:r>
          </w:p>
          <w:p w14:paraId="159A5289" w14:textId="77777777" w:rsidR="00FC45EE" w:rsidRPr="00125CF6" w:rsidRDefault="00FC45EE" w:rsidP="00FC45EE">
            <w:pPr>
              <w:pStyle w:val="wntrzetabeli"/>
              <w:rPr>
                <w:rFonts w:cstheme="minorHAnsi"/>
              </w:rPr>
            </w:pPr>
          </w:p>
        </w:tc>
        <w:tc>
          <w:tcPr>
            <w:tcW w:w="1507" w:type="dxa"/>
            <w:vAlign w:val="center"/>
          </w:tcPr>
          <w:p w14:paraId="5C5D07B7" w14:textId="77777777" w:rsidR="00FC45EE" w:rsidRPr="00125CF6" w:rsidRDefault="00FC45EE" w:rsidP="00FC45EE">
            <w:pPr>
              <w:pStyle w:val="wntrzetabeli"/>
              <w:rPr>
                <w:rFonts w:cstheme="minorHAnsi"/>
              </w:rPr>
            </w:pPr>
            <w:r w:rsidRPr="00125CF6">
              <w:rPr>
                <w:rFonts w:cstheme="minorHAnsi"/>
              </w:rPr>
              <w:t>Niewystarczające środki finansowe</w:t>
            </w:r>
          </w:p>
        </w:tc>
      </w:tr>
      <w:tr w:rsidR="00FC45EE" w:rsidRPr="00125CF6" w14:paraId="3CA6A842" w14:textId="77777777" w:rsidTr="00FC45EE">
        <w:trPr>
          <w:jc w:val="center"/>
        </w:trPr>
        <w:tc>
          <w:tcPr>
            <w:tcW w:w="1838" w:type="dxa"/>
            <w:vMerge/>
            <w:vAlign w:val="center"/>
          </w:tcPr>
          <w:p w14:paraId="63D1D4BB" w14:textId="77777777" w:rsidR="00FC45EE" w:rsidRPr="00125CF6" w:rsidRDefault="00FC45EE" w:rsidP="00FC45EE">
            <w:pPr>
              <w:pStyle w:val="wntrzetabeli"/>
              <w:rPr>
                <w:rFonts w:cstheme="minorHAnsi"/>
                <w:b/>
                <w:bCs/>
              </w:rPr>
            </w:pPr>
          </w:p>
        </w:tc>
        <w:tc>
          <w:tcPr>
            <w:tcW w:w="1843" w:type="dxa"/>
            <w:vMerge/>
            <w:vAlign w:val="center"/>
          </w:tcPr>
          <w:p w14:paraId="03DAE4AD" w14:textId="77777777" w:rsidR="00FC45EE" w:rsidRPr="00125CF6" w:rsidRDefault="00FC45EE" w:rsidP="00FC45EE">
            <w:pPr>
              <w:pStyle w:val="wntrzetabeli"/>
              <w:rPr>
                <w:rFonts w:cstheme="minorHAnsi"/>
                <w:b/>
                <w:bCs/>
              </w:rPr>
            </w:pPr>
          </w:p>
        </w:tc>
        <w:tc>
          <w:tcPr>
            <w:tcW w:w="2268" w:type="dxa"/>
            <w:vMerge w:val="restart"/>
            <w:tcBorders>
              <w:top w:val="nil"/>
            </w:tcBorders>
            <w:vAlign w:val="center"/>
          </w:tcPr>
          <w:p w14:paraId="7F83730C" w14:textId="77777777" w:rsidR="00FC45EE" w:rsidRPr="00125CF6" w:rsidRDefault="00FC45EE" w:rsidP="00FC45EE">
            <w:pPr>
              <w:pStyle w:val="wntrzetabeli"/>
              <w:rPr>
                <w:rFonts w:cstheme="minorHAnsi"/>
              </w:rPr>
            </w:pPr>
          </w:p>
        </w:tc>
        <w:tc>
          <w:tcPr>
            <w:tcW w:w="992" w:type="dxa"/>
            <w:vMerge w:val="restart"/>
            <w:tcBorders>
              <w:top w:val="nil"/>
            </w:tcBorders>
            <w:vAlign w:val="center"/>
          </w:tcPr>
          <w:p w14:paraId="70E18805" w14:textId="77777777" w:rsidR="00FC45EE" w:rsidRPr="00125CF6" w:rsidRDefault="00FC45EE" w:rsidP="00FC45EE">
            <w:pPr>
              <w:pStyle w:val="wntrzetabeli"/>
              <w:rPr>
                <w:rFonts w:cstheme="minorHAnsi"/>
              </w:rPr>
            </w:pPr>
          </w:p>
        </w:tc>
        <w:tc>
          <w:tcPr>
            <w:tcW w:w="992" w:type="dxa"/>
            <w:vMerge w:val="restart"/>
            <w:tcBorders>
              <w:top w:val="nil"/>
            </w:tcBorders>
            <w:vAlign w:val="center"/>
          </w:tcPr>
          <w:p w14:paraId="172C20FA" w14:textId="77777777" w:rsidR="00FC45EE" w:rsidRPr="00125CF6" w:rsidRDefault="00FC45EE" w:rsidP="00FC45EE">
            <w:pPr>
              <w:pStyle w:val="wntrzetabeli"/>
              <w:rPr>
                <w:rFonts w:cstheme="minorHAnsi"/>
              </w:rPr>
            </w:pPr>
          </w:p>
        </w:tc>
        <w:tc>
          <w:tcPr>
            <w:tcW w:w="1553" w:type="dxa"/>
            <w:vMerge/>
            <w:vAlign w:val="center"/>
          </w:tcPr>
          <w:p w14:paraId="12F9E5B9" w14:textId="77777777" w:rsidR="00FC45EE" w:rsidRPr="00125CF6" w:rsidRDefault="00FC45EE" w:rsidP="00FC45EE">
            <w:pPr>
              <w:pStyle w:val="wntrzetabeli"/>
              <w:rPr>
                <w:rFonts w:cstheme="minorHAnsi"/>
              </w:rPr>
            </w:pPr>
          </w:p>
        </w:tc>
        <w:tc>
          <w:tcPr>
            <w:tcW w:w="1566" w:type="dxa"/>
            <w:vAlign w:val="center"/>
          </w:tcPr>
          <w:p w14:paraId="17EEA7F3" w14:textId="77777777" w:rsidR="00FC45EE" w:rsidRPr="0020795E" w:rsidRDefault="00FC45EE" w:rsidP="00FC45EE">
            <w:pPr>
              <w:pStyle w:val="wntrzetabeli"/>
              <w:rPr>
                <w:rFonts w:cstheme="minorHAnsi"/>
              </w:rPr>
            </w:pPr>
            <w:r w:rsidRPr="0020795E">
              <w:rPr>
                <w:rFonts w:cstheme="minorHAnsi"/>
              </w:rPr>
              <w:t>Opracowanie, aktualizacja i monitorowanie Programów</w:t>
            </w:r>
          </w:p>
          <w:p w14:paraId="39ADE287" w14:textId="77777777" w:rsidR="00FC45EE" w:rsidRPr="0020795E" w:rsidRDefault="00FC45EE" w:rsidP="00FC45EE">
            <w:pPr>
              <w:pStyle w:val="wntrzetabeli"/>
              <w:rPr>
                <w:rFonts w:cstheme="minorHAnsi"/>
              </w:rPr>
            </w:pPr>
            <w:r w:rsidRPr="0020795E">
              <w:rPr>
                <w:rFonts w:cstheme="minorHAnsi"/>
              </w:rPr>
              <w:t>ograniczania</w:t>
            </w:r>
          </w:p>
          <w:p w14:paraId="5ED8394C" w14:textId="77777777" w:rsidR="00FC45EE" w:rsidRPr="0020795E" w:rsidRDefault="00FC45EE" w:rsidP="00FC45EE">
            <w:pPr>
              <w:pStyle w:val="wntrzetabeli"/>
              <w:rPr>
                <w:rFonts w:cstheme="minorHAnsi"/>
              </w:rPr>
            </w:pPr>
            <w:r w:rsidRPr="0020795E">
              <w:rPr>
                <w:rFonts w:cstheme="minorHAnsi"/>
              </w:rPr>
              <w:t>niskiej emisji lub</w:t>
            </w:r>
          </w:p>
          <w:p w14:paraId="281AF3CD" w14:textId="77777777" w:rsidR="00FC45EE" w:rsidRPr="0020795E" w:rsidRDefault="00FC45EE" w:rsidP="00FC45EE">
            <w:pPr>
              <w:pStyle w:val="wntrzetabeli"/>
              <w:rPr>
                <w:rFonts w:cstheme="minorHAnsi"/>
              </w:rPr>
            </w:pPr>
            <w:r w:rsidRPr="0020795E">
              <w:rPr>
                <w:rFonts w:cstheme="minorHAnsi"/>
              </w:rPr>
              <w:t>Programów</w:t>
            </w:r>
          </w:p>
          <w:p w14:paraId="2D07B51F" w14:textId="77777777" w:rsidR="00FC45EE" w:rsidRPr="0020795E" w:rsidRDefault="00FC45EE" w:rsidP="00FC45EE">
            <w:pPr>
              <w:pStyle w:val="wntrzetabeli"/>
              <w:rPr>
                <w:rFonts w:cstheme="minorHAnsi"/>
              </w:rPr>
            </w:pPr>
            <w:r w:rsidRPr="0020795E">
              <w:rPr>
                <w:rFonts w:cstheme="minorHAnsi"/>
              </w:rPr>
              <w:t>Gospodarki</w:t>
            </w:r>
          </w:p>
          <w:p w14:paraId="1BBC4234" w14:textId="77777777" w:rsidR="00FC45EE" w:rsidRPr="00125CF6" w:rsidRDefault="00FC45EE" w:rsidP="00FC45EE">
            <w:pPr>
              <w:pStyle w:val="wntrzetabeli"/>
              <w:rPr>
                <w:rFonts w:cstheme="minorHAnsi"/>
              </w:rPr>
            </w:pPr>
            <w:r w:rsidRPr="0020795E">
              <w:rPr>
                <w:rFonts w:cstheme="minorHAnsi"/>
              </w:rPr>
              <w:t>Niskoemisyjnej</w:t>
            </w:r>
          </w:p>
        </w:tc>
        <w:tc>
          <w:tcPr>
            <w:tcW w:w="1417" w:type="dxa"/>
            <w:vAlign w:val="center"/>
          </w:tcPr>
          <w:p w14:paraId="20447380" w14:textId="1A796544"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r w:rsidRPr="00125CF6">
              <w:rPr>
                <w:rFonts w:cstheme="minorHAnsi"/>
              </w:rPr>
              <w:t>, Mieszkańcy Gminy</w:t>
            </w:r>
          </w:p>
          <w:p w14:paraId="7D0FA839" w14:textId="77777777" w:rsidR="00FC45EE" w:rsidRPr="00125CF6" w:rsidRDefault="00FC45EE" w:rsidP="00FC45EE">
            <w:pPr>
              <w:pStyle w:val="wntrzetabeli"/>
              <w:rPr>
                <w:rFonts w:cstheme="minorHAnsi"/>
              </w:rPr>
            </w:pPr>
          </w:p>
        </w:tc>
        <w:tc>
          <w:tcPr>
            <w:tcW w:w="1507" w:type="dxa"/>
            <w:vAlign w:val="center"/>
          </w:tcPr>
          <w:p w14:paraId="5CB591C9" w14:textId="77777777" w:rsidR="00FC45EE" w:rsidRPr="00125CF6" w:rsidRDefault="00FC45EE" w:rsidP="00FC45EE">
            <w:pPr>
              <w:pStyle w:val="wntrzetabeli"/>
              <w:rPr>
                <w:rFonts w:cstheme="minorHAnsi"/>
              </w:rPr>
            </w:pPr>
            <w:r w:rsidRPr="00125CF6">
              <w:rPr>
                <w:rFonts w:cstheme="minorHAnsi"/>
              </w:rPr>
              <w:t>Niewystarczające środki finansowe</w:t>
            </w:r>
          </w:p>
        </w:tc>
      </w:tr>
      <w:tr w:rsidR="00FC45EE" w:rsidRPr="00125CF6" w14:paraId="1DC27F85" w14:textId="77777777" w:rsidTr="00FC45EE">
        <w:trPr>
          <w:jc w:val="center"/>
        </w:trPr>
        <w:tc>
          <w:tcPr>
            <w:tcW w:w="1838" w:type="dxa"/>
            <w:vMerge/>
            <w:vAlign w:val="center"/>
          </w:tcPr>
          <w:p w14:paraId="6091B674" w14:textId="77777777" w:rsidR="00FC45EE" w:rsidRPr="00125CF6" w:rsidRDefault="00FC45EE" w:rsidP="00FC45EE">
            <w:pPr>
              <w:pStyle w:val="wntrzetabeli"/>
              <w:rPr>
                <w:rFonts w:cstheme="minorHAnsi"/>
                <w:b/>
                <w:bCs/>
              </w:rPr>
            </w:pPr>
          </w:p>
        </w:tc>
        <w:tc>
          <w:tcPr>
            <w:tcW w:w="1843" w:type="dxa"/>
            <w:vMerge/>
            <w:vAlign w:val="center"/>
          </w:tcPr>
          <w:p w14:paraId="51116F1C" w14:textId="77777777" w:rsidR="00FC45EE" w:rsidRPr="00125CF6" w:rsidRDefault="00FC45EE" w:rsidP="00FC45EE">
            <w:pPr>
              <w:pStyle w:val="wntrzetabeli"/>
              <w:rPr>
                <w:rFonts w:cstheme="minorHAnsi"/>
                <w:b/>
                <w:bCs/>
              </w:rPr>
            </w:pPr>
          </w:p>
        </w:tc>
        <w:tc>
          <w:tcPr>
            <w:tcW w:w="2268" w:type="dxa"/>
            <w:vMerge/>
            <w:vAlign w:val="center"/>
          </w:tcPr>
          <w:p w14:paraId="24E05F63" w14:textId="77777777" w:rsidR="00FC45EE" w:rsidRPr="00125CF6" w:rsidRDefault="00FC45EE" w:rsidP="00FC45EE">
            <w:pPr>
              <w:pStyle w:val="wntrzetabeli"/>
              <w:rPr>
                <w:rFonts w:cstheme="minorHAnsi"/>
              </w:rPr>
            </w:pPr>
          </w:p>
        </w:tc>
        <w:tc>
          <w:tcPr>
            <w:tcW w:w="992" w:type="dxa"/>
            <w:vMerge/>
            <w:vAlign w:val="center"/>
          </w:tcPr>
          <w:p w14:paraId="4EB8271D" w14:textId="77777777" w:rsidR="00FC45EE" w:rsidRPr="00125CF6" w:rsidRDefault="00FC45EE" w:rsidP="00FC45EE">
            <w:pPr>
              <w:pStyle w:val="wntrzetabeli"/>
              <w:rPr>
                <w:rFonts w:cstheme="minorHAnsi"/>
              </w:rPr>
            </w:pPr>
          </w:p>
        </w:tc>
        <w:tc>
          <w:tcPr>
            <w:tcW w:w="992" w:type="dxa"/>
            <w:vMerge/>
            <w:vAlign w:val="center"/>
          </w:tcPr>
          <w:p w14:paraId="09C16EB0" w14:textId="77777777" w:rsidR="00FC45EE" w:rsidRPr="00125CF6" w:rsidRDefault="00FC45EE" w:rsidP="00FC45EE">
            <w:pPr>
              <w:pStyle w:val="wntrzetabeli"/>
              <w:rPr>
                <w:rFonts w:cstheme="minorHAnsi"/>
              </w:rPr>
            </w:pPr>
          </w:p>
        </w:tc>
        <w:tc>
          <w:tcPr>
            <w:tcW w:w="1553" w:type="dxa"/>
            <w:vMerge/>
            <w:vAlign w:val="center"/>
          </w:tcPr>
          <w:p w14:paraId="5CBFFFAC" w14:textId="77777777" w:rsidR="00FC45EE" w:rsidRPr="00125CF6" w:rsidRDefault="00FC45EE" w:rsidP="00FC45EE">
            <w:pPr>
              <w:pStyle w:val="wntrzetabeli"/>
              <w:rPr>
                <w:rFonts w:cstheme="minorHAnsi"/>
              </w:rPr>
            </w:pPr>
          </w:p>
        </w:tc>
        <w:tc>
          <w:tcPr>
            <w:tcW w:w="1566" w:type="dxa"/>
            <w:vAlign w:val="center"/>
          </w:tcPr>
          <w:p w14:paraId="4CC049FE" w14:textId="77777777" w:rsidR="00FC45EE" w:rsidRPr="006C6883" w:rsidRDefault="00FC45EE" w:rsidP="00FC45EE">
            <w:pPr>
              <w:pStyle w:val="wntrzetabeli"/>
              <w:rPr>
                <w:rFonts w:cstheme="minorHAnsi"/>
              </w:rPr>
            </w:pPr>
            <w:r w:rsidRPr="006C6883">
              <w:rPr>
                <w:rFonts w:cstheme="minorHAnsi"/>
              </w:rPr>
              <w:t>Prowadzenie monitoringu</w:t>
            </w:r>
          </w:p>
          <w:p w14:paraId="07E36D51" w14:textId="77777777" w:rsidR="00FC45EE" w:rsidRPr="0020795E" w:rsidRDefault="00FC45EE" w:rsidP="00FC45EE">
            <w:pPr>
              <w:pStyle w:val="wntrzetabeli"/>
              <w:rPr>
                <w:rFonts w:cstheme="minorHAnsi"/>
              </w:rPr>
            </w:pPr>
            <w:r w:rsidRPr="006C6883">
              <w:rPr>
                <w:rFonts w:cstheme="minorHAnsi"/>
              </w:rPr>
              <w:t>jakości powietrza</w:t>
            </w:r>
          </w:p>
        </w:tc>
        <w:tc>
          <w:tcPr>
            <w:tcW w:w="1417" w:type="dxa"/>
            <w:vAlign w:val="center"/>
          </w:tcPr>
          <w:p w14:paraId="3AE58050" w14:textId="1C7CB31E"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r w:rsidRPr="00125CF6">
              <w:rPr>
                <w:rFonts w:cstheme="minorHAnsi"/>
              </w:rPr>
              <w:t>, Mieszkańcy Gminy</w:t>
            </w:r>
          </w:p>
          <w:p w14:paraId="11784645" w14:textId="77777777" w:rsidR="00FC45EE" w:rsidRPr="00125CF6" w:rsidRDefault="00FC45EE" w:rsidP="00FC45EE">
            <w:pPr>
              <w:pStyle w:val="wntrzetabeli"/>
              <w:rPr>
                <w:rFonts w:cstheme="minorHAnsi"/>
              </w:rPr>
            </w:pPr>
          </w:p>
        </w:tc>
        <w:tc>
          <w:tcPr>
            <w:tcW w:w="1507" w:type="dxa"/>
            <w:vAlign w:val="center"/>
          </w:tcPr>
          <w:p w14:paraId="4E2C8A4D" w14:textId="77777777" w:rsidR="00FC45EE" w:rsidRPr="00125CF6" w:rsidRDefault="00FC45EE" w:rsidP="00FC45EE">
            <w:pPr>
              <w:pStyle w:val="wntrzetabeli"/>
              <w:rPr>
                <w:rFonts w:cstheme="minorHAnsi"/>
              </w:rPr>
            </w:pPr>
            <w:r w:rsidRPr="00125CF6">
              <w:rPr>
                <w:rFonts w:cstheme="minorHAnsi"/>
              </w:rPr>
              <w:t>Niewystarczające środki finansowe</w:t>
            </w:r>
          </w:p>
        </w:tc>
      </w:tr>
      <w:tr w:rsidR="00FC45EE" w:rsidRPr="00125CF6" w14:paraId="74CD12CF" w14:textId="77777777" w:rsidTr="00FC45EE">
        <w:trPr>
          <w:jc w:val="center"/>
        </w:trPr>
        <w:tc>
          <w:tcPr>
            <w:tcW w:w="1838" w:type="dxa"/>
            <w:vMerge/>
            <w:vAlign w:val="center"/>
          </w:tcPr>
          <w:p w14:paraId="49A2D919" w14:textId="77777777" w:rsidR="00FC45EE" w:rsidRPr="00125CF6" w:rsidRDefault="00FC45EE" w:rsidP="00FC45EE">
            <w:pPr>
              <w:pStyle w:val="wntrzetabeli"/>
              <w:rPr>
                <w:rFonts w:cstheme="minorHAnsi"/>
                <w:b/>
                <w:bCs/>
              </w:rPr>
            </w:pPr>
          </w:p>
        </w:tc>
        <w:tc>
          <w:tcPr>
            <w:tcW w:w="1843" w:type="dxa"/>
            <w:vMerge/>
            <w:vAlign w:val="center"/>
          </w:tcPr>
          <w:p w14:paraId="076F6E60" w14:textId="77777777" w:rsidR="00FC45EE" w:rsidRPr="00125CF6" w:rsidRDefault="00FC45EE" w:rsidP="00FC45EE">
            <w:pPr>
              <w:pStyle w:val="wntrzetabeli"/>
              <w:rPr>
                <w:rFonts w:cstheme="minorHAnsi"/>
                <w:b/>
                <w:bCs/>
              </w:rPr>
            </w:pPr>
          </w:p>
        </w:tc>
        <w:tc>
          <w:tcPr>
            <w:tcW w:w="2268" w:type="dxa"/>
            <w:vMerge/>
            <w:vAlign w:val="center"/>
          </w:tcPr>
          <w:p w14:paraId="58EA07A1" w14:textId="77777777" w:rsidR="00FC45EE" w:rsidRPr="00125CF6" w:rsidRDefault="00FC45EE" w:rsidP="00FC45EE">
            <w:pPr>
              <w:pStyle w:val="wntrzetabeli"/>
              <w:rPr>
                <w:rFonts w:cstheme="minorHAnsi"/>
              </w:rPr>
            </w:pPr>
          </w:p>
        </w:tc>
        <w:tc>
          <w:tcPr>
            <w:tcW w:w="992" w:type="dxa"/>
            <w:vMerge/>
            <w:vAlign w:val="center"/>
          </w:tcPr>
          <w:p w14:paraId="25339284" w14:textId="77777777" w:rsidR="00FC45EE" w:rsidRPr="00125CF6" w:rsidRDefault="00FC45EE" w:rsidP="00FC45EE">
            <w:pPr>
              <w:pStyle w:val="wntrzetabeli"/>
              <w:rPr>
                <w:rFonts w:cstheme="minorHAnsi"/>
              </w:rPr>
            </w:pPr>
          </w:p>
        </w:tc>
        <w:tc>
          <w:tcPr>
            <w:tcW w:w="992" w:type="dxa"/>
            <w:vMerge/>
            <w:vAlign w:val="center"/>
          </w:tcPr>
          <w:p w14:paraId="4688A26D" w14:textId="77777777" w:rsidR="00FC45EE" w:rsidRPr="00125CF6" w:rsidRDefault="00FC45EE" w:rsidP="00FC45EE">
            <w:pPr>
              <w:pStyle w:val="wntrzetabeli"/>
              <w:rPr>
                <w:rFonts w:cstheme="minorHAnsi"/>
              </w:rPr>
            </w:pPr>
          </w:p>
        </w:tc>
        <w:tc>
          <w:tcPr>
            <w:tcW w:w="1553" w:type="dxa"/>
            <w:vMerge/>
            <w:vAlign w:val="center"/>
          </w:tcPr>
          <w:p w14:paraId="02CC0C96" w14:textId="77777777" w:rsidR="00FC45EE" w:rsidRPr="00125CF6" w:rsidRDefault="00FC45EE" w:rsidP="00FC45EE">
            <w:pPr>
              <w:pStyle w:val="wntrzetabeli"/>
              <w:rPr>
                <w:rFonts w:cstheme="minorHAnsi"/>
              </w:rPr>
            </w:pPr>
          </w:p>
        </w:tc>
        <w:tc>
          <w:tcPr>
            <w:tcW w:w="1566" w:type="dxa"/>
            <w:vAlign w:val="center"/>
          </w:tcPr>
          <w:p w14:paraId="690B99ED" w14:textId="77777777" w:rsidR="00FC45EE" w:rsidRPr="006C6883" w:rsidRDefault="00FC45EE" w:rsidP="00FC45EE">
            <w:pPr>
              <w:pStyle w:val="wntrzetabeli"/>
              <w:rPr>
                <w:rFonts w:cstheme="minorHAnsi"/>
              </w:rPr>
            </w:pPr>
            <w:r w:rsidRPr="006C6883">
              <w:rPr>
                <w:rFonts w:cstheme="minorHAnsi"/>
              </w:rPr>
              <w:t>Uwzględnianie w dokumentach planistycznych zapisów</w:t>
            </w:r>
          </w:p>
          <w:p w14:paraId="7D1D0538" w14:textId="77777777" w:rsidR="00FC45EE" w:rsidRPr="006C6883" w:rsidRDefault="00FC45EE" w:rsidP="00FC45EE">
            <w:pPr>
              <w:pStyle w:val="wntrzetabeli"/>
              <w:rPr>
                <w:rFonts w:cstheme="minorHAnsi"/>
              </w:rPr>
            </w:pPr>
            <w:r w:rsidRPr="006C6883">
              <w:rPr>
                <w:rFonts w:cstheme="minorHAnsi"/>
              </w:rPr>
              <w:t>umożliwiających</w:t>
            </w:r>
            <w:r w:rsidRPr="006C6883">
              <w:rPr>
                <w:rFonts w:ascii="Trebuchet MS" w:eastAsia="Trebuchet MS" w:hAnsi="Trebuchet MS" w:cs="Trebuchet MS"/>
                <w:spacing w:val="-2"/>
                <w:sz w:val="22"/>
                <w:szCs w:val="22"/>
                <w:highlight w:val="yellow"/>
                <w:lang w:eastAsia="en-US"/>
              </w:rPr>
              <w:t xml:space="preserve"> </w:t>
            </w:r>
            <w:r w:rsidRPr="006C6883">
              <w:rPr>
                <w:rFonts w:cstheme="minorHAnsi"/>
              </w:rPr>
              <w:t xml:space="preserve">ograniczenie </w:t>
            </w:r>
            <w:r w:rsidRPr="006C6883">
              <w:rPr>
                <w:rFonts w:cstheme="minorHAnsi"/>
              </w:rPr>
              <w:lastRenderedPageBreak/>
              <w:t>emisji zanieczyszczeń</w:t>
            </w:r>
          </w:p>
        </w:tc>
        <w:tc>
          <w:tcPr>
            <w:tcW w:w="1417" w:type="dxa"/>
            <w:vAlign w:val="center"/>
          </w:tcPr>
          <w:p w14:paraId="5D5E2A4E" w14:textId="7B626C30" w:rsidR="00FC45EE" w:rsidRPr="00125CF6" w:rsidRDefault="00FC45EE" w:rsidP="00FC45EE">
            <w:pPr>
              <w:pStyle w:val="wntrzetabeli"/>
              <w:rPr>
                <w:rFonts w:cstheme="minorHAnsi"/>
              </w:rPr>
            </w:pPr>
            <w:r w:rsidRPr="00125CF6">
              <w:rPr>
                <w:rFonts w:cstheme="minorHAnsi"/>
              </w:rPr>
              <w:lastRenderedPageBreak/>
              <w:t xml:space="preserve">Gmina </w:t>
            </w:r>
            <w:r w:rsidR="00EA4AF4">
              <w:rPr>
                <w:rFonts w:cstheme="minorHAnsi"/>
              </w:rPr>
              <w:t>Gronowo Elbląskie</w:t>
            </w:r>
            <w:r w:rsidRPr="00125CF6">
              <w:rPr>
                <w:rFonts w:cstheme="minorHAnsi"/>
              </w:rPr>
              <w:t>, Mieszkańcy Gminy</w:t>
            </w:r>
          </w:p>
          <w:p w14:paraId="0089E102" w14:textId="77777777" w:rsidR="00FC45EE" w:rsidRPr="00125CF6" w:rsidRDefault="00FC45EE" w:rsidP="00FC45EE">
            <w:pPr>
              <w:pStyle w:val="wntrzetabeli"/>
              <w:rPr>
                <w:rFonts w:cstheme="minorHAnsi"/>
              </w:rPr>
            </w:pPr>
          </w:p>
        </w:tc>
        <w:tc>
          <w:tcPr>
            <w:tcW w:w="1507" w:type="dxa"/>
            <w:vAlign w:val="center"/>
          </w:tcPr>
          <w:p w14:paraId="4489C811" w14:textId="77777777" w:rsidR="00FC45EE" w:rsidRPr="00125CF6" w:rsidRDefault="00FC45EE" w:rsidP="00FC45EE">
            <w:pPr>
              <w:pStyle w:val="wntrzetabeli"/>
              <w:rPr>
                <w:rFonts w:cstheme="minorHAnsi"/>
              </w:rPr>
            </w:pPr>
            <w:r w:rsidRPr="00125CF6">
              <w:rPr>
                <w:rFonts w:cstheme="minorHAnsi"/>
              </w:rPr>
              <w:t>Niewystarczające środki finansowe</w:t>
            </w:r>
          </w:p>
        </w:tc>
      </w:tr>
      <w:tr w:rsidR="00FC45EE" w:rsidRPr="00125CF6" w14:paraId="5CECD219" w14:textId="77777777" w:rsidTr="00FC45EE">
        <w:trPr>
          <w:jc w:val="center"/>
        </w:trPr>
        <w:tc>
          <w:tcPr>
            <w:tcW w:w="1838" w:type="dxa"/>
            <w:vMerge/>
            <w:vAlign w:val="center"/>
          </w:tcPr>
          <w:p w14:paraId="7A57844F" w14:textId="77777777" w:rsidR="00FC45EE" w:rsidRPr="00125CF6" w:rsidRDefault="00FC45EE" w:rsidP="00FC45EE">
            <w:pPr>
              <w:pStyle w:val="wntrzetabeli"/>
              <w:rPr>
                <w:rFonts w:cstheme="minorHAnsi"/>
                <w:b/>
                <w:bCs/>
              </w:rPr>
            </w:pPr>
          </w:p>
        </w:tc>
        <w:tc>
          <w:tcPr>
            <w:tcW w:w="1843" w:type="dxa"/>
            <w:vMerge/>
            <w:vAlign w:val="center"/>
          </w:tcPr>
          <w:p w14:paraId="0A7BC74F" w14:textId="77777777" w:rsidR="00FC45EE" w:rsidRPr="00125CF6" w:rsidRDefault="00FC45EE" w:rsidP="00FC45EE">
            <w:pPr>
              <w:pStyle w:val="wntrzetabeli"/>
              <w:rPr>
                <w:rFonts w:cstheme="minorHAnsi"/>
                <w:b/>
                <w:bCs/>
              </w:rPr>
            </w:pPr>
          </w:p>
        </w:tc>
        <w:tc>
          <w:tcPr>
            <w:tcW w:w="2268" w:type="dxa"/>
            <w:vMerge/>
            <w:vAlign w:val="center"/>
          </w:tcPr>
          <w:p w14:paraId="4999D7DF" w14:textId="77777777" w:rsidR="00FC45EE" w:rsidRPr="00125CF6" w:rsidRDefault="00FC45EE" w:rsidP="00FC45EE">
            <w:pPr>
              <w:pStyle w:val="wntrzetabeli"/>
              <w:rPr>
                <w:rFonts w:cstheme="minorHAnsi"/>
              </w:rPr>
            </w:pPr>
          </w:p>
        </w:tc>
        <w:tc>
          <w:tcPr>
            <w:tcW w:w="992" w:type="dxa"/>
            <w:vMerge/>
            <w:vAlign w:val="center"/>
          </w:tcPr>
          <w:p w14:paraId="2DFB6C5D" w14:textId="77777777" w:rsidR="00FC45EE" w:rsidRPr="00125CF6" w:rsidRDefault="00FC45EE" w:rsidP="00FC45EE">
            <w:pPr>
              <w:pStyle w:val="wntrzetabeli"/>
              <w:rPr>
                <w:rFonts w:cstheme="minorHAnsi"/>
              </w:rPr>
            </w:pPr>
          </w:p>
        </w:tc>
        <w:tc>
          <w:tcPr>
            <w:tcW w:w="992" w:type="dxa"/>
            <w:vMerge/>
            <w:vAlign w:val="center"/>
          </w:tcPr>
          <w:p w14:paraId="21790A46" w14:textId="77777777" w:rsidR="00FC45EE" w:rsidRPr="00125CF6" w:rsidRDefault="00FC45EE" w:rsidP="00FC45EE">
            <w:pPr>
              <w:pStyle w:val="wntrzetabeli"/>
              <w:rPr>
                <w:rFonts w:cstheme="minorHAnsi"/>
              </w:rPr>
            </w:pPr>
          </w:p>
        </w:tc>
        <w:tc>
          <w:tcPr>
            <w:tcW w:w="1553" w:type="dxa"/>
            <w:vMerge/>
            <w:vAlign w:val="center"/>
          </w:tcPr>
          <w:p w14:paraId="3B8BD4C7" w14:textId="77777777" w:rsidR="00FC45EE" w:rsidRPr="00125CF6" w:rsidRDefault="00FC45EE" w:rsidP="00FC45EE">
            <w:pPr>
              <w:pStyle w:val="wntrzetabeli"/>
              <w:rPr>
                <w:rFonts w:cstheme="minorHAnsi"/>
              </w:rPr>
            </w:pPr>
          </w:p>
        </w:tc>
        <w:tc>
          <w:tcPr>
            <w:tcW w:w="1566" w:type="dxa"/>
            <w:vAlign w:val="center"/>
          </w:tcPr>
          <w:p w14:paraId="7E6EBCB7" w14:textId="77777777" w:rsidR="00FC45EE" w:rsidRPr="006C6883" w:rsidRDefault="00FC45EE" w:rsidP="00FC45EE">
            <w:pPr>
              <w:pStyle w:val="wntrzetabeli"/>
              <w:rPr>
                <w:rFonts w:cstheme="minorHAnsi"/>
              </w:rPr>
            </w:pPr>
            <w:r w:rsidRPr="0059450C">
              <w:rPr>
                <w:rFonts w:cstheme="minorHAnsi"/>
              </w:rPr>
              <w:t>Wspieranie i pro- mowanie energe- tyki obywatelskiej i rozproszonej</w:t>
            </w:r>
          </w:p>
        </w:tc>
        <w:tc>
          <w:tcPr>
            <w:tcW w:w="1417" w:type="dxa"/>
            <w:vAlign w:val="center"/>
          </w:tcPr>
          <w:p w14:paraId="794AC44B" w14:textId="0C7F5874"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r w:rsidRPr="00125CF6">
              <w:rPr>
                <w:rFonts w:cstheme="minorHAnsi"/>
              </w:rPr>
              <w:t>, Mieszkańcy Gminy</w:t>
            </w:r>
          </w:p>
          <w:p w14:paraId="44596F5A" w14:textId="77777777" w:rsidR="00FC45EE" w:rsidRPr="00125CF6" w:rsidRDefault="00FC45EE" w:rsidP="00FC45EE">
            <w:pPr>
              <w:pStyle w:val="wntrzetabeli"/>
              <w:rPr>
                <w:rFonts w:cstheme="minorHAnsi"/>
              </w:rPr>
            </w:pPr>
          </w:p>
        </w:tc>
        <w:tc>
          <w:tcPr>
            <w:tcW w:w="1507" w:type="dxa"/>
            <w:vAlign w:val="center"/>
          </w:tcPr>
          <w:p w14:paraId="36119E25" w14:textId="77777777" w:rsidR="00FC45EE" w:rsidRPr="00125CF6" w:rsidRDefault="00FC45EE" w:rsidP="00FC45EE">
            <w:pPr>
              <w:pStyle w:val="wntrzetabeli"/>
              <w:rPr>
                <w:rFonts w:cstheme="minorHAnsi"/>
              </w:rPr>
            </w:pPr>
            <w:r w:rsidRPr="00125CF6">
              <w:rPr>
                <w:rFonts w:cstheme="minorHAnsi"/>
              </w:rPr>
              <w:t>Niewystarczające środki finansowe</w:t>
            </w:r>
          </w:p>
        </w:tc>
      </w:tr>
      <w:tr w:rsidR="00FC45EE" w:rsidRPr="00125CF6" w14:paraId="43E15BEB" w14:textId="77777777" w:rsidTr="00FC45EE">
        <w:trPr>
          <w:jc w:val="center"/>
        </w:trPr>
        <w:tc>
          <w:tcPr>
            <w:tcW w:w="1838" w:type="dxa"/>
            <w:vMerge/>
            <w:vAlign w:val="center"/>
          </w:tcPr>
          <w:p w14:paraId="0444EF10" w14:textId="77777777" w:rsidR="00FC45EE" w:rsidRPr="00125CF6" w:rsidRDefault="00FC45EE" w:rsidP="00FC45EE">
            <w:pPr>
              <w:pStyle w:val="wntrzetabeli"/>
              <w:rPr>
                <w:rFonts w:cstheme="minorHAnsi"/>
                <w:b/>
                <w:bCs/>
              </w:rPr>
            </w:pPr>
          </w:p>
        </w:tc>
        <w:tc>
          <w:tcPr>
            <w:tcW w:w="1843" w:type="dxa"/>
            <w:vMerge/>
            <w:vAlign w:val="center"/>
          </w:tcPr>
          <w:p w14:paraId="6393F474" w14:textId="77777777" w:rsidR="00FC45EE" w:rsidRPr="00125CF6" w:rsidRDefault="00FC45EE" w:rsidP="00FC45EE">
            <w:pPr>
              <w:pStyle w:val="wntrzetabeli"/>
              <w:rPr>
                <w:rFonts w:cstheme="minorHAnsi"/>
                <w:b/>
                <w:bCs/>
              </w:rPr>
            </w:pPr>
          </w:p>
        </w:tc>
        <w:tc>
          <w:tcPr>
            <w:tcW w:w="2268" w:type="dxa"/>
            <w:vMerge/>
            <w:vAlign w:val="center"/>
          </w:tcPr>
          <w:p w14:paraId="3E15F675" w14:textId="77777777" w:rsidR="00FC45EE" w:rsidRPr="00125CF6" w:rsidRDefault="00FC45EE" w:rsidP="00FC45EE">
            <w:pPr>
              <w:pStyle w:val="wntrzetabeli"/>
              <w:rPr>
                <w:rFonts w:cstheme="minorHAnsi"/>
              </w:rPr>
            </w:pPr>
          </w:p>
        </w:tc>
        <w:tc>
          <w:tcPr>
            <w:tcW w:w="992" w:type="dxa"/>
            <w:vMerge/>
            <w:vAlign w:val="center"/>
          </w:tcPr>
          <w:p w14:paraId="6B9CCB0E" w14:textId="77777777" w:rsidR="00FC45EE" w:rsidRPr="00125CF6" w:rsidRDefault="00FC45EE" w:rsidP="00FC45EE">
            <w:pPr>
              <w:pStyle w:val="wntrzetabeli"/>
              <w:rPr>
                <w:rFonts w:cstheme="minorHAnsi"/>
              </w:rPr>
            </w:pPr>
          </w:p>
        </w:tc>
        <w:tc>
          <w:tcPr>
            <w:tcW w:w="992" w:type="dxa"/>
            <w:vMerge/>
            <w:vAlign w:val="center"/>
          </w:tcPr>
          <w:p w14:paraId="7926CF25" w14:textId="77777777" w:rsidR="00FC45EE" w:rsidRPr="00125CF6" w:rsidRDefault="00FC45EE" w:rsidP="00FC45EE">
            <w:pPr>
              <w:pStyle w:val="wntrzetabeli"/>
              <w:rPr>
                <w:rFonts w:cstheme="minorHAnsi"/>
              </w:rPr>
            </w:pPr>
          </w:p>
        </w:tc>
        <w:tc>
          <w:tcPr>
            <w:tcW w:w="1553" w:type="dxa"/>
            <w:vMerge/>
            <w:vAlign w:val="center"/>
          </w:tcPr>
          <w:p w14:paraId="60E5B068" w14:textId="77777777" w:rsidR="00FC45EE" w:rsidRPr="00125CF6" w:rsidRDefault="00FC45EE" w:rsidP="00FC45EE">
            <w:pPr>
              <w:pStyle w:val="wntrzetabeli"/>
              <w:rPr>
                <w:rFonts w:cstheme="minorHAnsi"/>
              </w:rPr>
            </w:pPr>
          </w:p>
        </w:tc>
        <w:tc>
          <w:tcPr>
            <w:tcW w:w="1566" w:type="dxa"/>
            <w:vAlign w:val="center"/>
          </w:tcPr>
          <w:p w14:paraId="66AD6A42" w14:textId="77777777" w:rsidR="00FC45EE" w:rsidRDefault="00FC45EE" w:rsidP="00FC45EE">
            <w:pPr>
              <w:pStyle w:val="wntrzetabeli"/>
              <w:rPr>
                <w:rFonts w:cstheme="minorHAnsi"/>
              </w:rPr>
            </w:pPr>
            <w:r w:rsidRPr="0059450C">
              <w:rPr>
                <w:rFonts w:cstheme="minorHAnsi"/>
              </w:rPr>
              <w:t>Rozwój elektro- mobilności: przygotowanie in- frastruktury ko- munikacyjnej do obsługi samocho- dów elektrycznych</w:t>
            </w:r>
          </w:p>
          <w:p w14:paraId="25D25612" w14:textId="77777777" w:rsidR="00FC45EE" w:rsidRPr="0059450C" w:rsidRDefault="00FC45EE" w:rsidP="00FC45EE">
            <w:pPr>
              <w:pStyle w:val="wntrzetabeli"/>
              <w:rPr>
                <w:rFonts w:cstheme="minorHAnsi"/>
              </w:rPr>
            </w:pPr>
            <w:r w:rsidRPr="00F07B7E">
              <w:rPr>
                <w:rFonts w:cstheme="minorHAnsi"/>
              </w:rPr>
              <w:t>(m.in. punktów ła- dowania samo- chodów osobo- wych)</w:t>
            </w:r>
          </w:p>
        </w:tc>
        <w:tc>
          <w:tcPr>
            <w:tcW w:w="1417" w:type="dxa"/>
            <w:vAlign w:val="center"/>
          </w:tcPr>
          <w:p w14:paraId="113CC031" w14:textId="6763A0BC"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r w:rsidRPr="00125CF6">
              <w:rPr>
                <w:rFonts w:cstheme="minorHAnsi"/>
              </w:rPr>
              <w:t>, Mieszkańcy Gminy</w:t>
            </w:r>
          </w:p>
          <w:p w14:paraId="62A5CE7F" w14:textId="77777777" w:rsidR="00FC45EE" w:rsidRPr="00125CF6" w:rsidRDefault="00FC45EE" w:rsidP="00FC45EE">
            <w:pPr>
              <w:pStyle w:val="wntrzetabeli"/>
              <w:rPr>
                <w:rFonts w:cstheme="minorHAnsi"/>
              </w:rPr>
            </w:pPr>
          </w:p>
        </w:tc>
        <w:tc>
          <w:tcPr>
            <w:tcW w:w="1507" w:type="dxa"/>
            <w:vAlign w:val="center"/>
          </w:tcPr>
          <w:p w14:paraId="0DEFCEE8" w14:textId="77777777" w:rsidR="00FC45EE" w:rsidRPr="00125CF6" w:rsidRDefault="00FC45EE" w:rsidP="00FC45EE">
            <w:pPr>
              <w:pStyle w:val="wntrzetabeli"/>
              <w:rPr>
                <w:rFonts w:cstheme="minorHAnsi"/>
              </w:rPr>
            </w:pPr>
            <w:r w:rsidRPr="00125CF6">
              <w:rPr>
                <w:rFonts w:cstheme="minorHAnsi"/>
              </w:rPr>
              <w:t>Niewystarczające środki finansowe</w:t>
            </w:r>
          </w:p>
        </w:tc>
      </w:tr>
      <w:tr w:rsidR="00FC45EE" w:rsidRPr="00125CF6" w14:paraId="018101AB" w14:textId="77777777" w:rsidTr="00FC45EE">
        <w:trPr>
          <w:jc w:val="center"/>
        </w:trPr>
        <w:tc>
          <w:tcPr>
            <w:tcW w:w="1838" w:type="dxa"/>
            <w:vMerge w:val="restart"/>
            <w:vAlign w:val="center"/>
          </w:tcPr>
          <w:p w14:paraId="379024B5" w14:textId="77777777" w:rsidR="00FC45EE" w:rsidRPr="00125CF6" w:rsidRDefault="00FC45EE" w:rsidP="00FC45EE">
            <w:pPr>
              <w:pStyle w:val="wntrzetabeli"/>
              <w:rPr>
                <w:rFonts w:cstheme="minorHAnsi"/>
                <w:b/>
                <w:bCs/>
              </w:rPr>
            </w:pPr>
            <w:r w:rsidRPr="00125CF6">
              <w:rPr>
                <w:rFonts w:cstheme="minorHAnsi"/>
                <w:b/>
                <w:bCs/>
              </w:rPr>
              <w:t>HAŁAS</w:t>
            </w:r>
          </w:p>
          <w:p w14:paraId="2FDD0188" w14:textId="77777777" w:rsidR="00FC45EE" w:rsidRPr="00125CF6" w:rsidRDefault="00FC45EE" w:rsidP="00FC45EE">
            <w:pPr>
              <w:pStyle w:val="wntrzetabeli"/>
              <w:rPr>
                <w:rFonts w:cstheme="minorHAnsi"/>
                <w:b/>
                <w:bCs/>
              </w:rPr>
            </w:pPr>
          </w:p>
        </w:tc>
        <w:tc>
          <w:tcPr>
            <w:tcW w:w="1843" w:type="dxa"/>
            <w:vMerge w:val="restart"/>
            <w:vAlign w:val="center"/>
          </w:tcPr>
          <w:p w14:paraId="4C9086B6" w14:textId="77777777" w:rsidR="00FC45EE" w:rsidRPr="00125CF6" w:rsidRDefault="00FC45EE" w:rsidP="00FC45EE">
            <w:pPr>
              <w:pStyle w:val="wntrzetabeli"/>
              <w:rPr>
                <w:rFonts w:cstheme="minorHAnsi"/>
                <w:b/>
                <w:bCs/>
              </w:rPr>
            </w:pPr>
            <w:r w:rsidRPr="00125CF6">
              <w:rPr>
                <w:rFonts w:cstheme="minorHAnsi"/>
                <w:b/>
                <w:bCs/>
              </w:rPr>
              <w:t>POPRAWA KLIMATU AKTUSTYCZNEGO</w:t>
            </w:r>
          </w:p>
          <w:p w14:paraId="5F8CD8D2" w14:textId="77777777" w:rsidR="00FC45EE" w:rsidRPr="00125CF6" w:rsidRDefault="00FC45EE" w:rsidP="00FC45EE">
            <w:pPr>
              <w:pStyle w:val="wntrzetabeli"/>
              <w:rPr>
                <w:rFonts w:cstheme="minorHAnsi"/>
                <w:b/>
                <w:bCs/>
              </w:rPr>
            </w:pPr>
          </w:p>
        </w:tc>
        <w:tc>
          <w:tcPr>
            <w:tcW w:w="2268" w:type="dxa"/>
            <w:vAlign w:val="center"/>
          </w:tcPr>
          <w:p w14:paraId="3966CEED" w14:textId="26992496" w:rsidR="00FC45EE" w:rsidRPr="00125CF6" w:rsidRDefault="00FC45EE" w:rsidP="00FC45EE">
            <w:pPr>
              <w:pStyle w:val="wntrzetabeli"/>
              <w:rPr>
                <w:rFonts w:cstheme="minorHAnsi"/>
              </w:rPr>
            </w:pPr>
            <w:r w:rsidRPr="00125CF6">
              <w:rPr>
                <w:rFonts w:cstheme="minorHAnsi"/>
              </w:rPr>
              <w:t>Długość zmodernizowanych i naprawionych dróg (km) (</w:t>
            </w:r>
            <w:r>
              <w:rPr>
                <w:rFonts w:cstheme="minorHAnsi"/>
              </w:rPr>
              <w:t xml:space="preserve">Urząd Gminy w </w:t>
            </w:r>
            <w:r w:rsidR="000549F6">
              <w:rPr>
                <w:rFonts w:cstheme="minorHAnsi"/>
              </w:rPr>
              <w:t>Gronowie Elbląskim</w:t>
            </w:r>
            <w:r w:rsidRPr="00125CF6">
              <w:rPr>
                <w:rFonts w:cstheme="minorHAnsi"/>
              </w:rPr>
              <w:t>)</w:t>
            </w:r>
          </w:p>
          <w:p w14:paraId="381D1D62" w14:textId="77777777" w:rsidR="00FC45EE" w:rsidRPr="00125CF6" w:rsidRDefault="00FC45EE" w:rsidP="00FC45EE">
            <w:pPr>
              <w:pStyle w:val="wntrzetabeli"/>
              <w:rPr>
                <w:rFonts w:cstheme="minorHAnsi"/>
              </w:rPr>
            </w:pPr>
          </w:p>
          <w:p w14:paraId="4FFD16C9" w14:textId="77777777" w:rsidR="00FC45EE" w:rsidRPr="00125CF6" w:rsidRDefault="00FC45EE" w:rsidP="00FC45EE">
            <w:pPr>
              <w:pStyle w:val="wntrzetabeli"/>
              <w:rPr>
                <w:rFonts w:cstheme="minorHAnsi"/>
              </w:rPr>
            </w:pPr>
          </w:p>
        </w:tc>
        <w:tc>
          <w:tcPr>
            <w:tcW w:w="992" w:type="dxa"/>
            <w:vAlign w:val="center"/>
          </w:tcPr>
          <w:p w14:paraId="3B600339" w14:textId="77777777" w:rsidR="00FC45EE" w:rsidRPr="00125CF6" w:rsidRDefault="00FC45EE" w:rsidP="00FC45EE">
            <w:pPr>
              <w:pStyle w:val="wntrzetabeli"/>
              <w:rPr>
                <w:rFonts w:cstheme="minorHAnsi"/>
              </w:rPr>
            </w:pPr>
            <w:r w:rsidRPr="00125CF6">
              <w:rPr>
                <w:rFonts w:cstheme="minorHAnsi"/>
              </w:rPr>
              <w:t>0</w:t>
            </w:r>
          </w:p>
        </w:tc>
        <w:tc>
          <w:tcPr>
            <w:tcW w:w="992" w:type="dxa"/>
            <w:vAlign w:val="center"/>
          </w:tcPr>
          <w:p w14:paraId="6D687241" w14:textId="77777777" w:rsidR="00FC45EE" w:rsidRPr="00125CF6" w:rsidRDefault="00FC45EE" w:rsidP="00FC45EE">
            <w:pPr>
              <w:pStyle w:val="wntrzetabeli"/>
              <w:rPr>
                <w:rFonts w:cstheme="minorHAnsi"/>
              </w:rPr>
            </w:pPr>
            <w:r w:rsidRPr="00125CF6">
              <w:rPr>
                <w:rFonts w:cstheme="minorHAnsi"/>
              </w:rPr>
              <w:t>Wzrost długości zmodernizowanych i naprawionych dróg</w:t>
            </w:r>
          </w:p>
          <w:p w14:paraId="5AF40B91" w14:textId="77777777" w:rsidR="00FC45EE" w:rsidRPr="00125CF6" w:rsidRDefault="00FC45EE" w:rsidP="00FC45EE">
            <w:pPr>
              <w:pStyle w:val="wntrzetabeli"/>
              <w:rPr>
                <w:rFonts w:cstheme="minorHAnsi"/>
              </w:rPr>
            </w:pPr>
          </w:p>
        </w:tc>
        <w:tc>
          <w:tcPr>
            <w:tcW w:w="1553" w:type="dxa"/>
            <w:vAlign w:val="center"/>
          </w:tcPr>
          <w:p w14:paraId="5F6C9F80" w14:textId="77777777" w:rsidR="00FC45EE" w:rsidRPr="00125CF6" w:rsidRDefault="00FC45EE" w:rsidP="00FC45EE">
            <w:pPr>
              <w:pStyle w:val="wntrzetabeli"/>
              <w:rPr>
                <w:rFonts w:cstheme="minorHAnsi"/>
              </w:rPr>
            </w:pPr>
            <w:r w:rsidRPr="00125CF6">
              <w:rPr>
                <w:rFonts w:cstheme="minorHAnsi"/>
              </w:rPr>
              <w:t>Ograniczenie natężenia hałasu wzdłuż ciągów komunikacyjnych</w:t>
            </w:r>
          </w:p>
          <w:p w14:paraId="652FEBEE" w14:textId="77777777" w:rsidR="00FC45EE" w:rsidRPr="00125CF6" w:rsidRDefault="00FC45EE" w:rsidP="00FC45EE">
            <w:pPr>
              <w:pStyle w:val="wntrzetabeli"/>
              <w:rPr>
                <w:rFonts w:cstheme="minorHAnsi"/>
              </w:rPr>
            </w:pPr>
          </w:p>
        </w:tc>
        <w:tc>
          <w:tcPr>
            <w:tcW w:w="1566" w:type="dxa"/>
            <w:vAlign w:val="center"/>
          </w:tcPr>
          <w:p w14:paraId="7A7B0204" w14:textId="77777777" w:rsidR="00FC45EE" w:rsidRPr="00125CF6" w:rsidRDefault="00FC45EE" w:rsidP="00FC45EE">
            <w:pPr>
              <w:pStyle w:val="wntrzetabeli"/>
              <w:rPr>
                <w:rFonts w:cstheme="minorHAnsi"/>
              </w:rPr>
            </w:pPr>
            <w:r w:rsidRPr="00125CF6">
              <w:rPr>
                <w:rFonts w:cstheme="minorHAnsi"/>
              </w:rPr>
              <w:t>Modernizacja i naprawa nawierzchni dróg</w:t>
            </w:r>
          </w:p>
          <w:p w14:paraId="5C095D9F" w14:textId="77777777" w:rsidR="00FC45EE" w:rsidRPr="00125CF6" w:rsidRDefault="00FC45EE" w:rsidP="00FC45EE">
            <w:pPr>
              <w:pStyle w:val="wntrzetabeli"/>
              <w:rPr>
                <w:rFonts w:cstheme="minorHAnsi"/>
              </w:rPr>
            </w:pPr>
          </w:p>
        </w:tc>
        <w:tc>
          <w:tcPr>
            <w:tcW w:w="1417" w:type="dxa"/>
            <w:vAlign w:val="center"/>
          </w:tcPr>
          <w:p w14:paraId="6E597480" w14:textId="2B46F21A"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p>
          <w:p w14:paraId="78D7473C" w14:textId="7CF14ECF" w:rsidR="00FC45EE" w:rsidRPr="00125CF6" w:rsidRDefault="00FC45EE" w:rsidP="00FC45EE">
            <w:pPr>
              <w:pStyle w:val="wntrzetabeli"/>
              <w:rPr>
                <w:rFonts w:cstheme="minorHAnsi"/>
              </w:rPr>
            </w:pPr>
            <w:r>
              <w:rPr>
                <w:rFonts w:cstheme="minorHAnsi"/>
              </w:rPr>
              <w:t xml:space="preserve">Powiat </w:t>
            </w:r>
            <w:r w:rsidR="000549F6">
              <w:rPr>
                <w:rFonts w:cstheme="minorHAnsi"/>
              </w:rPr>
              <w:t>Elbląski</w:t>
            </w:r>
            <w:r w:rsidRPr="00125CF6">
              <w:rPr>
                <w:rFonts w:cstheme="minorHAnsi"/>
              </w:rPr>
              <w:t xml:space="preserve"> </w:t>
            </w:r>
          </w:p>
          <w:p w14:paraId="75D4C8FF" w14:textId="77777777" w:rsidR="00FC45EE" w:rsidRPr="00125CF6" w:rsidRDefault="00FC45EE" w:rsidP="00FC45EE">
            <w:pPr>
              <w:pStyle w:val="wntrzetabeli"/>
              <w:rPr>
                <w:rFonts w:cstheme="minorHAnsi"/>
              </w:rPr>
            </w:pPr>
            <w:r w:rsidRPr="00125CF6">
              <w:rPr>
                <w:rFonts w:cstheme="minorHAnsi"/>
              </w:rPr>
              <w:t>Zarząd Dróg Wojewódzkich, GDDKiA</w:t>
            </w:r>
          </w:p>
          <w:p w14:paraId="7F2FD6BE" w14:textId="77777777" w:rsidR="00FC45EE" w:rsidRPr="00125CF6" w:rsidRDefault="00FC45EE" w:rsidP="00FC45EE">
            <w:pPr>
              <w:pStyle w:val="wntrzetabeli"/>
              <w:rPr>
                <w:rFonts w:cstheme="minorHAnsi"/>
              </w:rPr>
            </w:pPr>
          </w:p>
        </w:tc>
        <w:tc>
          <w:tcPr>
            <w:tcW w:w="1507" w:type="dxa"/>
            <w:vAlign w:val="center"/>
          </w:tcPr>
          <w:p w14:paraId="694E3DD1" w14:textId="77777777" w:rsidR="00FC45EE" w:rsidRPr="00125CF6" w:rsidRDefault="00FC45EE" w:rsidP="00FC45EE">
            <w:pPr>
              <w:pStyle w:val="wntrzetabeli"/>
              <w:rPr>
                <w:rFonts w:cstheme="minorHAnsi"/>
              </w:rPr>
            </w:pPr>
            <w:r w:rsidRPr="00125CF6">
              <w:rPr>
                <w:rFonts w:cstheme="minorHAnsi"/>
              </w:rPr>
              <w:t>Niewystarczające środki finansowe, wydłużenie inwestycji w czasie</w:t>
            </w:r>
          </w:p>
          <w:p w14:paraId="79A6726F" w14:textId="77777777" w:rsidR="00FC45EE" w:rsidRPr="00125CF6" w:rsidRDefault="00FC45EE" w:rsidP="00FC45EE">
            <w:pPr>
              <w:pStyle w:val="wntrzetabeli"/>
              <w:rPr>
                <w:rFonts w:cstheme="minorHAnsi"/>
              </w:rPr>
            </w:pPr>
          </w:p>
        </w:tc>
      </w:tr>
      <w:tr w:rsidR="00FC45EE" w:rsidRPr="00125CF6" w14:paraId="5A9E1B80" w14:textId="77777777" w:rsidTr="00FC45EE">
        <w:trPr>
          <w:jc w:val="center"/>
        </w:trPr>
        <w:tc>
          <w:tcPr>
            <w:tcW w:w="1838" w:type="dxa"/>
            <w:vMerge/>
            <w:vAlign w:val="center"/>
          </w:tcPr>
          <w:p w14:paraId="4D299B9E" w14:textId="77777777" w:rsidR="00FC45EE" w:rsidRPr="00125CF6" w:rsidRDefault="00FC45EE" w:rsidP="00FC45EE">
            <w:pPr>
              <w:pStyle w:val="wntrzetabeli"/>
              <w:rPr>
                <w:rFonts w:cstheme="minorHAnsi"/>
                <w:b/>
                <w:bCs/>
              </w:rPr>
            </w:pPr>
          </w:p>
        </w:tc>
        <w:tc>
          <w:tcPr>
            <w:tcW w:w="1843" w:type="dxa"/>
            <w:vMerge/>
            <w:vAlign w:val="center"/>
          </w:tcPr>
          <w:p w14:paraId="5043D377" w14:textId="77777777" w:rsidR="00FC45EE" w:rsidRPr="00125CF6" w:rsidRDefault="00FC45EE" w:rsidP="00FC45EE">
            <w:pPr>
              <w:pStyle w:val="wntrzetabeli"/>
              <w:rPr>
                <w:rFonts w:cstheme="minorHAnsi"/>
                <w:b/>
                <w:bCs/>
              </w:rPr>
            </w:pPr>
          </w:p>
        </w:tc>
        <w:tc>
          <w:tcPr>
            <w:tcW w:w="2268" w:type="dxa"/>
            <w:tcBorders>
              <w:bottom w:val="nil"/>
            </w:tcBorders>
            <w:vAlign w:val="center"/>
          </w:tcPr>
          <w:p w14:paraId="55146415" w14:textId="77777777" w:rsidR="00FC45EE" w:rsidRPr="00125CF6" w:rsidRDefault="00FC45EE" w:rsidP="00FC45EE">
            <w:pPr>
              <w:pStyle w:val="wntrzetabeli"/>
              <w:rPr>
                <w:rFonts w:cstheme="minorHAnsi"/>
              </w:rPr>
            </w:pPr>
            <w:r w:rsidRPr="00125CF6">
              <w:rPr>
                <w:rFonts w:cstheme="minorHAnsi"/>
              </w:rPr>
              <w:t>Liczba przeprowadzonych kontroli</w:t>
            </w:r>
          </w:p>
        </w:tc>
        <w:tc>
          <w:tcPr>
            <w:tcW w:w="992" w:type="dxa"/>
            <w:tcBorders>
              <w:bottom w:val="nil"/>
            </w:tcBorders>
            <w:vAlign w:val="center"/>
          </w:tcPr>
          <w:p w14:paraId="0A504A08" w14:textId="77777777" w:rsidR="00FC45EE" w:rsidRPr="00125CF6" w:rsidRDefault="00FC45EE" w:rsidP="00FC45EE">
            <w:pPr>
              <w:pStyle w:val="wntrzetabeli"/>
              <w:rPr>
                <w:rFonts w:cstheme="minorHAnsi"/>
              </w:rPr>
            </w:pPr>
            <w:r w:rsidRPr="00125CF6">
              <w:rPr>
                <w:rFonts w:cstheme="minorHAnsi"/>
              </w:rPr>
              <w:t>b.d.</w:t>
            </w:r>
          </w:p>
        </w:tc>
        <w:tc>
          <w:tcPr>
            <w:tcW w:w="992" w:type="dxa"/>
            <w:tcBorders>
              <w:bottom w:val="nil"/>
            </w:tcBorders>
            <w:vAlign w:val="center"/>
          </w:tcPr>
          <w:p w14:paraId="4534C490" w14:textId="77777777" w:rsidR="00FC45EE" w:rsidRPr="00125CF6" w:rsidRDefault="00FC45EE" w:rsidP="00FC45EE">
            <w:pPr>
              <w:pStyle w:val="wntrzetabeli"/>
              <w:rPr>
                <w:rFonts w:cstheme="minorHAnsi"/>
              </w:rPr>
            </w:pPr>
            <w:r w:rsidRPr="00125CF6">
              <w:rPr>
                <w:rFonts w:cstheme="minorHAnsi"/>
              </w:rPr>
              <w:t>Większa od wartości bazowej</w:t>
            </w:r>
          </w:p>
        </w:tc>
        <w:tc>
          <w:tcPr>
            <w:tcW w:w="1553" w:type="dxa"/>
            <w:vMerge w:val="restart"/>
            <w:vAlign w:val="center"/>
          </w:tcPr>
          <w:p w14:paraId="14658FDF" w14:textId="77777777" w:rsidR="00FC45EE" w:rsidRPr="00125CF6" w:rsidRDefault="00FC45EE" w:rsidP="00FC45EE">
            <w:pPr>
              <w:pStyle w:val="wntrzetabeli"/>
              <w:rPr>
                <w:rFonts w:cstheme="minorHAnsi"/>
              </w:rPr>
            </w:pPr>
            <w:r w:rsidRPr="00125CF6">
              <w:rPr>
                <w:rFonts w:cstheme="minorHAnsi"/>
              </w:rPr>
              <w:t>Ograniczenie natężenia hałasu</w:t>
            </w:r>
          </w:p>
        </w:tc>
        <w:tc>
          <w:tcPr>
            <w:tcW w:w="1566" w:type="dxa"/>
            <w:vAlign w:val="center"/>
          </w:tcPr>
          <w:p w14:paraId="174D2366" w14:textId="77777777" w:rsidR="00FC45EE" w:rsidRPr="00125CF6" w:rsidRDefault="00FC45EE" w:rsidP="00FC45EE">
            <w:pPr>
              <w:pStyle w:val="wntrzetabeli"/>
              <w:rPr>
                <w:rFonts w:cstheme="minorHAnsi"/>
              </w:rPr>
            </w:pPr>
            <w:r w:rsidRPr="00125CF6">
              <w:rPr>
                <w:rFonts w:cstheme="minorHAnsi"/>
              </w:rPr>
              <w:t>Kontrola emisji hałasu do środowiska z obiektów działalności gospodarczej</w:t>
            </w:r>
          </w:p>
        </w:tc>
        <w:tc>
          <w:tcPr>
            <w:tcW w:w="1417" w:type="dxa"/>
            <w:vAlign w:val="center"/>
          </w:tcPr>
          <w:p w14:paraId="0553BB2D" w14:textId="2D70ECF9" w:rsidR="00FC45EE" w:rsidRPr="00125CF6" w:rsidRDefault="00FC45EE" w:rsidP="00FC45EE">
            <w:pPr>
              <w:pStyle w:val="wntrzetabeli"/>
              <w:rPr>
                <w:rFonts w:cstheme="minorHAnsi"/>
              </w:rPr>
            </w:pPr>
            <w:r w:rsidRPr="00125CF6">
              <w:rPr>
                <w:rFonts w:cstheme="minorHAnsi"/>
              </w:rPr>
              <w:t xml:space="preserve">Wojewódzki Inspektorat Ochrony Środowiska w </w:t>
            </w:r>
            <w:r w:rsidR="008A3D50">
              <w:rPr>
                <w:rFonts w:cstheme="minorHAnsi"/>
              </w:rPr>
              <w:t>Olsztynie</w:t>
            </w:r>
          </w:p>
        </w:tc>
        <w:tc>
          <w:tcPr>
            <w:tcW w:w="1507" w:type="dxa"/>
            <w:vAlign w:val="center"/>
          </w:tcPr>
          <w:p w14:paraId="78406CE2" w14:textId="77777777" w:rsidR="00FC45EE" w:rsidRPr="00125CF6" w:rsidRDefault="00FC45EE" w:rsidP="00FC45EE">
            <w:pPr>
              <w:pStyle w:val="wntrzetabeli"/>
              <w:rPr>
                <w:rFonts w:cstheme="minorHAnsi"/>
              </w:rPr>
            </w:pPr>
            <w:r w:rsidRPr="00125CF6">
              <w:rPr>
                <w:rFonts w:cstheme="minorHAnsi"/>
              </w:rPr>
              <w:t>Niewystarczające środki finansowe, ograniczenia organizacyjne</w:t>
            </w:r>
          </w:p>
        </w:tc>
      </w:tr>
      <w:tr w:rsidR="00FC45EE" w:rsidRPr="00125CF6" w14:paraId="27FA94FE" w14:textId="77777777" w:rsidTr="00FC45EE">
        <w:trPr>
          <w:jc w:val="center"/>
        </w:trPr>
        <w:tc>
          <w:tcPr>
            <w:tcW w:w="1838" w:type="dxa"/>
            <w:vMerge/>
            <w:vAlign w:val="center"/>
          </w:tcPr>
          <w:p w14:paraId="7E91F203" w14:textId="77777777" w:rsidR="00FC45EE" w:rsidRPr="00125CF6" w:rsidRDefault="00FC45EE" w:rsidP="00FC45EE">
            <w:pPr>
              <w:pStyle w:val="wntrzetabeli"/>
              <w:rPr>
                <w:rFonts w:cstheme="minorHAnsi"/>
                <w:b/>
                <w:bCs/>
              </w:rPr>
            </w:pPr>
          </w:p>
        </w:tc>
        <w:tc>
          <w:tcPr>
            <w:tcW w:w="1843" w:type="dxa"/>
            <w:vMerge/>
            <w:vAlign w:val="center"/>
          </w:tcPr>
          <w:p w14:paraId="3FFE483D" w14:textId="77777777" w:rsidR="00FC45EE" w:rsidRPr="00125CF6" w:rsidRDefault="00FC45EE" w:rsidP="00FC45EE">
            <w:pPr>
              <w:pStyle w:val="wntrzetabeli"/>
              <w:rPr>
                <w:rFonts w:cstheme="minorHAnsi"/>
                <w:b/>
                <w:bCs/>
              </w:rPr>
            </w:pPr>
          </w:p>
        </w:tc>
        <w:tc>
          <w:tcPr>
            <w:tcW w:w="2268" w:type="dxa"/>
            <w:vMerge w:val="restart"/>
            <w:tcBorders>
              <w:top w:val="nil"/>
            </w:tcBorders>
            <w:vAlign w:val="center"/>
          </w:tcPr>
          <w:p w14:paraId="19261C69" w14:textId="77777777" w:rsidR="00FC45EE" w:rsidRPr="00125CF6" w:rsidRDefault="00FC45EE" w:rsidP="00FC45EE">
            <w:pPr>
              <w:pStyle w:val="wntrzetabeli"/>
              <w:rPr>
                <w:rFonts w:cstheme="minorHAnsi"/>
              </w:rPr>
            </w:pPr>
          </w:p>
        </w:tc>
        <w:tc>
          <w:tcPr>
            <w:tcW w:w="992" w:type="dxa"/>
            <w:vMerge w:val="restart"/>
            <w:tcBorders>
              <w:top w:val="nil"/>
            </w:tcBorders>
            <w:vAlign w:val="center"/>
          </w:tcPr>
          <w:p w14:paraId="661CB039" w14:textId="77777777" w:rsidR="00FC45EE" w:rsidRPr="00125CF6" w:rsidRDefault="00FC45EE" w:rsidP="00FC45EE">
            <w:pPr>
              <w:pStyle w:val="wntrzetabeli"/>
              <w:rPr>
                <w:rFonts w:cstheme="minorHAnsi"/>
              </w:rPr>
            </w:pPr>
          </w:p>
        </w:tc>
        <w:tc>
          <w:tcPr>
            <w:tcW w:w="992" w:type="dxa"/>
            <w:vMerge w:val="restart"/>
            <w:tcBorders>
              <w:top w:val="nil"/>
            </w:tcBorders>
            <w:vAlign w:val="center"/>
          </w:tcPr>
          <w:p w14:paraId="75A170DE" w14:textId="77777777" w:rsidR="00FC45EE" w:rsidRPr="00125CF6" w:rsidRDefault="00FC45EE" w:rsidP="00FC45EE">
            <w:pPr>
              <w:pStyle w:val="wntrzetabeli"/>
              <w:rPr>
                <w:rFonts w:cstheme="minorHAnsi"/>
              </w:rPr>
            </w:pPr>
          </w:p>
        </w:tc>
        <w:tc>
          <w:tcPr>
            <w:tcW w:w="1553" w:type="dxa"/>
            <w:vMerge/>
            <w:vAlign w:val="center"/>
          </w:tcPr>
          <w:p w14:paraId="4D73DFA5" w14:textId="77777777" w:rsidR="00FC45EE" w:rsidRPr="00125CF6" w:rsidRDefault="00FC45EE" w:rsidP="00FC45EE">
            <w:pPr>
              <w:pStyle w:val="wntrzetabeli"/>
              <w:rPr>
                <w:rFonts w:cstheme="minorHAnsi"/>
              </w:rPr>
            </w:pPr>
          </w:p>
        </w:tc>
        <w:tc>
          <w:tcPr>
            <w:tcW w:w="1566" w:type="dxa"/>
            <w:vAlign w:val="center"/>
          </w:tcPr>
          <w:p w14:paraId="7157A577" w14:textId="77777777" w:rsidR="00FC45EE" w:rsidRPr="00125CF6" w:rsidRDefault="00FC45EE" w:rsidP="00FC45EE">
            <w:pPr>
              <w:pStyle w:val="wntrzetabeli"/>
              <w:rPr>
                <w:rFonts w:cstheme="minorHAnsi"/>
              </w:rPr>
            </w:pPr>
            <w:r w:rsidRPr="00C506F2">
              <w:rPr>
                <w:rFonts w:cstheme="minorHAnsi"/>
              </w:rPr>
              <w:t>Prowadzenie edu- kacji ekologicznej dot. klimatu aku- stycznego: w za- kresie szkodliwo- ści hałasu oraz promowania r</w:t>
            </w:r>
            <w:r>
              <w:rPr>
                <w:rFonts w:cstheme="minorHAnsi"/>
              </w:rPr>
              <w:t>u</w:t>
            </w:r>
            <w:r w:rsidRPr="00C506F2">
              <w:rPr>
                <w:rFonts w:cstheme="minorHAnsi"/>
              </w:rPr>
              <w:t xml:space="preserve">chu pieszego, jazdy na rowerze i transportu </w:t>
            </w:r>
            <w:r>
              <w:rPr>
                <w:rFonts w:cstheme="minorHAnsi"/>
              </w:rPr>
              <w:t>pu</w:t>
            </w:r>
            <w:r w:rsidRPr="00C506F2">
              <w:rPr>
                <w:rFonts w:cstheme="minorHAnsi"/>
              </w:rPr>
              <w:t>blicznego</w:t>
            </w:r>
          </w:p>
        </w:tc>
        <w:tc>
          <w:tcPr>
            <w:tcW w:w="1417" w:type="dxa"/>
            <w:vAlign w:val="center"/>
          </w:tcPr>
          <w:p w14:paraId="4A73AEFB" w14:textId="54A8F56B"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p>
        </w:tc>
        <w:tc>
          <w:tcPr>
            <w:tcW w:w="1507" w:type="dxa"/>
            <w:vAlign w:val="center"/>
          </w:tcPr>
          <w:p w14:paraId="530CAAA0" w14:textId="77777777" w:rsidR="00FC45EE" w:rsidRPr="00125CF6" w:rsidRDefault="00FC45EE" w:rsidP="00FC45EE">
            <w:pPr>
              <w:pStyle w:val="wntrzetabeli"/>
              <w:rPr>
                <w:rFonts w:cstheme="minorHAnsi"/>
              </w:rPr>
            </w:pPr>
            <w:r w:rsidRPr="00125CF6">
              <w:rPr>
                <w:rFonts w:cstheme="minorHAnsi"/>
              </w:rPr>
              <w:t>Niewystarczające środki finansowe, ograniczenia organizacyjne</w:t>
            </w:r>
          </w:p>
        </w:tc>
      </w:tr>
      <w:tr w:rsidR="00FC45EE" w:rsidRPr="00125CF6" w14:paraId="3CD0BD11" w14:textId="77777777" w:rsidTr="00FC45EE">
        <w:trPr>
          <w:jc w:val="center"/>
        </w:trPr>
        <w:tc>
          <w:tcPr>
            <w:tcW w:w="1838" w:type="dxa"/>
            <w:vMerge/>
            <w:vAlign w:val="center"/>
          </w:tcPr>
          <w:p w14:paraId="53329815" w14:textId="77777777" w:rsidR="00FC45EE" w:rsidRPr="00125CF6" w:rsidRDefault="00FC45EE" w:rsidP="00FC45EE">
            <w:pPr>
              <w:pStyle w:val="wntrzetabeli"/>
              <w:rPr>
                <w:rFonts w:cstheme="minorHAnsi"/>
                <w:b/>
                <w:bCs/>
              </w:rPr>
            </w:pPr>
          </w:p>
        </w:tc>
        <w:tc>
          <w:tcPr>
            <w:tcW w:w="1843" w:type="dxa"/>
            <w:vMerge/>
            <w:vAlign w:val="center"/>
          </w:tcPr>
          <w:p w14:paraId="5701463A" w14:textId="77777777" w:rsidR="00FC45EE" w:rsidRPr="00125CF6" w:rsidRDefault="00FC45EE" w:rsidP="00FC45EE">
            <w:pPr>
              <w:pStyle w:val="wntrzetabeli"/>
              <w:rPr>
                <w:rFonts w:cstheme="minorHAnsi"/>
                <w:b/>
                <w:bCs/>
              </w:rPr>
            </w:pPr>
          </w:p>
        </w:tc>
        <w:tc>
          <w:tcPr>
            <w:tcW w:w="2268" w:type="dxa"/>
            <w:vMerge/>
            <w:vAlign w:val="center"/>
          </w:tcPr>
          <w:p w14:paraId="66F00EC9" w14:textId="77777777" w:rsidR="00FC45EE" w:rsidRPr="00125CF6" w:rsidRDefault="00FC45EE" w:rsidP="00FC45EE">
            <w:pPr>
              <w:pStyle w:val="wntrzetabeli"/>
              <w:rPr>
                <w:rFonts w:cstheme="minorHAnsi"/>
              </w:rPr>
            </w:pPr>
          </w:p>
        </w:tc>
        <w:tc>
          <w:tcPr>
            <w:tcW w:w="992" w:type="dxa"/>
            <w:vMerge/>
            <w:vAlign w:val="center"/>
          </w:tcPr>
          <w:p w14:paraId="22742E8E" w14:textId="77777777" w:rsidR="00FC45EE" w:rsidRPr="00125CF6" w:rsidRDefault="00FC45EE" w:rsidP="00FC45EE">
            <w:pPr>
              <w:pStyle w:val="wntrzetabeli"/>
              <w:rPr>
                <w:rFonts w:cstheme="minorHAnsi"/>
              </w:rPr>
            </w:pPr>
          </w:p>
        </w:tc>
        <w:tc>
          <w:tcPr>
            <w:tcW w:w="992" w:type="dxa"/>
            <w:vMerge/>
            <w:vAlign w:val="center"/>
          </w:tcPr>
          <w:p w14:paraId="5E2AC8E3" w14:textId="77777777" w:rsidR="00FC45EE" w:rsidRPr="00125CF6" w:rsidRDefault="00FC45EE" w:rsidP="00FC45EE">
            <w:pPr>
              <w:pStyle w:val="wntrzetabeli"/>
              <w:rPr>
                <w:rFonts w:cstheme="minorHAnsi"/>
              </w:rPr>
            </w:pPr>
          </w:p>
        </w:tc>
        <w:tc>
          <w:tcPr>
            <w:tcW w:w="1553" w:type="dxa"/>
            <w:vMerge/>
            <w:vAlign w:val="center"/>
          </w:tcPr>
          <w:p w14:paraId="2A699B5C" w14:textId="77777777" w:rsidR="00FC45EE" w:rsidRPr="00125CF6" w:rsidRDefault="00FC45EE" w:rsidP="00FC45EE">
            <w:pPr>
              <w:pStyle w:val="wntrzetabeli"/>
              <w:rPr>
                <w:rFonts w:cstheme="minorHAnsi"/>
              </w:rPr>
            </w:pPr>
          </w:p>
        </w:tc>
        <w:tc>
          <w:tcPr>
            <w:tcW w:w="1566" w:type="dxa"/>
            <w:vAlign w:val="center"/>
          </w:tcPr>
          <w:p w14:paraId="3079EBAB" w14:textId="77777777" w:rsidR="00FC45EE" w:rsidRPr="00C506F2" w:rsidRDefault="00FC45EE" w:rsidP="00FC45EE">
            <w:pPr>
              <w:pStyle w:val="wntrzetabeli"/>
              <w:rPr>
                <w:rFonts w:cstheme="minorHAnsi"/>
              </w:rPr>
            </w:pPr>
            <w:r w:rsidRPr="005A0273">
              <w:rPr>
                <w:rFonts w:cstheme="minorHAnsi"/>
              </w:rPr>
              <w:t>Stosowanie odpo- wiednich zapisów w planach zago- spodarowania przestrzennego, umożliwiających ograniczenie emi- sji hałasu do śro- dowiska oraz zmniejszenie nara- żenia mieszkań- ców na hałas</w:t>
            </w:r>
          </w:p>
        </w:tc>
        <w:tc>
          <w:tcPr>
            <w:tcW w:w="1417" w:type="dxa"/>
            <w:vAlign w:val="center"/>
          </w:tcPr>
          <w:p w14:paraId="5052D164" w14:textId="3D9C1BB9"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p>
        </w:tc>
        <w:tc>
          <w:tcPr>
            <w:tcW w:w="1507" w:type="dxa"/>
            <w:vAlign w:val="center"/>
          </w:tcPr>
          <w:p w14:paraId="1437D41B" w14:textId="77777777" w:rsidR="00FC45EE" w:rsidRPr="00125CF6" w:rsidRDefault="00FC45EE" w:rsidP="00FC45EE">
            <w:pPr>
              <w:pStyle w:val="wntrzetabeli"/>
              <w:rPr>
                <w:rFonts w:cstheme="minorHAnsi"/>
              </w:rPr>
            </w:pPr>
            <w:r w:rsidRPr="00125CF6">
              <w:rPr>
                <w:rFonts w:cstheme="minorHAnsi"/>
              </w:rPr>
              <w:t>Niewystarczające środki finansowe, ograniczenia organizacyjne</w:t>
            </w:r>
          </w:p>
        </w:tc>
      </w:tr>
      <w:tr w:rsidR="00FC45EE" w:rsidRPr="00125CF6" w14:paraId="02291AC6" w14:textId="77777777" w:rsidTr="00FC45EE">
        <w:trPr>
          <w:jc w:val="center"/>
        </w:trPr>
        <w:tc>
          <w:tcPr>
            <w:tcW w:w="1838" w:type="dxa"/>
            <w:vMerge/>
            <w:vAlign w:val="center"/>
          </w:tcPr>
          <w:p w14:paraId="2EF203ED" w14:textId="77777777" w:rsidR="00FC45EE" w:rsidRPr="00125CF6" w:rsidRDefault="00FC45EE" w:rsidP="00FC45EE">
            <w:pPr>
              <w:pStyle w:val="wntrzetabeli"/>
              <w:rPr>
                <w:rFonts w:cstheme="minorHAnsi"/>
                <w:b/>
                <w:bCs/>
              </w:rPr>
            </w:pPr>
          </w:p>
        </w:tc>
        <w:tc>
          <w:tcPr>
            <w:tcW w:w="1843" w:type="dxa"/>
            <w:vMerge/>
            <w:vAlign w:val="center"/>
          </w:tcPr>
          <w:p w14:paraId="158D7145" w14:textId="77777777" w:rsidR="00FC45EE" w:rsidRPr="00125CF6" w:rsidRDefault="00FC45EE" w:rsidP="00FC45EE">
            <w:pPr>
              <w:pStyle w:val="wntrzetabeli"/>
              <w:rPr>
                <w:rFonts w:cstheme="minorHAnsi"/>
                <w:b/>
                <w:bCs/>
              </w:rPr>
            </w:pPr>
          </w:p>
        </w:tc>
        <w:tc>
          <w:tcPr>
            <w:tcW w:w="2268" w:type="dxa"/>
            <w:vMerge/>
            <w:vAlign w:val="center"/>
          </w:tcPr>
          <w:p w14:paraId="6E3F1332" w14:textId="77777777" w:rsidR="00FC45EE" w:rsidRPr="00125CF6" w:rsidRDefault="00FC45EE" w:rsidP="00FC45EE">
            <w:pPr>
              <w:pStyle w:val="wntrzetabeli"/>
              <w:rPr>
                <w:rFonts w:cstheme="minorHAnsi"/>
              </w:rPr>
            </w:pPr>
          </w:p>
        </w:tc>
        <w:tc>
          <w:tcPr>
            <w:tcW w:w="992" w:type="dxa"/>
            <w:vMerge/>
            <w:vAlign w:val="center"/>
          </w:tcPr>
          <w:p w14:paraId="04D048AC" w14:textId="77777777" w:rsidR="00FC45EE" w:rsidRPr="00125CF6" w:rsidRDefault="00FC45EE" w:rsidP="00FC45EE">
            <w:pPr>
              <w:pStyle w:val="wntrzetabeli"/>
              <w:rPr>
                <w:rFonts w:cstheme="minorHAnsi"/>
              </w:rPr>
            </w:pPr>
          </w:p>
        </w:tc>
        <w:tc>
          <w:tcPr>
            <w:tcW w:w="992" w:type="dxa"/>
            <w:vMerge/>
            <w:vAlign w:val="center"/>
          </w:tcPr>
          <w:p w14:paraId="4580AA5A" w14:textId="77777777" w:rsidR="00FC45EE" w:rsidRPr="00125CF6" w:rsidRDefault="00FC45EE" w:rsidP="00FC45EE">
            <w:pPr>
              <w:pStyle w:val="wntrzetabeli"/>
              <w:rPr>
                <w:rFonts w:cstheme="minorHAnsi"/>
              </w:rPr>
            </w:pPr>
          </w:p>
        </w:tc>
        <w:tc>
          <w:tcPr>
            <w:tcW w:w="1553" w:type="dxa"/>
            <w:vMerge/>
            <w:vAlign w:val="center"/>
          </w:tcPr>
          <w:p w14:paraId="74141D8D" w14:textId="77777777" w:rsidR="00FC45EE" w:rsidRPr="00125CF6" w:rsidRDefault="00FC45EE" w:rsidP="00FC45EE">
            <w:pPr>
              <w:pStyle w:val="wntrzetabeli"/>
              <w:rPr>
                <w:rFonts w:cstheme="minorHAnsi"/>
              </w:rPr>
            </w:pPr>
          </w:p>
        </w:tc>
        <w:tc>
          <w:tcPr>
            <w:tcW w:w="1566" w:type="dxa"/>
            <w:vAlign w:val="center"/>
          </w:tcPr>
          <w:p w14:paraId="42BEA8C7" w14:textId="77777777" w:rsidR="00FC45EE" w:rsidRDefault="00FC45EE" w:rsidP="00FC45EE">
            <w:pPr>
              <w:pStyle w:val="wntrzetabeli"/>
              <w:rPr>
                <w:rFonts w:cstheme="minorHAnsi"/>
              </w:rPr>
            </w:pPr>
            <w:r w:rsidRPr="008707D1">
              <w:rPr>
                <w:rFonts w:cstheme="minorHAnsi"/>
              </w:rPr>
              <w:t xml:space="preserve">Stosowanie zabezpieczeń przeciw- hałasowych (np. ekranów dźwięko- chłonnych, </w:t>
            </w:r>
          </w:p>
          <w:p w14:paraId="275DAC31" w14:textId="77777777" w:rsidR="00FC45EE" w:rsidRPr="005A0273" w:rsidRDefault="00FC45EE" w:rsidP="00FC45EE">
            <w:pPr>
              <w:pStyle w:val="wntrzetabeli"/>
              <w:rPr>
                <w:rFonts w:cstheme="minorHAnsi"/>
              </w:rPr>
            </w:pPr>
            <w:r w:rsidRPr="008707D1">
              <w:rPr>
                <w:rFonts w:cstheme="minorHAnsi"/>
              </w:rPr>
              <w:t>przekryć akustycznych, wałów ziemnych i przekopów)</w:t>
            </w:r>
          </w:p>
        </w:tc>
        <w:tc>
          <w:tcPr>
            <w:tcW w:w="1417" w:type="dxa"/>
            <w:vAlign w:val="center"/>
          </w:tcPr>
          <w:p w14:paraId="4FA39BBB" w14:textId="4197499F"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r>
              <w:rPr>
                <w:rFonts w:cstheme="minorHAnsi"/>
              </w:rPr>
              <w:t>,</w:t>
            </w:r>
            <w:r w:rsidRPr="00125CF6">
              <w:rPr>
                <w:rFonts w:cstheme="minorHAnsi"/>
              </w:rPr>
              <w:t xml:space="preserve"> Mieszkańcy Gminy</w:t>
            </w:r>
          </w:p>
        </w:tc>
        <w:tc>
          <w:tcPr>
            <w:tcW w:w="1507" w:type="dxa"/>
            <w:vAlign w:val="center"/>
          </w:tcPr>
          <w:p w14:paraId="529A3D28" w14:textId="77777777" w:rsidR="00FC45EE" w:rsidRPr="00125CF6" w:rsidRDefault="00FC45EE" w:rsidP="00FC45EE">
            <w:pPr>
              <w:pStyle w:val="wntrzetabeli"/>
              <w:rPr>
                <w:rFonts w:cstheme="minorHAnsi"/>
              </w:rPr>
            </w:pPr>
            <w:r w:rsidRPr="00125CF6">
              <w:rPr>
                <w:rFonts w:cstheme="minorHAnsi"/>
              </w:rPr>
              <w:t>Niewystarczające środki finansowe, ograniczenia organizacyjne</w:t>
            </w:r>
          </w:p>
        </w:tc>
      </w:tr>
      <w:tr w:rsidR="00FC45EE" w:rsidRPr="00125CF6" w14:paraId="1AFCC37D" w14:textId="77777777" w:rsidTr="00FC45EE">
        <w:trPr>
          <w:jc w:val="center"/>
        </w:trPr>
        <w:tc>
          <w:tcPr>
            <w:tcW w:w="1838" w:type="dxa"/>
            <w:vMerge w:val="restart"/>
            <w:vAlign w:val="center"/>
          </w:tcPr>
          <w:p w14:paraId="7DF4DF57" w14:textId="77777777" w:rsidR="00FC45EE" w:rsidRPr="00125CF6" w:rsidRDefault="00FC45EE" w:rsidP="00FC45EE">
            <w:pPr>
              <w:pStyle w:val="wntrzetabeli"/>
              <w:rPr>
                <w:rFonts w:cstheme="minorHAnsi"/>
                <w:b/>
                <w:bCs/>
              </w:rPr>
            </w:pPr>
            <w:r w:rsidRPr="00125CF6">
              <w:rPr>
                <w:rFonts w:cstheme="minorHAnsi"/>
                <w:b/>
                <w:bCs/>
              </w:rPr>
              <w:t>PROMIENIOWANIE ELEKTROMAGNETYCZNE</w:t>
            </w:r>
          </w:p>
          <w:p w14:paraId="3628FC67" w14:textId="77777777" w:rsidR="00FC45EE" w:rsidRPr="00125CF6" w:rsidRDefault="00FC45EE" w:rsidP="00FC45EE">
            <w:pPr>
              <w:pStyle w:val="wntrzetabeli"/>
              <w:rPr>
                <w:rFonts w:cstheme="minorHAnsi"/>
                <w:b/>
                <w:bCs/>
              </w:rPr>
            </w:pPr>
          </w:p>
        </w:tc>
        <w:tc>
          <w:tcPr>
            <w:tcW w:w="1843" w:type="dxa"/>
            <w:vMerge w:val="restart"/>
            <w:vAlign w:val="center"/>
          </w:tcPr>
          <w:p w14:paraId="5D67C645" w14:textId="77777777" w:rsidR="00FC45EE" w:rsidRPr="00125CF6" w:rsidRDefault="00FC45EE" w:rsidP="00FC45EE">
            <w:pPr>
              <w:pStyle w:val="wntrzetabeli"/>
              <w:rPr>
                <w:rFonts w:cstheme="minorHAnsi"/>
                <w:b/>
                <w:bCs/>
              </w:rPr>
            </w:pPr>
            <w:r w:rsidRPr="00125CF6">
              <w:rPr>
                <w:rFonts w:cstheme="minorHAnsi"/>
                <w:b/>
                <w:bCs/>
              </w:rPr>
              <w:t xml:space="preserve">ZACHOWANIE POZIOMÓW PÓL </w:t>
            </w:r>
            <w:r w:rsidRPr="00125CF6">
              <w:rPr>
                <w:rFonts w:cstheme="minorHAnsi"/>
                <w:b/>
                <w:bCs/>
              </w:rPr>
              <w:lastRenderedPageBreak/>
              <w:t>ELEKTROMA- GNETYCZNYCH PONIŻEJ DOPUSZCZALNYC H NORM</w:t>
            </w:r>
          </w:p>
          <w:p w14:paraId="712E3083" w14:textId="77777777" w:rsidR="00FC45EE" w:rsidRPr="00125CF6" w:rsidRDefault="00FC45EE" w:rsidP="00FC45EE">
            <w:pPr>
              <w:pStyle w:val="wntrzetabeli"/>
              <w:rPr>
                <w:rFonts w:cstheme="minorHAnsi"/>
                <w:b/>
                <w:bCs/>
              </w:rPr>
            </w:pPr>
          </w:p>
        </w:tc>
        <w:tc>
          <w:tcPr>
            <w:tcW w:w="2268" w:type="dxa"/>
            <w:vAlign w:val="center"/>
          </w:tcPr>
          <w:p w14:paraId="1407FD91" w14:textId="77777777" w:rsidR="00FC45EE" w:rsidRPr="00125CF6" w:rsidRDefault="00FC45EE" w:rsidP="00FC45EE">
            <w:pPr>
              <w:pStyle w:val="wntrzetabeli"/>
              <w:rPr>
                <w:rFonts w:cstheme="minorHAnsi"/>
              </w:rPr>
            </w:pPr>
          </w:p>
          <w:p w14:paraId="11974D6A" w14:textId="77777777" w:rsidR="00FC45EE" w:rsidRPr="00125CF6" w:rsidRDefault="00FC45EE" w:rsidP="00FC45EE">
            <w:pPr>
              <w:pStyle w:val="wntrzetabeli"/>
              <w:rPr>
                <w:rFonts w:cstheme="minorHAnsi"/>
              </w:rPr>
            </w:pPr>
            <w:r w:rsidRPr="00125CF6">
              <w:rPr>
                <w:rFonts w:cstheme="minorHAnsi"/>
              </w:rPr>
              <w:lastRenderedPageBreak/>
              <w:t>Liczba ewidencji źródeł wytwarzających pola elektromagnetyczne (szt.)</w:t>
            </w:r>
          </w:p>
          <w:p w14:paraId="748195A6" w14:textId="69AF364E" w:rsidR="00FC45EE" w:rsidRPr="00125CF6" w:rsidRDefault="00FC45EE" w:rsidP="00FC45EE">
            <w:pPr>
              <w:pStyle w:val="wntrzetabeli"/>
              <w:rPr>
                <w:rFonts w:cstheme="minorHAnsi"/>
              </w:rPr>
            </w:pPr>
            <w:r w:rsidRPr="00125CF6">
              <w:rPr>
                <w:rFonts w:cstheme="minorHAnsi"/>
              </w:rPr>
              <w:t>(</w:t>
            </w:r>
            <w:r>
              <w:rPr>
                <w:rFonts w:cstheme="minorHAnsi"/>
              </w:rPr>
              <w:t xml:space="preserve">Urząd Gminy w </w:t>
            </w:r>
            <w:r w:rsidR="000549F6">
              <w:rPr>
                <w:rFonts w:cstheme="minorHAnsi"/>
              </w:rPr>
              <w:t>Gronowie Elbląskim</w:t>
            </w:r>
            <w:r w:rsidRPr="00125CF6">
              <w:rPr>
                <w:rFonts w:cstheme="minorHAnsi"/>
              </w:rPr>
              <w:t xml:space="preserve"> /WIOŚ)</w:t>
            </w:r>
          </w:p>
        </w:tc>
        <w:tc>
          <w:tcPr>
            <w:tcW w:w="992" w:type="dxa"/>
            <w:vAlign w:val="center"/>
          </w:tcPr>
          <w:p w14:paraId="2A56FFB6" w14:textId="77777777" w:rsidR="00FC45EE" w:rsidRPr="00125CF6" w:rsidRDefault="00FC45EE" w:rsidP="00FC45EE">
            <w:pPr>
              <w:pStyle w:val="wntrzetabeli"/>
              <w:rPr>
                <w:rFonts w:cstheme="minorHAnsi"/>
              </w:rPr>
            </w:pPr>
            <w:r w:rsidRPr="00125CF6">
              <w:rPr>
                <w:rFonts w:cstheme="minorHAnsi"/>
              </w:rPr>
              <w:lastRenderedPageBreak/>
              <w:t>0</w:t>
            </w:r>
          </w:p>
        </w:tc>
        <w:tc>
          <w:tcPr>
            <w:tcW w:w="992" w:type="dxa"/>
            <w:vAlign w:val="center"/>
          </w:tcPr>
          <w:p w14:paraId="669CAD13" w14:textId="77777777" w:rsidR="00FC45EE" w:rsidRPr="00125CF6" w:rsidRDefault="00FC45EE" w:rsidP="00FC45EE">
            <w:pPr>
              <w:pStyle w:val="wntrzetabeli"/>
              <w:rPr>
                <w:rFonts w:cstheme="minorHAnsi"/>
              </w:rPr>
            </w:pPr>
            <w:r w:rsidRPr="00125CF6">
              <w:rPr>
                <w:rFonts w:cstheme="minorHAnsi"/>
              </w:rPr>
              <w:t>1</w:t>
            </w:r>
          </w:p>
        </w:tc>
        <w:tc>
          <w:tcPr>
            <w:tcW w:w="1553" w:type="dxa"/>
            <w:vAlign w:val="center"/>
          </w:tcPr>
          <w:p w14:paraId="23A8A871" w14:textId="77777777" w:rsidR="00FC45EE" w:rsidRPr="00125CF6" w:rsidRDefault="00FC45EE" w:rsidP="00FC45EE">
            <w:pPr>
              <w:pStyle w:val="wntrzetabeli"/>
              <w:rPr>
                <w:rFonts w:cstheme="minorHAnsi"/>
              </w:rPr>
            </w:pPr>
            <w:r w:rsidRPr="00125CF6">
              <w:rPr>
                <w:rFonts w:cstheme="minorHAnsi"/>
              </w:rPr>
              <w:t xml:space="preserve">Ograniczenie zagrożenia polami </w:t>
            </w:r>
            <w:r w:rsidRPr="00125CF6">
              <w:rPr>
                <w:rFonts w:cstheme="minorHAnsi"/>
              </w:rPr>
              <w:lastRenderedPageBreak/>
              <w:t>elektromagnety- cznymi</w:t>
            </w:r>
          </w:p>
          <w:p w14:paraId="1852B82B" w14:textId="77777777" w:rsidR="00FC45EE" w:rsidRPr="00125CF6" w:rsidRDefault="00FC45EE" w:rsidP="00FC45EE">
            <w:pPr>
              <w:pStyle w:val="wntrzetabeli"/>
              <w:rPr>
                <w:rFonts w:cstheme="minorHAnsi"/>
              </w:rPr>
            </w:pPr>
          </w:p>
        </w:tc>
        <w:tc>
          <w:tcPr>
            <w:tcW w:w="1566" w:type="dxa"/>
            <w:vAlign w:val="center"/>
          </w:tcPr>
          <w:p w14:paraId="386FF72E" w14:textId="77777777" w:rsidR="00FC45EE" w:rsidRPr="00125CF6" w:rsidRDefault="00FC45EE" w:rsidP="00FC45EE">
            <w:pPr>
              <w:pStyle w:val="wntrzetabeli"/>
              <w:rPr>
                <w:rFonts w:cstheme="minorHAnsi"/>
              </w:rPr>
            </w:pPr>
            <w:r w:rsidRPr="00125CF6">
              <w:rPr>
                <w:rFonts w:cstheme="minorHAnsi"/>
              </w:rPr>
              <w:lastRenderedPageBreak/>
              <w:t xml:space="preserve">Prowadzenie ewidencji źródeł </w:t>
            </w:r>
            <w:r w:rsidRPr="00125CF6">
              <w:rPr>
                <w:rFonts w:cstheme="minorHAnsi"/>
              </w:rPr>
              <w:lastRenderedPageBreak/>
              <w:t>wytwarzających pola elektromagnetyczne</w:t>
            </w:r>
          </w:p>
          <w:p w14:paraId="3A6A63F9" w14:textId="77777777" w:rsidR="00FC45EE" w:rsidRPr="00125CF6" w:rsidRDefault="00FC45EE" w:rsidP="00FC45EE">
            <w:pPr>
              <w:pStyle w:val="wntrzetabeli"/>
              <w:rPr>
                <w:rFonts w:cstheme="minorHAnsi"/>
              </w:rPr>
            </w:pPr>
          </w:p>
        </w:tc>
        <w:tc>
          <w:tcPr>
            <w:tcW w:w="1417" w:type="dxa"/>
            <w:vAlign w:val="center"/>
          </w:tcPr>
          <w:p w14:paraId="1E8A0D25" w14:textId="0E81EA43" w:rsidR="00FC45EE" w:rsidRPr="00125CF6" w:rsidRDefault="00FC45EE" w:rsidP="00FC45EE">
            <w:pPr>
              <w:pStyle w:val="wntrzetabeli"/>
              <w:rPr>
                <w:rFonts w:cstheme="minorHAnsi"/>
              </w:rPr>
            </w:pPr>
            <w:r w:rsidRPr="00125CF6">
              <w:rPr>
                <w:rFonts w:cstheme="minorHAnsi"/>
              </w:rPr>
              <w:lastRenderedPageBreak/>
              <w:t xml:space="preserve">Gmina </w:t>
            </w:r>
            <w:r w:rsidR="00EA4AF4">
              <w:rPr>
                <w:rFonts w:cstheme="minorHAnsi"/>
              </w:rPr>
              <w:t xml:space="preserve">Gronowo </w:t>
            </w:r>
            <w:r w:rsidR="00EA4AF4">
              <w:rPr>
                <w:rFonts w:cstheme="minorHAnsi"/>
              </w:rPr>
              <w:lastRenderedPageBreak/>
              <w:t>Elbląskie</w:t>
            </w:r>
            <w:r w:rsidRPr="00125CF6">
              <w:rPr>
                <w:rFonts w:cstheme="minorHAnsi"/>
              </w:rPr>
              <w:t xml:space="preserve">, WIOŚ, </w:t>
            </w:r>
            <w:r>
              <w:rPr>
                <w:rFonts w:cstheme="minorHAnsi"/>
              </w:rPr>
              <w:t xml:space="preserve">Starosta </w:t>
            </w:r>
            <w:r w:rsidR="000549F6">
              <w:rPr>
                <w:rFonts w:cstheme="minorHAnsi"/>
              </w:rPr>
              <w:t>Elbląski</w:t>
            </w:r>
          </w:p>
          <w:p w14:paraId="3126F512" w14:textId="77777777" w:rsidR="00FC45EE" w:rsidRPr="00125CF6" w:rsidRDefault="00FC45EE" w:rsidP="00FC45EE">
            <w:pPr>
              <w:pStyle w:val="wntrzetabeli"/>
              <w:rPr>
                <w:rFonts w:cstheme="minorHAnsi"/>
              </w:rPr>
            </w:pPr>
          </w:p>
        </w:tc>
        <w:tc>
          <w:tcPr>
            <w:tcW w:w="1507" w:type="dxa"/>
            <w:vAlign w:val="center"/>
          </w:tcPr>
          <w:p w14:paraId="3E9488F5" w14:textId="77777777" w:rsidR="00FC45EE" w:rsidRPr="00125CF6" w:rsidRDefault="00FC45EE" w:rsidP="00FC45EE">
            <w:pPr>
              <w:pStyle w:val="wntrzetabeli"/>
              <w:rPr>
                <w:rFonts w:cstheme="minorHAnsi"/>
              </w:rPr>
            </w:pPr>
            <w:r w:rsidRPr="00125CF6">
              <w:rPr>
                <w:rFonts w:cstheme="minorHAnsi"/>
              </w:rPr>
              <w:lastRenderedPageBreak/>
              <w:t>Niewystarczające środki finansowe</w:t>
            </w:r>
          </w:p>
          <w:p w14:paraId="6356FB8A" w14:textId="77777777" w:rsidR="00FC45EE" w:rsidRPr="00125CF6" w:rsidRDefault="00FC45EE" w:rsidP="00FC45EE">
            <w:pPr>
              <w:pStyle w:val="wntrzetabeli"/>
              <w:rPr>
                <w:rFonts w:cstheme="minorHAnsi"/>
              </w:rPr>
            </w:pPr>
          </w:p>
        </w:tc>
      </w:tr>
      <w:tr w:rsidR="00FC45EE" w:rsidRPr="00125CF6" w14:paraId="7FA4C57D" w14:textId="77777777" w:rsidTr="00FC45EE">
        <w:trPr>
          <w:jc w:val="center"/>
        </w:trPr>
        <w:tc>
          <w:tcPr>
            <w:tcW w:w="1838" w:type="dxa"/>
            <w:vMerge/>
            <w:vAlign w:val="center"/>
          </w:tcPr>
          <w:p w14:paraId="6DE44A87" w14:textId="77777777" w:rsidR="00FC45EE" w:rsidRPr="00125CF6" w:rsidRDefault="00FC45EE" w:rsidP="00FC45EE">
            <w:pPr>
              <w:pStyle w:val="wntrzetabeli"/>
              <w:rPr>
                <w:rFonts w:cstheme="minorHAnsi"/>
                <w:b/>
                <w:bCs/>
              </w:rPr>
            </w:pPr>
          </w:p>
        </w:tc>
        <w:tc>
          <w:tcPr>
            <w:tcW w:w="1843" w:type="dxa"/>
            <w:vMerge/>
            <w:vAlign w:val="center"/>
          </w:tcPr>
          <w:p w14:paraId="6A0C1F1E" w14:textId="77777777" w:rsidR="00FC45EE" w:rsidRPr="00125CF6" w:rsidRDefault="00FC45EE" w:rsidP="00FC45EE">
            <w:pPr>
              <w:pStyle w:val="wntrzetabeli"/>
              <w:rPr>
                <w:rFonts w:cstheme="minorHAnsi"/>
                <w:b/>
                <w:bCs/>
              </w:rPr>
            </w:pPr>
          </w:p>
        </w:tc>
        <w:tc>
          <w:tcPr>
            <w:tcW w:w="2268" w:type="dxa"/>
            <w:vAlign w:val="center"/>
          </w:tcPr>
          <w:p w14:paraId="6E12A853" w14:textId="77777777" w:rsidR="00FC45EE" w:rsidRPr="00125CF6" w:rsidRDefault="00FC45EE" w:rsidP="00FC45EE">
            <w:pPr>
              <w:pStyle w:val="wntrzetabeli"/>
              <w:rPr>
                <w:rFonts w:cstheme="minorHAnsi"/>
              </w:rPr>
            </w:pPr>
            <w:r w:rsidRPr="00125CF6">
              <w:rPr>
                <w:rFonts w:cstheme="minorHAnsi"/>
              </w:rPr>
              <w:t>Utrzymanie natężania pola elektromagnetycznego poniżej stanu dopuszczalnego (V/m)</w:t>
            </w:r>
          </w:p>
          <w:p w14:paraId="5CD05D9B" w14:textId="77777777" w:rsidR="00FC45EE" w:rsidRPr="00125CF6" w:rsidRDefault="00FC45EE" w:rsidP="00FC45EE">
            <w:pPr>
              <w:pStyle w:val="wntrzetabeli"/>
              <w:rPr>
                <w:rFonts w:cstheme="minorHAnsi"/>
              </w:rPr>
            </w:pPr>
            <w:r w:rsidRPr="00125CF6">
              <w:rPr>
                <w:rFonts w:cstheme="minorHAnsi"/>
              </w:rPr>
              <w:t>(WIOŚ)</w:t>
            </w:r>
          </w:p>
          <w:p w14:paraId="40A3DB0D" w14:textId="77777777" w:rsidR="00FC45EE" w:rsidRPr="00125CF6" w:rsidRDefault="00FC45EE" w:rsidP="00FC45EE">
            <w:pPr>
              <w:pStyle w:val="wntrzetabeli"/>
              <w:rPr>
                <w:rFonts w:cstheme="minorHAnsi"/>
              </w:rPr>
            </w:pPr>
          </w:p>
        </w:tc>
        <w:tc>
          <w:tcPr>
            <w:tcW w:w="992" w:type="dxa"/>
            <w:vAlign w:val="center"/>
          </w:tcPr>
          <w:p w14:paraId="69175018" w14:textId="77777777" w:rsidR="00FC45EE" w:rsidRPr="00125CF6" w:rsidRDefault="00FC45EE" w:rsidP="00FC45EE">
            <w:pPr>
              <w:pStyle w:val="wntrzetabeli"/>
              <w:rPr>
                <w:rFonts w:cstheme="minorHAnsi"/>
              </w:rPr>
            </w:pPr>
            <w:r w:rsidRPr="00125CF6">
              <w:rPr>
                <w:rFonts w:cstheme="minorHAnsi"/>
              </w:rPr>
              <w:t>b.d.</w:t>
            </w:r>
          </w:p>
        </w:tc>
        <w:tc>
          <w:tcPr>
            <w:tcW w:w="992" w:type="dxa"/>
            <w:vAlign w:val="center"/>
          </w:tcPr>
          <w:p w14:paraId="3E68A8C6" w14:textId="77777777" w:rsidR="00FC45EE" w:rsidRPr="00125CF6" w:rsidRDefault="00FC45EE" w:rsidP="00FC45EE">
            <w:pPr>
              <w:pStyle w:val="wntrzetabeli"/>
              <w:rPr>
                <w:rFonts w:cstheme="minorHAnsi"/>
              </w:rPr>
            </w:pPr>
          </w:p>
          <w:p w14:paraId="501F77AA" w14:textId="2472ABF7" w:rsidR="00FC45EE" w:rsidRPr="00125CF6" w:rsidRDefault="00FC45EE" w:rsidP="00FC45EE">
            <w:pPr>
              <w:pStyle w:val="wntrzetabeli"/>
              <w:rPr>
                <w:rFonts w:cstheme="minorHAnsi"/>
              </w:rPr>
            </w:pPr>
            <w:r w:rsidRPr="00B77D3C">
              <w:rPr>
                <w:rFonts w:cstheme="minorHAnsi"/>
              </w:rPr>
              <w:t xml:space="preserve">Zgodnie z tabelami nr </w:t>
            </w:r>
            <w:r w:rsidR="00B77D3C" w:rsidRPr="00B77D3C">
              <w:rPr>
                <w:rFonts w:cstheme="minorHAnsi"/>
              </w:rPr>
              <w:t>19 i 20</w:t>
            </w:r>
            <w:r w:rsidRPr="00125CF6">
              <w:rPr>
                <w:rFonts w:cstheme="minorHAnsi"/>
              </w:rPr>
              <w:t xml:space="preserve"> </w:t>
            </w:r>
          </w:p>
          <w:p w14:paraId="623E9663" w14:textId="77777777" w:rsidR="00FC45EE" w:rsidRPr="00125CF6" w:rsidRDefault="00FC45EE" w:rsidP="00FC45EE">
            <w:pPr>
              <w:pStyle w:val="wntrzetabeli"/>
              <w:rPr>
                <w:rFonts w:cstheme="minorHAnsi"/>
              </w:rPr>
            </w:pPr>
          </w:p>
        </w:tc>
        <w:tc>
          <w:tcPr>
            <w:tcW w:w="1553" w:type="dxa"/>
            <w:vAlign w:val="center"/>
          </w:tcPr>
          <w:p w14:paraId="161C47CF" w14:textId="77777777" w:rsidR="00FC45EE" w:rsidRPr="00125CF6" w:rsidRDefault="00FC45EE" w:rsidP="00FC45EE">
            <w:pPr>
              <w:pStyle w:val="wntrzetabeli"/>
              <w:rPr>
                <w:rFonts w:cstheme="minorHAnsi"/>
              </w:rPr>
            </w:pPr>
            <w:r w:rsidRPr="00125CF6">
              <w:rPr>
                <w:rFonts w:cstheme="minorHAnsi"/>
              </w:rPr>
              <w:t>Ograniczenie zagrożenia polami elektromagnety- cznymi</w:t>
            </w:r>
          </w:p>
          <w:p w14:paraId="55FB7CA1" w14:textId="77777777" w:rsidR="00FC45EE" w:rsidRPr="00125CF6" w:rsidRDefault="00FC45EE" w:rsidP="00FC45EE">
            <w:pPr>
              <w:pStyle w:val="wntrzetabeli"/>
              <w:rPr>
                <w:rFonts w:cstheme="minorHAnsi"/>
              </w:rPr>
            </w:pPr>
          </w:p>
        </w:tc>
        <w:tc>
          <w:tcPr>
            <w:tcW w:w="1566" w:type="dxa"/>
            <w:vAlign w:val="center"/>
          </w:tcPr>
          <w:p w14:paraId="2BE921AD" w14:textId="77777777" w:rsidR="00FC45EE" w:rsidRPr="00125CF6" w:rsidRDefault="00FC45EE" w:rsidP="00FC45EE">
            <w:pPr>
              <w:pStyle w:val="wntrzetabeli"/>
              <w:rPr>
                <w:rFonts w:cstheme="minorHAnsi"/>
              </w:rPr>
            </w:pPr>
            <w:r w:rsidRPr="00125CF6">
              <w:rPr>
                <w:rFonts w:cstheme="minorHAnsi"/>
              </w:rPr>
              <w:t>Prowadzenie postępowań w sprawie oceny oddziaływania planowanych przedsięwzięć, uwzględnienie w dokumentach  planistycznych zapisów dotyczących ochrony przed PEM</w:t>
            </w:r>
          </w:p>
        </w:tc>
        <w:tc>
          <w:tcPr>
            <w:tcW w:w="1417" w:type="dxa"/>
            <w:vAlign w:val="center"/>
          </w:tcPr>
          <w:p w14:paraId="29BDC6FC" w14:textId="36EBFED7"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p>
          <w:p w14:paraId="708782EB" w14:textId="77777777" w:rsidR="00FC45EE" w:rsidRPr="00125CF6" w:rsidRDefault="00FC45EE" w:rsidP="00FC45EE">
            <w:pPr>
              <w:pStyle w:val="wntrzetabeli"/>
              <w:rPr>
                <w:rFonts w:cstheme="minorHAnsi"/>
              </w:rPr>
            </w:pPr>
          </w:p>
        </w:tc>
        <w:tc>
          <w:tcPr>
            <w:tcW w:w="1507" w:type="dxa"/>
            <w:vAlign w:val="center"/>
          </w:tcPr>
          <w:p w14:paraId="19B65541" w14:textId="77777777" w:rsidR="00FC45EE" w:rsidRPr="00125CF6" w:rsidRDefault="00FC45EE" w:rsidP="00FC45EE">
            <w:pPr>
              <w:pStyle w:val="wntrzetabeli"/>
              <w:rPr>
                <w:rFonts w:cstheme="minorHAnsi"/>
              </w:rPr>
            </w:pPr>
            <w:r w:rsidRPr="00125CF6">
              <w:rPr>
                <w:rFonts w:cstheme="minorHAnsi"/>
              </w:rPr>
              <w:t>Niewystarczające środki finansowe</w:t>
            </w:r>
          </w:p>
          <w:p w14:paraId="02F1570A" w14:textId="77777777" w:rsidR="00FC45EE" w:rsidRPr="00125CF6" w:rsidRDefault="00FC45EE" w:rsidP="00FC45EE">
            <w:pPr>
              <w:pStyle w:val="wntrzetabeli"/>
              <w:rPr>
                <w:rFonts w:cstheme="minorHAnsi"/>
              </w:rPr>
            </w:pPr>
          </w:p>
        </w:tc>
      </w:tr>
      <w:tr w:rsidR="00FC45EE" w:rsidRPr="00125CF6" w14:paraId="06EAB430" w14:textId="77777777" w:rsidTr="00FC45EE">
        <w:trPr>
          <w:jc w:val="center"/>
        </w:trPr>
        <w:tc>
          <w:tcPr>
            <w:tcW w:w="1838" w:type="dxa"/>
            <w:vMerge/>
            <w:vAlign w:val="center"/>
          </w:tcPr>
          <w:p w14:paraId="6F3948B7" w14:textId="77777777" w:rsidR="00FC45EE" w:rsidRPr="00125CF6" w:rsidRDefault="00FC45EE" w:rsidP="00FC45EE">
            <w:pPr>
              <w:pStyle w:val="wntrzetabeli"/>
              <w:rPr>
                <w:rFonts w:cstheme="minorHAnsi"/>
                <w:b/>
                <w:bCs/>
              </w:rPr>
            </w:pPr>
          </w:p>
        </w:tc>
        <w:tc>
          <w:tcPr>
            <w:tcW w:w="1843" w:type="dxa"/>
            <w:vMerge/>
            <w:vAlign w:val="center"/>
          </w:tcPr>
          <w:p w14:paraId="03A79270" w14:textId="77777777" w:rsidR="00FC45EE" w:rsidRPr="00125CF6" w:rsidRDefault="00FC45EE" w:rsidP="00FC45EE">
            <w:pPr>
              <w:pStyle w:val="wntrzetabeli"/>
              <w:rPr>
                <w:rFonts w:cstheme="minorHAnsi"/>
                <w:b/>
                <w:bCs/>
              </w:rPr>
            </w:pPr>
          </w:p>
        </w:tc>
        <w:tc>
          <w:tcPr>
            <w:tcW w:w="2268" w:type="dxa"/>
            <w:vAlign w:val="center"/>
          </w:tcPr>
          <w:p w14:paraId="4EA99333" w14:textId="77777777" w:rsidR="00FC45EE" w:rsidRPr="00125CF6" w:rsidRDefault="00FC45EE" w:rsidP="00FC45EE">
            <w:pPr>
              <w:pStyle w:val="wntrzetabeli"/>
              <w:rPr>
                <w:rFonts w:cstheme="minorHAnsi"/>
              </w:rPr>
            </w:pPr>
          </w:p>
          <w:p w14:paraId="5A80F46D" w14:textId="77777777" w:rsidR="00FC45EE" w:rsidRPr="00125CF6" w:rsidRDefault="00FC45EE" w:rsidP="00FC45EE">
            <w:pPr>
              <w:pStyle w:val="wntrzetabeli"/>
              <w:rPr>
                <w:rFonts w:cstheme="minorHAnsi"/>
              </w:rPr>
            </w:pPr>
            <w:r w:rsidRPr="00125CF6">
              <w:rPr>
                <w:rFonts w:cstheme="minorHAnsi"/>
              </w:rPr>
              <w:t>Liczba przeprowadzonych kampanii (szt.)</w:t>
            </w:r>
          </w:p>
          <w:p w14:paraId="202DDED4" w14:textId="3C5B394C" w:rsidR="00FC45EE" w:rsidRPr="00125CF6" w:rsidRDefault="00FC45EE" w:rsidP="00FC45EE">
            <w:pPr>
              <w:pStyle w:val="wntrzetabeli"/>
              <w:rPr>
                <w:rFonts w:cstheme="minorHAnsi"/>
              </w:rPr>
            </w:pPr>
            <w:r w:rsidRPr="00125CF6">
              <w:rPr>
                <w:rFonts w:cstheme="minorHAnsi"/>
              </w:rPr>
              <w:t>(</w:t>
            </w:r>
            <w:r>
              <w:rPr>
                <w:rFonts w:cstheme="minorHAnsi"/>
              </w:rPr>
              <w:t xml:space="preserve">Urząd Gminy w </w:t>
            </w:r>
            <w:r w:rsidR="000549F6">
              <w:rPr>
                <w:rFonts w:cstheme="minorHAnsi"/>
              </w:rPr>
              <w:t>Gronowie Elbląskim</w:t>
            </w:r>
            <w:r w:rsidRPr="00125CF6">
              <w:rPr>
                <w:rFonts w:cstheme="minorHAnsi"/>
              </w:rPr>
              <w:t>)</w:t>
            </w:r>
          </w:p>
          <w:p w14:paraId="1ACA2DB4" w14:textId="77777777" w:rsidR="00FC45EE" w:rsidRPr="00125CF6" w:rsidRDefault="00FC45EE" w:rsidP="00FC45EE">
            <w:pPr>
              <w:pStyle w:val="wntrzetabeli"/>
              <w:rPr>
                <w:rFonts w:cstheme="minorHAnsi"/>
              </w:rPr>
            </w:pPr>
          </w:p>
        </w:tc>
        <w:tc>
          <w:tcPr>
            <w:tcW w:w="992" w:type="dxa"/>
            <w:vAlign w:val="center"/>
          </w:tcPr>
          <w:p w14:paraId="59481F31" w14:textId="77777777" w:rsidR="00FC45EE" w:rsidRPr="00125CF6" w:rsidRDefault="00FC45EE" w:rsidP="00FC45EE">
            <w:pPr>
              <w:pStyle w:val="wntrzetabeli"/>
              <w:rPr>
                <w:rFonts w:cstheme="minorHAnsi"/>
              </w:rPr>
            </w:pPr>
            <w:r w:rsidRPr="00125CF6">
              <w:rPr>
                <w:rFonts w:cstheme="minorHAnsi"/>
              </w:rPr>
              <w:t>0</w:t>
            </w:r>
          </w:p>
        </w:tc>
        <w:tc>
          <w:tcPr>
            <w:tcW w:w="992" w:type="dxa"/>
            <w:vAlign w:val="center"/>
          </w:tcPr>
          <w:p w14:paraId="3EE17B9C" w14:textId="77777777" w:rsidR="00FC45EE" w:rsidRPr="00125CF6" w:rsidRDefault="00FC45EE" w:rsidP="00FC45EE">
            <w:pPr>
              <w:pStyle w:val="wntrzetabeli"/>
              <w:rPr>
                <w:rFonts w:cstheme="minorHAnsi"/>
              </w:rPr>
            </w:pPr>
            <w:r w:rsidRPr="00125CF6">
              <w:rPr>
                <w:rFonts w:cstheme="minorHAnsi"/>
              </w:rPr>
              <w:t>1</w:t>
            </w:r>
          </w:p>
        </w:tc>
        <w:tc>
          <w:tcPr>
            <w:tcW w:w="1553" w:type="dxa"/>
            <w:vAlign w:val="center"/>
          </w:tcPr>
          <w:p w14:paraId="6B4FDD38" w14:textId="77777777" w:rsidR="00FC45EE" w:rsidRPr="00125CF6" w:rsidRDefault="00FC45EE" w:rsidP="00FC45EE">
            <w:pPr>
              <w:pStyle w:val="wntrzetabeli"/>
              <w:rPr>
                <w:rFonts w:cstheme="minorHAnsi"/>
              </w:rPr>
            </w:pPr>
            <w:r w:rsidRPr="00125CF6">
              <w:rPr>
                <w:rFonts w:cstheme="minorHAnsi"/>
              </w:rPr>
              <w:t>Ograniczenie zagrożenia polami elektromagnety- cznymi</w:t>
            </w:r>
          </w:p>
          <w:p w14:paraId="71E6AD78" w14:textId="77777777" w:rsidR="00FC45EE" w:rsidRPr="00125CF6" w:rsidRDefault="00FC45EE" w:rsidP="00FC45EE">
            <w:pPr>
              <w:pStyle w:val="wntrzetabeli"/>
              <w:rPr>
                <w:rFonts w:cstheme="minorHAnsi"/>
              </w:rPr>
            </w:pPr>
          </w:p>
        </w:tc>
        <w:tc>
          <w:tcPr>
            <w:tcW w:w="1566" w:type="dxa"/>
            <w:vAlign w:val="center"/>
          </w:tcPr>
          <w:p w14:paraId="3999C5D0" w14:textId="77777777" w:rsidR="00FC45EE" w:rsidRPr="00125CF6" w:rsidRDefault="00FC45EE" w:rsidP="00FC45EE">
            <w:pPr>
              <w:pStyle w:val="wntrzetabeli"/>
              <w:rPr>
                <w:rFonts w:cstheme="minorHAnsi"/>
              </w:rPr>
            </w:pPr>
            <w:r w:rsidRPr="00125CF6">
              <w:rPr>
                <w:rFonts w:cstheme="minorHAnsi"/>
              </w:rPr>
              <w:t>Kampania społeczna ukierunkowana na zwiększenie świadomości w zakresie emisji pól elektromagnety- cznych</w:t>
            </w:r>
          </w:p>
          <w:p w14:paraId="5B4681B8" w14:textId="77777777" w:rsidR="00FC45EE" w:rsidRPr="00125CF6" w:rsidRDefault="00FC45EE" w:rsidP="00FC45EE">
            <w:pPr>
              <w:pStyle w:val="wntrzetabeli"/>
              <w:rPr>
                <w:rFonts w:cstheme="minorHAnsi"/>
              </w:rPr>
            </w:pPr>
          </w:p>
        </w:tc>
        <w:tc>
          <w:tcPr>
            <w:tcW w:w="1417" w:type="dxa"/>
            <w:vAlign w:val="center"/>
          </w:tcPr>
          <w:p w14:paraId="3AEB62C9" w14:textId="04460EDA"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p>
          <w:p w14:paraId="733984EB" w14:textId="77777777" w:rsidR="00FC45EE" w:rsidRPr="00125CF6" w:rsidRDefault="00FC45EE" w:rsidP="00FC45EE">
            <w:pPr>
              <w:pStyle w:val="wntrzetabeli"/>
              <w:rPr>
                <w:rFonts w:cstheme="minorHAnsi"/>
              </w:rPr>
            </w:pPr>
          </w:p>
        </w:tc>
        <w:tc>
          <w:tcPr>
            <w:tcW w:w="1507" w:type="dxa"/>
            <w:vAlign w:val="center"/>
          </w:tcPr>
          <w:p w14:paraId="00AD2BA7" w14:textId="77777777" w:rsidR="00FC45EE" w:rsidRPr="00125CF6" w:rsidRDefault="00FC45EE" w:rsidP="00FC45EE">
            <w:pPr>
              <w:pStyle w:val="wntrzetabeli"/>
              <w:rPr>
                <w:rFonts w:cstheme="minorHAnsi"/>
              </w:rPr>
            </w:pPr>
            <w:r w:rsidRPr="00125CF6">
              <w:rPr>
                <w:rFonts w:cstheme="minorHAnsi"/>
              </w:rPr>
              <w:t>Niemożność dotarcia do wszystkich zainteresowanych; nagła, nieprzewidziana sytuacja</w:t>
            </w:r>
          </w:p>
          <w:p w14:paraId="0E7057F3" w14:textId="77777777" w:rsidR="00FC45EE" w:rsidRPr="00125CF6" w:rsidRDefault="00FC45EE" w:rsidP="00FC45EE">
            <w:pPr>
              <w:pStyle w:val="wntrzetabeli"/>
              <w:rPr>
                <w:rFonts w:cstheme="minorHAnsi"/>
              </w:rPr>
            </w:pPr>
          </w:p>
        </w:tc>
      </w:tr>
      <w:tr w:rsidR="00FC45EE" w:rsidRPr="00125CF6" w14:paraId="229FBB27" w14:textId="77777777" w:rsidTr="00FC45EE">
        <w:trPr>
          <w:jc w:val="center"/>
        </w:trPr>
        <w:tc>
          <w:tcPr>
            <w:tcW w:w="1838" w:type="dxa"/>
            <w:vMerge/>
            <w:vAlign w:val="center"/>
          </w:tcPr>
          <w:p w14:paraId="750F492C" w14:textId="77777777" w:rsidR="00FC45EE" w:rsidRPr="00125CF6" w:rsidRDefault="00FC45EE" w:rsidP="00FC45EE">
            <w:pPr>
              <w:pStyle w:val="wntrzetabeli"/>
              <w:rPr>
                <w:rFonts w:cstheme="minorHAnsi"/>
                <w:b/>
                <w:bCs/>
              </w:rPr>
            </w:pPr>
          </w:p>
        </w:tc>
        <w:tc>
          <w:tcPr>
            <w:tcW w:w="1843" w:type="dxa"/>
            <w:vMerge/>
            <w:vAlign w:val="center"/>
          </w:tcPr>
          <w:p w14:paraId="66771A3A" w14:textId="77777777" w:rsidR="00FC45EE" w:rsidRPr="00125CF6" w:rsidRDefault="00FC45EE" w:rsidP="00FC45EE">
            <w:pPr>
              <w:pStyle w:val="wntrzetabeli"/>
              <w:rPr>
                <w:rFonts w:cstheme="minorHAnsi"/>
                <w:b/>
                <w:bCs/>
              </w:rPr>
            </w:pPr>
          </w:p>
        </w:tc>
        <w:tc>
          <w:tcPr>
            <w:tcW w:w="2268" w:type="dxa"/>
            <w:vAlign w:val="center"/>
          </w:tcPr>
          <w:p w14:paraId="02360142" w14:textId="77777777" w:rsidR="00FC45EE" w:rsidRPr="00125CF6" w:rsidRDefault="00FC45EE" w:rsidP="00FC45EE">
            <w:pPr>
              <w:pStyle w:val="wntrzetabeli"/>
              <w:rPr>
                <w:rFonts w:cstheme="minorHAnsi"/>
              </w:rPr>
            </w:pPr>
            <w:r w:rsidRPr="00125CF6">
              <w:rPr>
                <w:rFonts w:cstheme="minorHAnsi"/>
              </w:rPr>
              <w:t>Liczba przeprowadzonych kontroli</w:t>
            </w:r>
          </w:p>
        </w:tc>
        <w:tc>
          <w:tcPr>
            <w:tcW w:w="992" w:type="dxa"/>
            <w:vAlign w:val="center"/>
          </w:tcPr>
          <w:p w14:paraId="6CDB00D0" w14:textId="77777777" w:rsidR="00FC45EE" w:rsidRPr="00125CF6" w:rsidRDefault="00FC45EE" w:rsidP="00FC45EE">
            <w:pPr>
              <w:pStyle w:val="wntrzetabeli"/>
              <w:rPr>
                <w:rFonts w:cstheme="minorHAnsi"/>
              </w:rPr>
            </w:pPr>
            <w:r w:rsidRPr="00125CF6">
              <w:rPr>
                <w:rFonts w:cstheme="minorHAnsi"/>
              </w:rPr>
              <w:t>b.d.</w:t>
            </w:r>
          </w:p>
        </w:tc>
        <w:tc>
          <w:tcPr>
            <w:tcW w:w="992" w:type="dxa"/>
            <w:vAlign w:val="center"/>
          </w:tcPr>
          <w:p w14:paraId="28BB227A" w14:textId="77777777" w:rsidR="00FC45EE" w:rsidRPr="00125CF6" w:rsidRDefault="00FC45EE" w:rsidP="00FC45EE">
            <w:pPr>
              <w:pStyle w:val="wntrzetabeli"/>
              <w:rPr>
                <w:rFonts w:cstheme="minorHAnsi"/>
              </w:rPr>
            </w:pPr>
            <w:r w:rsidRPr="00125CF6">
              <w:rPr>
                <w:rFonts w:cstheme="minorHAnsi"/>
              </w:rPr>
              <w:t>Większa od wartości bazowej</w:t>
            </w:r>
          </w:p>
        </w:tc>
        <w:tc>
          <w:tcPr>
            <w:tcW w:w="1553" w:type="dxa"/>
            <w:vAlign w:val="center"/>
          </w:tcPr>
          <w:p w14:paraId="2E2676EA" w14:textId="77777777" w:rsidR="00FC45EE" w:rsidRPr="00125CF6" w:rsidRDefault="00FC45EE" w:rsidP="00FC45EE">
            <w:pPr>
              <w:pStyle w:val="wntrzetabeli"/>
              <w:rPr>
                <w:rFonts w:cstheme="minorHAnsi"/>
              </w:rPr>
            </w:pPr>
            <w:r w:rsidRPr="00125CF6">
              <w:rPr>
                <w:rFonts w:cstheme="minorHAnsi"/>
              </w:rPr>
              <w:t>Ograniczenie zagrożenia polami elektromagnety- cznymi</w:t>
            </w:r>
          </w:p>
          <w:p w14:paraId="14ACCB9F" w14:textId="77777777" w:rsidR="00FC45EE" w:rsidRPr="00125CF6" w:rsidRDefault="00FC45EE" w:rsidP="00FC45EE">
            <w:pPr>
              <w:pStyle w:val="wntrzetabeli"/>
              <w:rPr>
                <w:rFonts w:cstheme="minorHAnsi"/>
              </w:rPr>
            </w:pPr>
          </w:p>
        </w:tc>
        <w:tc>
          <w:tcPr>
            <w:tcW w:w="1566" w:type="dxa"/>
            <w:vAlign w:val="center"/>
          </w:tcPr>
          <w:p w14:paraId="440C59B8" w14:textId="77777777" w:rsidR="00FC45EE" w:rsidRPr="00125CF6" w:rsidRDefault="00FC45EE" w:rsidP="00FC45EE">
            <w:pPr>
              <w:pStyle w:val="wntrzetabeli"/>
              <w:rPr>
                <w:rFonts w:cstheme="minorHAnsi"/>
              </w:rPr>
            </w:pPr>
            <w:r w:rsidRPr="00125CF6">
              <w:rPr>
                <w:rFonts w:cstheme="minorHAnsi"/>
              </w:rPr>
              <w:t xml:space="preserve">Kontrola </w:t>
            </w:r>
            <w:r>
              <w:rPr>
                <w:rFonts w:cstheme="minorHAnsi"/>
              </w:rPr>
              <w:t>instalacji emitujących PEM</w:t>
            </w:r>
          </w:p>
        </w:tc>
        <w:tc>
          <w:tcPr>
            <w:tcW w:w="1417" w:type="dxa"/>
            <w:vAlign w:val="center"/>
          </w:tcPr>
          <w:p w14:paraId="28DAC236" w14:textId="3CA4B3E1"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r w:rsidRPr="00125CF6">
              <w:rPr>
                <w:rFonts w:cstheme="minorHAnsi"/>
              </w:rPr>
              <w:t>/WIOŚ</w:t>
            </w:r>
          </w:p>
          <w:p w14:paraId="6B594757" w14:textId="77777777" w:rsidR="00FC45EE" w:rsidRPr="00125CF6" w:rsidRDefault="00FC45EE" w:rsidP="00FC45EE">
            <w:pPr>
              <w:pStyle w:val="wntrzetabeli"/>
              <w:rPr>
                <w:rFonts w:cstheme="minorHAnsi"/>
              </w:rPr>
            </w:pPr>
          </w:p>
        </w:tc>
        <w:tc>
          <w:tcPr>
            <w:tcW w:w="1507" w:type="dxa"/>
            <w:vAlign w:val="center"/>
          </w:tcPr>
          <w:p w14:paraId="5B12B782" w14:textId="77777777" w:rsidR="00FC45EE" w:rsidRPr="00125CF6" w:rsidRDefault="00FC45EE" w:rsidP="00FC45EE">
            <w:pPr>
              <w:pStyle w:val="wntrzetabeli"/>
              <w:rPr>
                <w:rFonts w:cstheme="minorHAnsi"/>
              </w:rPr>
            </w:pPr>
            <w:r w:rsidRPr="00125CF6">
              <w:rPr>
                <w:rFonts w:cstheme="minorHAnsi"/>
              </w:rPr>
              <w:t>Niewystarczające środki finansowe</w:t>
            </w:r>
          </w:p>
          <w:p w14:paraId="7816ED6F" w14:textId="77777777" w:rsidR="00FC45EE" w:rsidRPr="00125CF6" w:rsidRDefault="00FC45EE" w:rsidP="00FC45EE">
            <w:pPr>
              <w:pStyle w:val="wntrzetabeli"/>
              <w:rPr>
                <w:rFonts w:cstheme="minorHAnsi"/>
              </w:rPr>
            </w:pPr>
          </w:p>
        </w:tc>
      </w:tr>
      <w:tr w:rsidR="00FC45EE" w:rsidRPr="00125CF6" w14:paraId="18A0B048" w14:textId="77777777" w:rsidTr="00FC45EE">
        <w:trPr>
          <w:jc w:val="center"/>
        </w:trPr>
        <w:tc>
          <w:tcPr>
            <w:tcW w:w="1838" w:type="dxa"/>
            <w:vMerge w:val="restart"/>
            <w:vAlign w:val="center"/>
          </w:tcPr>
          <w:p w14:paraId="64DB9C82" w14:textId="77777777" w:rsidR="00FC45EE" w:rsidRPr="00125CF6" w:rsidRDefault="00FC45EE" w:rsidP="00FC45EE">
            <w:pPr>
              <w:pStyle w:val="wntrzetabeli"/>
              <w:rPr>
                <w:rFonts w:cstheme="minorHAnsi"/>
                <w:b/>
                <w:bCs/>
              </w:rPr>
            </w:pPr>
            <w:r w:rsidRPr="00125CF6">
              <w:rPr>
                <w:rFonts w:cstheme="minorHAnsi"/>
                <w:b/>
                <w:bCs/>
              </w:rPr>
              <w:t>GOSPODARKA ODPADAMI</w:t>
            </w:r>
          </w:p>
        </w:tc>
        <w:tc>
          <w:tcPr>
            <w:tcW w:w="1843" w:type="dxa"/>
            <w:vMerge w:val="restart"/>
            <w:vAlign w:val="center"/>
          </w:tcPr>
          <w:p w14:paraId="58102328" w14:textId="77777777" w:rsidR="00FC45EE" w:rsidRPr="00125CF6" w:rsidRDefault="00FC45EE" w:rsidP="00FC45EE">
            <w:pPr>
              <w:pStyle w:val="wntrzetabeli"/>
              <w:rPr>
                <w:rFonts w:cstheme="minorHAnsi"/>
                <w:b/>
                <w:bCs/>
              </w:rPr>
            </w:pPr>
            <w:r w:rsidRPr="00125CF6">
              <w:rPr>
                <w:rFonts w:cstheme="minorHAnsi"/>
                <w:b/>
                <w:bCs/>
              </w:rPr>
              <w:t xml:space="preserve">BUDOWA SYSTEMU GOSPODARKI ODPADAMI ZGODNEGO Z </w:t>
            </w:r>
            <w:r w:rsidRPr="00125CF6">
              <w:rPr>
                <w:rFonts w:cstheme="minorHAnsi"/>
                <w:b/>
                <w:bCs/>
              </w:rPr>
              <w:lastRenderedPageBreak/>
              <w:t>WYMAGANIAMI KPGO 202</w:t>
            </w:r>
            <w:r>
              <w:rPr>
                <w:rFonts w:cstheme="minorHAnsi"/>
                <w:b/>
                <w:bCs/>
              </w:rPr>
              <w:t>8</w:t>
            </w:r>
          </w:p>
          <w:p w14:paraId="7E21A000" w14:textId="77777777" w:rsidR="00FC45EE" w:rsidRPr="00125CF6" w:rsidRDefault="00FC45EE" w:rsidP="00FC45EE">
            <w:pPr>
              <w:pStyle w:val="wntrzetabeli"/>
              <w:rPr>
                <w:rFonts w:cstheme="minorHAnsi"/>
                <w:b/>
                <w:bCs/>
              </w:rPr>
            </w:pPr>
          </w:p>
        </w:tc>
        <w:tc>
          <w:tcPr>
            <w:tcW w:w="2268" w:type="dxa"/>
            <w:vMerge w:val="restart"/>
            <w:vAlign w:val="center"/>
          </w:tcPr>
          <w:p w14:paraId="6B042479" w14:textId="77777777" w:rsidR="00FC45EE" w:rsidRPr="00125CF6" w:rsidRDefault="00FC45EE" w:rsidP="00FC45EE">
            <w:pPr>
              <w:pStyle w:val="wntrzetabeli"/>
              <w:rPr>
                <w:rFonts w:cstheme="minorHAnsi"/>
              </w:rPr>
            </w:pPr>
            <w:r w:rsidRPr="00125CF6">
              <w:rPr>
                <w:rFonts w:cstheme="minorHAnsi"/>
              </w:rPr>
              <w:lastRenderedPageBreak/>
              <w:t>Ilość zabranych odpadów ogółem w ciągu roku (Mg)</w:t>
            </w:r>
          </w:p>
          <w:p w14:paraId="18F81532" w14:textId="77777777" w:rsidR="00FC45EE" w:rsidRPr="00125CF6" w:rsidRDefault="00FC45EE" w:rsidP="00FC45EE">
            <w:pPr>
              <w:pStyle w:val="wntrzetabeli"/>
              <w:rPr>
                <w:rFonts w:cstheme="minorHAnsi"/>
              </w:rPr>
            </w:pPr>
          </w:p>
          <w:p w14:paraId="0051CD8D" w14:textId="77777777" w:rsidR="00FC45EE" w:rsidRPr="00125CF6" w:rsidRDefault="00FC45EE" w:rsidP="00FC45EE">
            <w:pPr>
              <w:pStyle w:val="wntrzetabeli"/>
              <w:rPr>
                <w:rFonts w:cstheme="minorHAnsi"/>
              </w:rPr>
            </w:pPr>
          </w:p>
        </w:tc>
        <w:tc>
          <w:tcPr>
            <w:tcW w:w="992" w:type="dxa"/>
            <w:vMerge w:val="restart"/>
            <w:vAlign w:val="center"/>
          </w:tcPr>
          <w:p w14:paraId="5D47380B" w14:textId="4932A612" w:rsidR="00FC45EE" w:rsidRPr="00125CF6" w:rsidRDefault="00FC45EE" w:rsidP="00FC45EE">
            <w:pPr>
              <w:pStyle w:val="wntrzetabeli"/>
              <w:rPr>
                <w:rFonts w:cstheme="minorHAnsi"/>
              </w:rPr>
            </w:pPr>
            <w:r w:rsidRPr="00CB227C">
              <w:rPr>
                <w:rFonts w:eastAsia="Calibri" w:cstheme="minorHAnsi"/>
                <w:color w:val="000000"/>
                <w:lang w:eastAsia="en-US"/>
              </w:rPr>
              <w:t>1</w:t>
            </w:r>
            <w:r w:rsidR="00D02737">
              <w:rPr>
                <w:rFonts w:eastAsia="Calibri" w:cstheme="minorHAnsi"/>
                <w:color w:val="000000"/>
                <w:lang w:eastAsia="en-US"/>
              </w:rPr>
              <w:t>402,41</w:t>
            </w:r>
          </w:p>
          <w:p w14:paraId="103DE314" w14:textId="41E03902" w:rsidR="00FC45EE" w:rsidRPr="00125CF6" w:rsidRDefault="00FC45EE" w:rsidP="00FC45EE">
            <w:pPr>
              <w:pStyle w:val="wntrzetabeli"/>
              <w:rPr>
                <w:rFonts w:cstheme="minorHAnsi"/>
              </w:rPr>
            </w:pPr>
            <w:r w:rsidRPr="00125CF6">
              <w:rPr>
                <w:rFonts w:cstheme="minorHAnsi"/>
              </w:rPr>
              <w:t xml:space="preserve"> </w:t>
            </w:r>
            <w:r>
              <w:rPr>
                <w:rFonts w:cstheme="minorHAnsi"/>
              </w:rPr>
              <w:t>(</w:t>
            </w:r>
            <w:r w:rsidRPr="00125CF6">
              <w:rPr>
                <w:rFonts w:cstheme="minorHAnsi"/>
              </w:rPr>
              <w:t>rok 202</w:t>
            </w:r>
            <w:r w:rsidR="00D02737">
              <w:rPr>
                <w:rFonts w:cstheme="minorHAnsi"/>
              </w:rPr>
              <w:t>3</w:t>
            </w:r>
            <w:r w:rsidRPr="00125CF6">
              <w:rPr>
                <w:rFonts w:cstheme="minorHAnsi"/>
              </w:rPr>
              <w:t>)</w:t>
            </w:r>
          </w:p>
        </w:tc>
        <w:tc>
          <w:tcPr>
            <w:tcW w:w="992" w:type="dxa"/>
            <w:vMerge w:val="restart"/>
            <w:vAlign w:val="center"/>
          </w:tcPr>
          <w:p w14:paraId="313D3967" w14:textId="77777777" w:rsidR="00FC45EE" w:rsidRPr="00125CF6" w:rsidRDefault="00FC45EE" w:rsidP="00FC45EE">
            <w:pPr>
              <w:pStyle w:val="wntrzetabeli"/>
              <w:rPr>
                <w:rFonts w:cstheme="minorHAnsi"/>
              </w:rPr>
            </w:pPr>
            <w:r w:rsidRPr="00125CF6">
              <w:rPr>
                <w:rFonts w:cstheme="minorHAnsi"/>
              </w:rPr>
              <w:t>Ograniczenie ilości odpadów</w:t>
            </w:r>
          </w:p>
          <w:p w14:paraId="14CFF4AB" w14:textId="77777777" w:rsidR="00FC45EE" w:rsidRPr="00125CF6" w:rsidRDefault="00FC45EE" w:rsidP="00FC45EE">
            <w:pPr>
              <w:pStyle w:val="wntrzetabeli"/>
              <w:rPr>
                <w:rFonts w:cstheme="minorHAnsi"/>
              </w:rPr>
            </w:pPr>
          </w:p>
        </w:tc>
        <w:tc>
          <w:tcPr>
            <w:tcW w:w="1553" w:type="dxa"/>
            <w:vMerge w:val="restart"/>
            <w:vAlign w:val="center"/>
          </w:tcPr>
          <w:p w14:paraId="08EA0C35" w14:textId="77777777" w:rsidR="00FC45EE" w:rsidRPr="00125CF6" w:rsidRDefault="00FC45EE" w:rsidP="00FC45EE">
            <w:pPr>
              <w:pStyle w:val="wntrzetabeli"/>
              <w:rPr>
                <w:rFonts w:cstheme="minorHAnsi"/>
              </w:rPr>
            </w:pPr>
            <w:r w:rsidRPr="00125CF6">
              <w:rPr>
                <w:rFonts w:cstheme="minorHAnsi"/>
              </w:rPr>
              <w:t>Ograniczenie ilości odpadów</w:t>
            </w:r>
          </w:p>
          <w:p w14:paraId="15E2F6B1" w14:textId="77777777" w:rsidR="00FC45EE" w:rsidRPr="00125CF6" w:rsidRDefault="00FC45EE" w:rsidP="00FC45EE">
            <w:pPr>
              <w:pStyle w:val="wntrzetabeli"/>
              <w:rPr>
                <w:rFonts w:cstheme="minorHAnsi"/>
              </w:rPr>
            </w:pPr>
            <w:r w:rsidRPr="00125CF6">
              <w:rPr>
                <w:rFonts w:cstheme="minorHAnsi"/>
              </w:rPr>
              <w:lastRenderedPageBreak/>
              <w:t>Selektywne zbieranie odpadów</w:t>
            </w:r>
          </w:p>
          <w:p w14:paraId="3F1EA8EF" w14:textId="77777777" w:rsidR="00FC45EE" w:rsidRPr="00125CF6" w:rsidRDefault="00FC45EE" w:rsidP="00FC45EE">
            <w:pPr>
              <w:pStyle w:val="wntrzetabeli"/>
              <w:rPr>
                <w:rFonts w:cstheme="minorHAnsi"/>
              </w:rPr>
            </w:pPr>
          </w:p>
        </w:tc>
        <w:tc>
          <w:tcPr>
            <w:tcW w:w="1566" w:type="dxa"/>
            <w:vAlign w:val="center"/>
          </w:tcPr>
          <w:p w14:paraId="1643C15A" w14:textId="77777777" w:rsidR="00FC45EE" w:rsidRPr="00125CF6" w:rsidRDefault="00FC45EE" w:rsidP="00FC45EE">
            <w:pPr>
              <w:pStyle w:val="wntrzetabeli"/>
              <w:rPr>
                <w:rFonts w:cstheme="minorHAnsi"/>
              </w:rPr>
            </w:pPr>
            <w:r w:rsidRPr="00125CF6">
              <w:rPr>
                <w:rFonts w:cstheme="minorHAnsi"/>
              </w:rPr>
              <w:lastRenderedPageBreak/>
              <w:t xml:space="preserve">Odbieranie i zagospodarowanie odpadów komunalnych </w:t>
            </w:r>
            <w:r w:rsidRPr="00125CF6">
              <w:rPr>
                <w:rFonts w:cstheme="minorHAnsi"/>
              </w:rPr>
              <w:lastRenderedPageBreak/>
              <w:t>powstałych i zebranych w gospodarstwach domowych</w:t>
            </w:r>
          </w:p>
          <w:p w14:paraId="405D5C15" w14:textId="77777777" w:rsidR="00FC45EE" w:rsidRPr="00125CF6" w:rsidRDefault="00FC45EE" w:rsidP="00FC45EE">
            <w:pPr>
              <w:pStyle w:val="wntrzetabeli"/>
              <w:rPr>
                <w:rFonts w:cstheme="minorHAnsi"/>
              </w:rPr>
            </w:pPr>
          </w:p>
        </w:tc>
        <w:tc>
          <w:tcPr>
            <w:tcW w:w="1417" w:type="dxa"/>
            <w:vAlign w:val="center"/>
          </w:tcPr>
          <w:p w14:paraId="58A268EB" w14:textId="77777777" w:rsidR="00FC45EE" w:rsidRPr="00125CF6" w:rsidRDefault="00FC45EE" w:rsidP="00FC45EE">
            <w:pPr>
              <w:pStyle w:val="wntrzetabeli"/>
              <w:rPr>
                <w:rFonts w:cstheme="minorHAnsi"/>
              </w:rPr>
            </w:pPr>
            <w:r w:rsidRPr="00125CF6">
              <w:rPr>
                <w:rFonts w:cstheme="minorHAnsi"/>
              </w:rPr>
              <w:lastRenderedPageBreak/>
              <w:t>Mieszkańcy Gminy</w:t>
            </w:r>
          </w:p>
          <w:p w14:paraId="699FF0A9" w14:textId="27B1EFF0" w:rsidR="00FC45EE" w:rsidRPr="00125CF6" w:rsidRDefault="00FC45EE" w:rsidP="00FC45EE">
            <w:pPr>
              <w:pStyle w:val="wntrzetabeli"/>
              <w:rPr>
                <w:rFonts w:cstheme="minorHAnsi"/>
              </w:rPr>
            </w:pPr>
            <w:r w:rsidRPr="00125CF6">
              <w:rPr>
                <w:rFonts w:cstheme="minorHAnsi"/>
              </w:rPr>
              <w:lastRenderedPageBreak/>
              <w:t xml:space="preserve">Gmina </w:t>
            </w:r>
            <w:r w:rsidR="00EA4AF4">
              <w:rPr>
                <w:rFonts w:cstheme="minorHAnsi"/>
              </w:rPr>
              <w:t>Gronowo Elbląskie</w:t>
            </w:r>
          </w:p>
          <w:p w14:paraId="37E075D0" w14:textId="77777777" w:rsidR="00FC45EE" w:rsidRPr="00125CF6" w:rsidRDefault="00FC45EE" w:rsidP="00FC45EE">
            <w:pPr>
              <w:pStyle w:val="wntrzetabeli"/>
              <w:rPr>
                <w:rFonts w:cstheme="minorHAnsi"/>
              </w:rPr>
            </w:pPr>
            <w:r w:rsidRPr="00125CF6">
              <w:rPr>
                <w:rFonts w:cstheme="minorHAnsi"/>
              </w:rPr>
              <w:t>Podmiot odbierający odpady</w:t>
            </w:r>
          </w:p>
        </w:tc>
        <w:tc>
          <w:tcPr>
            <w:tcW w:w="1507" w:type="dxa"/>
            <w:vAlign w:val="center"/>
          </w:tcPr>
          <w:p w14:paraId="39146E0D" w14:textId="77777777" w:rsidR="00FC45EE" w:rsidRPr="00125CF6" w:rsidRDefault="00FC45EE" w:rsidP="00FC45EE">
            <w:pPr>
              <w:pStyle w:val="wntrzetabeli"/>
              <w:rPr>
                <w:rFonts w:cstheme="minorHAnsi"/>
              </w:rPr>
            </w:pPr>
            <w:r w:rsidRPr="00125CF6">
              <w:rPr>
                <w:rFonts w:cstheme="minorHAnsi"/>
              </w:rPr>
              <w:lastRenderedPageBreak/>
              <w:t xml:space="preserve">Nagła, nieprzewidziana sytuacja, </w:t>
            </w:r>
            <w:r w:rsidRPr="00125CF6">
              <w:rPr>
                <w:rFonts w:cstheme="minorHAnsi"/>
              </w:rPr>
              <w:lastRenderedPageBreak/>
              <w:t>niewystarczające środki finansowe</w:t>
            </w:r>
          </w:p>
          <w:p w14:paraId="5FCEB91E" w14:textId="77777777" w:rsidR="00FC45EE" w:rsidRPr="00125CF6" w:rsidRDefault="00FC45EE" w:rsidP="00FC45EE">
            <w:pPr>
              <w:pStyle w:val="wntrzetabeli"/>
              <w:rPr>
                <w:rFonts w:cstheme="minorHAnsi"/>
              </w:rPr>
            </w:pPr>
          </w:p>
        </w:tc>
      </w:tr>
      <w:tr w:rsidR="00FC45EE" w:rsidRPr="00125CF6" w14:paraId="06C415CD" w14:textId="77777777" w:rsidTr="00FC45EE">
        <w:trPr>
          <w:jc w:val="center"/>
        </w:trPr>
        <w:tc>
          <w:tcPr>
            <w:tcW w:w="1838" w:type="dxa"/>
            <w:vMerge/>
            <w:vAlign w:val="center"/>
          </w:tcPr>
          <w:p w14:paraId="679781B6" w14:textId="77777777" w:rsidR="00FC45EE" w:rsidRPr="00125CF6" w:rsidRDefault="00FC45EE" w:rsidP="00FC45EE">
            <w:pPr>
              <w:pStyle w:val="wntrzetabeli"/>
              <w:rPr>
                <w:rFonts w:cstheme="minorHAnsi"/>
                <w:b/>
                <w:bCs/>
              </w:rPr>
            </w:pPr>
          </w:p>
        </w:tc>
        <w:tc>
          <w:tcPr>
            <w:tcW w:w="1843" w:type="dxa"/>
            <w:vMerge/>
            <w:vAlign w:val="center"/>
          </w:tcPr>
          <w:p w14:paraId="3A580EDD" w14:textId="77777777" w:rsidR="00FC45EE" w:rsidRPr="00125CF6" w:rsidRDefault="00FC45EE" w:rsidP="00FC45EE">
            <w:pPr>
              <w:pStyle w:val="wntrzetabeli"/>
              <w:rPr>
                <w:rFonts w:cstheme="minorHAnsi"/>
                <w:b/>
                <w:bCs/>
              </w:rPr>
            </w:pPr>
          </w:p>
        </w:tc>
        <w:tc>
          <w:tcPr>
            <w:tcW w:w="2268" w:type="dxa"/>
            <w:vMerge/>
            <w:vAlign w:val="center"/>
          </w:tcPr>
          <w:p w14:paraId="5F3F15C4" w14:textId="77777777" w:rsidR="00FC45EE" w:rsidRPr="00125CF6" w:rsidRDefault="00FC45EE" w:rsidP="00FC45EE">
            <w:pPr>
              <w:pStyle w:val="wntrzetabeli"/>
              <w:rPr>
                <w:rFonts w:cstheme="minorHAnsi"/>
              </w:rPr>
            </w:pPr>
          </w:p>
        </w:tc>
        <w:tc>
          <w:tcPr>
            <w:tcW w:w="992" w:type="dxa"/>
            <w:vMerge/>
            <w:vAlign w:val="center"/>
          </w:tcPr>
          <w:p w14:paraId="1232E61C" w14:textId="77777777" w:rsidR="00FC45EE" w:rsidRPr="00CB227C" w:rsidRDefault="00FC45EE" w:rsidP="00FC45EE">
            <w:pPr>
              <w:pStyle w:val="wntrzetabeli"/>
              <w:rPr>
                <w:rFonts w:eastAsia="Calibri" w:cstheme="minorHAnsi"/>
                <w:color w:val="000000"/>
                <w:lang w:eastAsia="en-US"/>
              </w:rPr>
            </w:pPr>
          </w:p>
        </w:tc>
        <w:tc>
          <w:tcPr>
            <w:tcW w:w="992" w:type="dxa"/>
            <w:vMerge/>
            <w:vAlign w:val="center"/>
          </w:tcPr>
          <w:p w14:paraId="45B274D9" w14:textId="77777777" w:rsidR="00FC45EE" w:rsidRPr="00125CF6" w:rsidRDefault="00FC45EE" w:rsidP="00FC45EE">
            <w:pPr>
              <w:pStyle w:val="wntrzetabeli"/>
              <w:rPr>
                <w:rFonts w:cstheme="minorHAnsi"/>
              </w:rPr>
            </w:pPr>
          </w:p>
        </w:tc>
        <w:tc>
          <w:tcPr>
            <w:tcW w:w="1553" w:type="dxa"/>
            <w:vMerge/>
            <w:vAlign w:val="center"/>
          </w:tcPr>
          <w:p w14:paraId="6A3976E8" w14:textId="77777777" w:rsidR="00FC45EE" w:rsidRPr="00125CF6" w:rsidRDefault="00FC45EE" w:rsidP="00FC45EE">
            <w:pPr>
              <w:pStyle w:val="wntrzetabeli"/>
              <w:rPr>
                <w:rFonts w:cstheme="minorHAnsi"/>
              </w:rPr>
            </w:pPr>
          </w:p>
        </w:tc>
        <w:tc>
          <w:tcPr>
            <w:tcW w:w="1566" w:type="dxa"/>
            <w:vAlign w:val="center"/>
          </w:tcPr>
          <w:p w14:paraId="39938676" w14:textId="77777777" w:rsidR="00FC45EE" w:rsidRPr="008153EB" w:rsidRDefault="00FC45EE" w:rsidP="00FC45EE">
            <w:pPr>
              <w:pStyle w:val="wntrzetabeli"/>
              <w:rPr>
                <w:rFonts w:cstheme="minorHAnsi"/>
              </w:rPr>
            </w:pPr>
            <w:r w:rsidRPr="008153EB">
              <w:rPr>
                <w:rFonts w:cstheme="minorHAnsi"/>
              </w:rPr>
              <w:t>Rozwój systemów selektywnego zbierania odpa- dów, w szczegól- ności odpadów komunalnych ule- gających biode- gradacji</w:t>
            </w:r>
          </w:p>
        </w:tc>
        <w:tc>
          <w:tcPr>
            <w:tcW w:w="1417" w:type="dxa"/>
            <w:vAlign w:val="center"/>
          </w:tcPr>
          <w:p w14:paraId="6B9A3116" w14:textId="12930241" w:rsidR="00FC45EE" w:rsidRPr="008153EB" w:rsidRDefault="00FC45EE" w:rsidP="00FC45EE">
            <w:pPr>
              <w:pStyle w:val="wntrzetabeli"/>
              <w:rPr>
                <w:rFonts w:cstheme="minorHAnsi"/>
              </w:rPr>
            </w:pPr>
            <w:r w:rsidRPr="008153EB">
              <w:rPr>
                <w:rFonts w:cstheme="minorHAnsi"/>
              </w:rPr>
              <w:t xml:space="preserve">Gmina </w:t>
            </w:r>
            <w:r w:rsidR="00EA4AF4">
              <w:rPr>
                <w:rFonts w:cstheme="minorHAnsi"/>
              </w:rPr>
              <w:t>Gronowo Elbląskie</w:t>
            </w:r>
          </w:p>
          <w:p w14:paraId="1559F921" w14:textId="77777777" w:rsidR="00FC45EE" w:rsidRPr="008153EB" w:rsidRDefault="00FC45EE" w:rsidP="00FC45EE">
            <w:pPr>
              <w:pStyle w:val="wntrzetabeli"/>
              <w:rPr>
                <w:rFonts w:cstheme="minorHAnsi"/>
              </w:rPr>
            </w:pPr>
          </w:p>
        </w:tc>
        <w:tc>
          <w:tcPr>
            <w:tcW w:w="1507" w:type="dxa"/>
            <w:vAlign w:val="center"/>
          </w:tcPr>
          <w:p w14:paraId="37B71C43" w14:textId="77777777" w:rsidR="00FC45EE" w:rsidRPr="008153EB" w:rsidRDefault="00FC45EE" w:rsidP="00FC45EE">
            <w:pPr>
              <w:pStyle w:val="wntrzetabeli"/>
              <w:rPr>
                <w:rFonts w:cstheme="minorHAnsi"/>
              </w:rPr>
            </w:pPr>
            <w:r w:rsidRPr="008153EB">
              <w:rPr>
                <w:rFonts w:cstheme="minorHAnsi"/>
              </w:rPr>
              <w:t>Niewystarczające środki finansowe</w:t>
            </w:r>
          </w:p>
        </w:tc>
      </w:tr>
      <w:tr w:rsidR="00FC45EE" w:rsidRPr="00125CF6" w14:paraId="0EEA26BE" w14:textId="77777777" w:rsidTr="00FC45EE">
        <w:trPr>
          <w:jc w:val="center"/>
        </w:trPr>
        <w:tc>
          <w:tcPr>
            <w:tcW w:w="1838" w:type="dxa"/>
            <w:vMerge/>
            <w:vAlign w:val="center"/>
          </w:tcPr>
          <w:p w14:paraId="2B851CAF" w14:textId="77777777" w:rsidR="00FC45EE" w:rsidRPr="00125CF6" w:rsidRDefault="00FC45EE" w:rsidP="00FC45EE">
            <w:pPr>
              <w:pStyle w:val="wntrzetabeli"/>
              <w:rPr>
                <w:rFonts w:cstheme="minorHAnsi"/>
                <w:b/>
                <w:bCs/>
              </w:rPr>
            </w:pPr>
          </w:p>
        </w:tc>
        <w:tc>
          <w:tcPr>
            <w:tcW w:w="1843" w:type="dxa"/>
            <w:vMerge/>
            <w:vAlign w:val="center"/>
          </w:tcPr>
          <w:p w14:paraId="2CAA3CCB" w14:textId="77777777" w:rsidR="00FC45EE" w:rsidRPr="00125CF6" w:rsidRDefault="00FC45EE" w:rsidP="00FC45EE">
            <w:pPr>
              <w:pStyle w:val="wntrzetabeli"/>
              <w:rPr>
                <w:rFonts w:cstheme="minorHAnsi"/>
                <w:b/>
                <w:bCs/>
              </w:rPr>
            </w:pPr>
          </w:p>
        </w:tc>
        <w:tc>
          <w:tcPr>
            <w:tcW w:w="2268" w:type="dxa"/>
            <w:vMerge/>
            <w:vAlign w:val="center"/>
          </w:tcPr>
          <w:p w14:paraId="19EAFBB5" w14:textId="77777777" w:rsidR="00FC45EE" w:rsidRPr="00125CF6" w:rsidRDefault="00FC45EE" w:rsidP="00FC45EE">
            <w:pPr>
              <w:pStyle w:val="wntrzetabeli"/>
              <w:rPr>
                <w:rFonts w:cstheme="minorHAnsi"/>
              </w:rPr>
            </w:pPr>
          </w:p>
        </w:tc>
        <w:tc>
          <w:tcPr>
            <w:tcW w:w="992" w:type="dxa"/>
            <w:vMerge/>
            <w:vAlign w:val="center"/>
          </w:tcPr>
          <w:p w14:paraId="66C71EED" w14:textId="77777777" w:rsidR="00FC45EE" w:rsidRPr="00CB227C" w:rsidRDefault="00FC45EE" w:rsidP="00FC45EE">
            <w:pPr>
              <w:pStyle w:val="wntrzetabeli"/>
              <w:rPr>
                <w:rFonts w:eastAsia="Calibri" w:cstheme="minorHAnsi"/>
                <w:color w:val="000000"/>
                <w:lang w:eastAsia="en-US"/>
              </w:rPr>
            </w:pPr>
          </w:p>
        </w:tc>
        <w:tc>
          <w:tcPr>
            <w:tcW w:w="992" w:type="dxa"/>
            <w:vMerge/>
            <w:vAlign w:val="center"/>
          </w:tcPr>
          <w:p w14:paraId="7FFA5192" w14:textId="77777777" w:rsidR="00FC45EE" w:rsidRPr="00125CF6" w:rsidRDefault="00FC45EE" w:rsidP="00FC45EE">
            <w:pPr>
              <w:pStyle w:val="wntrzetabeli"/>
              <w:rPr>
                <w:rFonts w:cstheme="minorHAnsi"/>
              </w:rPr>
            </w:pPr>
          </w:p>
        </w:tc>
        <w:tc>
          <w:tcPr>
            <w:tcW w:w="1553" w:type="dxa"/>
            <w:vMerge/>
            <w:vAlign w:val="center"/>
          </w:tcPr>
          <w:p w14:paraId="41184853" w14:textId="77777777" w:rsidR="00FC45EE" w:rsidRPr="00125CF6" w:rsidRDefault="00FC45EE" w:rsidP="00FC45EE">
            <w:pPr>
              <w:pStyle w:val="wntrzetabeli"/>
              <w:rPr>
                <w:rFonts w:cstheme="minorHAnsi"/>
              </w:rPr>
            </w:pPr>
          </w:p>
        </w:tc>
        <w:tc>
          <w:tcPr>
            <w:tcW w:w="1566" w:type="dxa"/>
            <w:vAlign w:val="center"/>
          </w:tcPr>
          <w:p w14:paraId="5B9B5C69" w14:textId="77777777" w:rsidR="00FC45EE" w:rsidRPr="008153EB" w:rsidRDefault="00FC45EE" w:rsidP="00FC45EE">
            <w:pPr>
              <w:pStyle w:val="wntrzetabeli"/>
              <w:rPr>
                <w:rFonts w:cstheme="minorHAnsi"/>
              </w:rPr>
            </w:pPr>
            <w:r w:rsidRPr="008153EB">
              <w:rPr>
                <w:rFonts w:cstheme="minorHAnsi"/>
              </w:rPr>
              <w:t>Rekultywacja za- mkniętych składo- wisk odpadów oraz likwidacja dzikich wysypisk odpadów</w:t>
            </w:r>
          </w:p>
        </w:tc>
        <w:tc>
          <w:tcPr>
            <w:tcW w:w="1417" w:type="dxa"/>
            <w:vAlign w:val="center"/>
          </w:tcPr>
          <w:p w14:paraId="72351430" w14:textId="64AFCE55" w:rsidR="00FC45EE" w:rsidRPr="008153EB" w:rsidRDefault="00FC45EE" w:rsidP="00FC45EE">
            <w:pPr>
              <w:pStyle w:val="wntrzetabeli"/>
              <w:rPr>
                <w:rFonts w:cstheme="minorHAnsi"/>
              </w:rPr>
            </w:pPr>
            <w:r w:rsidRPr="008153EB">
              <w:rPr>
                <w:rFonts w:cstheme="minorHAnsi"/>
              </w:rPr>
              <w:t xml:space="preserve">Gmina </w:t>
            </w:r>
            <w:r w:rsidR="00EA4AF4">
              <w:rPr>
                <w:rFonts w:cstheme="minorHAnsi"/>
              </w:rPr>
              <w:t>Gronowo Elbląskie</w:t>
            </w:r>
          </w:p>
          <w:p w14:paraId="795472CA" w14:textId="77777777" w:rsidR="00FC45EE" w:rsidRPr="008153EB" w:rsidRDefault="00FC45EE" w:rsidP="00FC45EE">
            <w:pPr>
              <w:pStyle w:val="wntrzetabeli"/>
              <w:rPr>
                <w:rFonts w:cstheme="minorHAnsi"/>
              </w:rPr>
            </w:pPr>
          </w:p>
        </w:tc>
        <w:tc>
          <w:tcPr>
            <w:tcW w:w="1507" w:type="dxa"/>
            <w:vAlign w:val="center"/>
          </w:tcPr>
          <w:p w14:paraId="37C4AB3D" w14:textId="77777777" w:rsidR="00FC45EE" w:rsidRPr="008153EB" w:rsidRDefault="00FC45EE" w:rsidP="00FC45EE">
            <w:pPr>
              <w:pStyle w:val="wntrzetabeli"/>
              <w:rPr>
                <w:rFonts w:cstheme="minorHAnsi"/>
              </w:rPr>
            </w:pPr>
            <w:r w:rsidRPr="008153EB">
              <w:rPr>
                <w:rFonts w:cstheme="minorHAnsi"/>
              </w:rPr>
              <w:t>Niewystarczające środki finansowe</w:t>
            </w:r>
          </w:p>
        </w:tc>
      </w:tr>
      <w:tr w:rsidR="00FC45EE" w:rsidRPr="00125CF6" w14:paraId="07143619" w14:textId="77777777" w:rsidTr="00FC45EE">
        <w:trPr>
          <w:jc w:val="center"/>
        </w:trPr>
        <w:tc>
          <w:tcPr>
            <w:tcW w:w="1838" w:type="dxa"/>
            <w:vMerge/>
            <w:vAlign w:val="center"/>
          </w:tcPr>
          <w:p w14:paraId="47DD09DC" w14:textId="77777777" w:rsidR="00FC45EE" w:rsidRPr="00125CF6" w:rsidRDefault="00FC45EE" w:rsidP="00FC45EE">
            <w:pPr>
              <w:pStyle w:val="wntrzetabeli"/>
              <w:rPr>
                <w:rFonts w:cstheme="minorHAnsi"/>
                <w:b/>
                <w:bCs/>
              </w:rPr>
            </w:pPr>
          </w:p>
        </w:tc>
        <w:tc>
          <w:tcPr>
            <w:tcW w:w="1843" w:type="dxa"/>
            <w:vMerge/>
            <w:vAlign w:val="center"/>
          </w:tcPr>
          <w:p w14:paraId="05D017AA" w14:textId="77777777" w:rsidR="00FC45EE" w:rsidRPr="00125CF6" w:rsidRDefault="00FC45EE" w:rsidP="00FC45EE">
            <w:pPr>
              <w:pStyle w:val="wntrzetabeli"/>
              <w:rPr>
                <w:rFonts w:cstheme="minorHAnsi"/>
                <w:b/>
                <w:bCs/>
              </w:rPr>
            </w:pPr>
          </w:p>
        </w:tc>
        <w:tc>
          <w:tcPr>
            <w:tcW w:w="2268" w:type="dxa"/>
            <w:vMerge/>
            <w:vAlign w:val="center"/>
          </w:tcPr>
          <w:p w14:paraId="1B2886F6" w14:textId="77777777" w:rsidR="00FC45EE" w:rsidRPr="00125CF6" w:rsidRDefault="00FC45EE" w:rsidP="00FC45EE">
            <w:pPr>
              <w:pStyle w:val="wntrzetabeli"/>
              <w:rPr>
                <w:rFonts w:cstheme="minorHAnsi"/>
              </w:rPr>
            </w:pPr>
          </w:p>
        </w:tc>
        <w:tc>
          <w:tcPr>
            <w:tcW w:w="992" w:type="dxa"/>
            <w:vMerge/>
            <w:vAlign w:val="center"/>
          </w:tcPr>
          <w:p w14:paraId="7CCE59AA" w14:textId="77777777" w:rsidR="00FC45EE" w:rsidRPr="00CB227C" w:rsidRDefault="00FC45EE" w:rsidP="00FC45EE">
            <w:pPr>
              <w:pStyle w:val="wntrzetabeli"/>
              <w:rPr>
                <w:rFonts w:eastAsia="Calibri" w:cstheme="minorHAnsi"/>
                <w:color w:val="000000"/>
                <w:lang w:eastAsia="en-US"/>
              </w:rPr>
            </w:pPr>
          </w:p>
        </w:tc>
        <w:tc>
          <w:tcPr>
            <w:tcW w:w="992" w:type="dxa"/>
            <w:vMerge/>
            <w:vAlign w:val="center"/>
          </w:tcPr>
          <w:p w14:paraId="1352C7D8" w14:textId="77777777" w:rsidR="00FC45EE" w:rsidRPr="00125CF6" w:rsidRDefault="00FC45EE" w:rsidP="00FC45EE">
            <w:pPr>
              <w:pStyle w:val="wntrzetabeli"/>
              <w:rPr>
                <w:rFonts w:cstheme="minorHAnsi"/>
              </w:rPr>
            </w:pPr>
          </w:p>
        </w:tc>
        <w:tc>
          <w:tcPr>
            <w:tcW w:w="1553" w:type="dxa"/>
            <w:vMerge/>
            <w:vAlign w:val="center"/>
          </w:tcPr>
          <w:p w14:paraId="69C97153" w14:textId="77777777" w:rsidR="00FC45EE" w:rsidRPr="00125CF6" w:rsidRDefault="00FC45EE" w:rsidP="00FC45EE">
            <w:pPr>
              <w:pStyle w:val="wntrzetabeli"/>
              <w:rPr>
                <w:rFonts w:cstheme="minorHAnsi"/>
              </w:rPr>
            </w:pPr>
          </w:p>
        </w:tc>
        <w:tc>
          <w:tcPr>
            <w:tcW w:w="1566" w:type="dxa"/>
            <w:vAlign w:val="center"/>
          </w:tcPr>
          <w:p w14:paraId="700D5E68" w14:textId="77777777" w:rsidR="00FC45EE" w:rsidRPr="008153EB" w:rsidRDefault="00FC45EE" w:rsidP="00FC45EE">
            <w:pPr>
              <w:pStyle w:val="wntrzetabeli"/>
              <w:rPr>
                <w:rFonts w:cstheme="minorHAnsi"/>
              </w:rPr>
            </w:pPr>
            <w:r w:rsidRPr="008153EB">
              <w:rPr>
                <w:rFonts w:cstheme="minorHAnsi"/>
              </w:rPr>
              <w:t>Rekultywacja terenów zdegradowanych w wyniku</w:t>
            </w:r>
          </w:p>
          <w:p w14:paraId="4BEBB324" w14:textId="77777777" w:rsidR="00FC45EE" w:rsidRPr="008153EB" w:rsidRDefault="00FC45EE" w:rsidP="00FC45EE">
            <w:pPr>
              <w:pStyle w:val="wntrzetabeli"/>
              <w:rPr>
                <w:rFonts w:cstheme="minorHAnsi"/>
              </w:rPr>
            </w:pPr>
            <w:r w:rsidRPr="008153EB">
              <w:rPr>
                <w:rFonts w:cstheme="minorHAnsi"/>
              </w:rPr>
              <w:t>składowania od- padów w miej- scach na ten cel nieprzeznaczo- nych</w:t>
            </w:r>
          </w:p>
        </w:tc>
        <w:tc>
          <w:tcPr>
            <w:tcW w:w="1417" w:type="dxa"/>
            <w:vAlign w:val="center"/>
          </w:tcPr>
          <w:p w14:paraId="2C44538E" w14:textId="4F712B7E" w:rsidR="00FC45EE" w:rsidRPr="008153EB" w:rsidRDefault="00FC45EE" w:rsidP="00FC45EE">
            <w:pPr>
              <w:pStyle w:val="wntrzetabeli"/>
              <w:rPr>
                <w:rFonts w:cstheme="minorHAnsi"/>
              </w:rPr>
            </w:pPr>
            <w:r w:rsidRPr="008153EB">
              <w:rPr>
                <w:rFonts w:cstheme="minorHAnsi"/>
              </w:rPr>
              <w:t xml:space="preserve">Gmina </w:t>
            </w:r>
            <w:r w:rsidR="00EA4AF4">
              <w:rPr>
                <w:rFonts w:cstheme="minorHAnsi"/>
              </w:rPr>
              <w:t>Gronowo Elbląskie</w:t>
            </w:r>
          </w:p>
          <w:p w14:paraId="54464281" w14:textId="77777777" w:rsidR="00FC45EE" w:rsidRPr="008153EB" w:rsidRDefault="00FC45EE" w:rsidP="00FC45EE">
            <w:pPr>
              <w:pStyle w:val="wntrzetabeli"/>
              <w:rPr>
                <w:rFonts w:cstheme="minorHAnsi"/>
              </w:rPr>
            </w:pPr>
          </w:p>
        </w:tc>
        <w:tc>
          <w:tcPr>
            <w:tcW w:w="1507" w:type="dxa"/>
            <w:vAlign w:val="center"/>
          </w:tcPr>
          <w:p w14:paraId="2672397D" w14:textId="77777777" w:rsidR="00FC45EE" w:rsidRPr="008153EB" w:rsidRDefault="00FC45EE" w:rsidP="00FC45EE">
            <w:pPr>
              <w:pStyle w:val="wntrzetabeli"/>
              <w:rPr>
                <w:rFonts w:cstheme="minorHAnsi"/>
              </w:rPr>
            </w:pPr>
            <w:r w:rsidRPr="008153EB">
              <w:rPr>
                <w:rFonts w:cstheme="minorHAnsi"/>
              </w:rPr>
              <w:t>Niewystarczające środki finansowe</w:t>
            </w:r>
          </w:p>
        </w:tc>
      </w:tr>
      <w:tr w:rsidR="00FC45EE" w:rsidRPr="00125CF6" w14:paraId="30586BD7" w14:textId="77777777" w:rsidTr="00FC45EE">
        <w:trPr>
          <w:jc w:val="center"/>
        </w:trPr>
        <w:tc>
          <w:tcPr>
            <w:tcW w:w="1838" w:type="dxa"/>
            <w:vMerge/>
            <w:vAlign w:val="center"/>
          </w:tcPr>
          <w:p w14:paraId="2D6C0DB6" w14:textId="77777777" w:rsidR="00FC45EE" w:rsidRPr="00125CF6" w:rsidRDefault="00FC45EE" w:rsidP="00FC45EE">
            <w:pPr>
              <w:pStyle w:val="wntrzetabeli"/>
              <w:rPr>
                <w:rFonts w:cstheme="minorHAnsi"/>
                <w:b/>
                <w:bCs/>
              </w:rPr>
            </w:pPr>
          </w:p>
        </w:tc>
        <w:tc>
          <w:tcPr>
            <w:tcW w:w="1843" w:type="dxa"/>
            <w:vMerge/>
            <w:vAlign w:val="center"/>
          </w:tcPr>
          <w:p w14:paraId="2556D48A" w14:textId="77777777" w:rsidR="00FC45EE" w:rsidRPr="00125CF6" w:rsidRDefault="00FC45EE" w:rsidP="00FC45EE">
            <w:pPr>
              <w:pStyle w:val="wntrzetabeli"/>
              <w:rPr>
                <w:rFonts w:cstheme="minorHAnsi"/>
                <w:b/>
                <w:bCs/>
              </w:rPr>
            </w:pPr>
          </w:p>
        </w:tc>
        <w:tc>
          <w:tcPr>
            <w:tcW w:w="2268" w:type="dxa"/>
            <w:vAlign w:val="center"/>
          </w:tcPr>
          <w:p w14:paraId="0F24684F" w14:textId="77777777" w:rsidR="00FC45EE" w:rsidRPr="00125CF6" w:rsidRDefault="00FC45EE" w:rsidP="00FC45EE">
            <w:pPr>
              <w:pStyle w:val="wntrzetabeli"/>
              <w:rPr>
                <w:rFonts w:cstheme="minorHAnsi"/>
              </w:rPr>
            </w:pPr>
            <w:r w:rsidRPr="00125CF6">
              <w:rPr>
                <w:rFonts w:cstheme="minorHAnsi"/>
              </w:rPr>
              <w:t>Ilość odebranych i zagospodarowanych odpadów komunalnych powstałych i zebranych z terenów zakładów przemysłowych (Mg)</w:t>
            </w:r>
          </w:p>
          <w:p w14:paraId="02C25EB1" w14:textId="4F0B35D3" w:rsidR="00FC45EE" w:rsidRPr="00125CF6" w:rsidRDefault="00FC45EE" w:rsidP="00FC45EE">
            <w:pPr>
              <w:pStyle w:val="wntrzetabeli"/>
              <w:rPr>
                <w:rFonts w:cstheme="minorHAnsi"/>
              </w:rPr>
            </w:pPr>
            <w:r w:rsidRPr="00125CF6">
              <w:rPr>
                <w:rFonts w:cstheme="minorHAnsi"/>
              </w:rPr>
              <w:lastRenderedPageBreak/>
              <w:t>(</w:t>
            </w:r>
            <w:r>
              <w:rPr>
                <w:rFonts w:cstheme="minorHAnsi"/>
              </w:rPr>
              <w:t xml:space="preserve">Urząd Gminy w </w:t>
            </w:r>
            <w:r w:rsidR="000549F6">
              <w:rPr>
                <w:rFonts w:cstheme="minorHAnsi"/>
              </w:rPr>
              <w:t>Gronowie Elbląskim</w:t>
            </w:r>
            <w:r w:rsidRPr="00125CF6">
              <w:rPr>
                <w:rFonts w:cstheme="minorHAnsi"/>
              </w:rPr>
              <w:t>)</w:t>
            </w:r>
          </w:p>
          <w:p w14:paraId="75B7646B" w14:textId="77777777" w:rsidR="00FC45EE" w:rsidRPr="00125CF6" w:rsidRDefault="00FC45EE" w:rsidP="00FC45EE">
            <w:pPr>
              <w:pStyle w:val="wntrzetabeli"/>
              <w:rPr>
                <w:rFonts w:cstheme="minorHAnsi"/>
              </w:rPr>
            </w:pPr>
          </w:p>
        </w:tc>
        <w:tc>
          <w:tcPr>
            <w:tcW w:w="992" w:type="dxa"/>
            <w:vAlign w:val="center"/>
          </w:tcPr>
          <w:p w14:paraId="17945EF4" w14:textId="77777777" w:rsidR="00FC45EE" w:rsidRPr="00125CF6" w:rsidRDefault="00FC45EE" w:rsidP="00FC45EE">
            <w:pPr>
              <w:pStyle w:val="wntrzetabeli"/>
              <w:rPr>
                <w:rFonts w:cstheme="minorHAnsi"/>
              </w:rPr>
            </w:pPr>
            <w:r w:rsidRPr="00125CF6">
              <w:rPr>
                <w:rFonts w:cstheme="minorHAnsi"/>
              </w:rPr>
              <w:lastRenderedPageBreak/>
              <w:t>b.d.</w:t>
            </w:r>
          </w:p>
          <w:p w14:paraId="320B676C" w14:textId="77777777" w:rsidR="00FC45EE" w:rsidRPr="00125CF6" w:rsidRDefault="00FC45EE" w:rsidP="00FC45EE">
            <w:pPr>
              <w:pStyle w:val="wntrzetabeli"/>
              <w:rPr>
                <w:rFonts w:cstheme="minorHAnsi"/>
              </w:rPr>
            </w:pPr>
          </w:p>
        </w:tc>
        <w:tc>
          <w:tcPr>
            <w:tcW w:w="992" w:type="dxa"/>
            <w:vAlign w:val="center"/>
          </w:tcPr>
          <w:p w14:paraId="7A8B5739" w14:textId="77777777" w:rsidR="00FC45EE" w:rsidRPr="00125CF6" w:rsidRDefault="00FC45EE" w:rsidP="00FC45EE">
            <w:pPr>
              <w:pStyle w:val="wntrzetabeli"/>
              <w:rPr>
                <w:rFonts w:cstheme="minorHAnsi"/>
              </w:rPr>
            </w:pPr>
            <w:r w:rsidRPr="00125CF6">
              <w:rPr>
                <w:rFonts w:cstheme="minorHAnsi"/>
              </w:rPr>
              <w:t>Ograniczenie ilości odpadów</w:t>
            </w:r>
          </w:p>
          <w:p w14:paraId="4E9E205D" w14:textId="77777777" w:rsidR="00FC45EE" w:rsidRPr="00125CF6" w:rsidRDefault="00FC45EE" w:rsidP="00FC45EE">
            <w:pPr>
              <w:pStyle w:val="wntrzetabeli"/>
              <w:rPr>
                <w:rFonts w:cstheme="minorHAnsi"/>
              </w:rPr>
            </w:pPr>
          </w:p>
        </w:tc>
        <w:tc>
          <w:tcPr>
            <w:tcW w:w="1553" w:type="dxa"/>
            <w:vAlign w:val="center"/>
          </w:tcPr>
          <w:p w14:paraId="234C76F7" w14:textId="77777777" w:rsidR="00FC45EE" w:rsidRPr="00125CF6" w:rsidRDefault="00FC45EE" w:rsidP="00FC45EE">
            <w:pPr>
              <w:pStyle w:val="wntrzetabeli"/>
              <w:rPr>
                <w:rFonts w:cstheme="minorHAnsi"/>
              </w:rPr>
            </w:pPr>
            <w:r w:rsidRPr="00125CF6">
              <w:rPr>
                <w:rFonts w:cstheme="minorHAnsi"/>
              </w:rPr>
              <w:t>Ograniczenie ilości odpadów</w:t>
            </w:r>
          </w:p>
          <w:p w14:paraId="477C99C7" w14:textId="77777777" w:rsidR="00FC45EE" w:rsidRPr="00125CF6" w:rsidRDefault="00FC45EE" w:rsidP="00FC45EE">
            <w:pPr>
              <w:pStyle w:val="wntrzetabeli"/>
              <w:rPr>
                <w:rFonts w:cstheme="minorHAnsi"/>
              </w:rPr>
            </w:pPr>
            <w:r w:rsidRPr="00125CF6">
              <w:rPr>
                <w:rFonts w:cstheme="minorHAnsi"/>
              </w:rPr>
              <w:t>Selektywne zbieranie odpadów</w:t>
            </w:r>
          </w:p>
          <w:p w14:paraId="12243C0A" w14:textId="77777777" w:rsidR="00FC45EE" w:rsidRPr="00125CF6" w:rsidRDefault="00FC45EE" w:rsidP="00FC45EE">
            <w:pPr>
              <w:pStyle w:val="wntrzetabeli"/>
              <w:rPr>
                <w:rFonts w:cstheme="minorHAnsi"/>
              </w:rPr>
            </w:pPr>
          </w:p>
        </w:tc>
        <w:tc>
          <w:tcPr>
            <w:tcW w:w="1566" w:type="dxa"/>
            <w:vAlign w:val="center"/>
          </w:tcPr>
          <w:p w14:paraId="13200FD2" w14:textId="77777777" w:rsidR="00FC45EE" w:rsidRPr="00125CF6" w:rsidRDefault="00FC45EE" w:rsidP="00FC45EE">
            <w:pPr>
              <w:pStyle w:val="wntrzetabeli"/>
              <w:rPr>
                <w:rFonts w:cstheme="minorHAnsi"/>
              </w:rPr>
            </w:pPr>
            <w:r w:rsidRPr="00125CF6">
              <w:rPr>
                <w:rFonts w:cstheme="minorHAnsi"/>
              </w:rPr>
              <w:t xml:space="preserve">Odbieranie i </w:t>
            </w:r>
            <w:r w:rsidRPr="0041322A">
              <w:rPr>
                <w:rFonts w:cstheme="minorHAnsi"/>
                <w:sz w:val="17"/>
                <w:szCs w:val="17"/>
              </w:rPr>
              <w:t>zagospodarowanie</w:t>
            </w:r>
            <w:r w:rsidRPr="00125CF6">
              <w:rPr>
                <w:rFonts w:cstheme="minorHAnsi"/>
              </w:rPr>
              <w:t xml:space="preserve"> odpadów </w:t>
            </w:r>
            <w:r>
              <w:rPr>
                <w:rFonts w:cstheme="minorHAnsi"/>
              </w:rPr>
              <w:t xml:space="preserve">komunalnych, </w:t>
            </w:r>
            <w:r w:rsidRPr="00125CF6">
              <w:rPr>
                <w:rFonts w:cstheme="minorHAnsi"/>
              </w:rPr>
              <w:t xml:space="preserve">przemysłowych i poprodukcyjnych powstałych na </w:t>
            </w:r>
            <w:r w:rsidRPr="00125CF6">
              <w:rPr>
                <w:rFonts w:cstheme="minorHAnsi"/>
              </w:rPr>
              <w:lastRenderedPageBreak/>
              <w:t>terenie zakładów przemysłowych</w:t>
            </w:r>
          </w:p>
          <w:p w14:paraId="500BAA01" w14:textId="77777777" w:rsidR="00FC45EE" w:rsidRPr="00125CF6" w:rsidRDefault="00FC45EE" w:rsidP="00FC45EE">
            <w:pPr>
              <w:pStyle w:val="wntrzetabeli"/>
              <w:rPr>
                <w:rFonts w:cstheme="minorHAnsi"/>
              </w:rPr>
            </w:pPr>
          </w:p>
          <w:p w14:paraId="6A85C379" w14:textId="77777777" w:rsidR="00FC45EE" w:rsidRPr="00125CF6" w:rsidRDefault="00FC45EE" w:rsidP="00FC45EE">
            <w:pPr>
              <w:pStyle w:val="wntrzetabeli"/>
              <w:rPr>
                <w:rFonts w:cstheme="minorHAnsi"/>
              </w:rPr>
            </w:pPr>
          </w:p>
        </w:tc>
        <w:tc>
          <w:tcPr>
            <w:tcW w:w="1417" w:type="dxa"/>
            <w:vAlign w:val="center"/>
          </w:tcPr>
          <w:p w14:paraId="28A8F45E" w14:textId="77777777" w:rsidR="00FC45EE" w:rsidRDefault="00FC45EE" w:rsidP="00FC45EE">
            <w:pPr>
              <w:pStyle w:val="wntrzetabeli"/>
              <w:rPr>
                <w:rFonts w:cstheme="minorHAnsi"/>
              </w:rPr>
            </w:pPr>
            <w:r w:rsidRPr="00125CF6">
              <w:rPr>
                <w:rFonts w:cstheme="minorHAnsi"/>
              </w:rPr>
              <w:lastRenderedPageBreak/>
              <w:t>Mieszkańcy Gminy</w:t>
            </w:r>
            <w:r>
              <w:rPr>
                <w:rFonts w:cstheme="minorHAnsi"/>
              </w:rPr>
              <w:t>,</w:t>
            </w:r>
          </w:p>
          <w:p w14:paraId="74B373D7" w14:textId="77777777" w:rsidR="00FC45EE" w:rsidRPr="0041322A" w:rsidRDefault="00FC45EE" w:rsidP="00FC45EE">
            <w:pPr>
              <w:pStyle w:val="wntrzetabeli"/>
              <w:rPr>
                <w:rFonts w:cstheme="minorHAnsi"/>
                <w:sz w:val="17"/>
                <w:szCs w:val="17"/>
              </w:rPr>
            </w:pPr>
            <w:r w:rsidRPr="00125CF6">
              <w:rPr>
                <w:rFonts w:cstheme="minorHAnsi"/>
              </w:rPr>
              <w:t xml:space="preserve">Producenci odpadów przemysłowych i </w:t>
            </w:r>
            <w:r w:rsidRPr="0041322A">
              <w:rPr>
                <w:rFonts w:cstheme="minorHAnsi"/>
                <w:sz w:val="17"/>
                <w:szCs w:val="17"/>
              </w:rPr>
              <w:t>poprodukcyjnych</w:t>
            </w:r>
          </w:p>
          <w:p w14:paraId="236FFA11" w14:textId="77777777" w:rsidR="00FC45EE" w:rsidRPr="00125CF6" w:rsidRDefault="00FC45EE" w:rsidP="00FC45EE">
            <w:pPr>
              <w:pStyle w:val="wntrzetabeli"/>
              <w:rPr>
                <w:rFonts w:cstheme="minorHAnsi"/>
              </w:rPr>
            </w:pPr>
          </w:p>
        </w:tc>
        <w:tc>
          <w:tcPr>
            <w:tcW w:w="1507" w:type="dxa"/>
            <w:vAlign w:val="center"/>
          </w:tcPr>
          <w:p w14:paraId="19D91480" w14:textId="77777777" w:rsidR="00FC45EE" w:rsidRPr="00125CF6" w:rsidRDefault="00FC45EE" w:rsidP="00FC45EE">
            <w:pPr>
              <w:pStyle w:val="wntrzetabeli"/>
              <w:rPr>
                <w:rFonts w:cstheme="minorHAnsi"/>
              </w:rPr>
            </w:pPr>
            <w:r w:rsidRPr="00125CF6">
              <w:rPr>
                <w:rFonts w:cstheme="minorHAnsi"/>
              </w:rPr>
              <w:lastRenderedPageBreak/>
              <w:t>Niewystarczające środki finansowe, małe zainteresowanie interesariuszy</w:t>
            </w:r>
          </w:p>
          <w:p w14:paraId="37F4406D" w14:textId="77777777" w:rsidR="00FC45EE" w:rsidRPr="00125CF6" w:rsidRDefault="00FC45EE" w:rsidP="00FC45EE">
            <w:pPr>
              <w:pStyle w:val="wntrzetabeli"/>
              <w:rPr>
                <w:rFonts w:cstheme="minorHAnsi"/>
              </w:rPr>
            </w:pPr>
          </w:p>
        </w:tc>
      </w:tr>
      <w:tr w:rsidR="00FC45EE" w:rsidRPr="00125CF6" w14:paraId="5B625EEE" w14:textId="77777777" w:rsidTr="00FC45EE">
        <w:trPr>
          <w:jc w:val="center"/>
        </w:trPr>
        <w:tc>
          <w:tcPr>
            <w:tcW w:w="1838" w:type="dxa"/>
            <w:vMerge/>
            <w:vAlign w:val="center"/>
          </w:tcPr>
          <w:p w14:paraId="4B2DF391" w14:textId="77777777" w:rsidR="00FC45EE" w:rsidRPr="00125CF6" w:rsidRDefault="00FC45EE" w:rsidP="00FC45EE">
            <w:pPr>
              <w:pStyle w:val="wntrzetabeli"/>
              <w:rPr>
                <w:rFonts w:cstheme="minorHAnsi"/>
                <w:b/>
                <w:bCs/>
              </w:rPr>
            </w:pPr>
          </w:p>
        </w:tc>
        <w:tc>
          <w:tcPr>
            <w:tcW w:w="1843" w:type="dxa"/>
            <w:vMerge/>
            <w:vAlign w:val="center"/>
          </w:tcPr>
          <w:p w14:paraId="3CE5E10F" w14:textId="77777777" w:rsidR="00FC45EE" w:rsidRPr="00125CF6" w:rsidRDefault="00FC45EE" w:rsidP="00FC45EE">
            <w:pPr>
              <w:pStyle w:val="wntrzetabeli"/>
              <w:rPr>
                <w:rFonts w:cstheme="minorHAnsi"/>
                <w:b/>
                <w:bCs/>
              </w:rPr>
            </w:pPr>
          </w:p>
        </w:tc>
        <w:tc>
          <w:tcPr>
            <w:tcW w:w="2268" w:type="dxa"/>
            <w:vAlign w:val="center"/>
          </w:tcPr>
          <w:p w14:paraId="59F7DF0E" w14:textId="77777777" w:rsidR="00FC45EE" w:rsidRPr="00125CF6" w:rsidRDefault="00FC45EE" w:rsidP="00FC45EE">
            <w:pPr>
              <w:pStyle w:val="wntrzetabeli"/>
              <w:rPr>
                <w:rFonts w:cstheme="minorHAnsi"/>
              </w:rPr>
            </w:pPr>
            <w:r w:rsidRPr="00125CF6">
              <w:rPr>
                <w:rFonts w:cstheme="minorHAnsi"/>
              </w:rPr>
              <w:t>Liczba przeprowadzonych akcji edukacyjnych (szt.)</w:t>
            </w:r>
          </w:p>
          <w:p w14:paraId="1534F76D" w14:textId="744CF0B8" w:rsidR="00FC45EE" w:rsidRPr="00125CF6" w:rsidRDefault="00FC45EE" w:rsidP="00FC45EE">
            <w:pPr>
              <w:pStyle w:val="wntrzetabeli"/>
              <w:rPr>
                <w:rFonts w:cstheme="minorHAnsi"/>
              </w:rPr>
            </w:pPr>
            <w:r w:rsidRPr="00125CF6">
              <w:rPr>
                <w:rFonts w:cstheme="minorHAnsi"/>
              </w:rPr>
              <w:t>(</w:t>
            </w:r>
            <w:r>
              <w:rPr>
                <w:rFonts w:cstheme="minorHAnsi"/>
              </w:rPr>
              <w:t xml:space="preserve">Urząd Gminy w </w:t>
            </w:r>
            <w:r w:rsidR="000549F6">
              <w:rPr>
                <w:rFonts w:cstheme="minorHAnsi"/>
              </w:rPr>
              <w:t>Gronowie Elbląskim</w:t>
            </w:r>
            <w:r w:rsidRPr="00125CF6">
              <w:rPr>
                <w:rFonts w:cstheme="minorHAnsi"/>
              </w:rPr>
              <w:t>)</w:t>
            </w:r>
          </w:p>
          <w:p w14:paraId="2C04D42F" w14:textId="77777777" w:rsidR="00FC45EE" w:rsidRPr="00125CF6" w:rsidRDefault="00FC45EE" w:rsidP="00FC45EE">
            <w:pPr>
              <w:pStyle w:val="wntrzetabeli"/>
              <w:rPr>
                <w:rFonts w:cstheme="minorHAnsi"/>
              </w:rPr>
            </w:pPr>
          </w:p>
        </w:tc>
        <w:tc>
          <w:tcPr>
            <w:tcW w:w="992" w:type="dxa"/>
            <w:vAlign w:val="center"/>
          </w:tcPr>
          <w:p w14:paraId="504CE2C5" w14:textId="77777777" w:rsidR="00FC45EE" w:rsidRPr="00125CF6" w:rsidRDefault="00FC45EE" w:rsidP="00FC45EE">
            <w:pPr>
              <w:pStyle w:val="wntrzetabeli"/>
              <w:rPr>
                <w:rFonts w:cstheme="minorHAnsi"/>
              </w:rPr>
            </w:pPr>
            <w:r w:rsidRPr="00125CF6">
              <w:rPr>
                <w:rFonts w:cstheme="minorHAnsi"/>
              </w:rPr>
              <w:t>b.d.</w:t>
            </w:r>
          </w:p>
        </w:tc>
        <w:tc>
          <w:tcPr>
            <w:tcW w:w="992" w:type="dxa"/>
            <w:vAlign w:val="center"/>
          </w:tcPr>
          <w:p w14:paraId="30A47549" w14:textId="77777777" w:rsidR="00FC45EE" w:rsidRPr="00125CF6" w:rsidRDefault="00FC45EE" w:rsidP="00FC45EE">
            <w:pPr>
              <w:pStyle w:val="wntrzetabeli"/>
              <w:rPr>
                <w:rFonts w:cstheme="minorHAnsi"/>
              </w:rPr>
            </w:pPr>
            <w:r w:rsidRPr="00125CF6">
              <w:rPr>
                <w:rFonts w:cstheme="minorHAnsi"/>
              </w:rPr>
              <w:t>Wzrost liczby przeprowadzonych akcji</w:t>
            </w:r>
          </w:p>
          <w:p w14:paraId="30344391" w14:textId="77777777" w:rsidR="00FC45EE" w:rsidRPr="00125CF6" w:rsidRDefault="00FC45EE" w:rsidP="00FC45EE">
            <w:pPr>
              <w:pStyle w:val="wntrzetabeli"/>
              <w:rPr>
                <w:rFonts w:cstheme="minorHAnsi"/>
              </w:rPr>
            </w:pPr>
          </w:p>
        </w:tc>
        <w:tc>
          <w:tcPr>
            <w:tcW w:w="1553" w:type="dxa"/>
            <w:vAlign w:val="center"/>
          </w:tcPr>
          <w:p w14:paraId="6010E78B" w14:textId="77777777" w:rsidR="00FC45EE" w:rsidRPr="00125CF6" w:rsidRDefault="00FC45EE" w:rsidP="00FC45EE">
            <w:pPr>
              <w:pStyle w:val="wntrzetabeli"/>
              <w:rPr>
                <w:rFonts w:cstheme="minorHAnsi"/>
              </w:rPr>
            </w:pPr>
            <w:r w:rsidRPr="00125CF6">
              <w:rPr>
                <w:rFonts w:cstheme="minorHAnsi"/>
              </w:rPr>
              <w:t>Ograniczenie ilości odpadów</w:t>
            </w:r>
          </w:p>
          <w:p w14:paraId="038F9F7C" w14:textId="77777777" w:rsidR="00FC45EE" w:rsidRPr="00125CF6" w:rsidRDefault="00FC45EE" w:rsidP="00FC45EE">
            <w:pPr>
              <w:pStyle w:val="wntrzetabeli"/>
              <w:rPr>
                <w:rFonts w:cstheme="minorHAnsi"/>
              </w:rPr>
            </w:pPr>
            <w:r w:rsidRPr="00125CF6">
              <w:rPr>
                <w:rFonts w:cstheme="minorHAnsi"/>
              </w:rPr>
              <w:t>Selektywne zbieranie odpadów</w:t>
            </w:r>
          </w:p>
          <w:p w14:paraId="37E5FF4F" w14:textId="77777777" w:rsidR="00FC45EE" w:rsidRPr="00125CF6" w:rsidRDefault="00FC45EE" w:rsidP="00FC45EE">
            <w:pPr>
              <w:pStyle w:val="wntrzetabeli"/>
              <w:rPr>
                <w:rFonts w:cstheme="minorHAnsi"/>
              </w:rPr>
            </w:pPr>
          </w:p>
        </w:tc>
        <w:tc>
          <w:tcPr>
            <w:tcW w:w="1566" w:type="dxa"/>
            <w:vAlign w:val="center"/>
          </w:tcPr>
          <w:p w14:paraId="0D805A6F" w14:textId="77777777" w:rsidR="00FC45EE" w:rsidRPr="00125CF6" w:rsidRDefault="00FC45EE" w:rsidP="00FC45EE">
            <w:pPr>
              <w:pStyle w:val="wntrzetabeli"/>
              <w:rPr>
                <w:rFonts w:cstheme="minorHAnsi"/>
              </w:rPr>
            </w:pPr>
            <w:r w:rsidRPr="00125CF6">
              <w:rPr>
                <w:rFonts w:cstheme="minorHAnsi"/>
              </w:rPr>
              <w:t>Działania edukacyjne w zakresie racjonalnej gospodarki odpadami</w:t>
            </w:r>
          </w:p>
          <w:p w14:paraId="101A1AE9" w14:textId="77777777" w:rsidR="00FC45EE" w:rsidRPr="00125CF6" w:rsidRDefault="00FC45EE" w:rsidP="00FC45EE">
            <w:pPr>
              <w:pStyle w:val="wntrzetabeli"/>
              <w:rPr>
                <w:rFonts w:cstheme="minorHAnsi"/>
              </w:rPr>
            </w:pPr>
          </w:p>
        </w:tc>
        <w:tc>
          <w:tcPr>
            <w:tcW w:w="1417" w:type="dxa"/>
            <w:vAlign w:val="center"/>
          </w:tcPr>
          <w:p w14:paraId="5487142A" w14:textId="2CB68E54"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p>
          <w:p w14:paraId="5D1D7FF3" w14:textId="77777777" w:rsidR="00FC45EE" w:rsidRPr="00125CF6" w:rsidRDefault="00FC45EE" w:rsidP="00FC45EE">
            <w:pPr>
              <w:pStyle w:val="wntrzetabeli"/>
              <w:rPr>
                <w:rFonts w:cstheme="minorHAnsi"/>
              </w:rPr>
            </w:pPr>
          </w:p>
        </w:tc>
        <w:tc>
          <w:tcPr>
            <w:tcW w:w="1507" w:type="dxa"/>
            <w:vAlign w:val="center"/>
          </w:tcPr>
          <w:p w14:paraId="4FC26E4F" w14:textId="77777777" w:rsidR="00FC45EE" w:rsidRPr="00315DC0" w:rsidRDefault="00FC45EE" w:rsidP="00FC45EE">
            <w:pPr>
              <w:pStyle w:val="wntrzetabeli"/>
              <w:rPr>
                <w:rFonts w:cstheme="minorHAnsi"/>
                <w:sz w:val="17"/>
                <w:szCs w:val="17"/>
              </w:rPr>
            </w:pPr>
            <w:r w:rsidRPr="00315DC0">
              <w:rPr>
                <w:rFonts w:cstheme="minorHAnsi"/>
                <w:sz w:val="17"/>
                <w:szCs w:val="17"/>
              </w:rPr>
              <w:t>Niemożność dotarcia do wszystkich zainteresowanych</w:t>
            </w:r>
          </w:p>
          <w:p w14:paraId="710EAF27" w14:textId="77777777" w:rsidR="00FC45EE" w:rsidRPr="00125CF6" w:rsidRDefault="00FC45EE" w:rsidP="00FC45EE">
            <w:pPr>
              <w:pStyle w:val="wntrzetabeli"/>
              <w:rPr>
                <w:rFonts w:cstheme="minorHAnsi"/>
              </w:rPr>
            </w:pPr>
          </w:p>
        </w:tc>
      </w:tr>
      <w:tr w:rsidR="00FC45EE" w:rsidRPr="00125CF6" w14:paraId="2A186734" w14:textId="77777777" w:rsidTr="00FC45EE">
        <w:trPr>
          <w:jc w:val="center"/>
        </w:trPr>
        <w:tc>
          <w:tcPr>
            <w:tcW w:w="1838" w:type="dxa"/>
            <w:vMerge/>
            <w:vAlign w:val="center"/>
          </w:tcPr>
          <w:p w14:paraId="67E0C2B9" w14:textId="77777777" w:rsidR="00FC45EE" w:rsidRPr="00125CF6" w:rsidRDefault="00FC45EE" w:rsidP="00FC45EE">
            <w:pPr>
              <w:pStyle w:val="wntrzetabeli"/>
              <w:rPr>
                <w:rFonts w:cstheme="minorHAnsi"/>
                <w:b/>
                <w:bCs/>
              </w:rPr>
            </w:pPr>
          </w:p>
        </w:tc>
        <w:tc>
          <w:tcPr>
            <w:tcW w:w="1843" w:type="dxa"/>
            <w:vMerge/>
            <w:vAlign w:val="center"/>
          </w:tcPr>
          <w:p w14:paraId="349B337C" w14:textId="77777777" w:rsidR="00FC45EE" w:rsidRPr="00125CF6" w:rsidRDefault="00FC45EE" w:rsidP="00FC45EE">
            <w:pPr>
              <w:pStyle w:val="wntrzetabeli"/>
              <w:rPr>
                <w:rFonts w:cstheme="minorHAnsi"/>
                <w:b/>
                <w:bCs/>
              </w:rPr>
            </w:pPr>
          </w:p>
        </w:tc>
        <w:tc>
          <w:tcPr>
            <w:tcW w:w="2268" w:type="dxa"/>
            <w:vAlign w:val="center"/>
          </w:tcPr>
          <w:p w14:paraId="4112F4B0" w14:textId="77777777" w:rsidR="00FC45EE" w:rsidRPr="00125CF6" w:rsidRDefault="00FC45EE" w:rsidP="00FC45EE">
            <w:pPr>
              <w:pStyle w:val="wntrzetabeli"/>
              <w:rPr>
                <w:rFonts w:cstheme="minorHAnsi"/>
              </w:rPr>
            </w:pPr>
            <w:r w:rsidRPr="00125CF6">
              <w:rPr>
                <w:rFonts w:cstheme="minorHAnsi"/>
              </w:rPr>
              <w:t>Liczba przeprowadzonych kontroli</w:t>
            </w:r>
          </w:p>
        </w:tc>
        <w:tc>
          <w:tcPr>
            <w:tcW w:w="992" w:type="dxa"/>
            <w:vAlign w:val="center"/>
          </w:tcPr>
          <w:p w14:paraId="0F41D936" w14:textId="77777777" w:rsidR="00FC45EE" w:rsidRPr="00125CF6" w:rsidRDefault="00FC45EE" w:rsidP="00FC45EE">
            <w:pPr>
              <w:pStyle w:val="wntrzetabeli"/>
              <w:rPr>
                <w:rFonts w:cstheme="minorHAnsi"/>
              </w:rPr>
            </w:pPr>
            <w:r w:rsidRPr="00125CF6">
              <w:rPr>
                <w:rFonts w:cstheme="minorHAnsi"/>
              </w:rPr>
              <w:t>b.d.</w:t>
            </w:r>
          </w:p>
        </w:tc>
        <w:tc>
          <w:tcPr>
            <w:tcW w:w="992" w:type="dxa"/>
            <w:vAlign w:val="center"/>
          </w:tcPr>
          <w:p w14:paraId="6C3694DA" w14:textId="77777777" w:rsidR="00FC45EE" w:rsidRPr="00125CF6" w:rsidRDefault="00FC45EE" w:rsidP="00FC45EE">
            <w:pPr>
              <w:pStyle w:val="wntrzetabeli"/>
              <w:rPr>
                <w:rFonts w:cstheme="minorHAnsi"/>
              </w:rPr>
            </w:pPr>
            <w:r w:rsidRPr="00125CF6">
              <w:rPr>
                <w:rFonts w:cstheme="minorHAnsi"/>
              </w:rPr>
              <w:t>Wzrost liczby przeprowadzonych kontroli</w:t>
            </w:r>
          </w:p>
        </w:tc>
        <w:tc>
          <w:tcPr>
            <w:tcW w:w="1553" w:type="dxa"/>
            <w:vAlign w:val="center"/>
          </w:tcPr>
          <w:p w14:paraId="04F95DCB" w14:textId="77777777" w:rsidR="00FC45EE" w:rsidRPr="00125CF6" w:rsidRDefault="00FC45EE" w:rsidP="00FC45EE">
            <w:pPr>
              <w:pStyle w:val="wntrzetabeli"/>
              <w:rPr>
                <w:rFonts w:cstheme="minorHAnsi"/>
              </w:rPr>
            </w:pPr>
            <w:r w:rsidRPr="00125CF6">
              <w:rPr>
                <w:rFonts w:cstheme="minorHAnsi"/>
              </w:rPr>
              <w:t>Ograniczenie ilości odpadów</w:t>
            </w:r>
          </w:p>
          <w:p w14:paraId="6D8FEC1E" w14:textId="77777777" w:rsidR="00FC45EE" w:rsidRPr="00125CF6" w:rsidRDefault="00FC45EE" w:rsidP="00FC45EE">
            <w:pPr>
              <w:pStyle w:val="wntrzetabeli"/>
              <w:rPr>
                <w:rFonts w:cstheme="minorHAnsi"/>
              </w:rPr>
            </w:pPr>
            <w:r w:rsidRPr="00125CF6">
              <w:rPr>
                <w:rFonts w:cstheme="minorHAnsi"/>
              </w:rPr>
              <w:t>Selektywne zbieranie odpadów</w:t>
            </w:r>
          </w:p>
        </w:tc>
        <w:tc>
          <w:tcPr>
            <w:tcW w:w="1566" w:type="dxa"/>
            <w:vAlign w:val="center"/>
          </w:tcPr>
          <w:p w14:paraId="45621DA7" w14:textId="77777777" w:rsidR="00FC45EE" w:rsidRPr="00125CF6" w:rsidRDefault="00FC45EE" w:rsidP="00FC45EE">
            <w:pPr>
              <w:pStyle w:val="wntrzetabeli"/>
              <w:rPr>
                <w:rFonts w:cstheme="minorHAnsi"/>
              </w:rPr>
            </w:pPr>
            <w:r w:rsidRPr="00125CF6">
              <w:rPr>
                <w:rFonts w:cstheme="minorHAnsi"/>
              </w:rPr>
              <w:t>Kontrola selektywnej zbiórki odpadów</w:t>
            </w:r>
          </w:p>
        </w:tc>
        <w:tc>
          <w:tcPr>
            <w:tcW w:w="1417" w:type="dxa"/>
            <w:vAlign w:val="center"/>
          </w:tcPr>
          <w:p w14:paraId="60187917" w14:textId="0E1DE2FE"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p>
        </w:tc>
        <w:tc>
          <w:tcPr>
            <w:tcW w:w="1507" w:type="dxa"/>
            <w:vAlign w:val="center"/>
          </w:tcPr>
          <w:p w14:paraId="25EA5700" w14:textId="77777777" w:rsidR="00FC45EE" w:rsidRPr="00125CF6" w:rsidRDefault="00FC45EE" w:rsidP="00FC45EE">
            <w:pPr>
              <w:pStyle w:val="wntrzetabeli"/>
              <w:rPr>
                <w:rFonts w:cstheme="minorHAnsi"/>
              </w:rPr>
            </w:pPr>
            <w:r w:rsidRPr="00125CF6">
              <w:rPr>
                <w:rFonts w:cstheme="minorHAnsi"/>
              </w:rPr>
              <w:t>Niewystarczające środki finansowe</w:t>
            </w:r>
          </w:p>
        </w:tc>
      </w:tr>
      <w:tr w:rsidR="00FC45EE" w:rsidRPr="00125CF6" w14:paraId="7FFA3470" w14:textId="77777777" w:rsidTr="00FC45EE">
        <w:trPr>
          <w:jc w:val="center"/>
        </w:trPr>
        <w:tc>
          <w:tcPr>
            <w:tcW w:w="1838" w:type="dxa"/>
            <w:vMerge/>
            <w:vAlign w:val="center"/>
          </w:tcPr>
          <w:p w14:paraId="053C0552" w14:textId="77777777" w:rsidR="00FC45EE" w:rsidRPr="00125CF6" w:rsidRDefault="00FC45EE" w:rsidP="00FC45EE">
            <w:pPr>
              <w:pStyle w:val="wntrzetabeli"/>
              <w:rPr>
                <w:rFonts w:cstheme="minorHAnsi"/>
                <w:b/>
                <w:bCs/>
              </w:rPr>
            </w:pPr>
          </w:p>
        </w:tc>
        <w:tc>
          <w:tcPr>
            <w:tcW w:w="1843" w:type="dxa"/>
            <w:vMerge/>
            <w:vAlign w:val="center"/>
          </w:tcPr>
          <w:p w14:paraId="6AA4BC94" w14:textId="77777777" w:rsidR="00FC45EE" w:rsidRPr="00125CF6" w:rsidRDefault="00FC45EE" w:rsidP="00FC45EE">
            <w:pPr>
              <w:pStyle w:val="wntrzetabeli"/>
              <w:rPr>
                <w:rFonts w:cstheme="minorHAnsi"/>
                <w:b/>
                <w:bCs/>
              </w:rPr>
            </w:pPr>
          </w:p>
        </w:tc>
        <w:tc>
          <w:tcPr>
            <w:tcW w:w="2268" w:type="dxa"/>
          </w:tcPr>
          <w:p w14:paraId="4CE376E5" w14:textId="77777777" w:rsidR="00FC45EE" w:rsidRDefault="00FC45EE" w:rsidP="00FC45EE">
            <w:pPr>
              <w:pStyle w:val="wntrzetabeli"/>
              <w:rPr>
                <w:rFonts w:cstheme="minorHAnsi"/>
              </w:rPr>
            </w:pPr>
          </w:p>
          <w:p w14:paraId="4D551611" w14:textId="77777777" w:rsidR="00FC45EE" w:rsidRPr="00125CF6" w:rsidRDefault="00FC45EE" w:rsidP="00FC45EE">
            <w:pPr>
              <w:pStyle w:val="wntrzetabeli"/>
              <w:rPr>
                <w:rFonts w:cstheme="minorHAnsi"/>
              </w:rPr>
            </w:pPr>
            <w:r w:rsidRPr="00125CF6">
              <w:rPr>
                <w:rFonts w:cstheme="minorHAnsi"/>
              </w:rPr>
              <w:t>Ilość odebranych i zutylizowanych ton wyrobów zawierających azbest (Mg)</w:t>
            </w:r>
          </w:p>
          <w:p w14:paraId="543C7313" w14:textId="77777777" w:rsidR="00FC45EE" w:rsidRPr="00125CF6" w:rsidRDefault="00FC45EE" w:rsidP="00FC45EE">
            <w:pPr>
              <w:pStyle w:val="wntrzetabeli"/>
              <w:rPr>
                <w:rFonts w:cstheme="minorHAnsi"/>
              </w:rPr>
            </w:pPr>
            <w:r w:rsidRPr="00125CF6">
              <w:rPr>
                <w:rFonts w:cstheme="minorHAnsi"/>
              </w:rPr>
              <w:t>(Baza azbestowa)</w:t>
            </w:r>
          </w:p>
          <w:p w14:paraId="2E178522" w14:textId="77777777" w:rsidR="00FC45EE" w:rsidRPr="00125CF6" w:rsidRDefault="00FC45EE" w:rsidP="00FC45EE">
            <w:pPr>
              <w:pStyle w:val="wntrzetabeli"/>
              <w:rPr>
                <w:rFonts w:cstheme="minorHAnsi"/>
              </w:rPr>
            </w:pPr>
          </w:p>
        </w:tc>
        <w:tc>
          <w:tcPr>
            <w:tcW w:w="992" w:type="dxa"/>
          </w:tcPr>
          <w:p w14:paraId="575B2C09" w14:textId="77777777" w:rsidR="00FC45EE" w:rsidRDefault="00FC45EE" w:rsidP="00FC45EE">
            <w:pPr>
              <w:pStyle w:val="wntrzetabeli"/>
              <w:rPr>
                <w:rFonts w:cstheme="minorHAnsi"/>
              </w:rPr>
            </w:pPr>
          </w:p>
          <w:p w14:paraId="5FB5486F" w14:textId="77777777" w:rsidR="00FC45EE" w:rsidRPr="00125CF6" w:rsidRDefault="00FC45EE" w:rsidP="00FC45EE">
            <w:pPr>
              <w:pStyle w:val="wntrzetabeli"/>
              <w:rPr>
                <w:rFonts w:cstheme="minorHAnsi"/>
              </w:rPr>
            </w:pPr>
            <w:r w:rsidRPr="00125CF6">
              <w:rPr>
                <w:rFonts w:cstheme="minorHAnsi"/>
              </w:rPr>
              <w:t>b.d.</w:t>
            </w:r>
          </w:p>
          <w:p w14:paraId="48A8AB22" w14:textId="77777777" w:rsidR="00FC45EE" w:rsidRPr="00125CF6" w:rsidRDefault="00FC45EE" w:rsidP="00FC45EE">
            <w:pPr>
              <w:pStyle w:val="wntrzetabeli"/>
              <w:rPr>
                <w:rFonts w:cstheme="minorHAnsi"/>
              </w:rPr>
            </w:pPr>
          </w:p>
        </w:tc>
        <w:tc>
          <w:tcPr>
            <w:tcW w:w="992" w:type="dxa"/>
          </w:tcPr>
          <w:p w14:paraId="09BA04E8" w14:textId="77777777" w:rsidR="00FC45EE" w:rsidRDefault="00FC45EE" w:rsidP="00FC45EE">
            <w:pPr>
              <w:pStyle w:val="wntrzetabeli"/>
              <w:rPr>
                <w:rFonts w:cstheme="minorHAnsi"/>
                <w:sz w:val="14"/>
                <w:szCs w:val="14"/>
              </w:rPr>
            </w:pPr>
          </w:p>
          <w:p w14:paraId="405AEBAF" w14:textId="77777777" w:rsidR="00FC45EE" w:rsidRPr="00CE7DB7" w:rsidRDefault="00FC45EE" w:rsidP="00FC45EE">
            <w:pPr>
              <w:pStyle w:val="wntrzetabeli"/>
              <w:rPr>
                <w:rFonts w:cstheme="minorHAnsi"/>
                <w:sz w:val="14"/>
                <w:szCs w:val="14"/>
              </w:rPr>
            </w:pPr>
            <w:r w:rsidRPr="00CE7DB7">
              <w:rPr>
                <w:rFonts w:cstheme="minorHAnsi"/>
                <w:sz w:val="14"/>
                <w:szCs w:val="14"/>
              </w:rPr>
              <w:t>Zwiększenie o 100 Mg/rok</w:t>
            </w:r>
          </w:p>
          <w:p w14:paraId="7B106346" w14:textId="77777777" w:rsidR="00FC45EE" w:rsidRPr="00125CF6" w:rsidRDefault="00FC45EE" w:rsidP="00FC45EE">
            <w:pPr>
              <w:pStyle w:val="wntrzetabeli"/>
              <w:rPr>
                <w:rFonts w:cstheme="minorHAnsi"/>
              </w:rPr>
            </w:pPr>
          </w:p>
        </w:tc>
        <w:tc>
          <w:tcPr>
            <w:tcW w:w="1553" w:type="dxa"/>
            <w:vAlign w:val="center"/>
          </w:tcPr>
          <w:p w14:paraId="3EBD784E" w14:textId="77777777" w:rsidR="00FC45EE" w:rsidRPr="00125CF6" w:rsidRDefault="00FC45EE" w:rsidP="00FC45EE">
            <w:pPr>
              <w:pStyle w:val="wntrzetabeli"/>
              <w:rPr>
                <w:rFonts w:cstheme="minorHAnsi"/>
              </w:rPr>
            </w:pPr>
            <w:r w:rsidRPr="00125CF6">
              <w:rPr>
                <w:rFonts w:cstheme="minorHAnsi"/>
              </w:rPr>
              <w:t>Usuwanie wyrobów zawierających azbest</w:t>
            </w:r>
          </w:p>
          <w:p w14:paraId="05BD1631" w14:textId="77777777" w:rsidR="00FC45EE" w:rsidRPr="00125CF6" w:rsidRDefault="00FC45EE" w:rsidP="00FC45EE">
            <w:pPr>
              <w:pStyle w:val="wntrzetabeli"/>
              <w:rPr>
                <w:rFonts w:cstheme="minorHAnsi"/>
              </w:rPr>
            </w:pPr>
          </w:p>
        </w:tc>
        <w:tc>
          <w:tcPr>
            <w:tcW w:w="1566" w:type="dxa"/>
            <w:vAlign w:val="center"/>
          </w:tcPr>
          <w:p w14:paraId="4208FEB6" w14:textId="77777777" w:rsidR="00FC45EE" w:rsidRPr="00125CF6" w:rsidRDefault="00FC45EE" w:rsidP="00FC45EE">
            <w:pPr>
              <w:pStyle w:val="wntrzetabeli"/>
              <w:rPr>
                <w:rFonts w:cstheme="minorHAnsi"/>
              </w:rPr>
            </w:pPr>
            <w:r w:rsidRPr="001B339C">
              <w:rPr>
                <w:rFonts w:cstheme="minorHAnsi"/>
              </w:rPr>
              <w:t>Realizacja programu usuwania z budynków pokryć dachowych i ściennych zawierającym azbest</w:t>
            </w:r>
          </w:p>
        </w:tc>
        <w:tc>
          <w:tcPr>
            <w:tcW w:w="1417" w:type="dxa"/>
            <w:vAlign w:val="center"/>
          </w:tcPr>
          <w:p w14:paraId="6E206CB2" w14:textId="77777777" w:rsidR="00FC45EE" w:rsidRPr="00125CF6" w:rsidRDefault="00FC45EE" w:rsidP="00FC45EE">
            <w:pPr>
              <w:pStyle w:val="wntrzetabeli"/>
              <w:rPr>
                <w:rFonts w:cstheme="minorHAnsi"/>
              </w:rPr>
            </w:pPr>
            <w:r w:rsidRPr="00125CF6">
              <w:rPr>
                <w:rFonts w:cstheme="minorHAnsi"/>
              </w:rPr>
              <w:t>Mieszkańcy Gminy</w:t>
            </w:r>
          </w:p>
          <w:p w14:paraId="6CF6EE09" w14:textId="4A07D2F9"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p>
          <w:p w14:paraId="5816B565" w14:textId="77777777" w:rsidR="00FC45EE" w:rsidRPr="00125CF6" w:rsidRDefault="00FC45EE" w:rsidP="00FC45EE">
            <w:pPr>
              <w:pStyle w:val="wntrzetabeli"/>
              <w:rPr>
                <w:rFonts w:cstheme="minorHAnsi"/>
              </w:rPr>
            </w:pPr>
          </w:p>
        </w:tc>
        <w:tc>
          <w:tcPr>
            <w:tcW w:w="1507" w:type="dxa"/>
            <w:vAlign w:val="center"/>
          </w:tcPr>
          <w:p w14:paraId="7A39D3B5" w14:textId="77777777" w:rsidR="00FC45EE" w:rsidRPr="00125CF6" w:rsidRDefault="00FC45EE" w:rsidP="00FC45EE">
            <w:pPr>
              <w:pStyle w:val="wntrzetabeli"/>
              <w:rPr>
                <w:rFonts w:cstheme="minorHAnsi"/>
              </w:rPr>
            </w:pPr>
            <w:r w:rsidRPr="00125CF6">
              <w:rPr>
                <w:rFonts w:cstheme="minorHAnsi"/>
              </w:rPr>
              <w:t>Niewystarczające środki finansowe małe zainteresowanie interesariuszy</w:t>
            </w:r>
          </w:p>
          <w:p w14:paraId="177BB5CD" w14:textId="77777777" w:rsidR="00FC45EE" w:rsidRPr="00125CF6" w:rsidRDefault="00FC45EE" w:rsidP="00FC45EE">
            <w:pPr>
              <w:pStyle w:val="wntrzetabeli"/>
              <w:rPr>
                <w:rFonts w:cstheme="minorHAnsi"/>
              </w:rPr>
            </w:pPr>
          </w:p>
        </w:tc>
      </w:tr>
      <w:tr w:rsidR="00FC45EE" w:rsidRPr="00125CF6" w14:paraId="59DCFC8A" w14:textId="77777777" w:rsidTr="00FC45EE">
        <w:trPr>
          <w:jc w:val="center"/>
        </w:trPr>
        <w:tc>
          <w:tcPr>
            <w:tcW w:w="1838" w:type="dxa"/>
            <w:vMerge w:val="restart"/>
            <w:vAlign w:val="center"/>
          </w:tcPr>
          <w:p w14:paraId="3CBAAB04" w14:textId="77777777" w:rsidR="00FC45EE" w:rsidRPr="00125CF6" w:rsidRDefault="00FC45EE" w:rsidP="00FC45EE">
            <w:pPr>
              <w:pStyle w:val="wntrzetabeli"/>
              <w:rPr>
                <w:rFonts w:cstheme="minorHAnsi"/>
                <w:b/>
                <w:bCs/>
              </w:rPr>
            </w:pPr>
            <w:r w:rsidRPr="00125CF6">
              <w:rPr>
                <w:rFonts w:cstheme="minorHAnsi"/>
                <w:b/>
                <w:bCs/>
              </w:rPr>
              <w:t>POWAŻNE AWARIE</w:t>
            </w:r>
          </w:p>
        </w:tc>
        <w:tc>
          <w:tcPr>
            <w:tcW w:w="1843" w:type="dxa"/>
            <w:vMerge w:val="restart"/>
            <w:vAlign w:val="center"/>
          </w:tcPr>
          <w:p w14:paraId="603F9BE2" w14:textId="77777777" w:rsidR="00FC45EE" w:rsidRPr="00125CF6" w:rsidRDefault="00FC45EE" w:rsidP="00FC45EE">
            <w:pPr>
              <w:pStyle w:val="wntrzetabeli"/>
              <w:rPr>
                <w:rFonts w:cstheme="minorHAnsi"/>
                <w:b/>
                <w:bCs/>
              </w:rPr>
            </w:pPr>
            <w:r w:rsidRPr="00125CF6">
              <w:rPr>
                <w:rFonts w:cstheme="minorHAnsi"/>
                <w:b/>
                <w:bCs/>
              </w:rPr>
              <w:t>OCHRONA PRZED POWAŻNYMI AWARIAMII I ZAGROŻENIAMI NATURALNYMI</w:t>
            </w:r>
          </w:p>
        </w:tc>
        <w:tc>
          <w:tcPr>
            <w:tcW w:w="2268" w:type="dxa"/>
            <w:vAlign w:val="center"/>
          </w:tcPr>
          <w:p w14:paraId="034C085E" w14:textId="77777777" w:rsidR="00FC45EE" w:rsidRPr="00125CF6" w:rsidRDefault="00FC45EE" w:rsidP="00FC45EE">
            <w:pPr>
              <w:pStyle w:val="wntrzetabeli"/>
              <w:rPr>
                <w:rFonts w:cstheme="minorHAnsi"/>
              </w:rPr>
            </w:pPr>
            <w:r w:rsidRPr="00125CF6">
              <w:rPr>
                <w:rFonts w:cstheme="minorHAnsi"/>
              </w:rPr>
              <w:t>Liczba zdarzeń o znamionach poważnej awarii przemysłowej (szt.)</w:t>
            </w:r>
          </w:p>
          <w:p w14:paraId="16E9BAC5" w14:textId="77777777" w:rsidR="00FC45EE" w:rsidRPr="00125CF6" w:rsidRDefault="00FC45EE" w:rsidP="00FC45EE">
            <w:pPr>
              <w:pStyle w:val="wntrzetabeli"/>
              <w:rPr>
                <w:rFonts w:cstheme="minorHAnsi"/>
              </w:rPr>
            </w:pPr>
            <w:r w:rsidRPr="00125CF6">
              <w:rPr>
                <w:rFonts w:cstheme="minorHAnsi"/>
              </w:rPr>
              <w:t>(GIOŚ)</w:t>
            </w:r>
          </w:p>
          <w:p w14:paraId="1FAEC906" w14:textId="77777777" w:rsidR="00FC45EE" w:rsidRPr="00125CF6" w:rsidRDefault="00FC45EE" w:rsidP="00FC45EE">
            <w:pPr>
              <w:pStyle w:val="wntrzetabeli"/>
              <w:rPr>
                <w:rFonts w:cstheme="minorHAnsi"/>
              </w:rPr>
            </w:pPr>
          </w:p>
        </w:tc>
        <w:tc>
          <w:tcPr>
            <w:tcW w:w="992" w:type="dxa"/>
            <w:vAlign w:val="center"/>
          </w:tcPr>
          <w:p w14:paraId="0F62B12A" w14:textId="77777777" w:rsidR="00FC45EE" w:rsidRPr="00125CF6" w:rsidRDefault="00FC45EE" w:rsidP="00FC45EE">
            <w:pPr>
              <w:pStyle w:val="wntrzetabeli"/>
              <w:rPr>
                <w:rFonts w:cstheme="minorHAnsi"/>
              </w:rPr>
            </w:pPr>
            <w:r w:rsidRPr="00125CF6">
              <w:rPr>
                <w:rFonts w:cstheme="minorHAnsi"/>
              </w:rPr>
              <w:t>b.d.</w:t>
            </w:r>
          </w:p>
        </w:tc>
        <w:tc>
          <w:tcPr>
            <w:tcW w:w="992" w:type="dxa"/>
            <w:vAlign w:val="center"/>
          </w:tcPr>
          <w:p w14:paraId="583364C2" w14:textId="77777777" w:rsidR="00FC45EE" w:rsidRPr="00125CF6" w:rsidRDefault="00FC45EE" w:rsidP="00FC45EE">
            <w:pPr>
              <w:pStyle w:val="wntrzetabeli"/>
              <w:rPr>
                <w:rFonts w:cstheme="minorHAnsi"/>
              </w:rPr>
            </w:pPr>
            <w:r w:rsidRPr="00125CF6">
              <w:rPr>
                <w:rFonts w:cstheme="minorHAnsi"/>
              </w:rPr>
              <w:t>0</w:t>
            </w:r>
          </w:p>
        </w:tc>
        <w:tc>
          <w:tcPr>
            <w:tcW w:w="1553" w:type="dxa"/>
            <w:vAlign w:val="center"/>
          </w:tcPr>
          <w:p w14:paraId="46AD51C6" w14:textId="77777777" w:rsidR="00FC45EE" w:rsidRPr="00125CF6" w:rsidRDefault="00FC45EE" w:rsidP="00FC45EE">
            <w:pPr>
              <w:pStyle w:val="wntrzetabeli"/>
              <w:rPr>
                <w:rFonts w:cstheme="minorHAnsi"/>
              </w:rPr>
            </w:pPr>
            <w:r w:rsidRPr="00125CF6">
              <w:rPr>
                <w:rFonts w:cstheme="minorHAnsi"/>
              </w:rPr>
              <w:t>Minimalizacja możliwości wystąpienia poważnych awarii</w:t>
            </w:r>
          </w:p>
          <w:p w14:paraId="0226F6F8" w14:textId="77777777" w:rsidR="00FC45EE" w:rsidRPr="00125CF6" w:rsidRDefault="00FC45EE" w:rsidP="00FC45EE">
            <w:pPr>
              <w:pStyle w:val="wntrzetabeli"/>
              <w:rPr>
                <w:rFonts w:cstheme="minorHAnsi"/>
              </w:rPr>
            </w:pPr>
          </w:p>
        </w:tc>
        <w:tc>
          <w:tcPr>
            <w:tcW w:w="1566" w:type="dxa"/>
            <w:vAlign w:val="center"/>
          </w:tcPr>
          <w:p w14:paraId="2BDD39FF" w14:textId="77777777" w:rsidR="00FC45EE" w:rsidRPr="00125CF6" w:rsidRDefault="00FC45EE" w:rsidP="00FC45EE">
            <w:pPr>
              <w:pStyle w:val="wntrzetabeli"/>
              <w:rPr>
                <w:rFonts w:cstheme="minorHAnsi"/>
              </w:rPr>
            </w:pPr>
            <w:r w:rsidRPr="00125CF6">
              <w:rPr>
                <w:rFonts w:cstheme="minorHAnsi"/>
              </w:rPr>
              <w:t>Nadzór nad zakładami zwiększonego i dużego ryzyka wystąpienia poważnych awarii przemysłowych</w:t>
            </w:r>
          </w:p>
          <w:p w14:paraId="6106C46D" w14:textId="77777777" w:rsidR="00FC45EE" w:rsidRPr="00125CF6" w:rsidRDefault="00FC45EE" w:rsidP="00FC45EE">
            <w:pPr>
              <w:pStyle w:val="wntrzetabeli"/>
              <w:rPr>
                <w:rFonts w:cstheme="minorHAnsi"/>
              </w:rPr>
            </w:pPr>
          </w:p>
        </w:tc>
        <w:tc>
          <w:tcPr>
            <w:tcW w:w="1417" w:type="dxa"/>
            <w:vAlign w:val="center"/>
          </w:tcPr>
          <w:p w14:paraId="5BAA83CE" w14:textId="77777777" w:rsidR="00FC45EE" w:rsidRPr="00125CF6" w:rsidRDefault="00FC45EE" w:rsidP="00FC45EE">
            <w:pPr>
              <w:pStyle w:val="wntrzetabeli"/>
              <w:rPr>
                <w:rFonts w:cstheme="minorHAnsi"/>
              </w:rPr>
            </w:pPr>
            <w:r w:rsidRPr="00125CF6">
              <w:rPr>
                <w:rFonts w:cstheme="minorHAnsi"/>
              </w:rPr>
              <w:t>WIOŚ</w:t>
            </w:r>
          </w:p>
          <w:p w14:paraId="378F597E" w14:textId="77777777" w:rsidR="00FC45EE" w:rsidRPr="00125CF6" w:rsidRDefault="00FC45EE" w:rsidP="00FC45EE">
            <w:pPr>
              <w:pStyle w:val="wntrzetabeli"/>
              <w:rPr>
                <w:rFonts w:cstheme="minorHAnsi"/>
              </w:rPr>
            </w:pPr>
          </w:p>
        </w:tc>
        <w:tc>
          <w:tcPr>
            <w:tcW w:w="1507" w:type="dxa"/>
            <w:vAlign w:val="center"/>
          </w:tcPr>
          <w:p w14:paraId="11690095" w14:textId="77777777" w:rsidR="00FC45EE" w:rsidRPr="00125CF6" w:rsidRDefault="00FC45EE" w:rsidP="00FC45EE">
            <w:pPr>
              <w:pStyle w:val="wntrzetabeli"/>
              <w:rPr>
                <w:rFonts w:cstheme="minorHAnsi"/>
              </w:rPr>
            </w:pPr>
            <w:r w:rsidRPr="00125CF6">
              <w:rPr>
                <w:rFonts w:cstheme="minorHAnsi"/>
              </w:rPr>
              <w:t>Niewystarczające środki finansowe</w:t>
            </w:r>
          </w:p>
          <w:p w14:paraId="04480463" w14:textId="77777777" w:rsidR="00FC45EE" w:rsidRPr="00125CF6" w:rsidRDefault="00FC45EE" w:rsidP="00FC45EE">
            <w:pPr>
              <w:pStyle w:val="wntrzetabeli"/>
              <w:rPr>
                <w:rFonts w:cstheme="minorHAnsi"/>
              </w:rPr>
            </w:pPr>
          </w:p>
        </w:tc>
      </w:tr>
      <w:tr w:rsidR="00FC45EE" w:rsidRPr="00125CF6" w14:paraId="48E8C068" w14:textId="77777777" w:rsidTr="00FC45EE">
        <w:trPr>
          <w:jc w:val="center"/>
        </w:trPr>
        <w:tc>
          <w:tcPr>
            <w:tcW w:w="1838" w:type="dxa"/>
            <w:vMerge/>
            <w:vAlign w:val="center"/>
          </w:tcPr>
          <w:p w14:paraId="0DD12B47" w14:textId="77777777" w:rsidR="00FC45EE" w:rsidRPr="00125CF6" w:rsidRDefault="00FC45EE" w:rsidP="00FC45EE">
            <w:pPr>
              <w:pStyle w:val="wntrzetabeli"/>
              <w:rPr>
                <w:rFonts w:cstheme="minorHAnsi"/>
                <w:b/>
                <w:bCs/>
              </w:rPr>
            </w:pPr>
          </w:p>
        </w:tc>
        <w:tc>
          <w:tcPr>
            <w:tcW w:w="1843" w:type="dxa"/>
            <w:vMerge/>
            <w:vAlign w:val="center"/>
          </w:tcPr>
          <w:p w14:paraId="2C7600E9" w14:textId="77777777" w:rsidR="00FC45EE" w:rsidRPr="00125CF6" w:rsidRDefault="00FC45EE" w:rsidP="00FC45EE">
            <w:pPr>
              <w:pStyle w:val="wntrzetabeli"/>
              <w:rPr>
                <w:rFonts w:cstheme="minorHAnsi"/>
                <w:b/>
                <w:bCs/>
              </w:rPr>
            </w:pPr>
          </w:p>
        </w:tc>
        <w:tc>
          <w:tcPr>
            <w:tcW w:w="2268" w:type="dxa"/>
            <w:vAlign w:val="center"/>
          </w:tcPr>
          <w:p w14:paraId="460DB460" w14:textId="77777777" w:rsidR="00FC45EE" w:rsidRPr="00125CF6" w:rsidRDefault="00FC45EE" w:rsidP="00FC45EE">
            <w:pPr>
              <w:pStyle w:val="wntrzetabeli"/>
              <w:rPr>
                <w:rFonts w:cstheme="minorHAnsi"/>
              </w:rPr>
            </w:pPr>
            <w:r w:rsidRPr="00125CF6">
              <w:rPr>
                <w:rFonts w:cstheme="minorHAnsi"/>
              </w:rPr>
              <w:t>Liczba wprowadzonych systemów wczesnego ostrzegania (szt.)</w:t>
            </w:r>
          </w:p>
          <w:p w14:paraId="16CD9687" w14:textId="2B72FDE7" w:rsidR="00FC45EE" w:rsidRPr="00125CF6" w:rsidRDefault="00FC45EE" w:rsidP="00FC45EE">
            <w:pPr>
              <w:pStyle w:val="wntrzetabeli"/>
              <w:rPr>
                <w:rFonts w:cstheme="minorHAnsi"/>
              </w:rPr>
            </w:pPr>
            <w:r w:rsidRPr="00125CF6">
              <w:rPr>
                <w:rFonts w:cstheme="minorHAnsi"/>
              </w:rPr>
              <w:lastRenderedPageBreak/>
              <w:t xml:space="preserve">(Urząd </w:t>
            </w:r>
            <w:r>
              <w:rPr>
                <w:rFonts w:cstheme="minorHAnsi"/>
              </w:rPr>
              <w:t>Gminy</w:t>
            </w:r>
            <w:r w:rsidRPr="00125CF6">
              <w:rPr>
                <w:rFonts w:cstheme="minorHAnsi"/>
              </w:rPr>
              <w:t xml:space="preserve"> w </w:t>
            </w:r>
            <w:r w:rsidR="000549F6">
              <w:rPr>
                <w:rFonts w:cstheme="minorHAnsi"/>
              </w:rPr>
              <w:t>Gronowie Elbląskim</w:t>
            </w:r>
            <w:r w:rsidRPr="00125CF6">
              <w:rPr>
                <w:rFonts w:cstheme="minorHAnsi"/>
              </w:rPr>
              <w:t>)</w:t>
            </w:r>
          </w:p>
          <w:p w14:paraId="68146FBD" w14:textId="77777777" w:rsidR="00FC45EE" w:rsidRPr="00125CF6" w:rsidRDefault="00FC45EE" w:rsidP="00FC45EE">
            <w:pPr>
              <w:pStyle w:val="wntrzetabeli"/>
              <w:rPr>
                <w:rFonts w:cstheme="minorHAnsi"/>
              </w:rPr>
            </w:pPr>
          </w:p>
        </w:tc>
        <w:tc>
          <w:tcPr>
            <w:tcW w:w="992" w:type="dxa"/>
            <w:vAlign w:val="center"/>
          </w:tcPr>
          <w:p w14:paraId="730F966D" w14:textId="77777777" w:rsidR="00FC45EE" w:rsidRPr="00125CF6" w:rsidRDefault="00FC45EE" w:rsidP="00FC45EE">
            <w:pPr>
              <w:pStyle w:val="wntrzetabeli"/>
              <w:rPr>
                <w:rFonts w:cstheme="minorHAnsi"/>
              </w:rPr>
            </w:pPr>
            <w:r w:rsidRPr="00125CF6">
              <w:rPr>
                <w:rFonts w:cstheme="minorHAnsi"/>
              </w:rPr>
              <w:lastRenderedPageBreak/>
              <w:t>b.d.</w:t>
            </w:r>
          </w:p>
        </w:tc>
        <w:tc>
          <w:tcPr>
            <w:tcW w:w="992" w:type="dxa"/>
            <w:vAlign w:val="center"/>
          </w:tcPr>
          <w:p w14:paraId="380ABB99" w14:textId="77777777" w:rsidR="00FC45EE" w:rsidRPr="00125CF6" w:rsidRDefault="00FC45EE" w:rsidP="00FC45EE">
            <w:pPr>
              <w:pStyle w:val="wntrzetabeli"/>
              <w:rPr>
                <w:rFonts w:cstheme="minorHAnsi"/>
              </w:rPr>
            </w:pPr>
            <w:r w:rsidRPr="00125CF6">
              <w:rPr>
                <w:rFonts w:cstheme="minorHAnsi"/>
              </w:rPr>
              <w:t>Wzrost liczby systemów</w:t>
            </w:r>
          </w:p>
          <w:p w14:paraId="0ECBBAEC" w14:textId="77777777" w:rsidR="00FC45EE" w:rsidRPr="00125CF6" w:rsidRDefault="00FC45EE" w:rsidP="00FC45EE">
            <w:pPr>
              <w:pStyle w:val="wntrzetabeli"/>
              <w:rPr>
                <w:rFonts w:cstheme="minorHAnsi"/>
              </w:rPr>
            </w:pPr>
          </w:p>
        </w:tc>
        <w:tc>
          <w:tcPr>
            <w:tcW w:w="1553" w:type="dxa"/>
            <w:vMerge w:val="restart"/>
            <w:vAlign w:val="center"/>
          </w:tcPr>
          <w:p w14:paraId="38CE9726" w14:textId="77777777" w:rsidR="00FC45EE" w:rsidRPr="00125CF6" w:rsidRDefault="00FC45EE" w:rsidP="00FC45EE">
            <w:pPr>
              <w:pStyle w:val="wntrzetabeli"/>
              <w:rPr>
                <w:rFonts w:cstheme="minorHAnsi"/>
              </w:rPr>
            </w:pPr>
            <w:r w:rsidRPr="00125CF6">
              <w:rPr>
                <w:rFonts w:cstheme="minorHAnsi"/>
              </w:rPr>
              <w:t>Minimalizacja możliwości wystąpienia poważnych awarii</w:t>
            </w:r>
          </w:p>
          <w:p w14:paraId="6889551C" w14:textId="77777777" w:rsidR="00FC45EE" w:rsidRPr="00125CF6" w:rsidRDefault="00FC45EE" w:rsidP="00FC45EE">
            <w:pPr>
              <w:pStyle w:val="wntrzetabeli"/>
              <w:rPr>
                <w:rFonts w:cstheme="minorHAnsi"/>
              </w:rPr>
            </w:pPr>
          </w:p>
        </w:tc>
        <w:tc>
          <w:tcPr>
            <w:tcW w:w="1566" w:type="dxa"/>
            <w:vAlign w:val="center"/>
          </w:tcPr>
          <w:p w14:paraId="7792F7DF" w14:textId="77777777" w:rsidR="00FC45EE" w:rsidRPr="00125CF6" w:rsidRDefault="00FC45EE" w:rsidP="00FC45EE">
            <w:pPr>
              <w:pStyle w:val="wntrzetabeli"/>
              <w:rPr>
                <w:rFonts w:cstheme="minorHAnsi"/>
              </w:rPr>
            </w:pPr>
            <w:r w:rsidRPr="00125CF6">
              <w:rPr>
                <w:rFonts w:cstheme="minorHAnsi"/>
              </w:rPr>
              <w:lastRenderedPageBreak/>
              <w:t xml:space="preserve">Wprowadzenie systemu wczesnego ostrzegania przed </w:t>
            </w:r>
            <w:r w:rsidRPr="00125CF6">
              <w:rPr>
                <w:rFonts w:cstheme="minorHAnsi"/>
              </w:rPr>
              <w:lastRenderedPageBreak/>
              <w:t>poważnymi awariami</w:t>
            </w:r>
          </w:p>
          <w:p w14:paraId="5C3C2B02" w14:textId="77777777" w:rsidR="00FC45EE" w:rsidRPr="00125CF6" w:rsidRDefault="00FC45EE" w:rsidP="00FC45EE">
            <w:pPr>
              <w:pStyle w:val="wntrzetabeli"/>
              <w:rPr>
                <w:rFonts w:cstheme="minorHAnsi"/>
              </w:rPr>
            </w:pPr>
          </w:p>
        </w:tc>
        <w:tc>
          <w:tcPr>
            <w:tcW w:w="1417" w:type="dxa"/>
            <w:vAlign w:val="center"/>
          </w:tcPr>
          <w:p w14:paraId="0B4AD574" w14:textId="01AD2571" w:rsidR="00FC45EE" w:rsidRPr="00125CF6" w:rsidRDefault="00FC45EE" w:rsidP="00FC45EE">
            <w:pPr>
              <w:pStyle w:val="wntrzetabeli"/>
              <w:rPr>
                <w:rFonts w:cstheme="minorHAnsi"/>
              </w:rPr>
            </w:pPr>
            <w:r w:rsidRPr="00125CF6">
              <w:rPr>
                <w:rFonts w:cstheme="minorHAnsi"/>
              </w:rPr>
              <w:lastRenderedPageBreak/>
              <w:t xml:space="preserve">Gmina </w:t>
            </w:r>
            <w:r w:rsidR="00EA4AF4">
              <w:rPr>
                <w:rFonts w:cstheme="minorHAnsi"/>
              </w:rPr>
              <w:t>Gronowo Elbląskie</w:t>
            </w:r>
          </w:p>
          <w:p w14:paraId="50EB81EE" w14:textId="77777777" w:rsidR="00FC45EE" w:rsidRPr="00125CF6" w:rsidRDefault="00FC45EE" w:rsidP="00FC45EE">
            <w:pPr>
              <w:pStyle w:val="wntrzetabeli"/>
              <w:rPr>
                <w:rFonts w:cstheme="minorHAnsi"/>
              </w:rPr>
            </w:pPr>
            <w:r w:rsidRPr="00125CF6">
              <w:rPr>
                <w:rFonts w:cstheme="minorHAnsi"/>
              </w:rPr>
              <w:lastRenderedPageBreak/>
              <w:t>Urząd Wojewódzki</w:t>
            </w:r>
          </w:p>
          <w:p w14:paraId="75E4698A" w14:textId="77777777" w:rsidR="00FC45EE" w:rsidRPr="00125CF6" w:rsidRDefault="00FC45EE" w:rsidP="00FC45EE">
            <w:pPr>
              <w:pStyle w:val="wntrzetabeli"/>
              <w:rPr>
                <w:rFonts w:cstheme="minorHAnsi"/>
              </w:rPr>
            </w:pPr>
          </w:p>
        </w:tc>
        <w:tc>
          <w:tcPr>
            <w:tcW w:w="1507" w:type="dxa"/>
            <w:vAlign w:val="center"/>
          </w:tcPr>
          <w:p w14:paraId="56B1CA6B" w14:textId="77777777" w:rsidR="00FC45EE" w:rsidRPr="00125CF6" w:rsidRDefault="00FC45EE" w:rsidP="00FC45EE">
            <w:pPr>
              <w:pStyle w:val="wntrzetabeli"/>
              <w:rPr>
                <w:rFonts w:cstheme="minorHAnsi"/>
              </w:rPr>
            </w:pPr>
            <w:r w:rsidRPr="00315DC0">
              <w:rPr>
                <w:rFonts w:cstheme="minorHAnsi"/>
                <w:sz w:val="17"/>
                <w:szCs w:val="17"/>
              </w:rPr>
              <w:lastRenderedPageBreak/>
              <w:t>Niemożność dotarcia do wszystkich zainteresowanych</w:t>
            </w:r>
            <w:r w:rsidRPr="00315DC0">
              <w:rPr>
                <w:rFonts w:cstheme="minorHAnsi"/>
                <w:sz w:val="17"/>
                <w:szCs w:val="17"/>
              </w:rPr>
              <w:lastRenderedPageBreak/>
              <w:t>brak efektów</w:t>
            </w:r>
            <w:r w:rsidRPr="00125CF6">
              <w:rPr>
                <w:rFonts w:cstheme="minorHAnsi"/>
              </w:rPr>
              <w:t xml:space="preserve"> prowadzonych działań, Niewystarczające środki finansowe</w:t>
            </w:r>
          </w:p>
          <w:p w14:paraId="7DAF4B4D" w14:textId="77777777" w:rsidR="00FC45EE" w:rsidRPr="00125CF6" w:rsidRDefault="00FC45EE" w:rsidP="00FC45EE">
            <w:pPr>
              <w:pStyle w:val="wntrzetabeli"/>
              <w:rPr>
                <w:rFonts w:cstheme="minorHAnsi"/>
              </w:rPr>
            </w:pPr>
          </w:p>
        </w:tc>
      </w:tr>
      <w:tr w:rsidR="00FC45EE" w:rsidRPr="00125CF6" w14:paraId="5838A3DD" w14:textId="77777777" w:rsidTr="00FC45EE">
        <w:trPr>
          <w:jc w:val="center"/>
        </w:trPr>
        <w:tc>
          <w:tcPr>
            <w:tcW w:w="1838" w:type="dxa"/>
            <w:vMerge/>
            <w:vAlign w:val="center"/>
          </w:tcPr>
          <w:p w14:paraId="242A444D" w14:textId="77777777" w:rsidR="00FC45EE" w:rsidRPr="00125CF6" w:rsidRDefault="00FC45EE" w:rsidP="00FC45EE">
            <w:pPr>
              <w:pStyle w:val="wntrzetabeli"/>
              <w:rPr>
                <w:rFonts w:cstheme="minorHAnsi"/>
                <w:b/>
                <w:bCs/>
              </w:rPr>
            </w:pPr>
          </w:p>
        </w:tc>
        <w:tc>
          <w:tcPr>
            <w:tcW w:w="1843" w:type="dxa"/>
            <w:vMerge/>
            <w:vAlign w:val="center"/>
          </w:tcPr>
          <w:p w14:paraId="048B14BE" w14:textId="77777777" w:rsidR="00FC45EE" w:rsidRPr="00125CF6" w:rsidRDefault="00FC45EE" w:rsidP="00FC45EE">
            <w:pPr>
              <w:pStyle w:val="wntrzetabeli"/>
              <w:rPr>
                <w:rFonts w:cstheme="minorHAnsi"/>
                <w:b/>
                <w:bCs/>
              </w:rPr>
            </w:pPr>
          </w:p>
        </w:tc>
        <w:tc>
          <w:tcPr>
            <w:tcW w:w="2268" w:type="dxa"/>
            <w:vAlign w:val="center"/>
          </w:tcPr>
          <w:p w14:paraId="66A77D89" w14:textId="77777777" w:rsidR="00FC45EE" w:rsidRPr="00125CF6" w:rsidRDefault="00FC45EE" w:rsidP="00FC45EE">
            <w:pPr>
              <w:pStyle w:val="wntrzetabeli"/>
              <w:rPr>
                <w:rFonts w:cstheme="minorHAnsi"/>
              </w:rPr>
            </w:pPr>
            <w:r w:rsidRPr="00125CF6">
              <w:rPr>
                <w:rFonts w:cstheme="minorHAnsi"/>
              </w:rPr>
              <w:t>Liczba wspartych jednostek (szt.)</w:t>
            </w:r>
          </w:p>
          <w:p w14:paraId="4287D9AB" w14:textId="491E86F0" w:rsidR="00FC45EE" w:rsidRPr="00125CF6" w:rsidRDefault="00FC45EE" w:rsidP="00FC45EE">
            <w:pPr>
              <w:pStyle w:val="wntrzetabeli"/>
              <w:rPr>
                <w:rFonts w:cstheme="minorHAnsi"/>
              </w:rPr>
            </w:pPr>
            <w:r w:rsidRPr="00125CF6">
              <w:rPr>
                <w:rFonts w:cstheme="minorHAnsi"/>
              </w:rPr>
              <w:t xml:space="preserve">(Urząd </w:t>
            </w:r>
            <w:r>
              <w:rPr>
                <w:rFonts w:cstheme="minorHAnsi"/>
              </w:rPr>
              <w:t>Gminy</w:t>
            </w:r>
            <w:r w:rsidRPr="00125CF6">
              <w:rPr>
                <w:rFonts w:cstheme="minorHAnsi"/>
              </w:rPr>
              <w:t xml:space="preserve"> w </w:t>
            </w:r>
            <w:r w:rsidR="000549F6">
              <w:rPr>
                <w:rFonts w:cstheme="minorHAnsi"/>
              </w:rPr>
              <w:t>Gronowie Elbląskim</w:t>
            </w:r>
            <w:r w:rsidRPr="00125CF6">
              <w:rPr>
                <w:rFonts w:cstheme="minorHAnsi"/>
              </w:rPr>
              <w:t>)</w:t>
            </w:r>
          </w:p>
          <w:p w14:paraId="70B65A59" w14:textId="77777777" w:rsidR="00FC45EE" w:rsidRPr="00125CF6" w:rsidRDefault="00FC45EE" w:rsidP="00FC45EE">
            <w:pPr>
              <w:pStyle w:val="wntrzetabeli"/>
              <w:rPr>
                <w:rFonts w:cstheme="minorHAnsi"/>
              </w:rPr>
            </w:pPr>
          </w:p>
        </w:tc>
        <w:tc>
          <w:tcPr>
            <w:tcW w:w="992" w:type="dxa"/>
            <w:vAlign w:val="center"/>
          </w:tcPr>
          <w:p w14:paraId="1EB4F162" w14:textId="3353B561" w:rsidR="00FC45EE" w:rsidRPr="00125CF6" w:rsidRDefault="00A0192F" w:rsidP="00FC45EE">
            <w:pPr>
              <w:pStyle w:val="wntrzetabeli"/>
              <w:rPr>
                <w:rFonts w:cstheme="minorHAnsi"/>
              </w:rPr>
            </w:pPr>
            <w:r>
              <w:rPr>
                <w:rFonts w:cstheme="minorHAnsi"/>
              </w:rPr>
              <w:t>b.d.</w:t>
            </w:r>
          </w:p>
        </w:tc>
        <w:tc>
          <w:tcPr>
            <w:tcW w:w="992" w:type="dxa"/>
            <w:vAlign w:val="center"/>
          </w:tcPr>
          <w:p w14:paraId="1E9D098E" w14:textId="77777777" w:rsidR="00FC45EE" w:rsidRPr="00125CF6" w:rsidRDefault="00FC45EE" w:rsidP="00FC45EE">
            <w:pPr>
              <w:pStyle w:val="wntrzetabeli"/>
              <w:rPr>
                <w:rFonts w:cstheme="minorHAnsi"/>
              </w:rPr>
            </w:pPr>
            <w:r w:rsidRPr="00125CF6">
              <w:rPr>
                <w:rFonts w:cstheme="minorHAnsi"/>
              </w:rPr>
              <w:t>Wzrost liczby wspartych jednostek</w:t>
            </w:r>
          </w:p>
          <w:p w14:paraId="098454F8" w14:textId="77777777" w:rsidR="00FC45EE" w:rsidRPr="00125CF6" w:rsidRDefault="00FC45EE" w:rsidP="00FC45EE">
            <w:pPr>
              <w:pStyle w:val="wntrzetabeli"/>
              <w:rPr>
                <w:rFonts w:cstheme="minorHAnsi"/>
              </w:rPr>
            </w:pPr>
          </w:p>
        </w:tc>
        <w:tc>
          <w:tcPr>
            <w:tcW w:w="1553" w:type="dxa"/>
            <w:vMerge/>
            <w:vAlign w:val="center"/>
          </w:tcPr>
          <w:p w14:paraId="34BC7367" w14:textId="77777777" w:rsidR="00FC45EE" w:rsidRPr="00125CF6" w:rsidRDefault="00FC45EE" w:rsidP="00FC45EE">
            <w:pPr>
              <w:pStyle w:val="wntrzetabeli"/>
              <w:rPr>
                <w:rFonts w:cstheme="minorHAnsi"/>
              </w:rPr>
            </w:pPr>
          </w:p>
        </w:tc>
        <w:tc>
          <w:tcPr>
            <w:tcW w:w="1566" w:type="dxa"/>
            <w:vAlign w:val="center"/>
          </w:tcPr>
          <w:p w14:paraId="3CA410EF" w14:textId="77777777" w:rsidR="00FC45EE" w:rsidRPr="00125CF6" w:rsidRDefault="00FC45EE" w:rsidP="00FC45EE">
            <w:pPr>
              <w:pStyle w:val="wntrzetabeli"/>
              <w:rPr>
                <w:rFonts w:cstheme="minorHAnsi"/>
              </w:rPr>
            </w:pPr>
            <w:r w:rsidRPr="00125CF6">
              <w:rPr>
                <w:rFonts w:cstheme="minorHAnsi"/>
              </w:rPr>
              <w:t>Nadzór nad zakładami zwiększonego i dużego ryzyka wystąpienia poważnych awarii przemysłowych</w:t>
            </w:r>
          </w:p>
          <w:p w14:paraId="7D2A647B" w14:textId="77777777" w:rsidR="00FC45EE" w:rsidRPr="00125CF6" w:rsidRDefault="00FC45EE" w:rsidP="00FC45EE">
            <w:pPr>
              <w:pStyle w:val="wntrzetabeli"/>
              <w:rPr>
                <w:rFonts w:cstheme="minorHAnsi"/>
              </w:rPr>
            </w:pPr>
          </w:p>
        </w:tc>
        <w:tc>
          <w:tcPr>
            <w:tcW w:w="1417" w:type="dxa"/>
            <w:vAlign w:val="center"/>
          </w:tcPr>
          <w:p w14:paraId="5E5DC3B5" w14:textId="1BB26E08" w:rsidR="00FC45EE" w:rsidRPr="00125CF6" w:rsidRDefault="00FC45EE" w:rsidP="00FC45EE">
            <w:pPr>
              <w:pStyle w:val="wntrzetabeli"/>
              <w:rPr>
                <w:rFonts w:cstheme="minorHAnsi"/>
              </w:rPr>
            </w:pPr>
            <w:r w:rsidRPr="00125CF6">
              <w:rPr>
                <w:rFonts w:cstheme="minorHAnsi"/>
              </w:rPr>
              <w:t xml:space="preserve">Gmina </w:t>
            </w:r>
            <w:r w:rsidR="00EA4AF4">
              <w:rPr>
                <w:rFonts w:cstheme="minorHAnsi"/>
              </w:rPr>
              <w:t>Gronowo Elbląskie</w:t>
            </w:r>
          </w:p>
          <w:p w14:paraId="4E29EEDD" w14:textId="77777777" w:rsidR="00FC45EE" w:rsidRPr="00125CF6" w:rsidRDefault="00FC45EE" w:rsidP="00FC45EE">
            <w:pPr>
              <w:pStyle w:val="wntrzetabeli"/>
              <w:rPr>
                <w:rFonts w:cstheme="minorHAnsi"/>
              </w:rPr>
            </w:pPr>
          </w:p>
        </w:tc>
        <w:tc>
          <w:tcPr>
            <w:tcW w:w="1507" w:type="dxa"/>
            <w:vAlign w:val="center"/>
          </w:tcPr>
          <w:p w14:paraId="39BD74A5" w14:textId="77777777" w:rsidR="00FC45EE" w:rsidRPr="00125CF6" w:rsidRDefault="00FC45EE" w:rsidP="00FC45EE">
            <w:pPr>
              <w:pStyle w:val="wntrzetabeli"/>
              <w:rPr>
                <w:rFonts w:cstheme="minorHAnsi"/>
              </w:rPr>
            </w:pPr>
            <w:r w:rsidRPr="00125CF6">
              <w:rPr>
                <w:rFonts w:cstheme="minorHAnsi"/>
              </w:rPr>
              <w:t>Niewystarczające środki finansowe</w:t>
            </w:r>
          </w:p>
          <w:p w14:paraId="3430A80C" w14:textId="77777777" w:rsidR="00FC45EE" w:rsidRPr="00125CF6" w:rsidRDefault="00FC45EE" w:rsidP="00FC45EE">
            <w:pPr>
              <w:pStyle w:val="wntrzetabeli"/>
              <w:rPr>
                <w:rFonts w:cstheme="minorHAnsi"/>
              </w:rPr>
            </w:pPr>
          </w:p>
          <w:p w14:paraId="49ABA07C" w14:textId="77777777" w:rsidR="00FC45EE" w:rsidRPr="00125CF6" w:rsidRDefault="00FC45EE" w:rsidP="00FC45EE">
            <w:pPr>
              <w:pStyle w:val="wntrzetabeli"/>
              <w:rPr>
                <w:rFonts w:cstheme="minorHAnsi"/>
              </w:rPr>
            </w:pPr>
          </w:p>
        </w:tc>
      </w:tr>
      <w:tr w:rsidR="00FC45EE" w:rsidRPr="00125CF6" w14:paraId="51AE100F" w14:textId="77777777" w:rsidTr="00FC45EE">
        <w:trPr>
          <w:jc w:val="center"/>
        </w:trPr>
        <w:tc>
          <w:tcPr>
            <w:tcW w:w="1838" w:type="dxa"/>
            <w:vMerge/>
            <w:vAlign w:val="center"/>
          </w:tcPr>
          <w:p w14:paraId="0FF347EE" w14:textId="77777777" w:rsidR="00FC45EE" w:rsidRPr="00125CF6" w:rsidRDefault="00FC45EE" w:rsidP="00FC45EE">
            <w:pPr>
              <w:pStyle w:val="wntrzetabeli"/>
              <w:rPr>
                <w:rFonts w:cstheme="minorHAnsi"/>
                <w:b/>
                <w:bCs/>
              </w:rPr>
            </w:pPr>
          </w:p>
        </w:tc>
        <w:tc>
          <w:tcPr>
            <w:tcW w:w="1843" w:type="dxa"/>
            <w:vMerge/>
            <w:vAlign w:val="center"/>
          </w:tcPr>
          <w:p w14:paraId="031B257E" w14:textId="77777777" w:rsidR="00FC45EE" w:rsidRPr="00125CF6" w:rsidRDefault="00FC45EE" w:rsidP="00FC45EE">
            <w:pPr>
              <w:pStyle w:val="wntrzetabeli"/>
              <w:rPr>
                <w:rFonts w:cstheme="minorHAnsi"/>
                <w:b/>
                <w:bCs/>
              </w:rPr>
            </w:pPr>
          </w:p>
        </w:tc>
        <w:tc>
          <w:tcPr>
            <w:tcW w:w="2268" w:type="dxa"/>
            <w:vMerge w:val="restart"/>
          </w:tcPr>
          <w:p w14:paraId="437A16CF" w14:textId="77777777" w:rsidR="00FC45EE" w:rsidRDefault="00FC45EE" w:rsidP="00FC45EE">
            <w:pPr>
              <w:pStyle w:val="wntrzetabeli"/>
              <w:jc w:val="right"/>
              <w:rPr>
                <w:rFonts w:cstheme="minorHAnsi"/>
              </w:rPr>
            </w:pPr>
          </w:p>
          <w:p w14:paraId="3DC9DA58" w14:textId="77777777" w:rsidR="00FC45EE" w:rsidRDefault="00FC45EE" w:rsidP="00FC45EE">
            <w:pPr>
              <w:pStyle w:val="wntrzetabeli"/>
              <w:jc w:val="right"/>
              <w:rPr>
                <w:rFonts w:cstheme="minorHAnsi"/>
              </w:rPr>
            </w:pPr>
          </w:p>
          <w:p w14:paraId="03CA35F8" w14:textId="77777777" w:rsidR="00FC45EE" w:rsidRPr="00125CF6" w:rsidRDefault="00FC45EE" w:rsidP="00FC45EE">
            <w:pPr>
              <w:pStyle w:val="wntrzetabeli"/>
              <w:jc w:val="right"/>
              <w:rPr>
                <w:rFonts w:cstheme="minorHAnsi"/>
              </w:rPr>
            </w:pPr>
            <w:r w:rsidRPr="00125CF6">
              <w:rPr>
                <w:rFonts w:cstheme="minorHAnsi"/>
              </w:rPr>
              <w:t>Liczba rejestrów ZDR i ZZR</w:t>
            </w:r>
          </w:p>
        </w:tc>
        <w:tc>
          <w:tcPr>
            <w:tcW w:w="992" w:type="dxa"/>
            <w:vMerge w:val="restart"/>
          </w:tcPr>
          <w:p w14:paraId="7F850FF4" w14:textId="77777777" w:rsidR="00FC45EE" w:rsidRDefault="00FC45EE" w:rsidP="00FC45EE">
            <w:pPr>
              <w:pStyle w:val="wntrzetabeli"/>
              <w:jc w:val="left"/>
              <w:rPr>
                <w:rFonts w:cstheme="minorHAnsi"/>
              </w:rPr>
            </w:pPr>
          </w:p>
          <w:p w14:paraId="2EC211EE" w14:textId="77777777" w:rsidR="00FC45EE" w:rsidRDefault="00FC45EE" w:rsidP="00FC45EE">
            <w:pPr>
              <w:pStyle w:val="wntrzetabeli"/>
              <w:jc w:val="left"/>
              <w:rPr>
                <w:rFonts w:cstheme="minorHAnsi"/>
              </w:rPr>
            </w:pPr>
          </w:p>
          <w:p w14:paraId="6636AEE6" w14:textId="77777777" w:rsidR="00FC45EE" w:rsidRPr="00125CF6" w:rsidRDefault="00FC45EE" w:rsidP="00FC45EE">
            <w:pPr>
              <w:pStyle w:val="wntrzetabeli"/>
              <w:rPr>
                <w:rFonts w:cstheme="minorHAnsi"/>
              </w:rPr>
            </w:pPr>
            <w:r>
              <w:rPr>
                <w:rFonts w:cstheme="minorHAnsi"/>
              </w:rPr>
              <w:t>2</w:t>
            </w:r>
          </w:p>
        </w:tc>
        <w:tc>
          <w:tcPr>
            <w:tcW w:w="992" w:type="dxa"/>
            <w:vMerge w:val="restart"/>
          </w:tcPr>
          <w:p w14:paraId="5AE0ACC8" w14:textId="77777777" w:rsidR="00FC45EE" w:rsidRDefault="00FC45EE" w:rsidP="00FC45EE">
            <w:pPr>
              <w:pStyle w:val="wntrzetabeli"/>
              <w:rPr>
                <w:rFonts w:cstheme="minorHAnsi"/>
              </w:rPr>
            </w:pPr>
          </w:p>
          <w:p w14:paraId="78515ED4" w14:textId="77777777" w:rsidR="00FC45EE" w:rsidRDefault="00FC45EE" w:rsidP="00FC45EE">
            <w:pPr>
              <w:pStyle w:val="wntrzetabeli"/>
              <w:rPr>
                <w:rFonts w:cstheme="minorHAnsi"/>
              </w:rPr>
            </w:pPr>
          </w:p>
          <w:p w14:paraId="64AFD39D" w14:textId="77777777" w:rsidR="00FC45EE" w:rsidRPr="00125CF6" w:rsidRDefault="00FC45EE" w:rsidP="00FC45EE">
            <w:pPr>
              <w:pStyle w:val="wntrzetabeli"/>
              <w:rPr>
                <w:rFonts w:cstheme="minorHAnsi"/>
              </w:rPr>
            </w:pPr>
            <w:r w:rsidRPr="00125CF6">
              <w:rPr>
                <w:rFonts w:cstheme="minorHAnsi"/>
              </w:rPr>
              <w:t>2</w:t>
            </w:r>
          </w:p>
        </w:tc>
        <w:tc>
          <w:tcPr>
            <w:tcW w:w="1553" w:type="dxa"/>
            <w:vMerge/>
            <w:vAlign w:val="center"/>
          </w:tcPr>
          <w:p w14:paraId="48561DC1" w14:textId="77777777" w:rsidR="00FC45EE" w:rsidRPr="00125CF6" w:rsidRDefault="00FC45EE" w:rsidP="00FC45EE">
            <w:pPr>
              <w:pStyle w:val="wntrzetabeli"/>
              <w:rPr>
                <w:rFonts w:cstheme="minorHAnsi"/>
              </w:rPr>
            </w:pPr>
          </w:p>
        </w:tc>
        <w:tc>
          <w:tcPr>
            <w:tcW w:w="1566" w:type="dxa"/>
            <w:vAlign w:val="center"/>
          </w:tcPr>
          <w:p w14:paraId="2AC04849" w14:textId="77777777" w:rsidR="00FC45EE" w:rsidRPr="00125CF6" w:rsidRDefault="00FC45EE" w:rsidP="00FC45EE">
            <w:pPr>
              <w:pStyle w:val="wntrzetabeli"/>
              <w:rPr>
                <w:rFonts w:cstheme="minorHAnsi"/>
              </w:rPr>
            </w:pPr>
            <w:r w:rsidRPr="00125CF6">
              <w:rPr>
                <w:rFonts w:cstheme="minorHAnsi"/>
              </w:rPr>
              <w:t>Prowadzenie rejestru zakładów zwiększonego i dużego ryzyka wystąpienia poważnych awarii przemysłowych (ZDR i ZZR)</w:t>
            </w:r>
          </w:p>
        </w:tc>
        <w:tc>
          <w:tcPr>
            <w:tcW w:w="1417" w:type="dxa"/>
            <w:vAlign w:val="center"/>
          </w:tcPr>
          <w:p w14:paraId="2DA1E3D3" w14:textId="0D3C5140" w:rsidR="00FC45EE" w:rsidRPr="00125CF6" w:rsidRDefault="00FC45EE" w:rsidP="00FC45EE">
            <w:pPr>
              <w:pStyle w:val="wntrzetabeli"/>
              <w:rPr>
                <w:rFonts w:cstheme="minorHAnsi"/>
              </w:rPr>
            </w:pPr>
            <w:r w:rsidRPr="00125CF6">
              <w:rPr>
                <w:rFonts w:cstheme="minorHAnsi"/>
              </w:rPr>
              <w:t xml:space="preserve">Wojewódzka Komenda Państwowej Straży Pożarnej w </w:t>
            </w:r>
            <w:r w:rsidR="008A3D50">
              <w:rPr>
                <w:rFonts w:cstheme="minorHAnsi"/>
              </w:rPr>
              <w:t>Olsztynie</w:t>
            </w:r>
          </w:p>
        </w:tc>
        <w:tc>
          <w:tcPr>
            <w:tcW w:w="1507" w:type="dxa"/>
            <w:vAlign w:val="center"/>
          </w:tcPr>
          <w:p w14:paraId="36ADDE2F" w14:textId="77777777" w:rsidR="00FC45EE" w:rsidRPr="00125CF6" w:rsidRDefault="00FC45EE" w:rsidP="00FC45EE">
            <w:pPr>
              <w:pStyle w:val="wntrzetabeli"/>
              <w:rPr>
                <w:rFonts w:cstheme="minorHAnsi"/>
              </w:rPr>
            </w:pPr>
            <w:r w:rsidRPr="00125CF6">
              <w:rPr>
                <w:rFonts w:cstheme="minorHAnsi"/>
              </w:rPr>
              <w:t>Niewystarczające środki finansowe</w:t>
            </w:r>
          </w:p>
          <w:p w14:paraId="47318452" w14:textId="77777777" w:rsidR="00FC45EE" w:rsidRPr="00125CF6" w:rsidRDefault="00FC45EE" w:rsidP="00FC45EE">
            <w:pPr>
              <w:pStyle w:val="wntrzetabeli"/>
              <w:rPr>
                <w:rFonts w:cstheme="minorHAnsi"/>
              </w:rPr>
            </w:pPr>
          </w:p>
        </w:tc>
      </w:tr>
      <w:tr w:rsidR="00FC45EE" w:rsidRPr="00125CF6" w14:paraId="76F8B2BF" w14:textId="77777777" w:rsidTr="00FC45EE">
        <w:trPr>
          <w:jc w:val="center"/>
        </w:trPr>
        <w:tc>
          <w:tcPr>
            <w:tcW w:w="1838" w:type="dxa"/>
            <w:vMerge/>
            <w:vAlign w:val="center"/>
          </w:tcPr>
          <w:p w14:paraId="1DAAFA39" w14:textId="77777777" w:rsidR="00FC45EE" w:rsidRPr="00125CF6" w:rsidRDefault="00FC45EE" w:rsidP="00FC45EE">
            <w:pPr>
              <w:pStyle w:val="wntrzetabeli"/>
              <w:rPr>
                <w:rFonts w:cstheme="minorHAnsi"/>
                <w:b/>
                <w:bCs/>
              </w:rPr>
            </w:pPr>
          </w:p>
        </w:tc>
        <w:tc>
          <w:tcPr>
            <w:tcW w:w="1843" w:type="dxa"/>
            <w:vMerge/>
            <w:vAlign w:val="center"/>
          </w:tcPr>
          <w:p w14:paraId="434E3054" w14:textId="77777777" w:rsidR="00FC45EE" w:rsidRPr="00125CF6" w:rsidRDefault="00FC45EE" w:rsidP="00FC45EE">
            <w:pPr>
              <w:pStyle w:val="wntrzetabeli"/>
              <w:rPr>
                <w:rFonts w:cstheme="minorHAnsi"/>
                <w:b/>
                <w:bCs/>
              </w:rPr>
            </w:pPr>
          </w:p>
        </w:tc>
        <w:tc>
          <w:tcPr>
            <w:tcW w:w="2268" w:type="dxa"/>
            <w:vMerge/>
            <w:vAlign w:val="center"/>
          </w:tcPr>
          <w:p w14:paraId="29A0D544" w14:textId="77777777" w:rsidR="00FC45EE" w:rsidRPr="00125CF6" w:rsidRDefault="00FC45EE" w:rsidP="00FC45EE">
            <w:pPr>
              <w:pStyle w:val="wntrzetabeli"/>
              <w:rPr>
                <w:rFonts w:cstheme="minorHAnsi"/>
              </w:rPr>
            </w:pPr>
          </w:p>
        </w:tc>
        <w:tc>
          <w:tcPr>
            <w:tcW w:w="992" w:type="dxa"/>
            <w:vMerge/>
            <w:vAlign w:val="center"/>
          </w:tcPr>
          <w:p w14:paraId="1A2267E0" w14:textId="77777777" w:rsidR="00FC45EE" w:rsidRPr="00125CF6" w:rsidRDefault="00FC45EE" w:rsidP="00FC45EE">
            <w:pPr>
              <w:pStyle w:val="wntrzetabeli"/>
              <w:rPr>
                <w:rFonts w:cstheme="minorHAnsi"/>
              </w:rPr>
            </w:pPr>
          </w:p>
        </w:tc>
        <w:tc>
          <w:tcPr>
            <w:tcW w:w="992" w:type="dxa"/>
            <w:vMerge/>
            <w:vAlign w:val="center"/>
          </w:tcPr>
          <w:p w14:paraId="34F7AB82" w14:textId="77777777" w:rsidR="00FC45EE" w:rsidRPr="00125CF6" w:rsidRDefault="00FC45EE" w:rsidP="00FC45EE">
            <w:pPr>
              <w:pStyle w:val="wntrzetabeli"/>
              <w:rPr>
                <w:rFonts w:cstheme="minorHAnsi"/>
              </w:rPr>
            </w:pPr>
          </w:p>
        </w:tc>
        <w:tc>
          <w:tcPr>
            <w:tcW w:w="1553" w:type="dxa"/>
            <w:vMerge/>
            <w:vAlign w:val="center"/>
          </w:tcPr>
          <w:p w14:paraId="1C7B575F" w14:textId="77777777" w:rsidR="00FC45EE" w:rsidRPr="00125CF6" w:rsidRDefault="00FC45EE" w:rsidP="00FC45EE">
            <w:pPr>
              <w:pStyle w:val="wntrzetabeli"/>
              <w:rPr>
                <w:rFonts w:cstheme="minorHAnsi"/>
              </w:rPr>
            </w:pPr>
          </w:p>
        </w:tc>
        <w:tc>
          <w:tcPr>
            <w:tcW w:w="1566" w:type="dxa"/>
            <w:vAlign w:val="center"/>
          </w:tcPr>
          <w:p w14:paraId="42D39361" w14:textId="77777777" w:rsidR="00FC45EE" w:rsidRPr="00125CF6" w:rsidRDefault="00FC45EE" w:rsidP="00FC45EE">
            <w:pPr>
              <w:pStyle w:val="wntrzetabeli"/>
              <w:rPr>
                <w:rFonts w:cstheme="minorHAnsi"/>
              </w:rPr>
            </w:pPr>
            <w:r w:rsidRPr="0016089A">
              <w:rPr>
                <w:rFonts w:cstheme="minorHAnsi"/>
              </w:rPr>
              <w:t>Szybkie usuwanie skutków jakichkol- wiek awarii w śro- dowisku</w:t>
            </w:r>
          </w:p>
        </w:tc>
        <w:tc>
          <w:tcPr>
            <w:tcW w:w="1417" w:type="dxa"/>
            <w:vAlign w:val="center"/>
          </w:tcPr>
          <w:p w14:paraId="49C9CF19" w14:textId="77777777" w:rsidR="00FC45EE" w:rsidRPr="004817B4" w:rsidRDefault="00FC45EE" w:rsidP="00FC45EE">
            <w:pPr>
              <w:pStyle w:val="wntrzetabeli"/>
              <w:rPr>
                <w:rFonts w:cstheme="minorHAnsi"/>
              </w:rPr>
            </w:pPr>
            <w:r w:rsidRPr="004817B4">
              <w:rPr>
                <w:rFonts w:cstheme="minorHAnsi"/>
              </w:rPr>
              <w:t>podmiot odpo- wiedzialny za awarię</w:t>
            </w:r>
          </w:p>
          <w:p w14:paraId="5E1ACA45" w14:textId="0ACE5676" w:rsidR="00FC45EE" w:rsidRPr="00125CF6" w:rsidRDefault="00FC45EE" w:rsidP="00FC45EE">
            <w:pPr>
              <w:pStyle w:val="wntrzetabeli"/>
              <w:rPr>
                <w:rFonts w:cstheme="minorHAnsi"/>
              </w:rPr>
            </w:pPr>
            <w:r w:rsidRPr="004817B4">
              <w:rPr>
                <w:rFonts w:cstheme="minorHAnsi"/>
              </w:rPr>
              <w:t xml:space="preserve">(sprawca), Pań- stwowa Straż Pożarna, </w:t>
            </w:r>
            <w:r>
              <w:rPr>
                <w:rFonts w:cstheme="minorHAnsi"/>
              </w:rPr>
              <w:t>G</w:t>
            </w:r>
            <w:r w:rsidRPr="004817B4">
              <w:rPr>
                <w:rFonts w:cstheme="minorHAnsi"/>
              </w:rPr>
              <w:t>min</w:t>
            </w:r>
            <w:r>
              <w:rPr>
                <w:rFonts w:cstheme="minorHAnsi"/>
              </w:rPr>
              <w:t xml:space="preserve">a </w:t>
            </w:r>
            <w:r w:rsidR="00EA4AF4">
              <w:rPr>
                <w:rFonts w:cstheme="minorHAnsi"/>
              </w:rPr>
              <w:t>Gronowo Elbląskie</w:t>
            </w:r>
          </w:p>
        </w:tc>
        <w:tc>
          <w:tcPr>
            <w:tcW w:w="1507" w:type="dxa"/>
            <w:vAlign w:val="center"/>
          </w:tcPr>
          <w:p w14:paraId="44CEB140" w14:textId="77777777" w:rsidR="00FC45EE" w:rsidRPr="00125CF6" w:rsidRDefault="00FC45EE" w:rsidP="00FC45EE">
            <w:pPr>
              <w:pStyle w:val="wntrzetabeli"/>
              <w:rPr>
                <w:rFonts w:cstheme="minorHAnsi"/>
              </w:rPr>
            </w:pPr>
            <w:r w:rsidRPr="00125CF6">
              <w:rPr>
                <w:rFonts w:cstheme="minorHAnsi"/>
              </w:rPr>
              <w:t>Niewystarczające środki finansowe</w:t>
            </w:r>
          </w:p>
          <w:p w14:paraId="4872CB93" w14:textId="77777777" w:rsidR="00FC45EE" w:rsidRPr="00125CF6" w:rsidRDefault="00FC45EE" w:rsidP="00FC45EE">
            <w:pPr>
              <w:pStyle w:val="wntrzetabeli"/>
              <w:rPr>
                <w:rFonts w:cstheme="minorHAnsi"/>
              </w:rPr>
            </w:pPr>
          </w:p>
        </w:tc>
      </w:tr>
      <w:tr w:rsidR="00FC45EE" w:rsidRPr="00125CF6" w14:paraId="6BB1C0FD" w14:textId="77777777" w:rsidTr="00FC45EE">
        <w:trPr>
          <w:jc w:val="center"/>
        </w:trPr>
        <w:tc>
          <w:tcPr>
            <w:tcW w:w="1838" w:type="dxa"/>
            <w:vMerge/>
            <w:vAlign w:val="center"/>
          </w:tcPr>
          <w:p w14:paraId="3DEE3C41" w14:textId="77777777" w:rsidR="00FC45EE" w:rsidRPr="00125CF6" w:rsidRDefault="00FC45EE" w:rsidP="00FC45EE">
            <w:pPr>
              <w:pStyle w:val="wntrzetabeli"/>
              <w:rPr>
                <w:rFonts w:cstheme="minorHAnsi"/>
                <w:b/>
                <w:bCs/>
              </w:rPr>
            </w:pPr>
          </w:p>
        </w:tc>
        <w:tc>
          <w:tcPr>
            <w:tcW w:w="1843" w:type="dxa"/>
            <w:vMerge/>
            <w:vAlign w:val="center"/>
          </w:tcPr>
          <w:p w14:paraId="778A4E9F" w14:textId="77777777" w:rsidR="00FC45EE" w:rsidRPr="00125CF6" w:rsidRDefault="00FC45EE" w:rsidP="00FC45EE">
            <w:pPr>
              <w:pStyle w:val="wntrzetabeli"/>
              <w:rPr>
                <w:rFonts w:cstheme="minorHAnsi"/>
                <w:b/>
                <w:bCs/>
              </w:rPr>
            </w:pPr>
          </w:p>
        </w:tc>
        <w:tc>
          <w:tcPr>
            <w:tcW w:w="2268" w:type="dxa"/>
            <w:vMerge/>
            <w:vAlign w:val="center"/>
          </w:tcPr>
          <w:p w14:paraId="0FF70EC5" w14:textId="77777777" w:rsidR="00FC45EE" w:rsidRPr="00125CF6" w:rsidRDefault="00FC45EE" w:rsidP="00FC45EE">
            <w:pPr>
              <w:pStyle w:val="wntrzetabeli"/>
              <w:rPr>
                <w:rFonts w:cstheme="minorHAnsi"/>
              </w:rPr>
            </w:pPr>
          </w:p>
        </w:tc>
        <w:tc>
          <w:tcPr>
            <w:tcW w:w="992" w:type="dxa"/>
            <w:vMerge/>
            <w:vAlign w:val="center"/>
          </w:tcPr>
          <w:p w14:paraId="13FE495A" w14:textId="77777777" w:rsidR="00FC45EE" w:rsidRPr="00125CF6" w:rsidRDefault="00FC45EE" w:rsidP="00FC45EE">
            <w:pPr>
              <w:pStyle w:val="wntrzetabeli"/>
              <w:rPr>
                <w:rFonts w:cstheme="minorHAnsi"/>
              </w:rPr>
            </w:pPr>
          </w:p>
        </w:tc>
        <w:tc>
          <w:tcPr>
            <w:tcW w:w="992" w:type="dxa"/>
            <w:vMerge/>
            <w:vAlign w:val="center"/>
          </w:tcPr>
          <w:p w14:paraId="1D50B480" w14:textId="77777777" w:rsidR="00FC45EE" w:rsidRPr="00125CF6" w:rsidRDefault="00FC45EE" w:rsidP="00FC45EE">
            <w:pPr>
              <w:pStyle w:val="wntrzetabeli"/>
              <w:rPr>
                <w:rFonts w:cstheme="minorHAnsi"/>
              </w:rPr>
            </w:pPr>
          </w:p>
        </w:tc>
        <w:tc>
          <w:tcPr>
            <w:tcW w:w="1553" w:type="dxa"/>
            <w:vMerge/>
            <w:vAlign w:val="center"/>
          </w:tcPr>
          <w:p w14:paraId="3C294BD2" w14:textId="77777777" w:rsidR="00FC45EE" w:rsidRPr="00125CF6" w:rsidRDefault="00FC45EE" w:rsidP="00FC45EE">
            <w:pPr>
              <w:pStyle w:val="wntrzetabeli"/>
              <w:rPr>
                <w:rFonts w:cstheme="minorHAnsi"/>
              </w:rPr>
            </w:pPr>
          </w:p>
        </w:tc>
        <w:tc>
          <w:tcPr>
            <w:tcW w:w="1566" w:type="dxa"/>
            <w:vAlign w:val="center"/>
          </w:tcPr>
          <w:p w14:paraId="174E8F68" w14:textId="77777777" w:rsidR="00FC45EE" w:rsidRPr="0016089A" w:rsidRDefault="00FC45EE" w:rsidP="00FC45EE">
            <w:pPr>
              <w:pStyle w:val="wntrzetabeli"/>
              <w:rPr>
                <w:rFonts w:cstheme="minorHAnsi"/>
              </w:rPr>
            </w:pPr>
            <w:r w:rsidRPr="0016089A">
              <w:rPr>
                <w:rFonts w:cstheme="minorHAnsi"/>
              </w:rPr>
              <w:t>Doposażanie w</w:t>
            </w:r>
          </w:p>
          <w:p w14:paraId="3BE053A3" w14:textId="77777777" w:rsidR="00FC45EE" w:rsidRPr="0016089A" w:rsidRDefault="00FC45EE" w:rsidP="00FC45EE">
            <w:pPr>
              <w:pStyle w:val="wntrzetabeli"/>
              <w:rPr>
                <w:rFonts w:cstheme="minorHAnsi"/>
              </w:rPr>
            </w:pPr>
            <w:r w:rsidRPr="0016089A">
              <w:rPr>
                <w:rFonts w:cstheme="minorHAnsi"/>
              </w:rPr>
              <w:t xml:space="preserve">sprzęt techniczny służb WIOŚ, PSP, OSP, Policja (np. zakup samocho- </w:t>
            </w:r>
            <w:r w:rsidRPr="0016089A">
              <w:rPr>
                <w:rFonts w:cstheme="minorHAnsi"/>
              </w:rPr>
              <w:lastRenderedPageBreak/>
              <w:t>dów, sprzęt prze- ciwpożarniczy,</w:t>
            </w:r>
          </w:p>
          <w:p w14:paraId="27F5594D" w14:textId="77777777" w:rsidR="00FC45EE" w:rsidRPr="0016089A" w:rsidRDefault="00FC45EE" w:rsidP="00FC45EE">
            <w:pPr>
              <w:pStyle w:val="wntrzetabeli"/>
              <w:rPr>
                <w:rFonts w:cstheme="minorHAnsi"/>
              </w:rPr>
            </w:pPr>
            <w:r w:rsidRPr="0016089A">
              <w:rPr>
                <w:rFonts w:cstheme="minorHAnsi"/>
              </w:rPr>
              <w:t>sprzętu monitoru- jącego)</w:t>
            </w:r>
          </w:p>
        </w:tc>
        <w:tc>
          <w:tcPr>
            <w:tcW w:w="1417" w:type="dxa"/>
            <w:vAlign w:val="center"/>
          </w:tcPr>
          <w:p w14:paraId="0A6FA496" w14:textId="70F8DB1D" w:rsidR="00FC45EE" w:rsidRPr="00125CF6" w:rsidRDefault="00FC45EE" w:rsidP="00FC45EE">
            <w:pPr>
              <w:pStyle w:val="wntrzetabeli"/>
              <w:rPr>
                <w:rFonts w:cstheme="minorHAnsi"/>
              </w:rPr>
            </w:pPr>
            <w:r>
              <w:rPr>
                <w:rFonts w:cstheme="minorHAnsi"/>
              </w:rPr>
              <w:lastRenderedPageBreak/>
              <w:t>G</w:t>
            </w:r>
            <w:r w:rsidRPr="004817B4">
              <w:rPr>
                <w:rFonts w:cstheme="minorHAnsi"/>
              </w:rPr>
              <w:t>min</w:t>
            </w:r>
            <w:r>
              <w:rPr>
                <w:rFonts w:cstheme="minorHAnsi"/>
              </w:rPr>
              <w:t xml:space="preserve">a </w:t>
            </w:r>
            <w:r w:rsidR="00EA4AF4">
              <w:rPr>
                <w:rFonts w:cstheme="minorHAnsi"/>
              </w:rPr>
              <w:t>Gronowo Elbląskie</w:t>
            </w:r>
          </w:p>
        </w:tc>
        <w:tc>
          <w:tcPr>
            <w:tcW w:w="1507" w:type="dxa"/>
            <w:vAlign w:val="center"/>
          </w:tcPr>
          <w:p w14:paraId="7809B826" w14:textId="77777777" w:rsidR="00FC45EE" w:rsidRPr="00125CF6" w:rsidRDefault="00FC45EE" w:rsidP="00FC45EE">
            <w:pPr>
              <w:pStyle w:val="wntrzetabeli"/>
              <w:rPr>
                <w:rFonts w:cstheme="minorHAnsi"/>
              </w:rPr>
            </w:pPr>
            <w:r w:rsidRPr="00125CF6">
              <w:rPr>
                <w:rFonts w:cstheme="minorHAnsi"/>
              </w:rPr>
              <w:t>Niewystarczające środki finansowe</w:t>
            </w:r>
          </w:p>
          <w:p w14:paraId="27EA89B6" w14:textId="77777777" w:rsidR="00FC45EE" w:rsidRPr="00125CF6" w:rsidRDefault="00FC45EE" w:rsidP="00FC45EE">
            <w:pPr>
              <w:pStyle w:val="wntrzetabeli"/>
              <w:rPr>
                <w:rFonts w:cstheme="minorHAnsi"/>
              </w:rPr>
            </w:pPr>
          </w:p>
        </w:tc>
      </w:tr>
      <w:tr w:rsidR="00FC45EE" w:rsidRPr="00125CF6" w14:paraId="13B59EF3" w14:textId="77777777" w:rsidTr="00FC45EE">
        <w:trPr>
          <w:jc w:val="center"/>
        </w:trPr>
        <w:tc>
          <w:tcPr>
            <w:tcW w:w="1838" w:type="dxa"/>
            <w:vMerge/>
            <w:vAlign w:val="center"/>
          </w:tcPr>
          <w:p w14:paraId="1D459AC1" w14:textId="77777777" w:rsidR="00FC45EE" w:rsidRPr="00125CF6" w:rsidRDefault="00FC45EE" w:rsidP="00FC45EE">
            <w:pPr>
              <w:pStyle w:val="wntrzetabeli"/>
              <w:rPr>
                <w:rFonts w:cstheme="minorHAnsi"/>
                <w:b/>
                <w:bCs/>
              </w:rPr>
            </w:pPr>
          </w:p>
        </w:tc>
        <w:tc>
          <w:tcPr>
            <w:tcW w:w="1843" w:type="dxa"/>
            <w:vMerge/>
            <w:vAlign w:val="center"/>
          </w:tcPr>
          <w:p w14:paraId="124EA6DF" w14:textId="77777777" w:rsidR="00FC45EE" w:rsidRPr="00125CF6" w:rsidRDefault="00FC45EE" w:rsidP="00FC45EE">
            <w:pPr>
              <w:pStyle w:val="wntrzetabeli"/>
              <w:rPr>
                <w:rFonts w:cstheme="minorHAnsi"/>
                <w:b/>
                <w:bCs/>
              </w:rPr>
            </w:pPr>
          </w:p>
        </w:tc>
        <w:tc>
          <w:tcPr>
            <w:tcW w:w="2268" w:type="dxa"/>
            <w:vMerge/>
            <w:vAlign w:val="center"/>
          </w:tcPr>
          <w:p w14:paraId="6E647ACC" w14:textId="77777777" w:rsidR="00FC45EE" w:rsidRPr="00125CF6" w:rsidRDefault="00FC45EE" w:rsidP="00FC45EE">
            <w:pPr>
              <w:pStyle w:val="wntrzetabeli"/>
              <w:rPr>
                <w:rFonts w:cstheme="minorHAnsi"/>
              </w:rPr>
            </w:pPr>
          </w:p>
        </w:tc>
        <w:tc>
          <w:tcPr>
            <w:tcW w:w="992" w:type="dxa"/>
            <w:vMerge/>
            <w:vAlign w:val="center"/>
          </w:tcPr>
          <w:p w14:paraId="1FC7D062" w14:textId="77777777" w:rsidR="00FC45EE" w:rsidRPr="00125CF6" w:rsidRDefault="00FC45EE" w:rsidP="00FC45EE">
            <w:pPr>
              <w:pStyle w:val="wntrzetabeli"/>
              <w:rPr>
                <w:rFonts w:cstheme="minorHAnsi"/>
              </w:rPr>
            </w:pPr>
          </w:p>
        </w:tc>
        <w:tc>
          <w:tcPr>
            <w:tcW w:w="992" w:type="dxa"/>
            <w:vMerge/>
            <w:vAlign w:val="center"/>
          </w:tcPr>
          <w:p w14:paraId="4F920536" w14:textId="77777777" w:rsidR="00FC45EE" w:rsidRPr="00125CF6" w:rsidRDefault="00FC45EE" w:rsidP="00FC45EE">
            <w:pPr>
              <w:pStyle w:val="wntrzetabeli"/>
              <w:rPr>
                <w:rFonts w:cstheme="minorHAnsi"/>
              </w:rPr>
            </w:pPr>
          </w:p>
        </w:tc>
        <w:tc>
          <w:tcPr>
            <w:tcW w:w="1553" w:type="dxa"/>
            <w:vMerge/>
            <w:vAlign w:val="center"/>
          </w:tcPr>
          <w:p w14:paraId="2FDEB8A4" w14:textId="77777777" w:rsidR="00FC45EE" w:rsidRPr="00125CF6" w:rsidRDefault="00FC45EE" w:rsidP="00FC45EE">
            <w:pPr>
              <w:pStyle w:val="wntrzetabeli"/>
              <w:rPr>
                <w:rFonts w:cstheme="minorHAnsi"/>
              </w:rPr>
            </w:pPr>
          </w:p>
        </w:tc>
        <w:tc>
          <w:tcPr>
            <w:tcW w:w="1566" w:type="dxa"/>
            <w:vAlign w:val="center"/>
          </w:tcPr>
          <w:p w14:paraId="0E5E451F" w14:textId="77777777" w:rsidR="00FC45EE" w:rsidRPr="0016089A" w:rsidRDefault="00FC45EE" w:rsidP="00FC45EE">
            <w:pPr>
              <w:pStyle w:val="wntrzetabeli"/>
              <w:rPr>
                <w:rFonts w:cstheme="minorHAnsi"/>
              </w:rPr>
            </w:pPr>
            <w:r w:rsidRPr="0016089A">
              <w:rPr>
                <w:rFonts w:cstheme="minorHAnsi"/>
              </w:rPr>
              <w:t>Doposażanie w</w:t>
            </w:r>
          </w:p>
          <w:p w14:paraId="518E6C0F" w14:textId="77777777" w:rsidR="00FC45EE" w:rsidRPr="0016089A" w:rsidRDefault="00FC45EE" w:rsidP="00FC45EE">
            <w:pPr>
              <w:pStyle w:val="wntrzetabeli"/>
              <w:rPr>
                <w:rFonts w:cstheme="minorHAnsi"/>
              </w:rPr>
            </w:pPr>
            <w:r w:rsidRPr="0016089A">
              <w:rPr>
                <w:rFonts w:cstheme="minorHAnsi"/>
              </w:rPr>
              <w:t>sprzęt techniczny służb WIOŚ, PSP, OSP, Policja (np. zakup samocho- dów, sprzęt prze- ciwpożarniczy,</w:t>
            </w:r>
          </w:p>
          <w:p w14:paraId="5FD46552" w14:textId="77777777" w:rsidR="00FC45EE" w:rsidRPr="0016089A" w:rsidRDefault="00FC45EE" w:rsidP="00FC45EE">
            <w:pPr>
              <w:pStyle w:val="wntrzetabeli"/>
              <w:rPr>
                <w:rFonts w:cstheme="minorHAnsi"/>
              </w:rPr>
            </w:pPr>
            <w:r w:rsidRPr="0016089A">
              <w:rPr>
                <w:rFonts w:cstheme="minorHAnsi"/>
              </w:rPr>
              <w:t>sprzętu monitoru- jącego)</w:t>
            </w:r>
          </w:p>
        </w:tc>
        <w:tc>
          <w:tcPr>
            <w:tcW w:w="1417" w:type="dxa"/>
            <w:vAlign w:val="center"/>
          </w:tcPr>
          <w:p w14:paraId="723FEDE0" w14:textId="5676655F" w:rsidR="00FC45EE" w:rsidRPr="00125CF6" w:rsidRDefault="00FC45EE" w:rsidP="00FC45EE">
            <w:pPr>
              <w:pStyle w:val="wntrzetabeli"/>
              <w:rPr>
                <w:rFonts w:cstheme="minorHAnsi"/>
              </w:rPr>
            </w:pPr>
            <w:r>
              <w:rPr>
                <w:rFonts w:cstheme="minorHAnsi"/>
              </w:rPr>
              <w:t>G</w:t>
            </w:r>
            <w:r w:rsidRPr="004817B4">
              <w:rPr>
                <w:rFonts w:cstheme="minorHAnsi"/>
              </w:rPr>
              <w:t>min</w:t>
            </w:r>
            <w:r>
              <w:rPr>
                <w:rFonts w:cstheme="minorHAnsi"/>
              </w:rPr>
              <w:t xml:space="preserve">a </w:t>
            </w:r>
            <w:r w:rsidR="00EA4AF4">
              <w:rPr>
                <w:rFonts w:cstheme="minorHAnsi"/>
              </w:rPr>
              <w:t>Gronowo Elbląskie</w:t>
            </w:r>
          </w:p>
        </w:tc>
        <w:tc>
          <w:tcPr>
            <w:tcW w:w="1507" w:type="dxa"/>
            <w:vAlign w:val="center"/>
          </w:tcPr>
          <w:p w14:paraId="1995AA94" w14:textId="77777777" w:rsidR="00FC45EE" w:rsidRPr="00125CF6" w:rsidRDefault="00FC45EE" w:rsidP="00FC45EE">
            <w:pPr>
              <w:pStyle w:val="wntrzetabeli"/>
              <w:rPr>
                <w:rFonts w:cstheme="minorHAnsi"/>
              </w:rPr>
            </w:pPr>
            <w:r w:rsidRPr="00125CF6">
              <w:rPr>
                <w:rFonts w:cstheme="minorHAnsi"/>
              </w:rPr>
              <w:t>Niewystarczające środki finansowe</w:t>
            </w:r>
          </w:p>
          <w:p w14:paraId="1DBDC184" w14:textId="77777777" w:rsidR="00FC45EE" w:rsidRPr="00125CF6" w:rsidRDefault="00FC45EE" w:rsidP="00FC45EE">
            <w:pPr>
              <w:pStyle w:val="wntrzetabeli"/>
              <w:rPr>
                <w:rFonts w:cstheme="minorHAnsi"/>
              </w:rPr>
            </w:pPr>
          </w:p>
        </w:tc>
      </w:tr>
      <w:tr w:rsidR="00FC45EE" w:rsidRPr="00125CF6" w14:paraId="0442CE18" w14:textId="77777777" w:rsidTr="00FC45EE">
        <w:trPr>
          <w:jc w:val="center"/>
        </w:trPr>
        <w:tc>
          <w:tcPr>
            <w:tcW w:w="1838" w:type="dxa"/>
            <w:vMerge/>
            <w:vAlign w:val="center"/>
          </w:tcPr>
          <w:p w14:paraId="399F9A62" w14:textId="77777777" w:rsidR="00FC45EE" w:rsidRPr="00125CF6" w:rsidRDefault="00FC45EE" w:rsidP="00FC45EE">
            <w:pPr>
              <w:pStyle w:val="wntrzetabeli"/>
              <w:rPr>
                <w:rFonts w:cstheme="minorHAnsi"/>
                <w:b/>
                <w:bCs/>
              </w:rPr>
            </w:pPr>
          </w:p>
        </w:tc>
        <w:tc>
          <w:tcPr>
            <w:tcW w:w="1843" w:type="dxa"/>
            <w:vMerge/>
            <w:vAlign w:val="center"/>
          </w:tcPr>
          <w:p w14:paraId="3AF26DBB" w14:textId="77777777" w:rsidR="00FC45EE" w:rsidRPr="00125CF6" w:rsidRDefault="00FC45EE" w:rsidP="00FC45EE">
            <w:pPr>
              <w:pStyle w:val="wntrzetabeli"/>
              <w:rPr>
                <w:rFonts w:cstheme="minorHAnsi"/>
                <w:b/>
                <w:bCs/>
              </w:rPr>
            </w:pPr>
          </w:p>
        </w:tc>
        <w:tc>
          <w:tcPr>
            <w:tcW w:w="2268" w:type="dxa"/>
            <w:vMerge/>
            <w:vAlign w:val="center"/>
          </w:tcPr>
          <w:p w14:paraId="01686765" w14:textId="77777777" w:rsidR="00FC45EE" w:rsidRPr="00125CF6" w:rsidRDefault="00FC45EE" w:rsidP="00FC45EE">
            <w:pPr>
              <w:pStyle w:val="wntrzetabeli"/>
              <w:rPr>
                <w:rFonts w:cstheme="minorHAnsi"/>
              </w:rPr>
            </w:pPr>
          </w:p>
        </w:tc>
        <w:tc>
          <w:tcPr>
            <w:tcW w:w="992" w:type="dxa"/>
            <w:vMerge/>
            <w:vAlign w:val="center"/>
          </w:tcPr>
          <w:p w14:paraId="1D53339C" w14:textId="77777777" w:rsidR="00FC45EE" w:rsidRPr="00125CF6" w:rsidRDefault="00FC45EE" w:rsidP="00FC45EE">
            <w:pPr>
              <w:pStyle w:val="wntrzetabeli"/>
              <w:rPr>
                <w:rFonts w:cstheme="minorHAnsi"/>
              </w:rPr>
            </w:pPr>
          </w:p>
        </w:tc>
        <w:tc>
          <w:tcPr>
            <w:tcW w:w="992" w:type="dxa"/>
            <w:vMerge/>
            <w:vAlign w:val="center"/>
          </w:tcPr>
          <w:p w14:paraId="1BEF97B4" w14:textId="77777777" w:rsidR="00FC45EE" w:rsidRPr="00125CF6" w:rsidRDefault="00FC45EE" w:rsidP="00FC45EE">
            <w:pPr>
              <w:pStyle w:val="wntrzetabeli"/>
              <w:rPr>
                <w:rFonts w:cstheme="minorHAnsi"/>
              </w:rPr>
            </w:pPr>
          </w:p>
        </w:tc>
        <w:tc>
          <w:tcPr>
            <w:tcW w:w="1553" w:type="dxa"/>
            <w:vMerge/>
            <w:vAlign w:val="center"/>
          </w:tcPr>
          <w:p w14:paraId="519BA3ED" w14:textId="77777777" w:rsidR="00FC45EE" w:rsidRPr="00125CF6" w:rsidRDefault="00FC45EE" w:rsidP="00FC45EE">
            <w:pPr>
              <w:pStyle w:val="wntrzetabeli"/>
              <w:rPr>
                <w:rFonts w:cstheme="minorHAnsi"/>
              </w:rPr>
            </w:pPr>
          </w:p>
        </w:tc>
        <w:tc>
          <w:tcPr>
            <w:tcW w:w="1566" w:type="dxa"/>
            <w:vAlign w:val="center"/>
          </w:tcPr>
          <w:p w14:paraId="5AECA0E3" w14:textId="77777777" w:rsidR="00FC45EE" w:rsidRPr="0016089A" w:rsidRDefault="00FC45EE" w:rsidP="00FC45EE">
            <w:pPr>
              <w:pStyle w:val="wntrzetabeli"/>
              <w:rPr>
                <w:rFonts w:cstheme="minorHAnsi"/>
              </w:rPr>
            </w:pPr>
            <w:r w:rsidRPr="007661D3">
              <w:rPr>
                <w:rFonts w:cstheme="minorHAnsi"/>
              </w:rPr>
              <w:t>Edukacja społe- czeństwa na rzecz kreowania prawi- dłowych zacho- wań na wypadek wystąpienia po- ważnych awarii</w:t>
            </w:r>
          </w:p>
        </w:tc>
        <w:tc>
          <w:tcPr>
            <w:tcW w:w="1417" w:type="dxa"/>
            <w:vAlign w:val="center"/>
          </w:tcPr>
          <w:p w14:paraId="42E50845" w14:textId="23DA89E8" w:rsidR="00FC45EE" w:rsidRPr="00125CF6" w:rsidRDefault="00FC45EE" w:rsidP="00FC45EE">
            <w:pPr>
              <w:pStyle w:val="wntrzetabeli"/>
              <w:rPr>
                <w:rFonts w:cstheme="minorHAnsi"/>
              </w:rPr>
            </w:pPr>
            <w:r>
              <w:rPr>
                <w:rFonts w:cstheme="minorHAnsi"/>
              </w:rPr>
              <w:t>G</w:t>
            </w:r>
            <w:r w:rsidRPr="004817B4">
              <w:rPr>
                <w:rFonts w:cstheme="minorHAnsi"/>
              </w:rPr>
              <w:t>min</w:t>
            </w:r>
            <w:r>
              <w:rPr>
                <w:rFonts w:cstheme="minorHAnsi"/>
              </w:rPr>
              <w:t xml:space="preserve">a </w:t>
            </w:r>
            <w:r w:rsidR="00EA4AF4">
              <w:rPr>
                <w:rFonts w:cstheme="minorHAnsi"/>
              </w:rPr>
              <w:t>Gronowo Elbląskie</w:t>
            </w:r>
          </w:p>
        </w:tc>
        <w:tc>
          <w:tcPr>
            <w:tcW w:w="1507" w:type="dxa"/>
            <w:vAlign w:val="center"/>
          </w:tcPr>
          <w:p w14:paraId="677B16CE" w14:textId="77777777" w:rsidR="00FC45EE" w:rsidRPr="00125CF6" w:rsidRDefault="00FC45EE" w:rsidP="00FC45EE">
            <w:pPr>
              <w:pStyle w:val="wntrzetabeli"/>
              <w:rPr>
                <w:rFonts w:cstheme="minorHAnsi"/>
              </w:rPr>
            </w:pPr>
            <w:r w:rsidRPr="00125CF6">
              <w:rPr>
                <w:rFonts w:cstheme="minorHAnsi"/>
              </w:rPr>
              <w:t>Niewystarczające środki finansowe</w:t>
            </w:r>
          </w:p>
          <w:p w14:paraId="7826D192" w14:textId="77777777" w:rsidR="00FC45EE" w:rsidRPr="00125CF6" w:rsidRDefault="00FC45EE" w:rsidP="00FC45EE">
            <w:pPr>
              <w:pStyle w:val="wntrzetabeli"/>
              <w:rPr>
                <w:rFonts w:cstheme="minorHAnsi"/>
              </w:rPr>
            </w:pPr>
          </w:p>
        </w:tc>
      </w:tr>
    </w:tbl>
    <w:p w14:paraId="30DF1B1B" w14:textId="77777777" w:rsidR="003D7D5B" w:rsidRPr="00CE7DB7" w:rsidRDefault="003D7D5B" w:rsidP="00781021">
      <w:pPr>
        <w:jc w:val="center"/>
        <w:rPr>
          <w:rFonts w:cstheme="minorHAnsi"/>
          <w:sz w:val="18"/>
          <w:szCs w:val="18"/>
        </w:rPr>
      </w:pPr>
      <w:r w:rsidRPr="00CE7DB7">
        <w:rPr>
          <w:rFonts w:cstheme="minorHAnsi"/>
          <w:sz w:val="18"/>
          <w:szCs w:val="18"/>
        </w:rPr>
        <w:t>źródło: opracowanie własne na podstawie danych z Urzędu Gminy oraz GUS</w:t>
      </w:r>
    </w:p>
    <w:p w14:paraId="7A1FB1A6" w14:textId="77777777" w:rsidR="003D7D5B" w:rsidRPr="00125CF6" w:rsidRDefault="003D7D5B" w:rsidP="00781021">
      <w:pPr>
        <w:pStyle w:val="tabeledospisu"/>
        <w:rPr>
          <w:rFonts w:cstheme="minorHAnsi"/>
          <w:szCs w:val="22"/>
        </w:rPr>
      </w:pPr>
    </w:p>
    <w:p w14:paraId="2CEF1B27" w14:textId="5055908B" w:rsidR="003D7D5B" w:rsidRPr="00125CF6" w:rsidRDefault="003D7D5B" w:rsidP="00781021">
      <w:pPr>
        <w:pStyle w:val="tabeledospisu"/>
        <w:rPr>
          <w:rFonts w:cstheme="minorHAnsi"/>
          <w:szCs w:val="22"/>
        </w:rPr>
      </w:pPr>
      <w:bookmarkStart w:id="370" w:name="_Toc177044848"/>
      <w:r w:rsidRPr="00125CF6">
        <w:rPr>
          <w:rFonts w:cstheme="minorHAnsi"/>
          <w:szCs w:val="22"/>
        </w:rPr>
        <w:t xml:space="preserve">Tabela </w:t>
      </w:r>
      <w:r w:rsidR="0085095F">
        <w:rPr>
          <w:rFonts w:cstheme="minorHAnsi"/>
          <w:szCs w:val="22"/>
        </w:rPr>
        <w:t>2</w:t>
      </w:r>
      <w:r w:rsidR="00A76B72">
        <w:rPr>
          <w:rFonts w:cstheme="minorHAnsi"/>
          <w:szCs w:val="22"/>
        </w:rPr>
        <w:t>3</w:t>
      </w:r>
      <w:r w:rsidRPr="00125CF6">
        <w:rPr>
          <w:rFonts w:cstheme="minorHAnsi"/>
          <w:szCs w:val="22"/>
        </w:rPr>
        <w:t>. Harmonogram realizacji zadań własnych wraz z ich finansowaniem</w:t>
      </w:r>
      <w:bookmarkEnd w:id="370"/>
    </w:p>
    <w:tbl>
      <w:tblPr>
        <w:tblW w:w="14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38"/>
        <w:gridCol w:w="1935"/>
        <w:gridCol w:w="1477"/>
        <w:gridCol w:w="641"/>
        <w:gridCol w:w="708"/>
        <w:gridCol w:w="709"/>
        <w:gridCol w:w="709"/>
        <w:gridCol w:w="709"/>
        <w:gridCol w:w="708"/>
        <w:gridCol w:w="709"/>
        <w:gridCol w:w="709"/>
        <w:gridCol w:w="1384"/>
        <w:gridCol w:w="1648"/>
      </w:tblGrid>
      <w:tr w:rsidR="003D7D5B" w:rsidRPr="00125CF6" w14:paraId="6D3B5A51" w14:textId="77777777" w:rsidTr="000C7CB5">
        <w:trPr>
          <w:tblHeader/>
          <w:jc w:val="center"/>
        </w:trPr>
        <w:tc>
          <w:tcPr>
            <w:tcW w:w="2038" w:type="dxa"/>
            <w:vMerge w:val="restart"/>
            <w:shd w:val="clear" w:color="auto" w:fill="92D050"/>
            <w:vAlign w:val="center"/>
          </w:tcPr>
          <w:p w14:paraId="6BF165BB" w14:textId="77777777" w:rsidR="003D7D5B" w:rsidRPr="00125CF6" w:rsidRDefault="003D7D5B" w:rsidP="00D74A8C">
            <w:pPr>
              <w:pStyle w:val="wntrzetabeli"/>
              <w:rPr>
                <w:rFonts w:cstheme="minorHAnsi"/>
                <w:b/>
                <w:bCs/>
              </w:rPr>
            </w:pPr>
            <w:r w:rsidRPr="00125CF6">
              <w:rPr>
                <w:rFonts w:cstheme="minorHAnsi"/>
                <w:b/>
                <w:bCs/>
              </w:rPr>
              <w:t>Obszar interwencji</w:t>
            </w:r>
          </w:p>
        </w:tc>
        <w:tc>
          <w:tcPr>
            <w:tcW w:w="1935" w:type="dxa"/>
            <w:vMerge w:val="restart"/>
            <w:shd w:val="clear" w:color="auto" w:fill="92D050"/>
            <w:vAlign w:val="center"/>
          </w:tcPr>
          <w:p w14:paraId="26D8AA7A" w14:textId="77777777" w:rsidR="003D7D5B" w:rsidRPr="00125CF6" w:rsidRDefault="003D7D5B" w:rsidP="00D74A8C">
            <w:pPr>
              <w:pStyle w:val="wntrzetabeli"/>
              <w:rPr>
                <w:rFonts w:cstheme="minorHAnsi"/>
                <w:b/>
                <w:bCs/>
              </w:rPr>
            </w:pPr>
            <w:r w:rsidRPr="00125CF6">
              <w:rPr>
                <w:rFonts w:cstheme="minorHAnsi"/>
                <w:b/>
                <w:bCs/>
              </w:rPr>
              <w:t>Zadania</w:t>
            </w:r>
          </w:p>
        </w:tc>
        <w:tc>
          <w:tcPr>
            <w:tcW w:w="1477" w:type="dxa"/>
            <w:vMerge w:val="restart"/>
            <w:shd w:val="clear" w:color="auto" w:fill="92D050"/>
            <w:vAlign w:val="center"/>
          </w:tcPr>
          <w:p w14:paraId="6110C164" w14:textId="77777777" w:rsidR="003D7D5B" w:rsidRPr="00125CF6" w:rsidRDefault="003D7D5B" w:rsidP="00D74A8C">
            <w:pPr>
              <w:pStyle w:val="wntrzetabeli"/>
              <w:rPr>
                <w:rFonts w:cstheme="minorHAnsi"/>
                <w:b/>
                <w:bCs/>
              </w:rPr>
            </w:pPr>
            <w:r w:rsidRPr="00125CF6">
              <w:rPr>
                <w:rFonts w:cstheme="minorHAnsi"/>
                <w:b/>
                <w:bCs/>
              </w:rPr>
              <w:t>Podmiot odpowiedzialny</w:t>
            </w:r>
          </w:p>
        </w:tc>
        <w:tc>
          <w:tcPr>
            <w:tcW w:w="6986" w:type="dxa"/>
            <w:gridSpan w:val="9"/>
            <w:shd w:val="clear" w:color="auto" w:fill="92D050"/>
            <w:vAlign w:val="center"/>
          </w:tcPr>
          <w:p w14:paraId="5AD80692" w14:textId="77777777" w:rsidR="003D7D5B" w:rsidRPr="00125CF6" w:rsidRDefault="003D7D5B" w:rsidP="00D74A8C">
            <w:pPr>
              <w:pStyle w:val="wntrzetabeli"/>
              <w:rPr>
                <w:rFonts w:cstheme="minorHAnsi"/>
                <w:b/>
                <w:bCs/>
              </w:rPr>
            </w:pPr>
            <w:r w:rsidRPr="00125CF6">
              <w:rPr>
                <w:rFonts w:cstheme="minorHAnsi"/>
                <w:b/>
                <w:bCs/>
              </w:rPr>
              <w:t>Szacowane koszty realizacji zadania (zł)</w:t>
            </w:r>
          </w:p>
        </w:tc>
        <w:tc>
          <w:tcPr>
            <w:tcW w:w="1648" w:type="dxa"/>
            <w:vMerge w:val="restart"/>
            <w:shd w:val="clear" w:color="auto" w:fill="92D050"/>
            <w:vAlign w:val="center"/>
          </w:tcPr>
          <w:p w14:paraId="2C8108CD" w14:textId="77777777" w:rsidR="003D7D5B" w:rsidRPr="00125CF6" w:rsidRDefault="003D7D5B" w:rsidP="00D74A8C">
            <w:pPr>
              <w:pStyle w:val="wntrzetabeli"/>
              <w:rPr>
                <w:rFonts w:cstheme="minorHAnsi"/>
                <w:b/>
                <w:bCs/>
              </w:rPr>
            </w:pPr>
            <w:r w:rsidRPr="00125CF6">
              <w:rPr>
                <w:rFonts w:cstheme="minorHAnsi"/>
                <w:b/>
                <w:bCs/>
              </w:rPr>
              <w:t>Źródła finansowania</w:t>
            </w:r>
          </w:p>
        </w:tc>
      </w:tr>
      <w:tr w:rsidR="003D7D5B" w:rsidRPr="00125CF6" w14:paraId="16DE1548" w14:textId="77777777" w:rsidTr="000C7CB5">
        <w:trPr>
          <w:trHeight w:val="754"/>
          <w:jc w:val="center"/>
        </w:trPr>
        <w:tc>
          <w:tcPr>
            <w:tcW w:w="2038" w:type="dxa"/>
            <w:vMerge/>
            <w:vAlign w:val="center"/>
          </w:tcPr>
          <w:p w14:paraId="1904B7F6" w14:textId="77777777" w:rsidR="003D7D5B" w:rsidRPr="00125CF6" w:rsidRDefault="003D7D5B" w:rsidP="00D74A8C">
            <w:pPr>
              <w:pStyle w:val="wntrzetabeli"/>
              <w:rPr>
                <w:rFonts w:cstheme="minorHAnsi"/>
                <w:b/>
                <w:bCs/>
              </w:rPr>
            </w:pPr>
          </w:p>
        </w:tc>
        <w:tc>
          <w:tcPr>
            <w:tcW w:w="1935" w:type="dxa"/>
            <w:vMerge/>
            <w:vAlign w:val="center"/>
          </w:tcPr>
          <w:p w14:paraId="65120672" w14:textId="77777777" w:rsidR="003D7D5B" w:rsidRPr="00125CF6" w:rsidRDefault="003D7D5B" w:rsidP="00D74A8C">
            <w:pPr>
              <w:pStyle w:val="wntrzetabeli"/>
              <w:rPr>
                <w:rFonts w:cstheme="minorHAnsi"/>
              </w:rPr>
            </w:pPr>
          </w:p>
        </w:tc>
        <w:tc>
          <w:tcPr>
            <w:tcW w:w="1477" w:type="dxa"/>
            <w:vMerge/>
            <w:vAlign w:val="center"/>
          </w:tcPr>
          <w:p w14:paraId="7F8E3873" w14:textId="77777777" w:rsidR="003D7D5B" w:rsidRPr="00125CF6" w:rsidRDefault="003D7D5B" w:rsidP="00D74A8C">
            <w:pPr>
              <w:pStyle w:val="wntrzetabeli"/>
              <w:rPr>
                <w:rFonts w:cstheme="minorHAnsi"/>
              </w:rPr>
            </w:pPr>
          </w:p>
        </w:tc>
        <w:tc>
          <w:tcPr>
            <w:tcW w:w="641" w:type="dxa"/>
            <w:shd w:val="clear" w:color="auto" w:fill="92D050"/>
            <w:vAlign w:val="center"/>
          </w:tcPr>
          <w:p w14:paraId="0E188958" w14:textId="0DF22BB5" w:rsidR="003D7D5B" w:rsidRPr="00125CF6" w:rsidRDefault="003D7D5B" w:rsidP="00D74A8C">
            <w:pPr>
              <w:pStyle w:val="wntrzetabeli"/>
              <w:rPr>
                <w:rFonts w:cstheme="minorHAnsi"/>
                <w:b/>
                <w:bCs/>
              </w:rPr>
            </w:pPr>
            <w:r w:rsidRPr="00125CF6">
              <w:rPr>
                <w:rFonts w:cstheme="minorHAnsi"/>
                <w:b/>
                <w:bCs/>
              </w:rPr>
              <w:t>202</w:t>
            </w:r>
            <w:r w:rsidR="00651A0E">
              <w:rPr>
                <w:rFonts w:cstheme="minorHAnsi"/>
                <w:b/>
                <w:bCs/>
              </w:rPr>
              <w:t>5</w:t>
            </w:r>
          </w:p>
        </w:tc>
        <w:tc>
          <w:tcPr>
            <w:tcW w:w="708" w:type="dxa"/>
            <w:shd w:val="clear" w:color="auto" w:fill="92D050"/>
            <w:vAlign w:val="center"/>
          </w:tcPr>
          <w:p w14:paraId="5E59A84B" w14:textId="35F299E3" w:rsidR="003D7D5B" w:rsidRPr="00125CF6" w:rsidRDefault="003D7D5B" w:rsidP="00D74A8C">
            <w:pPr>
              <w:pStyle w:val="wntrzetabeli"/>
              <w:rPr>
                <w:rFonts w:cstheme="minorHAnsi"/>
                <w:b/>
                <w:bCs/>
              </w:rPr>
            </w:pPr>
            <w:r w:rsidRPr="00125CF6">
              <w:rPr>
                <w:rFonts w:cstheme="minorHAnsi"/>
                <w:b/>
                <w:bCs/>
              </w:rPr>
              <w:t>202</w:t>
            </w:r>
            <w:r w:rsidR="00651A0E">
              <w:rPr>
                <w:rFonts w:cstheme="minorHAnsi"/>
                <w:b/>
                <w:bCs/>
              </w:rPr>
              <w:t>6</w:t>
            </w:r>
          </w:p>
        </w:tc>
        <w:tc>
          <w:tcPr>
            <w:tcW w:w="709" w:type="dxa"/>
            <w:shd w:val="clear" w:color="auto" w:fill="92D050"/>
            <w:vAlign w:val="center"/>
          </w:tcPr>
          <w:p w14:paraId="309A2F59" w14:textId="0DBEA64C" w:rsidR="003D7D5B" w:rsidRPr="00125CF6" w:rsidRDefault="003D7D5B" w:rsidP="00D74A8C">
            <w:pPr>
              <w:pStyle w:val="wntrzetabeli"/>
              <w:rPr>
                <w:rFonts w:cstheme="minorHAnsi"/>
                <w:b/>
                <w:bCs/>
              </w:rPr>
            </w:pPr>
            <w:r w:rsidRPr="00125CF6">
              <w:rPr>
                <w:rFonts w:cstheme="minorHAnsi"/>
                <w:b/>
                <w:bCs/>
              </w:rPr>
              <w:t>202</w:t>
            </w:r>
            <w:r w:rsidR="00651A0E">
              <w:rPr>
                <w:rFonts w:cstheme="minorHAnsi"/>
                <w:b/>
                <w:bCs/>
              </w:rPr>
              <w:t>7</w:t>
            </w:r>
          </w:p>
        </w:tc>
        <w:tc>
          <w:tcPr>
            <w:tcW w:w="709" w:type="dxa"/>
            <w:shd w:val="clear" w:color="auto" w:fill="92D050"/>
            <w:vAlign w:val="center"/>
          </w:tcPr>
          <w:p w14:paraId="2617249A" w14:textId="69EF0061" w:rsidR="003D7D5B" w:rsidRPr="00125CF6" w:rsidRDefault="003D7D5B" w:rsidP="00D74A8C">
            <w:pPr>
              <w:pStyle w:val="wntrzetabeli"/>
              <w:rPr>
                <w:rFonts w:cstheme="minorHAnsi"/>
                <w:b/>
                <w:bCs/>
              </w:rPr>
            </w:pPr>
            <w:r w:rsidRPr="00125CF6">
              <w:rPr>
                <w:rFonts w:cstheme="minorHAnsi"/>
                <w:b/>
                <w:bCs/>
              </w:rPr>
              <w:t>202</w:t>
            </w:r>
            <w:r w:rsidR="00651A0E">
              <w:rPr>
                <w:rFonts w:cstheme="minorHAnsi"/>
                <w:b/>
                <w:bCs/>
              </w:rPr>
              <w:t>8</w:t>
            </w:r>
          </w:p>
        </w:tc>
        <w:tc>
          <w:tcPr>
            <w:tcW w:w="709" w:type="dxa"/>
            <w:shd w:val="clear" w:color="auto" w:fill="92D050"/>
            <w:vAlign w:val="center"/>
          </w:tcPr>
          <w:p w14:paraId="60E3F56B" w14:textId="28697941" w:rsidR="003D7D5B" w:rsidRPr="00125CF6" w:rsidRDefault="003D7D5B" w:rsidP="00D74A8C">
            <w:pPr>
              <w:pStyle w:val="wntrzetabeli"/>
              <w:rPr>
                <w:rFonts w:cstheme="minorHAnsi"/>
                <w:b/>
                <w:bCs/>
              </w:rPr>
            </w:pPr>
            <w:r w:rsidRPr="00125CF6">
              <w:rPr>
                <w:rFonts w:cstheme="minorHAnsi"/>
                <w:b/>
                <w:bCs/>
              </w:rPr>
              <w:t>202</w:t>
            </w:r>
            <w:r w:rsidR="00651A0E">
              <w:rPr>
                <w:rFonts w:cstheme="minorHAnsi"/>
                <w:b/>
                <w:bCs/>
              </w:rPr>
              <w:t>9</w:t>
            </w:r>
          </w:p>
        </w:tc>
        <w:tc>
          <w:tcPr>
            <w:tcW w:w="708" w:type="dxa"/>
            <w:shd w:val="clear" w:color="auto" w:fill="92D050"/>
            <w:vAlign w:val="center"/>
          </w:tcPr>
          <w:p w14:paraId="244B0308" w14:textId="1E9F979E" w:rsidR="003D7D5B" w:rsidRPr="00125CF6" w:rsidRDefault="003D7D5B" w:rsidP="00D74A8C">
            <w:pPr>
              <w:pStyle w:val="wntrzetabeli"/>
              <w:rPr>
                <w:rFonts w:cstheme="minorHAnsi"/>
                <w:b/>
                <w:bCs/>
              </w:rPr>
            </w:pPr>
            <w:r w:rsidRPr="00125CF6">
              <w:rPr>
                <w:rFonts w:cstheme="minorHAnsi"/>
                <w:b/>
                <w:bCs/>
              </w:rPr>
              <w:t>20</w:t>
            </w:r>
            <w:r w:rsidR="00651A0E">
              <w:rPr>
                <w:rFonts w:cstheme="minorHAnsi"/>
                <w:b/>
                <w:bCs/>
              </w:rPr>
              <w:t>30</w:t>
            </w:r>
          </w:p>
        </w:tc>
        <w:tc>
          <w:tcPr>
            <w:tcW w:w="709" w:type="dxa"/>
            <w:shd w:val="clear" w:color="auto" w:fill="92D050"/>
            <w:vAlign w:val="center"/>
          </w:tcPr>
          <w:p w14:paraId="6CC018BA" w14:textId="6878BA7E" w:rsidR="003D7D5B" w:rsidRPr="00125CF6" w:rsidRDefault="003D7D5B" w:rsidP="00D74A8C">
            <w:pPr>
              <w:pStyle w:val="wntrzetabeli"/>
              <w:rPr>
                <w:rFonts w:cstheme="minorHAnsi"/>
                <w:b/>
                <w:bCs/>
              </w:rPr>
            </w:pPr>
            <w:r w:rsidRPr="00125CF6">
              <w:rPr>
                <w:rFonts w:cstheme="minorHAnsi"/>
                <w:b/>
                <w:bCs/>
              </w:rPr>
              <w:t>20</w:t>
            </w:r>
            <w:r w:rsidR="00C17A3C">
              <w:rPr>
                <w:rFonts w:cstheme="minorHAnsi"/>
                <w:b/>
                <w:bCs/>
              </w:rPr>
              <w:t>3</w:t>
            </w:r>
            <w:r w:rsidR="00651A0E">
              <w:rPr>
                <w:rFonts w:cstheme="minorHAnsi"/>
                <w:b/>
                <w:bCs/>
              </w:rPr>
              <w:t>1</w:t>
            </w:r>
          </w:p>
        </w:tc>
        <w:tc>
          <w:tcPr>
            <w:tcW w:w="709" w:type="dxa"/>
            <w:shd w:val="clear" w:color="auto" w:fill="92D050"/>
            <w:vAlign w:val="center"/>
          </w:tcPr>
          <w:p w14:paraId="20819B12" w14:textId="1A020C47" w:rsidR="003D7D5B" w:rsidRPr="00125CF6" w:rsidRDefault="003D7D5B" w:rsidP="00D74A8C">
            <w:pPr>
              <w:pStyle w:val="wntrzetabeli"/>
              <w:rPr>
                <w:rFonts w:cstheme="minorHAnsi"/>
                <w:b/>
                <w:bCs/>
              </w:rPr>
            </w:pPr>
            <w:r w:rsidRPr="00125CF6">
              <w:rPr>
                <w:rFonts w:cstheme="minorHAnsi"/>
                <w:b/>
                <w:bCs/>
              </w:rPr>
              <w:t>203</w:t>
            </w:r>
            <w:r w:rsidR="00651A0E">
              <w:rPr>
                <w:rFonts w:cstheme="minorHAnsi"/>
                <w:b/>
                <w:bCs/>
              </w:rPr>
              <w:t>2</w:t>
            </w:r>
          </w:p>
        </w:tc>
        <w:tc>
          <w:tcPr>
            <w:tcW w:w="1384" w:type="dxa"/>
            <w:shd w:val="clear" w:color="auto" w:fill="92D050"/>
            <w:vAlign w:val="center"/>
          </w:tcPr>
          <w:p w14:paraId="2726D2FD" w14:textId="77777777" w:rsidR="003D7D5B" w:rsidRPr="00125CF6" w:rsidRDefault="003D7D5B" w:rsidP="00D74A8C">
            <w:pPr>
              <w:pStyle w:val="wntrzetabeli"/>
              <w:rPr>
                <w:rFonts w:cstheme="minorHAnsi"/>
                <w:b/>
                <w:bCs/>
              </w:rPr>
            </w:pPr>
            <w:r w:rsidRPr="00125CF6">
              <w:rPr>
                <w:rFonts w:cstheme="minorHAnsi"/>
                <w:b/>
                <w:bCs/>
              </w:rPr>
              <w:t>Razem</w:t>
            </w:r>
          </w:p>
        </w:tc>
        <w:tc>
          <w:tcPr>
            <w:tcW w:w="1648" w:type="dxa"/>
            <w:vMerge/>
            <w:vAlign w:val="center"/>
          </w:tcPr>
          <w:p w14:paraId="1778F866" w14:textId="77777777" w:rsidR="003D7D5B" w:rsidRPr="00125CF6" w:rsidRDefault="003D7D5B" w:rsidP="00D74A8C">
            <w:pPr>
              <w:pStyle w:val="wntrzetabeli"/>
              <w:rPr>
                <w:rFonts w:cstheme="minorHAnsi"/>
              </w:rPr>
            </w:pPr>
          </w:p>
        </w:tc>
      </w:tr>
      <w:tr w:rsidR="003D7D5B" w:rsidRPr="00125CF6" w14:paraId="3FF447CE" w14:textId="77777777" w:rsidTr="000C7CB5">
        <w:trPr>
          <w:jc w:val="center"/>
        </w:trPr>
        <w:tc>
          <w:tcPr>
            <w:tcW w:w="2038" w:type="dxa"/>
            <w:vMerge w:val="restart"/>
            <w:vAlign w:val="center"/>
          </w:tcPr>
          <w:p w14:paraId="60E335C8" w14:textId="77777777" w:rsidR="003D7D5B" w:rsidRPr="00125CF6" w:rsidRDefault="003D7D5B" w:rsidP="00D74A8C">
            <w:pPr>
              <w:pStyle w:val="wntrzetabeli"/>
              <w:rPr>
                <w:rFonts w:cstheme="minorHAnsi"/>
                <w:b/>
                <w:bCs/>
              </w:rPr>
            </w:pPr>
            <w:r w:rsidRPr="00125CF6">
              <w:rPr>
                <w:rFonts w:cstheme="minorHAnsi"/>
                <w:b/>
                <w:bCs/>
              </w:rPr>
              <w:t>OCHRONA PRZYRODY</w:t>
            </w:r>
          </w:p>
        </w:tc>
        <w:tc>
          <w:tcPr>
            <w:tcW w:w="1935" w:type="dxa"/>
            <w:vAlign w:val="center"/>
          </w:tcPr>
          <w:p w14:paraId="07933691" w14:textId="77777777" w:rsidR="003D7D5B" w:rsidRPr="00125CF6" w:rsidRDefault="003D7D5B" w:rsidP="00D74A8C">
            <w:pPr>
              <w:pStyle w:val="wntrzetabeli"/>
              <w:rPr>
                <w:rFonts w:cstheme="minorHAnsi"/>
              </w:rPr>
            </w:pPr>
            <w:r w:rsidRPr="00125CF6">
              <w:rPr>
                <w:rFonts w:cstheme="minorHAnsi"/>
              </w:rPr>
              <w:t>Nasadzenia roślinności w szczególności miododajnej</w:t>
            </w:r>
          </w:p>
        </w:tc>
        <w:tc>
          <w:tcPr>
            <w:tcW w:w="1477" w:type="dxa"/>
            <w:vAlign w:val="center"/>
          </w:tcPr>
          <w:p w14:paraId="7D2E336A" w14:textId="15A9AD9E" w:rsidR="003D7D5B" w:rsidRPr="00125CF6" w:rsidRDefault="003D7D5B" w:rsidP="00D83947">
            <w:pPr>
              <w:pStyle w:val="wntrzetabeli"/>
              <w:rPr>
                <w:rFonts w:cstheme="minorHAnsi"/>
              </w:rPr>
            </w:pPr>
            <w:r w:rsidRPr="00125CF6">
              <w:rPr>
                <w:rFonts w:cstheme="minorHAnsi"/>
              </w:rPr>
              <w:t xml:space="preserve">Gmina </w:t>
            </w:r>
            <w:r w:rsidR="007E5197">
              <w:rPr>
                <w:rFonts w:cstheme="minorHAnsi"/>
              </w:rPr>
              <w:t>Gronowo Elbląskie</w:t>
            </w:r>
          </w:p>
        </w:tc>
        <w:tc>
          <w:tcPr>
            <w:tcW w:w="5602" w:type="dxa"/>
            <w:gridSpan w:val="8"/>
            <w:vAlign w:val="center"/>
          </w:tcPr>
          <w:p w14:paraId="707773F9" w14:textId="77777777" w:rsidR="003D7D5B" w:rsidRPr="00125CF6" w:rsidRDefault="003D7D5B" w:rsidP="00D74A8C">
            <w:pPr>
              <w:pStyle w:val="wntrzetabeli"/>
              <w:rPr>
                <w:rFonts w:cstheme="minorHAnsi"/>
              </w:rPr>
            </w:pPr>
            <w:r w:rsidRPr="00125CF6">
              <w:rPr>
                <w:rFonts w:cstheme="minorHAnsi"/>
              </w:rPr>
              <w:t>b.d.</w:t>
            </w:r>
          </w:p>
        </w:tc>
        <w:tc>
          <w:tcPr>
            <w:tcW w:w="1384" w:type="dxa"/>
            <w:vAlign w:val="center"/>
          </w:tcPr>
          <w:p w14:paraId="31A90B13" w14:textId="77777777" w:rsidR="003D7D5B" w:rsidRPr="00125CF6" w:rsidRDefault="003D7D5B" w:rsidP="00D74A8C">
            <w:pPr>
              <w:pStyle w:val="wntrzetabeli"/>
              <w:rPr>
                <w:rFonts w:cstheme="minorHAnsi"/>
              </w:rPr>
            </w:pPr>
            <w:r w:rsidRPr="00125CF6">
              <w:rPr>
                <w:rFonts w:cstheme="minorHAnsi"/>
              </w:rPr>
              <w:t>b.d.</w:t>
            </w:r>
          </w:p>
        </w:tc>
        <w:tc>
          <w:tcPr>
            <w:tcW w:w="1648" w:type="dxa"/>
            <w:vAlign w:val="center"/>
          </w:tcPr>
          <w:p w14:paraId="3D1A95DE" w14:textId="77777777" w:rsidR="003D7D5B" w:rsidRPr="00125CF6" w:rsidRDefault="003D7D5B" w:rsidP="00D74A8C">
            <w:pPr>
              <w:pStyle w:val="wntrzetabeli"/>
              <w:rPr>
                <w:rFonts w:cstheme="minorHAnsi"/>
              </w:rPr>
            </w:pPr>
            <w:r w:rsidRPr="00125CF6">
              <w:rPr>
                <w:rFonts w:cstheme="minorHAnsi"/>
              </w:rPr>
              <w:t>Budżet Gminy, środki zewnętrzne</w:t>
            </w:r>
          </w:p>
        </w:tc>
      </w:tr>
      <w:tr w:rsidR="003D7D5B" w:rsidRPr="00125CF6" w14:paraId="77A553F0" w14:textId="77777777" w:rsidTr="000C7CB5">
        <w:trPr>
          <w:jc w:val="center"/>
        </w:trPr>
        <w:tc>
          <w:tcPr>
            <w:tcW w:w="2038" w:type="dxa"/>
            <w:vMerge/>
            <w:vAlign w:val="center"/>
          </w:tcPr>
          <w:p w14:paraId="197381BB" w14:textId="77777777" w:rsidR="003D7D5B" w:rsidRPr="00125CF6" w:rsidRDefault="003D7D5B" w:rsidP="00D74A8C">
            <w:pPr>
              <w:pStyle w:val="wntrzetabeli"/>
              <w:rPr>
                <w:rFonts w:cstheme="minorHAnsi"/>
                <w:b/>
                <w:bCs/>
              </w:rPr>
            </w:pPr>
          </w:p>
        </w:tc>
        <w:tc>
          <w:tcPr>
            <w:tcW w:w="1935" w:type="dxa"/>
            <w:vAlign w:val="center"/>
          </w:tcPr>
          <w:p w14:paraId="05A9E78D" w14:textId="0BAFCF85" w:rsidR="003D7D5B" w:rsidRPr="00125CF6" w:rsidRDefault="003D7D5B" w:rsidP="00D83947">
            <w:pPr>
              <w:pStyle w:val="wntrzetabeli"/>
              <w:rPr>
                <w:rFonts w:cstheme="minorHAnsi"/>
              </w:rPr>
            </w:pPr>
            <w:r w:rsidRPr="00125CF6">
              <w:rPr>
                <w:rFonts w:cstheme="minorHAnsi"/>
              </w:rPr>
              <w:t>Rewaloryzacja terenów zieleni</w:t>
            </w:r>
          </w:p>
        </w:tc>
        <w:tc>
          <w:tcPr>
            <w:tcW w:w="1477" w:type="dxa"/>
            <w:vAlign w:val="center"/>
          </w:tcPr>
          <w:p w14:paraId="396A6A37" w14:textId="38B3AB3F" w:rsidR="003D7D5B" w:rsidRPr="00125CF6" w:rsidRDefault="003D7D5B" w:rsidP="00D83947">
            <w:pPr>
              <w:pStyle w:val="wntrzetabeli"/>
              <w:rPr>
                <w:rFonts w:cstheme="minorHAnsi"/>
              </w:rPr>
            </w:pPr>
            <w:r w:rsidRPr="00125CF6">
              <w:rPr>
                <w:rFonts w:cstheme="minorHAnsi"/>
              </w:rPr>
              <w:t xml:space="preserve">Gmina </w:t>
            </w:r>
            <w:r w:rsidR="007E5197">
              <w:rPr>
                <w:rFonts w:cstheme="minorHAnsi"/>
              </w:rPr>
              <w:t>Gronowo Elbląskie</w:t>
            </w:r>
          </w:p>
        </w:tc>
        <w:tc>
          <w:tcPr>
            <w:tcW w:w="5602" w:type="dxa"/>
            <w:gridSpan w:val="8"/>
            <w:vAlign w:val="center"/>
          </w:tcPr>
          <w:p w14:paraId="4279867D" w14:textId="77777777" w:rsidR="003D7D5B" w:rsidRPr="00125CF6" w:rsidRDefault="003D7D5B" w:rsidP="00D74A8C">
            <w:pPr>
              <w:pStyle w:val="wntrzetabeli"/>
              <w:rPr>
                <w:rFonts w:cstheme="minorHAnsi"/>
              </w:rPr>
            </w:pPr>
            <w:r w:rsidRPr="00125CF6">
              <w:rPr>
                <w:rFonts w:cstheme="minorHAnsi"/>
              </w:rPr>
              <w:t>b.d.</w:t>
            </w:r>
          </w:p>
        </w:tc>
        <w:tc>
          <w:tcPr>
            <w:tcW w:w="1384" w:type="dxa"/>
            <w:vAlign w:val="center"/>
          </w:tcPr>
          <w:p w14:paraId="4B294054" w14:textId="77777777" w:rsidR="003D7D5B" w:rsidRPr="00125CF6" w:rsidRDefault="003D7D5B" w:rsidP="00D74A8C">
            <w:pPr>
              <w:pStyle w:val="wntrzetabeli"/>
              <w:rPr>
                <w:rFonts w:cstheme="minorHAnsi"/>
              </w:rPr>
            </w:pPr>
            <w:r w:rsidRPr="00125CF6">
              <w:rPr>
                <w:rFonts w:cstheme="minorHAnsi"/>
              </w:rPr>
              <w:t>b.d.</w:t>
            </w:r>
          </w:p>
        </w:tc>
        <w:tc>
          <w:tcPr>
            <w:tcW w:w="1648" w:type="dxa"/>
            <w:vAlign w:val="center"/>
          </w:tcPr>
          <w:p w14:paraId="0895A4F8" w14:textId="77777777" w:rsidR="003D7D5B" w:rsidRPr="00125CF6" w:rsidRDefault="003D7D5B" w:rsidP="00D74A8C">
            <w:pPr>
              <w:pStyle w:val="wntrzetabeli"/>
              <w:rPr>
                <w:rFonts w:cstheme="minorHAnsi"/>
              </w:rPr>
            </w:pPr>
            <w:r w:rsidRPr="00125CF6">
              <w:rPr>
                <w:rFonts w:cstheme="minorHAnsi"/>
              </w:rPr>
              <w:t>Budżet Gminy, środki zewnętrzne</w:t>
            </w:r>
          </w:p>
          <w:p w14:paraId="6FE67863" w14:textId="77777777" w:rsidR="003D7D5B" w:rsidRPr="00125CF6" w:rsidRDefault="003D7D5B" w:rsidP="00D74A8C">
            <w:pPr>
              <w:pStyle w:val="wntrzetabeli"/>
              <w:rPr>
                <w:rFonts w:cstheme="minorHAnsi"/>
              </w:rPr>
            </w:pPr>
          </w:p>
        </w:tc>
      </w:tr>
      <w:tr w:rsidR="003D7D5B" w:rsidRPr="00125CF6" w14:paraId="44E99DCD" w14:textId="77777777" w:rsidTr="000C7CB5">
        <w:trPr>
          <w:jc w:val="center"/>
        </w:trPr>
        <w:tc>
          <w:tcPr>
            <w:tcW w:w="2038" w:type="dxa"/>
            <w:vMerge/>
            <w:vAlign w:val="center"/>
          </w:tcPr>
          <w:p w14:paraId="1C9226A2" w14:textId="77777777" w:rsidR="003D7D5B" w:rsidRPr="00125CF6" w:rsidRDefault="003D7D5B" w:rsidP="00D74A8C">
            <w:pPr>
              <w:pStyle w:val="wntrzetabeli"/>
              <w:rPr>
                <w:rFonts w:cstheme="minorHAnsi"/>
                <w:b/>
                <w:bCs/>
              </w:rPr>
            </w:pPr>
          </w:p>
        </w:tc>
        <w:tc>
          <w:tcPr>
            <w:tcW w:w="1935" w:type="dxa"/>
            <w:vAlign w:val="center"/>
          </w:tcPr>
          <w:p w14:paraId="2DE0E5DA" w14:textId="77777777" w:rsidR="003D7D5B" w:rsidRPr="00125CF6" w:rsidRDefault="003D7D5B" w:rsidP="00D74A8C">
            <w:pPr>
              <w:pStyle w:val="wntrzetabeli"/>
              <w:rPr>
                <w:rFonts w:cstheme="minorHAnsi"/>
              </w:rPr>
            </w:pPr>
            <w:r w:rsidRPr="00125CF6">
              <w:rPr>
                <w:rFonts w:cstheme="minorHAnsi"/>
              </w:rPr>
              <w:t>Prowadzenie ewidencji pomników przyrody</w:t>
            </w:r>
          </w:p>
          <w:p w14:paraId="27DE9D3C" w14:textId="77777777" w:rsidR="003D7D5B" w:rsidRPr="00125CF6" w:rsidRDefault="003D7D5B" w:rsidP="00D74A8C">
            <w:pPr>
              <w:pStyle w:val="wntrzetabeli"/>
              <w:rPr>
                <w:rFonts w:cstheme="minorHAnsi"/>
              </w:rPr>
            </w:pPr>
          </w:p>
        </w:tc>
        <w:tc>
          <w:tcPr>
            <w:tcW w:w="1477" w:type="dxa"/>
            <w:vAlign w:val="center"/>
          </w:tcPr>
          <w:p w14:paraId="78C23521" w14:textId="7CD6610C" w:rsidR="003D7D5B" w:rsidRPr="00125CF6" w:rsidRDefault="003D7D5B" w:rsidP="00D83947">
            <w:pPr>
              <w:pStyle w:val="wntrzetabeli"/>
              <w:rPr>
                <w:rFonts w:cstheme="minorHAnsi"/>
              </w:rPr>
            </w:pPr>
            <w:r w:rsidRPr="00125CF6">
              <w:rPr>
                <w:rFonts w:cstheme="minorHAnsi"/>
              </w:rPr>
              <w:lastRenderedPageBreak/>
              <w:t xml:space="preserve">Centralny rejestr form ochrony </w:t>
            </w:r>
            <w:r w:rsidRPr="00125CF6">
              <w:rPr>
                <w:rFonts w:cstheme="minorHAnsi"/>
              </w:rPr>
              <w:lastRenderedPageBreak/>
              <w:t xml:space="preserve">przyrody/Gmina </w:t>
            </w:r>
            <w:r w:rsidR="007E5197">
              <w:rPr>
                <w:rFonts w:cstheme="minorHAnsi"/>
              </w:rPr>
              <w:t>Gronowo Elbląskie</w:t>
            </w:r>
          </w:p>
        </w:tc>
        <w:tc>
          <w:tcPr>
            <w:tcW w:w="5602" w:type="dxa"/>
            <w:gridSpan w:val="8"/>
            <w:vAlign w:val="center"/>
          </w:tcPr>
          <w:p w14:paraId="4D7D1EA9" w14:textId="77777777" w:rsidR="003D7D5B" w:rsidRPr="00125CF6" w:rsidRDefault="003D7D5B" w:rsidP="00D74A8C">
            <w:pPr>
              <w:pStyle w:val="wntrzetabeli"/>
              <w:rPr>
                <w:rFonts w:cstheme="minorHAnsi"/>
              </w:rPr>
            </w:pPr>
            <w:r w:rsidRPr="00125CF6">
              <w:rPr>
                <w:rFonts w:cstheme="minorHAnsi"/>
              </w:rPr>
              <w:lastRenderedPageBreak/>
              <w:t>b.d.</w:t>
            </w:r>
          </w:p>
        </w:tc>
        <w:tc>
          <w:tcPr>
            <w:tcW w:w="1384" w:type="dxa"/>
            <w:vAlign w:val="center"/>
          </w:tcPr>
          <w:p w14:paraId="540E13FB" w14:textId="77777777" w:rsidR="003D7D5B" w:rsidRPr="00125CF6" w:rsidRDefault="003D7D5B" w:rsidP="00D74A8C">
            <w:pPr>
              <w:pStyle w:val="wntrzetabeli"/>
              <w:rPr>
                <w:rFonts w:cstheme="minorHAnsi"/>
              </w:rPr>
            </w:pPr>
            <w:r w:rsidRPr="00125CF6">
              <w:rPr>
                <w:rFonts w:cstheme="minorHAnsi"/>
              </w:rPr>
              <w:t>b.d.</w:t>
            </w:r>
          </w:p>
        </w:tc>
        <w:tc>
          <w:tcPr>
            <w:tcW w:w="1648" w:type="dxa"/>
            <w:vAlign w:val="center"/>
          </w:tcPr>
          <w:p w14:paraId="3B21752D" w14:textId="77777777" w:rsidR="003D7D5B" w:rsidRPr="00125CF6" w:rsidRDefault="003D7D5B" w:rsidP="00D74A8C">
            <w:pPr>
              <w:pStyle w:val="wntrzetabeli"/>
              <w:rPr>
                <w:rFonts w:cstheme="minorHAnsi"/>
              </w:rPr>
            </w:pPr>
            <w:r w:rsidRPr="00125CF6">
              <w:rPr>
                <w:rFonts w:cstheme="minorHAnsi"/>
              </w:rPr>
              <w:t>Budżet Gminy, środki zewnętrzne</w:t>
            </w:r>
          </w:p>
          <w:p w14:paraId="0D9915E5" w14:textId="77777777" w:rsidR="003D7D5B" w:rsidRPr="00125CF6" w:rsidRDefault="003D7D5B" w:rsidP="00D74A8C">
            <w:pPr>
              <w:pStyle w:val="wntrzetabeli"/>
              <w:rPr>
                <w:rFonts w:cstheme="minorHAnsi"/>
              </w:rPr>
            </w:pPr>
          </w:p>
        </w:tc>
      </w:tr>
      <w:tr w:rsidR="003D7D5B" w:rsidRPr="00125CF6" w14:paraId="584591FE" w14:textId="77777777" w:rsidTr="000C7CB5">
        <w:trPr>
          <w:jc w:val="center"/>
        </w:trPr>
        <w:tc>
          <w:tcPr>
            <w:tcW w:w="2038" w:type="dxa"/>
            <w:vMerge/>
            <w:vAlign w:val="center"/>
          </w:tcPr>
          <w:p w14:paraId="5157905F" w14:textId="77777777" w:rsidR="003D7D5B" w:rsidRPr="00125CF6" w:rsidRDefault="003D7D5B" w:rsidP="00D74A8C">
            <w:pPr>
              <w:pStyle w:val="wntrzetabeli"/>
              <w:rPr>
                <w:rFonts w:cstheme="minorHAnsi"/>
                <w:b/>
                <w:bCs/>
              </w:rPr>
            </w:pPr>
          </w:p>
        </w:tc>
        <w:tc>
          <w:tcPr>
            <w:tcW w:w="1935" w:type="dxa"/>
            <w:vAlign w:val="center"/>
          </w:tcPr>
          <w:p w14:paraId="6DCF2AA6" w14:textId="07DB85FC" w:rsidR="003D7D5B" w:rsidRPr="00125CF6" w:rsidRDefault="003D7D5B" w:rsidP="00D83947">
            <w:pPr>
              <w:pStyle w:val="wntrzetabeli"/>
              <w:rPr>
                <w:rFonts w:cstheme="minorHAnsi"/>
              </w:rPr>
            </w:pPr>
            <w:r w:rsidRPr="00125CF6">
              <w:rPr>
                <w:rFonts w:cstheme="minorHAnsi"/>
              </w:rPr>
              <w:t>Utrzymanie zasobów przyrody</w:t>
            </w:r>
          </w:p>
        </w:tc>
        <w:tc>
          <w:tcPr>
            <w:tcW w:w="1477" w:type="dxa"/>
            <w:vAlign w:val="center"/>
          </w:tcPr>
          <w:p w14:paraId="129C774A" w14:textId="481BE944" w:rsidR="003D7D5B" w:rsidRPr="00125CF6" w:rsidRDefault="003D7D5B" w:rsidP="00D83947">
            <w:pPr>
              <w:pStyle w:val="wntrzetabeli"/>
              <w:rPr>
                <w:rFonts w:cstheme="minorHAnsi"/>
              </w:rPr>
            </w:pPr>
            <w:r w:rsidRPr="00125CF6">
              <w:rPr>
                <w:rFonts w:cstheme="minorHAnsi"/>
              </w:rPr>
              <w:t xml:space="preserve">Gmina </w:t>
            </w:r>
            <w:r w:rsidR="007E5197">
              <w:rPr>
                <w:rFonts w:cstheme="minorHAnsi"/>
              </w:rPr>
              <w:t>Gronowo Elbląskie</w:t>
            </w:r>
          </w:p>
        </w:tc>
        <w:tc>
          <w:tcPr>
            <w:tcW w:w="5602" w:type="dxa"/>
            <w:gridSpan w:val="8"/>
            <w:vAlign w:val="center"/>
          </w:tcPr>
          <w:p w14:paraId="17991579" w14:textId="77777777" w:rsidR="003D7D5B" w:rsidRPr="00125CF6" w:rsidRDefault="003D7D5B" w:rsidP="00D74A8C">
            <w:pPr>
              <w:pStyle w:val="wntrzetabeli"/>
              <w:rPr>
                <w:rFonts w:cstheme="minorHAnsi"/>
              </w:rPr>
            </w:pPr>
            <w:r w:rsidRPr="00125CF6">
              <w:rPr>
                <w:rFonts w:cstheme="minorHAnsi"/>
              </w:rPr>
              <w:t>b.d.</w:t>
            </w:r>
          </w:p>
        </w:tc>
        <w:tc>
          <w:tcPr>
            <w:tcW w:w="1384" w:type="dxa"/>
            <w:vAlign w:val="center"/>
          </w:tcPr>
          <w:p w14:paraId="66D97049" w14:textId="77777777" w:rsidR="003D7D5B" w:rsidRPr="00125CF6" w:rsidRDefault="003D7D5B" w:rsidP="00D74A8C">
            <w:pPr>
              <w:pStyle w:val="wntrzetabeli"/>
              <w:rPr>
                <w:rFonts w:cstheme="minorHAnsi"/>
              </w:rPr>
            </w:pPr>
            <w:r w:rsidRPr="00125CF6">
              <w:rPr>
                <w:rFonts w:cstheme="minorHAnsi"/>
              </w:rPr>
              <w:t>b.d.</w:t>
            </w:r>
          </w:p>
        </w:tc>
        <w:tc>
          <w:tcPr>
            <w:tcW w:w="1648" w:type="dxa"/>
            <w:vAlign w:val="center"/>
          </w:tcPr>
          <w:p w14:paraId="3EB59C9A" w14:textId="77777777" w:rsidR="003D7D5B" w:rsidRPr="00125CF6" w:rsidRDefault="003D7D5B" w:rsidP="00D74A8C">
            <w:pPr>
              <w:pStyle w:val="wntrzetabeli"/>
              <w:rPr>
                <w:rFonts w:cstheme="minorHAnsi"/>
              </w:rPr>
            </w:pPr>
            <w:r w:rsidRPr="00125CF6">
              <w:rPr>
                <w:rFonts w:cstheme="minorHAnsi"/>
              </w:rPr>
              <w:t>Budżet Gminy, środki zewnętrzne</w:t>
            </w:r>
          </w:p>
        </w:tc>
      </w:tr>
      <w:tr w:rsidR="003D7D5B" w:rsidRPr="00125CF6" w14:paraId="2FE04922" w14:textId="77777777" w:rsidTr="000C7CB5">
        <w:trPr>
          <w:jc w:val="center"/>
        </w:trPr>
        <w:tc>
          <w:tcPr>
            <w:tcW w:w="2038" w:type="dxa"/>
            <w:vMerge/>
            <w:vAlign w:val="center"/>
          </w:tcPr>
          <w:p w14:paraId="7FFE9323" w14:textId="77777777" w:rsidR="003D7D5B" w:rsidRPr="00125CF6" w:rsidRDefault="003D7D5B" w:rsidP="00D74A8C">
            <w:pPr>
              <w:pStyle w:val="wntrzetabeli"/>
              <w:rPr>
                <w:rFonts w:cstheme="minorHAnsi"/>
                <w:b/>
                <w:bCs/>
              </w:rPr>
            </w:pPr>
          </w:p>
        </w:tc>
        <w:tc>
          <w:tcPr>
            <w:tcW w:w="1935" w:type="dxa"/>
            <w:vAlign w:val="center"/>
          </w:tcPr>
          <w:p w14:paraId="645FAC0F" w14:textId="77777777" w:rsidR="003D7D5B" w:rsidRPr="00125CF6" w:rsidRDefault="003D7D5B" w:rsidP="00D74A8C">
            <w:pPr>
              <w:pStyle w:val="wntrzetabeli"/>
              <w:rPr>
                <w:rFonts w:cstheme="minorHAnsi"/>
              </w:rPr>
            </w:pPr>
            <w:r w:rsidRPr="00125CF6">
              <w:rPr>
                <w:rFonts w:cstheme="minorHAnsi"/>
              </w:rPr>
              <w:t>Rozwój terenów zieleni</w:t>
            </w:r>
          </w:p>
        </w:tc>
        <w:tc>
          <w:tcPr>
            <w:tcW w:w="1477" w:type="dxa"/>
            <w:vAlign w:val="center"/>
          </w:tcPr>
          <w:p w14:paraId="4558AF83" w14:textId="701BBFF2" w:rsidR="003D7D5B" w:rsidRPr="00125CF6" w:rsidRDefault="003D7D5B" w:rsidP="00D74A8C">
            <w:pPr>
              <w:pStyle w:val="wntrzetabeli"/>
              <w:rPr>
                <w:rFonts w:cstheme="minorHAnsi"/>
              </w:rPr>
            </w:pPr>
            <w:r w:rsidRPr="00125CF6">
              <w:rPr>
                <w:rFonts w:cstheme="minorHAnsi"/>
              </w:rPr>
              <w:t xml:space="preserve">Gmina </w:t>
            </w:r>
            <w:r w:rsidR="007E5197">
              <w:rPr>
                <w:rFonts w:cstheme="minorHAnsi"/>
              </w:rPr>
              <w:t>Gronowo Elbląskie</w:t>
            </w:r>
          </w:p>
        </w:tc>
        <w:tc>
          <w:tcPr>
            <w:tcW w:w="5602" w:type="dxa"/>
            <w:gridSpan w:val="8"/>
            <w:vAlign w:val="center"/>
          </w:tcPr>
          <w:p w14:paraId="76521C4A" w14:textId="77777777" w:rsidR="003D7D5B" w:rsidRPr="00125CF6" w:rsidRDefault="003D7D5B" w:rsidP="00D74A8C">
            <w:pPr>
              <w:pStyle w:val="wntrzetabeli"/>
              <w:rPr>
                <w:rFonts w:cstheme="minorHAnsi"/>
              </w:rPr>
            </w:pPr>
            <w:r w:rsidRPr="00125CF6">
              <w:rPr>
                <w:rFonts w:cstheme="minorHAnsi"/>
              </w:rPr>
              <w:t>b.d.</w:t>
            </w:r>
          </w:p>
        </w:tc>
        <w:tc>
          <w:tcPr>
            <w:tcW w:w="1384" w:type="dxa"/>
            <w:vAlign w:val="center"/>
          </w:tcPr>
          <w:p w14:paraId="47142BB5" w14:textId="77777777" w:rsidR="003D7D5B" w:rsidRPr="00125CF6" w:rsidRDefault="003D7D5B" w:rsidP="00D74A8C">
            <w:pPr>
              <w:pStyle w:val="wntrzetabeli"/>
              <w:rPr>
                <w:rFonts w:cstheme="minorHAnsi"/>
              </w:rPr>
            </w:pPr>
            <w:r w:rsidRPr="00125CF6">
              <w:rPr>
                <w:rFonts w:cstheme="minorHAnsi"/>
              </w:rPr>
              <w:t>b.d.</w:t>
            </w:r>
          </w:p>
        </w:tc>
        <w:tc>
          <w:tcPr>
            <w:tcW w:w="1648" w:type="dxa"/>
            <w:vAlign w:val="center"/>
          </w:tcPr>
          <w:p w14:paraId="6BDD9D16" w14:textId="77777777" w:rsidR="003D7D5B" w:rsidRPr="00125CF6" w:rsidRDefault="003D7D5B" w:rsidP="00D74A8C">
            <w:pPr>
              <w:pStyle w:val="wntrzetabeli"/>
              <w:rPr>
                <w:rFonts w:cstheme="minorHAnsi"/>
              </w:rPr>
            </w:pPr>
            <w:r w:rsidRPr="00125CF6">
              <w:rPr>
                <w:rFonts w:cstheme="minorHAnsi"/>
              </w:rPr>
              <w:t>Budżet Gminy, środki zewnętrzne</w:t>
            </w:r>
          </w:p>
        </w:tc>
      </w:tr>
      <w:tr w:rsidR="003D7D5B" w:rsidRPr="00125CF6" w14:paraId="42175D44" w14:textId="77777777" w:rsidTr="000C7CB5">
        <w:trPr>
          <w:jc w:val="center"/>
        </w:trPr>
        <w:tc>
          <w:tcPr>
            <w:tcW w:w="2038" w:type="dxa"/>
            <w:vAlign w:val="center"/>
          </w:tcPr>
          <w:p w14:paraId="4A6265CF" w14:textId="77777777" w:rsidR="003D7D5B" w:rsidRPr="00125CF6" w:rsidRDefault="003D7D5B" w:rsidP="00D74A8C">
            <w:pPr>
              <w:pStyle w:val="wntrzetabeli"/>
              <w:rPr>
                <w:rFonts w:cstheme="minorHAnsi"/>
                <w:b/>
                <w:bCs/>
              </w:rPr>
            </w:pPr>
            <w:r w:rsidRPr="00125CF6">
              <w:rPr>
                <w:rFonts w:cstheme="minorHAnsi"/>
                <w:b/>
                <w:bCs/>
              </w:rPr>
              <w:t>LASY</w:t>
            </w:r>
          </w:p>
        </w:tc>
        <w:tc>
          <w:tcPr>
            <w:tcW w:w="1935" w:type="dxa"/>
            <w:vAlign w:val="center"/>
          </w:tcPr>
          <w:p w14:paraId="3BE8827A" w14:textId="77777777" w:rsidR="003D7D5B" w:rsidRPr="00125CF6" w:rsidRDefault="003D7D5B" w:rsidP="00D74A8C">
            <w:pPr>
              <w:pStyle w:val="wntrzetabeli"/>
              <w:rPr>
                <w:rFonts w:cstheme="minorHAnsi"/>
              </w:rPr>
            </w:pPr>
            <w:r w:rsidRPr="00125CF6">
              <w:rPr>
                <w:rFonts w:cstheme="minorHAnsi"/>
              </w:rPr>
              <w:t>Zalesianie terenów o niskich klasach bonitacyjnych gleb i gruntów porolnych</w:t>
            </w:r>
          </w:p>
        </w:tc>
        <w:tc>
          <w:tcPr>
            <w:tcW w:w="1477" w:type="dxa"/>
            <w:vAlign w:val="center"/>
          </w:tcPr>
          <w:p w14:paraId="61E258B6" w14:textId="77777777" w:rsidR="003D7D5B" w:rsidRPr="00125CF6" w:rsidRDefault="003D7D5B" w:rsidP="00D74A8C">
            <w:pPr>
              <w:pStyle w:val="wntrzetabeli"/>
              <w:rPr>
                <w:rFonts w:cstheme="minorHAnsi"/>
              </w:rPr>
            </w:pPr>
            <w:r w:rsidRPr="00125CF6">
              <w:rPr>
                <w:rFonts w:cstheme="minorHAnsi"/>
              </w:rPr>
              <w:t>właściciele prywatni, zarządcy lasów stanowiących własność Skarbu Państwa i zarządcy lasów publicznych</w:t>
            </w:r>
          </w:p>
        </w:tc>
        <w:tc>
          <w:tcPr>
            <w:tcW w:w="5602" w:type="dxa"/>
            <w:gridSpan w:val="8"/>
            <w:vAlign w:val="center"/>
          </w:tcPr>
          <w:p w14:paraId="43722884" w14:textId="77777777" w:rsidR="003D7D5B" w:rsidRPr="00125CF6" w:rsidRDefault="003D7D5B" w:rsidP="00D74A8C">
            <w:pPr>
              <w:pStyle w:val="wntrzetabeli"/>
              <w:rPr>
                <w:rFonts w:cstheme="minorHAnsi"/>
              </w:rPr>
            </w:pPr>
            <w:r w:rsidRPr="00125CF6">
              <w:rPr>
                <w:rFonts w:cstheme="minorHAnsi"/>
              </w:rPr>
              <w:t>b.d.</w:t>
            </w:r>
          </w:p>
        </w:tc>
        <w:tc>
          <w:tcPr>
            <w:tcW w:w="1384" w:type="dxa"/>
            <w:vAlign w:val="center"/>
          </w:tcPr>
          <w:p w14:paraId="0D892719" w14:textId="77777777" w:rsidR="003D7D5B" w:rsidRPr="00125CF6" w:rsidRDefault="003D7D5B" w:rsidP="00D74A8C">
            <w:pPr>
              <w:pStyle w:val="wntrzetabeli"/>
              <w:rPr>
                <w:rFonts w:cstheme="minorHAnsi"/>
              </w:rPr>
            </w:pPr>
            <w:r w:rsidRPr="00125CF6">
              <w:rPr>
                <w:rFonts w:cstheme="minorHAnsi"/>
              </w:rPr>
              <w:t>b.d.</w:t>
            </w:r>
          </w:p>
        </w:tc>
        <w:tc>
          <w:tcPr>
            <w:tcW w:w="1648" w:type="dxa"/>
            <w:vAlign w:val="center"/>
          </w:tcPr>
          <w:p w14:paraId="61ADA712" w14:textId="77777777" w:rsidR="003D7D5B" w:rsidRPr="00125CF6" w:rsidRDefault="003D7D5B" w:rsidP="00D74A8C">
            <w:pPr>
              <w:pStyle w:val="wntrzetabeli"/>
              <w:rPr>
                <w:rFonts w:cstheme="minorHAnsi"/>
              </w:rPr>
            </w:pPr>
            <w:r w:rsidRPr="00125CF6">
              <w:rPr>
                <w:rFonts w:cstheme="minorHAnsi"/>
              </w:rPr>
              <w:t>Budżet Gminy, Lasy Państwowe</w:t>
            </w:r>
          </w:p>
          <w:p w14:paraId="5DEF5832" w14:textId="77777777" w:rsidR="003D7D5B" w:rsidRPr="00125CF6" w:rsidRDefault="003D7D5B" w:rsidP="00D74A8C">
            <w:pPr>
              <w:pStyle w:val="wntrzetabeli"/>
              <w:rPr>
                <w:rFonts w:cstheme="minorHAnsi"/>
              </w:rPr>
            </w:pPr>
          </w:p>
        </w:tc>
      </w:tr>
      <w:tr w:rsidR="003D7D5B" w:rsidRPr="00125CF6" w14:paraId="6B3C9868" w14:textId="77777777" w:rsidTr="000C7CB5">
        <w:trPr>
          <w:jc w:val="center"/>
        </w:trPr>
        <w:tc>
          <w:tcPr>
            <w:tcW w:w="2038" w:type="dxa"/>
            <w:vMerge w:val="restart"/>
            <w:vAlign w:val="center"/>
          </w:tcPr>
          <w:p w14:paraId="1561D126" w14:textId="77777777" w:rsidR="003D7D5B" w:rsidRPr="00125CF6" w:rsidRDefault="003D7D5B" w:rsidP="00D74A8C">
            <w:pPr>
              <w:pStyle w:val="wntrzetabeli"/>
              <w:rPr>
                <w:rFonts w:cstheme="minorHAnsi"/>
                <w:b/>
                <w:bCs/>
              </w:rPr>
            </w:pPr>
            <w:r w:rsidRPr="00125CF6">
              <w:rPr>
                <w:rFonts w:cstheme="minorHAnsi"/>
                <w:b/>
                <w:bCs/>
              </w:rPr>
              <w:t>GLEBY</w:t>
            </w:r>
          </w:p>
        </w:tc>
        <w:tc>
          <w:tcPr>
            <w:tcW w:w="1935" w:type="dxa"/>
            <w:vAlign w:val="center"/>
          </w:tcPr>
          <w:p w14:paraId="64A1514E" w14:textId="77777777" w:rsidR="003D7D5B" w:rsidRPr="00125CF6" w:rsidRDefault="003D7D5B" w:rsidP="00D74A8C">
            <w:pPr>
              <w:pStyle w:val="wntrzetabeli"/>
              <w:rPr>
                <w:rFonts w:cstheme="minorHAnsi"/>
              </w:rPr>
            </w:pPr>
            <w:r w:rsidRPr="00125CF6">
              <w:rPr>
                <w:rFonts w:cstheme="minorHAnsi"/>
              </w:rPr>
              <w:t>Zapobieganie zanieczyszczeniom gleb, zwłaszcza środkami ochrony roślin i metalami ciężkimi</w:t>
            </w:r>
          </w:p>
          <w:p w14:paraId="1BB90783" w14:textId="77777777" w:rsidR="003D7D5B" w:rsidRPr="00125CF6" w:rsidRDefault="003D7D5B" w:rsidP="00D74A8C">
            <w:pPr>
              <w:pStyle w:val="wntrzetabeli"/>
              <w:rPr>
                <w:rFonts w:cstheme="minorHAnsi"/>
              </w:rPr>
            </w:pPr>
          </w:p>
        </w:tc>
        <w:tc>
          <w:tcPr>
            <w:tcW w:w="1477" w:type="dxa"/>
            <w:vAlign w:val="center"/>
          </w:tcPr>
          <w:p w14:paraId="2461EED4" w14:textId="1F7A898F" w:rsidR="003D7D5B" w:rsidRPr="00125CF6" w:rsidRDefault="003D7D5B" w:rsidP="00D74A8C">
            <w:pPr>
              <w:pStyle w:val="wntrzetabeli"/>
              <w:rPr>
                <w:rFonts w:cstheme="minorHAnsi"/>
              </w:rPr>
            </w:pPr>
            <w:r w:rsidRPr="00125CF6">
              <w:rPr>
                <w:rFonts w:cstheme="minorHAnsi"/>
              </w:rPr>
              <w:t xml:space="preserve">Urząd Marszałkowski, </w:t>
            </w:r>
            <w:r w:rsidR="00E72647">
              <w:rPr>
                <w:rFonts w:cstheme="minorHAnsi"/>
              </w:rPr>
              <w:t>WMODR</w:t>
            </w:r>
            <w:r w:rsidRPr="00125CF6">
              <w:rPr>
                <w:rFonts w:cstheme="minorHAnsi"/>
              </w:rPr>
              <w:t>, Właściciele gospodarstw rolnych</w:t>
            </w:r>
          </w:p>
          <w:p w14:paraId="5C14045E" w14:textId="77777777" w:rsidR="003D7D5B" w:rsidRPr="00125CF6" w:rsidRDefault="003D7D5B" w:rsidP="00D74A8C">
            <w:pPr>
              <w:pStyle w:val="wntrzetabeli"/>
              <w:rPr>
                <w:rFonts w:cstheme="minorHAnsi"/>
              </w:rPr>
            </w:pPr>
          </w:p>
        </w:tc>
        <w:tc>
          <w:tcPr>
            <w:tcW w:w="5602" w:type="dxa"/>
            <w:gridSpan w:val="8"/>
            <w:vAlign w:val="center"/>
          </w:tcPr>
          <w:p w14:paraId="06F883B0" w14:textId="77777777" w:rsidR="003D7D5B" w:rsidRPr="00125CF6" w:rsidRDefault="003D7D5B" w:rsidP="00D74A8C">
            <w:pPr>
              <w:pStyle w:val="wntrzetabeli"/>
              <w:rPr>
                <w:rFonts w:cstheme="minorHAnsi"/>
              </w:rPr>
            </w:pPr>
            <w:r w:rsidRPr="00125CF6">
              <w:rPr>
                <w:rFonts w:cstheme="minorHAnsi"/>
              </w:rPr>
              <w:t>b.d.</w:t>
            </w:r>
          </w:p>
        </w:tc>
        <w:tc>
          <w:tcPr>
            <w:tcW w:w="1384" w:type="dxa"/>
            <w:vAlign w:val="center"/>
          </w:tcPr>
          <w:p w14:paraId="06E09BE2" w14:textId="77777777" w:rsidR="003D7D5B" w:rsidRPr="00125CF6" w:rsidRDefault="003D7D5B" w:rsidP="00D74A8C">
            <w:pPr>
              <w:pStyle w:val="wntrzetabeli"/>
              <w:rPr>
                <w:rFonts w:cstheme="minorHAnsi"/>
              </w:rPr>
            </w:pPr>
            <w:r w:rsidRPr="00125CF6">
              <w:rPr>
                <w:rFonts w:cstheme="minorHAnsi"/>
              </w:rPr>
              <w:t>b.d.</w:t>
            </w:r>
          </w:p>
        </w:tc>
        <w:tc>
          <w:tcPr>
            <w:tcW w:w="1648" w:type="dxa"/>
            <w:vAlign w:val="center"/>
          </w:tcPr>
          <w:p w14:paraId="71C8CF44" w14:textId="77777777" w:rsidR="003D7D5B" w:rsidRPr="00125CF6" w:rsidRDefault="003D7D5B" w:rsidP="00D74A8C">
            <w:pPr>
              <w:pStyle w:val="wntrzetabeli"/>
              <w:rPr>
                <w:rFonts w:cstheme="minorHAnsi"/>
              </w:rPr>
            </w:pPr>
            <w:r w:rsidRPr="00125CF6">
              <w:rPr>
                <w:rFonts w:cstheme="minorHAnsi"/>
              </w:rPr>
              <w:t>Środki własne jednostek realizujących</w:t>
            </w:r>
          </w:p>
          <w:p w14:paraId="3FC45D50" w14:textId="77777777" w:rsidR="003D7D5B" w:rsidRPr="00125CF6" w:rsidRDefault="003D7D5B" w:rsidP="00D74A8C">
            <w:pPr>
              <w:pStyle w:val="wntrzetabeli"/>
              <w:rPr>
                <w:rFonts w:cstheme="minorHAnsi"/>
              </w:rPr>
            </w:pPr>
          </w:p>
        </w:tc>
      </w:tr>
      <w:tr w:rsidR="003D7D5B" w:rsidRPr="00125CF6" w14:paraId="0844F93B" w14:textId="77777777" w:rsidTr="000C7CB5">
        <w:trPr>
          <w:jc w:val="center"/>
        </w:trPr>
        <w:tc>
          <w:tcPr>
            <w:tcW w:w="2038" w:type="dxa"/>
            <w:vMerge/>
            <w:vAlign w:val="center"/>
          </w:tcPr>
          <w:p w14:paraId="0EAFBF87" w14:textId="77777777" w:rsidR="003D7D5B" w:rsidRPr="00125CF6" w:rsidRDefault="003D7D5B" w:rsidP="00D74A8C">
            <w:pPr>
              <w:pStyle w:val="wntrzetabeli"/>
              <w:rPr>
                <w:rFonts w:cstheme="minorHAnsi"/>
                <w:b/>
                <w:bCs/>
              </w:rPr>
            </w:pPr>
          </w:p>
        </w:tc>
        <w:tc>
          <w:tcPr>
            <w:tcW w:w="1935" w:type="dxa"/>
            <w:vAlign w:val="center"/>
          </w:tcPr>
          <w:p w14:paraId="07534755" w14:textId="77777777" w:rsidR="003D7D5B" w:rsidRPr="00125CF6" w:rsidRDefault="003D7D5B" w:rsidP="00D74A8C">
            <w:pPr>
              <w:pStyle w:val="wntrzetabeli"/>
              <w:rPr>
                <w:rFonts w:cstheme="minorHAnsi"/>
              </w:rPr>
            </w:pPr>
            <w:r w:rsidRPr="00125CF6">
              <w:rPr>
                <w:rFonts w:cstheme="minorHAnsi"/>
              </w:rPr>
              <w:t>Rekultywacja gleb zdegradowanych</w:t>
            </w:r>
          </w:p>
        </w:tc>
        <w:tc>
          <w:tcPr>
            <w:tcW w:w="1477" w:type="dxa"/>
            <w:vAlign w:val="center"/>
          </w:tcPr>
          <w:p w14:paraId="20E43E94" w14:textId="77777777" w:rsidR="003D7D5B" w:rsidRPr="00125CF6" w:rsidRDefault="003D7D5B" w:rsidP="00D74A8C">
            <w:pPr>
              <w:pStyle w:val="wntrzetabeli"/>
              <w:rPr>
                <w:rFonts w:cstheme="minorHAnsi"/>
              </w:rPr>
            </w:pPr>
            <w:r w:rsidRPr="00125CF6">
              <w:rPr>
                <w:rFonts w:cstheme="minorHAnsi"/>
              </w:rPr>
              <w:t>właściciele gruntów, przedsiębiorcy</w:t>
            </w:r>
          </w:p>
        </w:tc>
        <w:tc>
          <w:tcPr>
            <w:tcW w:w="5602" w:type="dxa"/>
            <w:gridSpan w:val="8"/>
            <w:vAlign w:val="center"/>
          </w:tcPr>
          <w:p w14:paraId="6F417E2B" w14:textId="77777777" w:rsidR="003D7D5B" w:rsidRPr="00125CF6" w:rsidRDefault="003D7D5B" w:rsidP="00D74A8C">
            <w:pPr>
              <w:pStyle w:val="wntrzetabeli"/>
              <w:rPr>
                <w:rFonts w:cstheme="minorHAnsi"/>
              </w:rPr>
            </w:pPr>
            <w:r w:rsidRPr="00125CF6">
              <w:rPr>
                <w:rFonts w:cstheme="minorHAnsi"/>
              </w:rPr>
              <w:t>b.d.</w:t>
            </w:r>
          </w:p>
        </w:tc>
        <w:tc>
          <w:tcPr>
            <w:tcW w:w="1384" w:type="dxa"/>
            <w:vAlign w:val="center"/>
          </w:tcPr>
          <w:p w14:paraId="3E921F9F" w14:textId="77777777" w:rsidR="003D7D5B" w:rsidRPr="00125CF6" w:rsidRDefault="003D7D5B" w:rsidP="00D74A8C">
            <w:pPr>
              <w:pStyle w:val="wntrzetabeli"/>
              <w:rPr>
                <w:rFonts w:cstheme="minorHAnsi"/>
              </w:rPr>
            </w:pPr>
            <w:r w:rsidRPr="00125CF6">
              <w:rPr>
                <w:rFonts w:cstheme="minorHAnsi"/>
              </w:rPr>
              <w:t>b.d.</w:t>
            </w:r>
          </w:p>
        </w:tc>
        <w:tc>
          <w:tcPr>
            <w:tcW w:w="1648" w:type="dxa"/>
            <w:vAlign w:val="center"/>
          </w:tcPr>
          <w:p w14:paraId="06D3F51A" w14:textId="77777777" w:rsidR="003D7D5B" w:rsidRPr="00125CF6" w:rsidRDefault="003D7D5B" w:rsidP="00D74A8C">
            <w:pPr>
              <w:pStyle w:val="wntrzetabeli"/>
              <w:rPr>
                <w:rFonts w:cstheme="minorHAnsi"/>
              </w:rPr>
            </w:pPr>
            <w:r w:rsidRPr="00125CF6">
              <w:rPr>
                <w:rFonts w:cstheme="minorHAnsi"/>
              </w:rPr>
              <w:t>Środki własne jednostek realizujących</w:t>
            </w:r>
          </w:p>
          <w:p w14:paraId="0C6E8DDC" w14:textId="77777777" w:rsidR="003D7D5B" w:rsidRPr="00125CF6" w:rsidRDefault="003D7D5B" w:rsidP="00D74A8C">
            <w:pPr>
              <w:pStyle w:val="wntrzetabeli"/>
              <w:rPr>
                <w:rFonts w:cstheme="minorHAnsi"/>
              </w:rPr>
            </w:pPr>
          </w:p>
        </w:tc>
      </w:tr>
      <w:tr w:rsidR="003D7D5B" w:rsidRPr="00125CF6" w14:paraId="4713F0D8" w14:textId="77777777" w:rsidTr="000C7CB5">
        <w:trPr>
          <w:jc w:val="center"/>
        </w:trPr>
        <w:tc>
          <w:tcPr>
            <w:tcW w:w="2038" w:type="dxa"/>
            <w:vMerge w:val="restart"/>
            <w:vAlign w:val="center"/>
          </w:tcPr>
          <w:p w14:paraId="591A0AC6" w14:textId="77777777" w:rsidR="003D7D5B" w:rsidRPr="00125CF6" w:rsidRDefault="003D7D5B" w:rsidP="00D74A8C">
            <w:pPr>
              <w:pStyle w:val="wntrzetabeli"/>
              <w:rPr>
                <w:rFonts w:cstheme="minorHAnsi"/>
                <w:b/>
                <w:bCs/>
              </w:rPr>
            </w:pPr>
            <w:r w:rsidRPr="00125CF6">
              <w:rPr>
                <w:rFonts w:cstheme="minorHAnsi"/>
                <w:b/>
                <w:bCs/>
              </w:rPr>
              <w:t>SUROWCE NATURALNE I ICH EKSPLOATACJA</w:t>
            </w:r>
          </w:p>
        </w:tc>
        <w:tc>
          <w:tcPr>
            <w:tcW w:w="1935" w:type="dxa"/>
            <w:vAlign w:val="center"/>
          </w:tcPr>
          <w:p w14:paraId="571C2C90" w14:textId="77777777" w:rsidR="003D7D5B" w:rsidRPr="00125CF6" w:rsidRDefault="003D7D5B" w:rsidP="00D74A8C">
            <w:pPr>
              <w:pStyle w:val="wntrzetabeli"/>
              <w:rPr>
                <w:rFonts w:cstheme="minorHAnsi"/>
              </w:rPr>
            </w:pPr>
            <w:r w:rsidRPr="00125CF6">
              <w:rPr>
                <w:rFonts w:cstheme="minorHAnsi"/>
              </w:rPr>
              <w:t>Prowadzenie rekultywacji na terenach poeksploatacyjnych w celu przywrócenia wartości przyrodniczych</w:t>
            </w:r>
          </w:p>
          <w:p w14:paraId="6EE679F5" w14:textId="77777777" w:rsidR="003D7D5B" w:rsidRPr="00125CF6" w:rsidRDefault="003D7D5B" w:rsidP="00D74A8C">
            <w:pPr>
              <w:pStyle w:val="wntrzetabeli"/>
              <w:rPr>
                <w:rFonts w:cstheme="minorHAnsi"/>
              </w:rPr>
            </w:pPr>
          </w:p>
        </w:tc>
        <w:tc>
          <w:tcPr>
            <w:tcW w:w="1477" w:type="dxa"/>
            <w:vAlign w:val="center"/>
          </w:tcPr>
          <w:p w14:paraId="1AE1B08E" w14:textId="4F1A38CD" w:rsidR="003D7D5B" w:rsidRPr="00125CF6" w:rsidRDefault="003D7D5B" w:rsidP="00D74A8C">
            <w:pPr>
              <w:pStyle w:val="wntrzetabeli"/>
              <w:rPr>
                <w:rFonts w:cstheme="minorHAnsi"/>
              </w:rPr>
            </w:pPr>
            <w:r w:rsidRPr="00125CF6">
              <w:rPr>
                <w:rFonts w:cstheme="minorHAnsi"/>
              </w:rPr>
              <w:t xml:space="preserve">Gmina </w:t>
            </w:r>
            <w:r w:rsidR="007E5197">
              <w:rPr>
                <w:rFonts w:cstheme="minorHAnsi"/>
              </w:rPr>
              <w:t>Gronowo Elbląskie</w:t>
            </w:r>
          </w:p>
          <w:p w14:paraId="5F3EF780" w14:textId="77777777" w:rsidR="003D7D5B" w:rsidRPr="00125CF6" w:rsidRDefault="003D7D5B" w:rsidP="00D74A8C">
            <w:pPr>
              <w:pStyle w:val="wntrzetabeli"/>
              <w:rPr>
                <w:rFonts w:cstheme="minorHAnsi"/>
              </w:rPr>
            </w:pPr>
            <w:r w:rsidRPr="00125CF6">
              <w:rPr>
                <w:rFonts w:cstheme="minorHAnsi"/>
              </w:rPr>
              <w:t>Mieszkańcy Gminy</w:t>
            </w:r>
          </w:p>
          <w:p w14:paraId="0DA9C105" w14:textId="77777777" w:rsidR="003D7D5B" w:rsidRPr="00125CF6" w:rsidRDefault="003D7D5B" w:rsidP="00D74A8C">
            <w:pPr>
              <w:pStyle w:val="wntrzetabeli"/>
              <w:rPr>
                <w:rFonts w:cstheme="minorHAnsi"/>
              </w:rPr>
            </w:pPr>
            <w:r w:rsidRPr="00125CF6">
              <w:rPr>
                <w:rFonts w:cstheme="minorHAnsi"/>
              </w:rPr>
              <w:t>Przedsiębiorcy</w:t>
            </w:r>
          </w:p>
          <w:p w14:paraId="445E9649" w14:textId="77777777" w:rsidR="003D7D5B" w:rsidRPr="00125CF6" w:rsidRDefault="003D7D5B" w:rsidP="00D74A8C">
            <w:pPr>
              <w:pStyle w:val="wntrzetabeli"/>
              <w:rPr>
                <w:rFonts w:cstheme="minorHAnsi"/>
              </w:rPr>
            </w:pPr>
          </w:p>
        </w:tc>
        <w:tc>
          <w:tcPr>
            <w:tcW w:w="5602" w:type="dxa"/>
            <w:gridSpan w:val="8"/>
            <w:vAlign w:val="center"/>
          </w:tcPr>
          <w:p w14:paraId="7BB85492" w14:textId="77777777" w:rsidR="003D7D5B" w:rsidRPr="00125CF6" w:rsidRDefault="003D7D5B" w:rsidP="00D74A8C">
            <w:pPr>
              <w:pStyle w:val="wntrzetabeli"/>
              <w:rPr>
                <w:rFonts w:cstheme="minorHAnsi"/>
              </w:rPr>
            </w:pPr>
            <w:r w:rsidRPr="00125CF6">
              <w:rPr>
                <w:rFonts w:cstheme="minorHAnsi"/>
              </w:rPr>
              <w:t>b.d.</w:t>
            </w:r>
          </w:p>
        </w:tc>
        <w:tc>
          <w:tcPr>
            <w:tcW w:w="1384" w:type="dxa"/>
            <w:vAlign w:val="center"/>
          </w:tcPr>
          <w:p w14:paraId="69914E03" w14:textId="77777777" w:rsidR="003D7D5B" w:rsidRPr="00125CF6" w:rsidRDefault="003D7D5B" w:rsidP="00D74A8C">
            <w:pPr>
              <w:pStyle w:val="wntrzetabeli"/>
              <w:rPr>
                <w:rFonts w:cstheme="minorHAnsi"/>
              </w:rPr>
            </w:pPr>
            <w:r w:rsidRPr="00125CF6">
              <w:rPr>
                <w:rFonts w:cstheme="minorHAnsi"/>
              </w:rPr>
              <w:t>b.d.</w:t>
            </w:r>
          </w:p>
        </w:tc>
        <w:tc>
          <w:tcPr>
            <w:tcW w:w="1648" w:type="dxa"/>
            <w:vAlign w:val="center"/>
          </w:tcPr>
          <w:p w14:paraId="066AB55D" w14:textId="77777777" w:rsidR="003D7D5B" w:rsidRPr="00125CF6" w:rsidRDefault="003D7D5B" w:rsidP="00D74A8C">
            <w:pPr>
              <w:pStyle w:val="wntrzetabeli"/>
              <w:rPr>
                <w:rFonts w:cstheme="minorHAnsi"/>
              </w:rPr>
            </w:pPr>
            <w:r w:rsidRPr="00125CF6">
              <w:rPr>
                <w:rFonts w:cstheme="minorHAnsi"/>
              </w:rPr>
              <w:t>Budżet Gminy</w:t>
            </w:r>
          </w:p>
          <w:p w14:paraId="46BC7652" w14:textId="77777777" w:rsidR="003D7D5B" w:rsidRPr="00125CF6" w:rsidRDefault="003D7D5B" w:rsidP="00D74A8C">
            <w:pPr>
              <w:pStyle w:val="wntrzetabeli"/>
              <w:rPr>
                <w:rFonts w:cstheme="minorHAnsi"/>
              </w:rPr>
            </w:pPr>
          </w:p>
        </w:tc>
      </w:tr>
      <w:tr w:rsidR="003D7D5B" w:rsidRPr="00125CF6" w14:paraId="605DC72D" w14:textId="77777777" w:rsidTr="000C7CB5">
        <w:trPr>
          <w:jc w:val="center"/>
        </w:trPr>
        <w:tc>
          <w:tcPr>
            <w:tcW w:w="2038" w:type="dxa"/>
            <w:vMerge/>
            <w:vAlign w:val="center"/>
          </w:tcPr>
          <w:p w14:paraId="630B6C21" w14:textId="77777777" w:rsidR="003D7D5B" w:rsidRPr="00125CF6" w:rsidRDefault="003D7D5B" w:rsidP="00D74A8C">
            <w:pPr>
              <w:pStyle w:val="wntrzetabeli"/>
              <w:rPr>
                <w:rFonts w:cstheme="minorHAnsi"/>
                <w:b/>
                <w:bCs/>
              </w:rPr>
            </w:pPr>
          </w:p>
        </w:tc>
        <w:tc>
          <w:tcPr>
            <w:tcW w:w="1935" w:type="dxa"/>
            <w:vAlign w:val="center"/>
          </w:tcPr>
          <w:p w14:paraId="484009C6" w14:textId="77777777" w:rsidR="003D7D5B" w:rsidRPr="00125CF6" w:rsidRDefault="003D7D5B" w:rsidP="00D74A8C">
            <w:pPr>
              <w:pStyle w:val="wntrzetabeli"/>
              <w:rPr>
                <w:rFonts w:cstheme="minorHAnsi"/>
              </w:rPr>
            </w:pPr>
            <w:r w:rsidRPr="00125CF6">
              <w:rPr>
                <w:rFonts w:cstheme="minorHAnsi"/>
              </w:rPr>
              <w:t>Eliminacja niekoncesjonowanej eksploatacji surowców mineralnych</w:t>
            </w:r>
          </w:p>
          <w:p w14:paraId="5BC3DE53" w14:textId="77777777" w:rsidR="003D7D5B" w:rsidRPr="00125CF6" w:rsidRDefault="003D7D5B" w:rsidP="00D74A8C">
            <w:pPr>
              <w:pStyle w:val="wntrzetabeli"/>
              <w:rPr>
                <w:rFonts w:cstheme="minorHAnsi"/>
              </w:rPr>
            </w:pPr>
            <w:r w:rsidRPr="00125CF6">
              <w:rPr>
                <w:rFonts w:cstheme="minorHAnsi"/>
              </w:rPr>
              <w:t>(np. zgłoszenia nielegalnego wydobycia piasku)</w:t>
            </w:r>
          </w:p>
        </w:tc>
        <w:tc>
          <w:tcPr>
            <w:tcW w:w="1477" w:type="dxa"/>
            <w:vAlign w:val="center"/>
          </w:tcPr>
          <w:p w14:paraId="0434F77D" w14:textId="2F6D1D69" w:rsidR="003D7D5B" w:rsidRPr="00125CF6" w:rsidRDefault="003D7D5B" w:rsidP="00D74A8C">
            <w:pPr>
              <w:pStyle w:val="wntrzetabeli"/>
              <w:rPr>
                <w:rFonts w:cstheme="minorHAnsi"/>
              </w:rPr>
            </w:pPr>
            <w:r w:rsidRPr="00125CF6">
              <w:rPr>
                <w:rFonts w:cstheme="minorHAnsi"/>
              </w:rPr>
              <w:t xml:space="preserve">Gmina </w:t>
            </w:r>
            <w:r w:rsidR="007E5197">
              <w:rPr>
                <w:rFonts w:cstheme="minorHAnsi"/>
              </w:rPr>
              <w:t>Gronowo Elbląskie</w:t>
            </w:r>
          </w:p>
          <w:p w14:paraId="7F072802" w14:textId="77777777" w:rsidR="003D7D5B" w:rsidRPr="00125CF6" w:rsidRDefault="003D7D5B" w:rsidP="00D74A8C">
            <w:pPr>
              <w:pStyle w:val="wntrzetabeli"/>
              <w:rPr>
                <w:rFonts w:cstheme="minorHAnsi"/>
              </w:rPr>
            </w:pPr>
            <w:r w:rsidRPr="00125CF6">
              <w:rPr>
                <w:rFonts w:cstheme="minorHAnsi"/>
              </w:rPr>
              <w:t>Starosta</w:t>
            </w:r>
          </w:p>
          <w:p w14:paraId="5096DE5F" w14:textId="1E502C3A" w:rsidR="003D7D5B" w:rsidRPr="00125CF6" w:rsidRDefault="00D6632F" w:rsidP="00D74A8C">
            <w:pPr>
              <w:pStyle w:val="wntrzetabeli"/>
              <w:rPr>
                <w:rFonts w:cstheme="minorHAnsi"/>
              </w:rPr>
            </w:pPr>
            <w:r>
              <w:rPr>
                <w:rFonts w:cstheme="minorHAnsi"/>
              </w:rPr>
              <w:t>Brzeski</w:t>
            </w:r>
          </w:p>
          <w:p w14:paraId="46DDAFEA" w14:textId="77777777" w:rsidR="003D7D5B" w:rsidRPr="00125CF6" w:rsidRDefault="003D7D5B" w:rsidP="00D74A8C">
            <w:pPr>
              <w:pStyle w:val="wntrzetabeli"/>
              <w:rPr>
                <w:rFonts w:cstheme="minorHAnsi"/>
              </w:rPr>
            </w:pPr>
            <w:r w:rsidRPr="00125CF6">
              <w:rPr>
                <w:rFonts w:cstheme="minorHAnsi"/>
              </w:rPr>
              <w:t>WIOŚ</w:t>
            </w:r>
          </w:p>
          <w:p w14:paraId="41B26FD6" w14:textId="77777777" w:rsidR="003D7D5B" w:rsidRPr="00125CF6" w:rsidRDefault="003D7D5B" w:rsidP="00D74A8C">
            <w:pPr>
              <w:pStyle w:val="wntrzetabeli"/>
              <w:rPr>
                <w:rFonts w:cstheme="minorHAnsi"/>
              </w:rPr>
            </w:pPr>
            <w:r w:rsidRPr="00125CF6">
              <w:rPr>
                <w:rFonts w:cstheme="minorHAnsi"/>
              </w:rPr>
              <w:t>Okręgowy Urząd Górniczy</w:t>
            </w:r>
          </w:p>
        </w:tc>
        <w:tc>
          <w:tcPr>
            <w:tcW w:w="5602" w:type="dxa"/>
            <w:gridSpan w:val="8"/>
            <w:vAlign w:val="center"/>
          </w:tcPr>
          <w:p w14:paraId="757937AF" w14:textId="77777777" w:rsidR="003D7D5B" w:rsidRPr="00125CF6" w:rsidRDefault="003D7D5B" w:rsidP="00D74A8C">
            <w:pPr>
              <w:pStyle w:val="wntrzetabeli"/>
              <w:rPr>
                <w:rFonts w:cstheme="minorHAnsi"/>
              </w:rPr>
            </w:pPr>
            <w:r w:rsidRPr="00125CF6">
              <w:rPr>
                <w:rFonts w:cstheme="minorHAnsi"/>
              </w:rPr>
              <w:t>b.d.</w:t>
            </w:r>
          </w:p>
        </w:tc>
        <w:tc>
          <w:tcPr>
            <w:tcW w:w="1384" w:type="dxa"/>
            <w:vAlign w:val="center"/>
          </w:tcPr>
          <w:p w14:paraId="465A37B3" w14:textId="77777777" w:rsidR="003D7D5B" w:rsidRPr="00125CF6" w:rsidRDefault="003D7D5B" w:rsidP="00D74A8C">
            <w:pPr>
              <w:pStyle w:val="wntrzetabeli"/>
              <w:rPr>
                <w:rFonts w:cstheme="minorHAnsi"/>
              </w:rPr>
            </w:pPr>
            <w:r w:rsidRPr="00125CF6">
              <w:rPr>
                <w:rFonts w:cstheme="minorHAnsi"/>
              </w:rPr>
              <w:t>b.d.</w:t>
            </w:r>
          </w:p>
        </w:tc>
        <w:tc>
          <w:tcPr>
            <w:tcW w:w="1648" w:type="dxa"/>
            <w:vAlign w:val="center"/>
          </w:tcPr>
          <w:p w14:paraId="0E17A313" w14:textId="77777777" w:rsidR="003D7D5B" w:rsidRPr="00125CF6" w:rsidRDefault="003D7D5B" w:rsidP="00D74A8C">
            <w:pPr>
              <w:pStyle w:val="wntrzetabeli"/>
              <w:rPr>
                <w:rFonts w:cstheme="minorHAnsi"/>
              </w:rPr>
            </w:pPr>
            <w:r w:rsidRPr="00125CF6">
              <w:rPr>
                <w:rFonts w:cstheme="minorHAnsi"/>
              </w:rPr>
              <w:t>Budżet Gminy</w:t>
            </w:r>
          </w:p>
          <w:p w14:paraId="3BD7C999" w14:textId="77777777" w:rsidR="003D7D5B" w:rsidRPr="00125CF6" w:rsidRDefault="003D7D5B" w:rsidP="00D74A8C">
            <w:pPr>
              <w:pStyle w:val="wntrzetabeli"/>
              <w:rPr>
                <w:rFonts w:cstheme="minorHAnsi"/>
              </w:rPr>
            </w:pPr>
          </w:p>
        </w:tc>
      </w:tr>
      <w:tr w:rsidR="003D7D5B" w:rsidRPr="00125CF6" w14:paraId="4CF0E6C0" w14:textId="77777777" w:rsidTr="000C7CB5">
        <w:trPr>
          <w:jc w:val="center"/>
        </w:trPr>
        <w:tc>
          <w:tcPr>
            <w:tcW w:w="2038" w:type="dxa"/>
            <w:vMerge w:val="restart"/>
            <w:vAlign w:val="center"/>
          </w:tcPr>
          <w:p w14:paraId="08AEE5F6" w14:textId="77777777" w:rsidR="003D7D5B" w:rsidRPr="00125CF6" w:rsidRDefault="003D7D5B" w:rsidP="00D74A8C">
            <w:pPr>
              <w:pStyle w:val="wntrzetabeli"/>
              <w:rPr>
                <w:rFonts w:cstheme="minorHAnsi"/>
                <w:b/>
                <w:bCs/>
              </w:rPr>
            </w:pPr>
            <w:r w:rsidRPr="00125CF6">
              <w:rPr>
                <w:rFonts w:cstheme="minorHAnsi"/>
                <w:b/>
                <w:bCs/>
              </w:rPr>
              <w:t>WODY</w:t>
            </w:r>
          </w:p>
        </w:tc>
        <w:tc>
          <w:tcPr>
            <w:tcW w:w="1935" w:type="dxa"/>
            <w:vAlign w:val="center"/>
          </w:tcPr>
          <w:p w14:paraId="38B8D553" w14:textId="77777777" w:rsidR="003D7D5B" w:rsidRPr="00125CF6" w:rsidRDefault="003D7D5B" w:rsidP="00D74A8C">
            <w:pPr>
              <w:pStyle w:val="wntrzetabeli"/>
              <w:rPr>
                <w:rFonts w:cstheme="minorHAnsi"/>
              </w:rPr>
            </w:pPr>
            <w:r w:rsidRPr="00125CF6">
              <w:rPr>
                <w:rFonts w:cstheme="minorHAnsi"/>
              </w:rPr>
              <w:t>Konserwacja systemów melioracji</w:t>
            </w:r>
          </w:p>
          <w:p w14:paraId="25DCAB85" w14:textId="77777777" w:rsidR="003D7D5B" w:rsidRPr="00125CF6" w:rsidRDefault="003D7D5B" w:rsidP="00D74A8C">
            <w:pPr>
              <w:pStyle w:val="wntrzetabeli"/>
              <w:rPr>
                <w:rFonts w:cstheme="minorHAnsi"/>
              </w:rPr>
            </w:pPr>
          </w:p>
        </w:tc>
        <w:tc>
          <w:tcPr>
            <w:tcW w:w="1477" w:type="dxa"/>
            <w:vAlign w:val="center"/>
          </w:tcPr>
          <w:p w14:paraId="1DACC30B" w14:textId="1DFE9B4B" w:rsidR="003D7D5B" w:rsidRPr="00125CF6" w:rsidRDefault="003D7D5B" w:rsidP="00D74A8C">
            <w:pPr>
              <w:pStyle w:val="wntrzetabeli"/>
              <w:rPr>
                <w:rFonts w:cstheme="minorHAnsi"/>
              </w:rPr>
            </w:pPr>
            <w:r w:rsidRPr="00125CF6">
              <w:rPr>
                <w:rFonts w:cstheme="minorHAnsi"/>
              </w:rPr>
              <w:t xml:space="preserve">Gmina </w:t>
            </w:r>
            <w:r w:rsidR="007E5197">
              <w:rPr>
                <w:rFonts w:cstheme="minorHAnsi"/>
              </w:rPr>
              <w:t>Gronowo Elbląskie</w:t>
            </w:r>
            <w:r w:rsidRPr="00125CF6">
              <w:rPr>
                <w:rFonts w:cstheme="minorHAnsi"/>
              </w:rPr>
              <w:t>,</w:t>
            </w:r>
          </w:p>
          <w:p w14:paraId="07C3398B" w14:textId="2E6F043D" w:rsidR="003D7D5B" w:rsidRPr="00125CF6" w:rsidRDefault="003D7D5B" w:rsidP="00D74A8C">
            <w:pPr>
              <w:pStyle w:val="wntrzetabeli"/>
              <w:rPr>
                <w:rFonts w:cstheme="minorHAnsi"/>
              </w:rPr>
            </w:pPr>
            <w:r w:rsidRPr="00125CF6">
              <w:rPr>
                <w:rFonts w:cstheme="minorHAnsi"/>
              </w:rPr>
              <w:t xml:space="preserve">Mieszkańcy Gminy </w:t>
            </w:r>
            <w:r w:rsidR="007E5197">
              <w:rPr>
                <w:rFonts w:cstheme="minorHAnsi"/>
              </w:rPr>
              <w:t>Gronowo Elbląskie</w:t>
            </w:r>
          </w:p>
          <w:p w14:paraId="678333FA" w14:textId="77777777" w:rsidR="003D7D5B" w:rsidRPr="00125CF6" w:rsidRDefault="003D7D5B" w:rsidP="00D74A8C">
            <w:pPr>
              <w:pStyle w:val="wntrzetabeli"/>
              <w:rPr>
                <w:rFonts w:cstheme="minorHAnsi"/>
              </w:rPr>
            </w:pPr>
          </w:p>
        </w:tc>
        <w:tc>
          <w:tcPr>
            <w:tcW w:w="5602" w:type="dxa"/>
            <w:gridSpan w:val="8"/>
            <w:vAlign w:val="center"/>
          </w:tcPr>
          <w:p w14:paraId="2F6DFDA6" w14:textId="77777777" w:rsidR="003D7D5B" w:rsidRPr="00125CF6" w:rsidRDefault="003D7D5B" w:rsidP="00D74A8C">
            <w:pPr>
              <w:pStyle w:val="wntrzetabeli"/>
              <w:rPr>
                <w:rFonts w:cstheme="minorHAnsi"/>
              </w:rPr>
            </w:pPr>
            <w:r w:rsidRPr="00125CF6">
              <w:rPr>
                <w:rFonts w:cstheme="minorHAnsi"/>
              </w:rPr>
              <w:t>b.d.</w:t>
            </w:r>
          </w:p>
        </w:tc>
        <w:tc>
          <w:tcPr>
            <w:tcW w:w="1384" w:type="dxa"/>
            <w:vAlign w:val="center"/>
          </w:tcPr>
          <w:p w14:paraId="29A89E80" w14:textId="77777777" w:rsidR="003D7D5B" w:rsidRPr="00125CF6" w:rsidRDefault="003D7D5B" w:rsidP="00D74A8C">
            <w:pPr>
              <w:pStyle w:val="wntrzetabeli"/>
              <w:rPr>
                <w:rFonts w:cstheme="minorHAnsi"/>
              </w:rPr>
            </w:pPr>
            <w:r w:rsidRPr="00125CF6">
              <w:rPr>
                <w:rFonts w:cstheme="minorHAnsi"/>
              </w:rPr>
              <w:t>b.d.</w:t>
            </w:r>
          </w:p>
        </w:tc>
        <w:tc>
          <w:tcPr>
            <w:tcW w:w="1648" w:type="dxa"/>
            <w:vAlign w:val="center"/>
          </w:tcPr>
          <w:p w14:paraId="44D55C22" w14:textId="77777777" w:rsidR="003D7D5B" w:rsidRPr="00125CF6" w:rsidRDefault="003D7D5B" w:rsidP="00D74A8C">
            <w:pPr>
              <w:pStyle w:val="wntrzetabeli"/>
              <w:rPr>
                <w:rFonts w:cstheme="minorHAnsi"/>
              </w:rPr>
            </w:pPr>
            <w:r w:rsidRPr="00125CF6">
              <w:rPr>
                <w:rFonts w:cstheme="minorHAnsi"/>
              </w:rPr>
              <w:t>Środki własne mieszkańców Gminy</w:t>
            </w:r>
          </w:p>
          <w:p w14:paraId="483C50B4" w14:textId="77777777" w:rsidR="003D7D5B" w:rsidRPr="00125CF6" w:rsidRDefault="003D7D5B" w:rsidP="00D74A8C">
            <w:pPr>
              <w:pStyle w:val="wntrzetabeli"/>
              <w:rPr>
                <w:rFonts w:cstheme="minorHAnsi"/>
              </w:rPr>
            </w:pPr>
          </w:p>
        </w:tc>
      </w:tr>
      <w:tr w:rsidR="003D7D5B" w:rsidRPr="00125CF6" w14:paraId="5832C5A1" w14:textId="77777777" w:rsidTr="000C7CB5">
        <w:trPr>
          <w:jc w:val="center"/>
        </w:trPr>
        <w:tc>
          <w:tcPr>
            <w:tcW w:w="2038" w:type="dxa"/>
            <w:vMerge/>
            <w:vAlign w:val="center"/>
          </w:tcPr>
          <w:p w14:paraId="50D13A07" w14:textId="77777777" w:rsidR="003D7D5B" w:rsidRPr="00125CF6" w:rsidRDefault="003D7D5B" w:rsidP="00D74A8C">
            <w:pPr>
              <w:pStyle w:val="wntrzetabeli"/>
              <w:rPr>
                <w:rFonts w:cstheme="minorHAnsi"/>
                <w:b/>
                <w:bCs/>
              </w:rPr>
            </w:pPr>
          </w:p>
        </w:tc>
        <w:tc>
          <w:tcPr>
            <w:tcW w:w="1935" w:type="dxa"/>
            <w:vAlign w:val="center"/>
          </w:tcPr>
          <w:p w14:paraId="05ABF610" w14:textId="77777777" w:rsidR="003D7D5B" w:rsidRPr="00125CF6" w:rsidRDefault="003D7D5B" w:rsidP="00D74A8C">
            <w:pPr>
              <w:pStyle w:val="wntrzetabeli"/>
              <w:rPr>
                <w:rFonts w:cstheme="minorHAnsi"/>
              </w:rPr>
            </w:pPr>
            <w:r w:rsidRPr="00125CF6">
              <w:rPr>
                <w:rFonts w:cstheme="minorHAnsi"/>
              </w:rPr>
              <w:t>Ograniczenie wpływu rolnictwa na wody przez racjonalne nawożenie</w:t>
            </w:r>
          </w:p>
        </w:tc>
        <w:tc>
          <w:tcPr>
            <w:tcW w:w="1477" w:type="dxa"/>
            <w:vAlign w:val="center"/>
          </w:tcPr>
          <w:p w14:paraId="310B7D49" w14:textId="1966E382" w:rsidR="003D7D5B" w:rsidRPr="00125CF6" w:rsidRDefault="003D7D5B" w:rsidP="00D74A8C">
            <w:pPr>
              <w:pStyle w:val="wntrzetabeli"/>
              <w:rPr>
                <w:rFonts w:cstheme="minorHAnsi"/>
              </w:rPr>
            </w:pPr>
            <w:r w:rsidRPr="00125CF6">
              <w:rPr>
                <w:rFonts w:cstheme="minorHAnsi"/>
              </w:rPr>
              <w:t xml:space="preserve">Mieszkańcy Gminy </w:t>
            </w:r>
            <w:r w:rsidR="007E5197">
              <w:rPr>
                <w:rFonts w:cstheme="minorHAnsi"/>
              </w:rPr>
              <w:t>Gronowo Elbląskie</w:t>
            </w:r>
          </w:p>
        </w:tc>
        <w:tc>
          <w:tcPr>
            <w:tcW w:w="5602" w:type="dxa"/>
            <w:gridSpan w:val="8"/>
            <w:vAlign w:val="center"/>
          </w:tcPr>
          <w:p w14:paraId="20D21936" w14:textId="77777777" w:rsidR="003D7D5B" w:rsidRPr="00125CF6" w:rsidRDefault="003D7D5B" w:rsidP="00D74A8C">
            <w:pPr>
              <w:pStyle w:val="wntrzetabeli"/>
              <w:rPr>
                <w:rFonts w:cstheme="minorHAnsi"/>
              </w:rPr>
            </w:pPr>
            <w:r w:rsidRPr="00125CF6">
              <w:rPr>
                <w:rFonts w:cstheme="minorHAnsi"/>
              </w:rPr>
              <w:t>b.d.</w:t>
            </w:r>
          </w:p>
        </w:tc>
        <w:tc>
          <w:tcPr>
            <w:tcW w:w="1384" w:type="dxa"/>
            <w:vAlign w:val="center"/>
          </w:tcPr>
          <w:p w14:paraId="371DEF3B" w14:textId="77777777" w:rsidR="003D7D5B" w:rsidRPr="00125CF6" w:rsidRDefault="003D7D5B" w:rsidP="00D74A8C">
            <w:pPr>
              <w:pStyle w:val="wntrzetabeli"/>
              <w:rPr>
                <w:rFonts w:cstheme="minorHAnsi"/>
              </w:rPr>
            </w:pPr>
            <w:r w:rsidRPr="00125CF6">
              <w:rPr>
                <w:rFonts w:cstheme="minorHAnsi"/>
              </w:rPr>
              <w:t>b.d.</w:t>
            </w:r>
          </w:p>
        </w:tc>
        <w:tc>
          <w:tcPr>
            <w:tcW w:w="1648" w:type="dxa"/>
            <w:vAlign w:val="center"/>
          </w:tcPr>
          <w:p w14:paraId="126F7045" w14:textId="77777777" w:rsidR="003D7D5B" w:rsidRPr="00125CF6" w:rsidRDefault="003D7D5B" w:rsidP="00D74A8C">
            <w:pPr>
              <w:pStyle w:val="wntrzetabeli"/>
              <w:rPr>
                <w:rFonts w:cstheme="minorHAnsi"/>
              </w:rPr>
            </w:pPr>
            <w:r w:rsidRPr="00125CF6">
              <w:rPr>
                <w:rFonts w:cstheme="minorHAnsi"/>
              </w:rPr>
              <w:t>Środki własne jednostek realizujących</w:t>
            </w:r>
          </w:p>
        </w:tc>
      </w:tr>
      <w:tr w:rsidR="003D7D5B" w:rsidRPr="00125CF6" w14:paraId="54EC0BB4" w14:textId="77777777" w:rsidTr="000C7CB5">
        <w:trPr>
          <w:jc w:val="center"/>
        </w:trPr>
        <w:tc>
          <w:tcPr>
            <w:tcW w:w="2038" w:type="dxa"/>
            <w:vMerge/>
            <w:vAlign w:val="center"/>
          </w:tcPr>
          <w:p w14:paraId="2ED4A507" w14:textId="77777777" w:rsidR="003D7D5B" w:rsidRPr="00125CF6" w:rsidRDefault="003D7D5B" w:rsidP="00D74A8C">
            <w:pPr>
              <w:pStyle w:val="wntrzetabeli"/>
              <w:rPr>
                <w:rFonts w:cstheme="minorHAnsi"/>
                <w:b/>
                <w:bCs/>
              </w:rPr>
            </w:pPr>
          </w:p>
        </w:tc>
        <w:tc>
          <w:tcPr>
            <w:tcW w:w="1935" w:type="dxa"/>
            <w:vAlign w:val="center"/>
          </w:tcPr>
          <w:p w14:paraId="2ECBDAD4" w14:textId="77777777" w:rsidR="003D7D5B" w:rsidRPr="00125CF6" w:rsidRDefault="003D7D5B" w:rsidP="00D74A8C">
            <w:pPr>
              <w:pStyle w:val="wntrzetabeli"/>
              <w:rPr>
                <w:rFonts w:cstheme="minorHAnsi"/>
              </w:rPr>
            </w:pPr>
            <w:r w:rsidRPr="00125CF6">
              <w:rPr>
                <w:rFonts w:cstheme="minorHAnsi"/>
              </w:rPr>
              <w:t>Zapobieganie suszy</w:t>
            </w:r>
          </w:p>
        </w:tc>
        <w:tc>
          <w:tcPr>
            <w:tcW w:w="1477" w:type="dxa"/>
            <w:vAlign w:val="center"/>
          </w:tcPr>
          <w:p w14:paraId="5D96D653" w14:textId="77777777" w:rsidR="003D7D5B" w:rsidRPr="00125CF6" w:rsidRDefault="003D7D5B" w:rsidP="00D74A8C">
            <w:pPr>
              <w:pStyle w:val="wntrzetabeli"/>
              <w:rPr>
                <w:rFonts w:cstheme="minorHAnsi"/>
              </w:rPr>
            </w:pPr>
            <w:r w:rsidRPr="00125CF6">
              <w:rPr>
                <w:rFonts w:cstheme="minorHAnsi"/>
              </w:rPr>
              <w:t>ARiMR</w:t>
            </w:r>
          </w:p>
          <w:p w14:paraId="7EA909C9" w14:textId="017EB6E5" w:rsidR="003D7D5B" w:rsidRPr="00125CF6" w:rsidRDefault="003D7D5B" w:rsidP="00D74A8C">
            <w:pPr>
              <w:pStyle w:val="wntrzetabeli"/>
              <w:rPr>
                <w:rFonts w:cstheme="minorHAnsi"/>
              </w:rPr>
            </w:pPr>
            <w:r w:rsidRPr="00125CF6">
              <w:rPr>
                <w:rFonts w:cstheme="minorHAnsi"/>
              </w:rPr>
              <w:t xml:space="preserve">Gmina </w:t>
            </w:r>
            <w:r w:rsidR="007E5197">
              <w:rPr>
                <w:rFonts w:cstheme="minorHAnsi"/>
              </w:rPr>
              <w:t>Gronowo Elbląskie</w:t>
            </w:r>
            <w:r w:rsidRPr="00125CF6">
              <w:rPr>
                <w:rFonts w:cstheme="minorHAnsi"/>
              </w:rPr>
              <w:t>, WIOŚ</w:t>
            </w:r>
          </w:p>
        </w:tc>
        <w:tc>
          <w:tcPr>
            <w:tcW w:w="5602" w:type="dxa"/>
            <w:gridSpan w:val="8"/>
            <w:vAlign w:val="center"/>
          </w:tcPr>
          <w:p w14:paraId="35E969D8" w14:textId="77777777" w:rsidR="003D7D5B" w:rsidRPr="00125CF6" w:rsidRDefault="003D7D5B" w:rsidP="00D74A8C">
            <w:pPr>
              <w:pStyle w:val="wntrzetabeli"/>
              <w:rPr>
                <w:rFonts w:cstheme="minorHAnsi"/>
              </w:rPr>
            </w:pPr>
            <w:r w:rsidRPr="00125CF6">
              <w:rPr>
                <w:rFonts w:cstheme="minorHAnsi"/>
              </w:rPr>
              <w:t>b.d.</w:t>
            </w:r>
          </w:p>
        </w:tc>
        <w:tc>
          <w:tcPr>
            <w:tcW w:w="1384" w:type="dxa"/>
            <w:vAlign w:val="center"/>
          </w:tcPr>
          <w:p w14:paraId="568E46D4" w14:textId="77777777" w:rsidR="003D7D5B" w:rsidRPr="00125CF6" w:rsidRDefault="003D7D5B" w:rsidP="00D74A8C">
            <w:pPr>
              <w:pStyle w:val="wntrzetabeli"/>
              <w:rPr>
                <w:rFonts w:cstheme="minorHAnsi"/>
              </w:rPr>
            </w:pPr>
            <w:r w:rsidRPr="00125CF6">
              <w:rPr>
                <w:rFonts w:cstheme="minorHAnsi"/>
              </w:rPr>
              <w:t>b.d.</w:t>
            </w:r>
          </w:p>
        </w:tc>
        <w:tc>
          <w:tcPr>
            <w:tcW w:w="1648" w:type="dxa"/>
            <w:vAlign w:val="center"/>
          </w:tcPr>
          <w:p w14:paraId="2B40182C" w14:textId="77777777" w:rsidR="003D7D5B" w:rsidRPr="00125CF6" w:rsidRDefault="003D7D5B" w:rsidP="00D74A8C">
            <w:pPr>
              <w:pStyle w:val="wntrzetabeli"/>
              <w:rPr>
                <w:rFonts w:cstheme="minorHAnsi"/>
              </w:rPr>
            </w:pPr>
            <w:r w:rsidRPr="00125CF6">
              <w:rPr>
                <w:rFonts w:cstheme="minorHAnsi"/>
              </w:rPr>
              <w:t>Środki własne jednostek realizujących</w:t>
            </w:r>
          </w:p>
        </w:tc>
      </w:tr>
      <w:tr w:rsidR="003D7D5B" w:rsidRPr="00125CF6" w14:paraId="2B2B397B" w14:textId="77777777" w:rsidTr="000C7CB5">
        <w:trPr>
          <w:jc w:val="center"/>
        </w:trPr>
        <w:tc>
          <w:tcPr>
            <w:tcW w:w="2038" w:type="dxa"/>
            <w:vMerge w:val="restart"/>
            <w:vAlign w:val="center"/>
          </w:tcPr>
          <w:p w14:paraId="7E89C94F" w14:textId="77777777" w:rsidR="003D7D5B" w:rsidRPr="00125CF6" w:rsidRDefault="003D7D5B" w:rsidP="00D74A8C">
            <w:pPr>
              <w:pStyle w:val="wntrzetabeli"/>
              <w:rPr>
                <w:rFonts w:cstheme="minorHAnsi"/>
                <w:b/>
                <w:bCs/>
              </w:rPr>
            </w:pPr>
            <w:r w:rsidRPr="00125CF6">
              <w:rPr>
                <w:rFonts w:cstheme="minorHAnsi"/>
                <w:b/>
                <w:bCs/>
              </w:rPr>
              <w:t>GOSPODARKA WODNO-ŚĆIEKOWA</w:t>
            </w:r>
          </w:p>
          <w:p w14:paraId="06FCE280" w14:textId="77777777" w:rsidR="003D7D5B" w:rsidRPr="00125CF6" w:rsidRDefault="003D7D5B" w:rsidP="00D74A8C">
            <w:pPr>
              <w:pStyle w:val="wntrzetabeli"/>
              <w:rPr>
                <w:rFonts w:cstheme="minorHAnsi"/>
                <w:b/>
                <w:bCs/>
              </w:rPr>
            </w:pPr>
          </w:p>
        </w:tc>
        <w:tc>
          <w:tcPr>
            <w:tcW w:w="1935" w:type="dxa"/>
            <w:vAlign w:val="center"/>
          </w:tcPr>
          <w:p w14:paraId="2E89F349" w14:textId="77777777" w:rsidR="003D7D5B" w:rsidRPr="00125CF6" w:rsidRDefault="003D7D5B" w:rsidP="00D74A8C">
            <w:pPr>
              <w:pStyle w:val="wntrzetabeli"/>
              <w:rPr>
                <w:rFonts w:cstheme="minorHAnsi"/>
              </w:rPr>
            </w:pPr>
          </w:p>
          <w:p w14:paraId="7D47067E" w14:textId="77777777" w:rsidR="003D7D5B" w:rsidRPr="00125CF6" w:rsidRDefault="003D7D5B" w:rsidP="00D74A8C">
            <w:pPr>
              <w:pStyle w:val="wntrzetabeli"/>
              <w:rPr>
                <w:rFonts w:cstheme="minorHAnsi"/>
              </w:rPr>
            </w:pPr>
            <w:r w:rsidRPr="00125CF6">
              <w:rPr>
                <w:rFonts w:cstheme="minorHAnsi"/>
              </w:rPr>
              <w:t>Modernizacja sieci wodociągowej i obiektów wodociągowych</w:t>
            </w:r>
          </w:p>
          <w:p w14:paraId="28D0FAD9" w14:textId="77777777" w:rsidR="003D7D5B" w:rsidRPr="00125CF6" w:rsidRDefault="003D7D5B" w:rsidP="00D74A8C">
            <w:pPr>
              <w:pStyle w:val="wntrzetabeli"/>
              <w:rPr>
                <w:rFonts w:cstheme="minorHAnsi"/>
              </w:rPr>
            </w:pPr>
          </w:p>
        </w:tc>
        <w:tc>
          <w:tcPr>
            <w:tcW w:w="1477" w:type="dxa"/>
            <w:vAlign w:val="center"/>
          </w:tcPr>
          <w:p w14:paraId="74342009" w14:textId="77777777" w:rsidR="003D7D5B" w:rsidRPr="00125CF6" w:rsidRDefault="003D7D5B" w:rsidP="00D74A8C">
            <w:pPr>
              <w:pStyle w:val="wntrzetabeli"/>
              <w:rPr>
                <w:rFonts w:cstheme="minorHAnsi"/>
              </w:rPr>
            </w:pPr>
          </w:p>
          <w:p w14:paraId="0EBDE4DF" w14:textId="76E7A039" w:rsidR="003D7D5B" w:rsidRPr="00125CF6" w:rsidRDefault="003D7D5B" w:rsidP="00D74A8C">
            <w:pPr>
              <w:pStyle w:val="wntrzetabeli"/>
              <w:rPr>
                <w:rFonts w:cstheme="minorHAnsi"/>
              </w:rPr>
            </w:pPr>
            <w:r w:rsidRPr="00125CF6">
              <w:rPr>
                <w:rFonts w:cstheme="minorHAnsi"/>
              </w:rPr>
              <w:t xml:space="preserve">Gmina </w:t>
            </w:r>
            <w:r w:rsidR="007E5197">
              <w:rPr>
                <w:rFonts w:cstheme="minorHAnsi"/>
              </w:rPr>
              <w:t>Gronowo Elbląskie</w:t>
            </w:r>
          </w:p>
          <w:p w14:paraId="2601EC32" w14:textId="77777777" w:rsidR="003D7D5B" w:rsidRPr="00125CF6" w:rsidRDefault="003D7D5B" w:rsidP="00D74A8C">
            <w:pPr>
              <w:pStyle w:val="wntrzetabeli"/>
              <w:rPr>
                <w:rFonts w:cstheme="minorHAnsi"/>
              </w:rPr>
            </w:pPr>
          </w:p>
        </w:tc>
        <w:tc>
          <w:tcPr>
            <w:tcW w:w="5602" w:type="dxa"/>
            <w:gridSpan w:val="8"/>
            <w:vAlign w:val="center"/>
          </w:tcPr>
          <w:p w14:paraId="32CF01F2" w14:textId="77777777" w:rsidR="003D7D5B" w:rsidRPr="00125CF6" w:rsidRDefault="003D7D5B" w:rsidP="00D74A8C">
            <w:pPr>
              <w:pStyle w:val="wntrzetabeli"/>
              <w:rPr>
                <w:rFonts w:cstheme="minorHAnsi"/>
              </w:rPr>
            </w:pPr>
            <w:r w:rsidRPr="00125CF6">
              <w:rPr>
                <w:rFonts w:cstheme="minorHAnsi"/>
              </w:rPr>
              <w:t>b.d.</w:t>
            </w:r>
          </w:p>
        </w:tc>
        <w:tc>
          <w:tcPr>
            <w:tcW w:w="1384" w:type="dxa"/>
            <w:vAlign w:val="center"/>
          </w:tcPr>
          <w:p w14:paraId="4A8A7B34" w14:textId="77777777" w:rsidR="003D7D5B" w:rsidRPr="00125CF6" w:rsidRDefault="003D7D5B" w:rsidP="00D74A8C">
            <w:pPr>
              <w:pStyle w:val="wntrzetabeli"/>
              <w:rPr>
                <w:rFonts w:cstheme="minorHAnsi"/>
              </w:rPr>
            </w:pPr>
            <w:r w:rsidRPr="00125CF6">
              <w:rPr>
                <w:rFonts w:cstheme="minorHAnsi"/>
              </w:rPr>
              <w:t>b.d.</w:t>
            </w:r>
          </w:p>
        </w:tc>
        <w:tc>
          <w:tcPr>
            <w:tcW w:w="1648" w:type="dxa"/>
            <w:vAlign w:val="center"/>
          </w:tcPr>
          <w:p w14:paraId="3DA54F02" w14:textId="77777777" w:rsidR="003D7D5B" w:rsidRPr="00125CF6" w:rsidRDefault="003D7D5B" w:rsidP="00D74A8C">
            <w:pPr>
              <w:pStyle w:val="wntrzetabeli"/>
              <w:rPr>
                <w:rFonts w:cstheme="minorHAnsi"/>
              </w:rPr>
            </w:pPr>
            <w:r w:rsidRPr="00125CF6">
              <w:rPr>
                <w:rFonts w:cstheme="minorHAnsi"/>
              </w:rPr>
              <w:t>Budżet Gminy</w:t>
            </w:r>
          </w:p>
          <w:p w14:paraId="09D4E6C2" w14:textId="77777777" w:rsidR="003D7D5B" w:rsidRPr="00125CF6" w:rsidRDefault="003D7D5B" w:rsidP="00D74A8C">
            <w:pPr>
              <w:pStyle w:val="wntrzetabeli"/>
              <w:rPr>
                <w:rFonts w:cstheme="minorHAnsi"/>
              </w:rPr>
            </w:pPr>
            <w:r w:rsidRPr="00125CF6">
              <w:rPr>
                <w:rFonts w:cstheme="minorHAnsi"/>
              </w:rPr>
              <w:t>Dofinansowanie ze źródeł zewnętrznych</w:t>
            </w:r>
          </w:p>
          <w:p w14:paraId="47A54A96" w14:textId="77777777" w:rsidR="003D7D5B" w:rsidRPr="00125CF6" w:rsidRDefault="003D7D5B" w:rsidP="00D74A8C">
            <w:pPr>
              <w:pStyle w:val="wntrzetabeli"/>
              <w:rPr>
                <w:rFonts w:cstheme="minorHAnsi"/>
              </w:rPr>
            </w:pPr>
          </w:p>
        </w:tc>
      </w:tr>
      <w:tr w:rsidR="003D7D5B" w:rsidRPr="00125CF6" w14:paraId="0B078C9C" w14:textId="77777777" w:rsidTr="000C7CB5">
        <w:trPr>
          <w:jc w:val="center"/>
        </w:trPr>
        <w:tc>
          <w:tcPr>
            <w:tcW w:w="2038" w:type="dxa"/>
            <w:vMerge/>
            <w:vAlign w:val="center"/>
          </w:tcPr>
          <w:p w14:paraId="3448E71F" w14:textId="77777777" w:rsidR="003D7D5B" w:rsidRPr="00125CF6" w:rsidRDefault="003D7D5B" w:rsidP="00D74A8C">
            <w:pPr>
              <w:pStyle w:val="wntrzetabeli"/>
              <w:rPr>
                <w:rFonts w:cstheme="minorHAnsi"/>
                <w:b/>
                <w:bCs/>
              </w:rPr>
            </w:pPr>
          </w:p>
        </w:tc>
        <w:tc>
          <w:tcPr>
            <w:tcW w:w="1935" w:type="dxa"/>
            <w:vAlign w:val="center"/>
          </w:tcPr>
          <w:p w14:paraId="6BD75605" w14:textId="77777777" w:rsidR="003D7D5B" w:rsidRPr="00125CF6" w:rsidRDefault="003D7D5B" w:rsidP="00D74A8C">
            <w:pPr>
              <w:pStyle w:val="wntrzetabeli"/>
              <w:rPr>
                <w:rFonts w:cstheme="minorHAnsi"/>
              </w:rPr>
            </w:pPr>
            <w:r w:rsidRPr="00125CF6">
              <w:rPr>
                <w:rFonts w:cstheme="minorHAnsi"/>
              </w:rPr>
              <w:t>Modernizacja sieci kanalizacyjnej i obiektów na kanalizacji</w:t>
            </w:r>
          </w:p>
          <w:p w14:paraId="3F0BDBC7" w14:textId="77777777" w:rsidR="003D7D5B" w:rsidRPr="00125CF6" w:rsidRDefault="003D7D5B" w:rsidP="00D74A8C">
            <w:pPr>
              <w:pStyle w:val="wntrzetabeli"/>
              <w:rPr>
                <w:rFonts w:cstheme="minorHAnsi"/>
              </w:rPr>
            </w:pPr>
          </w:p>
        </w:tc>
        <w:tc>
          <w:tcPr>
            <w:tcW w:w="1477" w:type="dxa"/>
            <w:vAlign w:val="center"/>
          </w:tcPr>
          <w:p w14:paraId="44FB32BD" w14:textId="62FCAD0F" w:rsidR="003D7D5B" w:rsidRPr="00125CF6" w:rsidRDefault="003D7D5B" w:rsidP="00D74A8C">
            <w:pPr>
              <w:pStyle w:val="wntrzetabeli"/>
              <w:rPr>
                <w:rFonts w:cstheme="minorHAnsi"/>
              </w:rPr>
            </w:pPr>
            <w:r w:rsidRPr="00125CF6">
              <w:rPr>
                <w:rFonts w:cstheme="minorHAnsi"/>
              </w:rPr>
              <w:t xml:space="preserve">Gmina </w:t>
            </w:r>
            <w:r w:rsidR="007E5197">
              <w:rPr>
                <w:rFonts w:cstheme="minorHAnsi"/>
              </w:rPr>
              <w:t>Gronowo Elbląskie</w:t>
            </w:r>
          </w:p>
          <w:p w14:paraId="73D66781" w14:textId="77777777" w:rsidR="003D7D5B" w:rsidRPr="00125CF6" w:rsidRDefault="003D7D5B" w:rsidP="00D74A8C">
            <w:pPr>
              <w:pStyle w:val="wntrzetabeli"/>
              <w:rPr>
                <w:rFonts w:cstheme="minorHAnsi"/>
              </w:rPr>
            </w:pPr>
            <w:r w:rsidRPr="00125CF6">
              <w:rPr>
                <w:rFonts w:cstheme="minorHAnsi"/>
              </w:rPr>
              <w:t>Zakład Gospodarki Komunalnej.</w:t>
            </w:r>
          </w:p>
          <w:p w14:paraId="034DC0D2" w14:textId="77777777" w:rsidR="003D7D5B" w:rsidRPr="00125CF6" w:rsidRDefault="003D7D5B" w:rsidP="00D74A8C">
            <w:pPr>
              <w:pStyle w:val="wntrzetabeli"/>
              <w:rPr>
                <w:rFonts w:cstheme="minorHAnsi"/>
              </w:rPr>
            </w:pPr>
          </w:p>
        </w:tc>
        <w:tc>
          <w:tcPr>
            <w:tcW w:w="5602" w:type="dxa"/>
            <w:gridSpan w:val="8"/>
            <w:vAlign w:val="center"/>
          </w:tcPr>
          <w:p w14:paraId="58EADCA1" w14:textId="77777777" w:rsidR="003D7D5B" w:rsidRPr="00125CF6" w:rsidRDefault="003D7D5B" w:rsidP="00D74A8C">
            <w:pPr>
              <w:pStyle w:val="wntrzetabeli"/>
              <w:rPr>
                <w:rFonts w:cstheme="minorHAnsi"/>
              </w:rPr>
            </w:pPr>
            <w:r w:rsidRPr="00125CF6">
              <w:rPr>
                <w:rFonts w:cstheme="minorHAnsi"/>
              </w:rPr>
              <w:t>b.d.</w:t>
            </w:r>
          </w:p>
        </w:tc>
        <w:tc>
          <w:tcPr>
            <w:tcW w:w="1384" w:type="dxa"/>
            <w:vAlign w:val="center"/>
          </w:tcPr>
          <w:p w14:paraId="451EEA00" w14:textId="77777777" w:rsidR="003D7D5B" w:rsidRPr="00125CF6" w:rsidRDefault="003D7D5B" w:rsidP="00D74A8C">
            <w:pPr>
              <w:pStyle w:val="wntrzetabeli"/>
              <w:rPr>
                <w:rFonts w:cstheme="minorHAnsi"/>
              </w:rPr>
            </w:pPr>
            <w:r w:rsidRPr="00125CF6">
              <w:rPr>
                <w:rFonts w:cstheme="minorHAnsi"/>
              </w:rPr>
              <w:t>b.d.</w:t>
            </w:r>
          </w:p>
        </w:tc>
        <w:tc>
          <w:tcPr>
            <w:tcW w:w="1648" w:type="dxa"/>
            <w:vAlign w:val="center"/>
          </w:tcPr>
          <w:p w14:paraId="4E03E6DA" w14:textId="77777777" w:rsidR="003D7D5B" w:rsidRPr="00125CF6" w:rsidRDefault="003D7D5B" w:rsidP="00D74A8C">
            <w:pPr>
              <w:pStyle w:val="wntrzetabeli"/>
              <w:rPr>
                <w:rFonts w:cstheme="minorHAnsi"/>
              </w:rPr>
            </w:pPr>
            <w:r w:rsidRPr="00125CF6">
              <w:rPr>
                <w:rFonts w:cstheme="minorHAnsi"/>
              </w:rPr>
              <w:t>Budżet Gminy</w:t>
            </w:r>
          </w:p>
          <w:p w14:paraId="06BC25C5" w14:textId="77777777" w:rsidR="003D7D5B" w:rsidRPr="00125CF6" w:rsidRDefault="003D7D5B" w:rsidP="00D74A8C">
            <w:pPr>
              <w:pStyle w:val="wntrzetabeli"/>
              <w:rPr>
                <w:rFonts w:cstheme="minorHAnsi"/>
              </w:rPr>
            </w:pPr>
            <w:r w:rsidRPr="00125CF6">
              <w:rPr>
                <w:rFonts w:cstheme="minorHAnsi"/>
              </w:rPr>
              <w:t>Dofinansowanie ze źródeł zewnętrznych</w:t>
            </w:r>
          </w:p>
          <w:p w14:paraId="7B01B19B" w14:textId="77777777" w:rsidR="003D7D5B" w:rsidRPr="00125CF6" w:rsidRDefault="003D7D5B" w:rsidP="00D74A8C">
            <w:pPr>
              <w:pStyle w:val="wntrzetabeli"/>
              <w:rPr>
                <w:rFonts w:cstheme="minorHAnsi"/>
              </w:rPr>
            </w:pPr>
          </w:p>
        </w:tc>
      </w:tr>
      <w:tr w:rsidR="003D7D5B" w:rsidRPr="00125CF6" w14:paraId="0347C59D" w14:textId="77777777" w:rsidTr="000C7CB5">
        <w:trPr>
          <w:jc w:val="center"/>
        </w:trPr>
        <w:tc>
          <w:tcPr>
            <w:tcW w:w="2038" w:type="dxa"/>
            <w:vMerge/>
            <w:vAlign w:val="center"/>
          </w:tcPr>
          <w:p w14:paraId="3BA9F58B" w14:textId="77777777" w:rsidR="003D7D5B" w:rsidRPr="00125CF6" w:rsidRDefault="003D7D5B" w:rsidP="00D74A8C">
            <w:pPr>
              <w:pStyle w:val="wntrzetabeli"/>
              <w:rPr>
                <w:rFonts w:cstheme="minorHAnsi"/>
                <w:b/>
                <w:bCs/>
              </w:rPr>
            </w:pPr>
          </w:p>
        </w:tc>
        <w:tc>
          <w:tcPr>
            <w:tcW w:w="1935" w:type="dxa"/>
            <w:vAlign w:val="center"/>
          </w:tcPr>
          <w:p w14:paraId="023DAA2B" w14:textId="77777777" w:rsidR="003D7D5B" w:rsidRPr="00125CF6" w:rsidRDefault="003D7D5B" w:rsidP="00D74A8C">
            <w:pPr>
              <w:pStyle w:val="wntrzetabeli"/>
              <w:rPr>
                <w:rFonts w:cstheme="minorHAnsi"/>
              </w:rPr>
            </w:pPr>
            <w:r w:rsidRPr="00125CF6">
              <w:rPr>
                <w:rFonts w:cstheme="minorHAnsi"/>
              </w:rPr>
              <w:t xml:space="preserve">Rozbudowa sieci wodociągowej i </w:t>
            </w:r>
            <w:r w:rsidRPr="00125CF6">
              <w:rPr>
                <w:rFonts w:cstheme="minorHAnsi"/>
              </w:rPr>
              <w:lastRenderedPageBreak/>
              <w:t>obiektów wodociągowych</w:t>
            </w:r>
          </w:p>
        </w:tc>
        <w:tc>
          <w:tcPr>
            <w:tcW w:w="1477" w:type="dxa"/>
            <w:vAlign w:val="center"/>
          </w:tcPr>
          <w:p w14:paraId="12B5F0D7" w14:textId="08DBFF37" w:rsidR="003D7D5B" w:rsidRPr="00125CF6" w:rsidRDefault="003D7D5B" w:rsidP="00D74A8C">
            <w:pPr>
              <w:pStyle w:val="wntrzetabeli"/>
              <w:rPr>
                <w:rFonts w:cstheme="minorHAnsi"/>
              </w:rPr>
            </w:pPr>
            <w:r w:rsidRPr="00125CF6">
              <w:rPr>
                <w:rFonts w:cstheme="minorHAnsi"/>
              </w:rPr>
              <w:lastRenderedPageBreak/>
              <w:t xml:space="preserve">Gmina </w:t>
            </w:r>
            <w:r w:rsidR="007E5197">
              <w:rPr>
                <w:rFonts w:cstheme="minorHAnsi"/>
              </w:rPr>
              <w:t>Gronowo Elbląskie</w:t>
            </w:r>
          </w:p>
          <w:p w14:paraId="68E52AF1" w14:textId="77777777" w:rsidR="003D7D5B" w:rsidRPr="00125CF6" w:rsidRDefault="003D7D5B" w:rsidP="00D74A8C">
            <w:pPr>
              <w:pStyle w:val="wntrzetabeli"/>
              <w:rPr>
                <w:rFonts w:cstheme="minorHAnsi"/>
              </w:rPr>
            </w:pPr>
          </w:p>
        </w:tc>
        <w:tc>
          <w:tcPr>
            <w:tcW w:w="5602" w:type="dxa"/>
            <w:gridSpan w:val="8"/>
            <w:vAlign w:val="center"/>
          </w:tcPr>
          <w:p w14:paraId="3AAD514B" w14:textId="77777777" w:rsidR="003D7D5B" w:rsidRPr="00125CF6" w:rsidRDefault="003D7D5B" w:rsidP="00D74A8C">
            <w:pPr>
              <w:pStyle w:val="wntrzetabeli"/>
              <w:rPr>
                <w:rFonts w:cstheme="minorHAnsi"/>
              </w:rPr>
            </w:pPr>
            <w:r w:rsidRPr="00125CF6">
              <w:rPr>
                <w:rFonts w:cstheme="minorHAnsi"/>
              </w:rPr>
              <w:t>b.d.</w:t>
            </w:r>
          </w:p>
        </w:tc>
        <w:tc>
          <w:tcPr>
            <w:tcW w:w="1384" w:type="dxa"/>
            <w:vAlign w:val="center"/>
          </w:tcPr>
          <w:p w14:paraId="261479BF" w14:textId="77777777" w:rsidR="003D7D5B" w:rsidRPr="00125CF6" w:rsidRDefault="003D7D5B" w:rsidP="00D74A8C">
            <w:pPr>
              <w:pStyle w:val="wntrzetabeli"/>
              <w:rPr>
                <w:rFonts w:cstheme="minorHAnsi"/>
              </w:rPr>
            </w:pPr>
            <w:r w:rsidRPr="00125CF6">
              <w:rPr>
                <w:rFonts w:cstheme="minorHAnsi"/>
              </w:rPr>
              <w:t>b.d.</w:t>
            </w:r>
          </w:p>
        </w:tc>
        <w:tc>
          <w:tcPr>
            <w:tcW w:w="1648" w:type="dxa"/>
            <w:vAlign w:val="center"/>
          </w:tcPr>
          <w:p w14:paraId="7A8F6382" w14:textId="77777777" w:rsidR="003D7D5B" w:rsidRPr="00125CF6" w:rsidRDefault="003D7D5B" w:rsidP="00D74A8C">
            <w:pPr>
              <w:pStyle w:val="wntrzetabeli"/>
              <w:rPr>
                <w:rFonts w:cstheme="minorHAnsi"/>
              </w:rPr>
            </w:pPr>
            <w:r w:rsidRPr="00125CF6">
              <w:rPr>
                <w:rFonts w:cstheme="minorHAnsi"/>
              </w:rPr>
              <w:t>Budżet Gminy</w:t>
            </w:r>
          </w:p>
          <w:p w14:paraId="69E96B3C" w14:textId="77777777" w:rsidR="003D7D5B" w:rsidRPr="00125CF6" w:rsidRDefault="003D7D5B" w:rsidP="00D74A8C">
            <w:pPr>
              <w:pStyle w:val="wntrzetabeli"/>
              <w:rPr>
                <w:rFonts w:cstheme="minorHAnsi"/>
              </w:rPr>
            </w:pPr>
            <w:r w:rsidRPr="00125CF6">
              <w:rPr>
                <w:rFonts w:cstheme="minorHAnsi"/>
              </w:rPr>
              <w:lastRenderedPageBreak/>
              <w:t>Dofinansowanie ze źródeł zewnętrznych</w:t>
            </w:r>
          </w:p>
          <w:p w14:paraId="3AC3C420" w14:textId="77777777" w:rsidR="003D7D5B" w:rsidRPr="00125CF6" w:rsidRDefault="003D7D5B" w:rsidP="00D74A8C">
            <w:pPr>
              <w:pStyle w:val="wntrzetabeli"/>
              <w:rPr>
                <w:rFonts w:cstheme="minorHAnsi"/>
              </w:rPr>
            </w:pPr>
          </w:p>
        </w:tc>
      </w:tr>
      <w:tr w:rsidR="003D7D5B" w:rsidRPr="00125CF6" w14:paraId="6D9E08CA" w14:textId="77777777" w:rsidTr="000C7CB5">
        <w:trPr>
          <w:jc w:val="center"/>
        </w:trPr>
        <w:tc>
          <w:tcPr>
            <w:tcW w:w="2038" w:type="dxa"/>
            <w:vMerge/>
            <w:vAlign w:val="center"/>
          </w:tcPr>
          <w:p w14:paraId="7374BE2C" w14:textId="77777777" w:rsidR="003D7D5B" w:rsidRPr="00125CF6" w:rsidRDefault="003D7D5B" w:rsidP="00D74A8C">
            <w:pPr>
              <w:pStyle w:val="wntrzetabeli"/>
              <w:rPr>
                <w:rFonts w:cstheme="minorHAnsi"/>
                <w:b/>
                <w:bCs/>
              </w:rPr>
            </w:pPr>
          </w:p>
        </w:tc>
        <w:tc>
          <w:tcPr>
            <w:tcW w:w="1935" w:type="dxa"/>
            <w:vAlign w:val="center"/>
          </w:tcPr>
          <w:p w14:paraId="60B08948" w14:textId="77777777" w:rsidR="003D7D5B" w:rsidRPr="00125CF6" w:rsidRDefault="003D7D5B" w:rsidP="00D74A8C">
            <w:pPr>
              <w:pStyle w:val="wntrzetabeli"/>
              <w:rPr>
                <w:rFonts w:cstheme="minorHAnsi"/>
              </w:rPr>
            </w:pPr>
            <w:r w:rsidRPr="00125CF6">
              <w:rPr>
                <w:rFonts w:cstheme="minorHAnsi"/>
              </w:rPr>
              <w:t>Rozbudowa sieci kanalizacyjnej i obiektów kanalizacyjnych</w:t>
            </w:r>
          </w:p>
        </w:tc>
        <w:tc>
          <w:tcPr>
            <w:tcW w:w="1477" w:type="dxa"/>
            <w:vAlign w:val="center"/>
          </w:tcPr>
          <w:p w14:paraId="6F8F8444" w14:textId="3075278C" w:rsidR="003D7D5B" w:rsidRPr="00125CF6" w:rsidRDefault="003D7D5B" w:rsidP="00D74A8C">
            <w:pPr>
              <w:pStyle w:val="wntrzetabeli"/>
              <w:rPr>
                <w:rFonts w:cstheme="minorHAnsi"/>
              </w:rPr>
            </w:pPr>
            <w:r w:rsidRPr="00125CF6">
              <w:rPr>
                <w:rFonts w:cstheme="minorHAnsi"/>
              </w:rPr>
              <w:t xml:space="preserve">Gmina </w:t>
            </w:r>
            <w:r w:rsidR="007E5197">
              <w:rPr>
                <w:rFonts w:cstheme="minorHAnsi"/>
              </w:rPr>
              <w:t>Gronowo Elbląskie</w:t>
            </w:r>
          </w:p>
          <w:p w14:paraId="6FD2213B" w14:textId="77777777" w:rsidR="003D7D5B" w:rsidRPr="00125CF6" w:rsidRDefault="003D7D5B" w:rsidP="00D74A8C">
            <w:pPr>
              <w:pStyle w:val="wntrzetabeli"/>
              <w:rPr>
                <w:rFonts w:cstheme="minorHAnsi"/>
              </w:rPr>
            </w:pPr>
            <w:r w:rsidRPr="00125CF6">
              <w:rPr>
                <w:rFonts w:cstheme="minorHAnsi"/>
              </w:rPr>
              <w:t>Zakład Gospodarki Komunalnej.</w:t>
            </w:r>
          </w:p>
        </w:tc>
        <w:tc>
          <w:tcPr>
            <w:tcW w:w="5602" w:type="dxa"/>
            <w:gridSpan w:val="8"/>
            <w:vAlign w:val="center"/>
          </w:tcPr>
          <w:p w14:paraId="6B51D070" w14:textId="77777777" w:rsidR="003D7D5B" w:rsidRPr="00125CF6" w:rsidRDefault="003D7D5B" w:rsidP="00D74A8C">
            <w:pPr>
              <w:pStyle w:val="wntrzetabeli"/>
              <w:rPr>
                <w:rFonts w:cstheme="minorHAnsi"/>
              </w:rPr>
            </w:pPr>
            <w:r w:rsidRPr="00125CF6">
              <w:rPr>
                <w:rFonts w:cstheme="minorHAnsi"/>
              </w:rPr>
              <w:t>b.d.</w:t>
            </w:r>
          </w:p>
        </w:tc>
        <w:tc>
          <w:tcPr>
            <w:tcW w:w="1384" w:type="dxa"/>
            <w:vAlign w:val="center"/>
          </w:tcPr>
          <w:p w14:paraId="3CB64A34" w14:textId="77777777" w:rsidR="003D7D5B" w:rsidRPr="00125CF6" w:rsidRDefault="003D7D5B" w:rsidP="00D74A8C">
            <w:pPr>
              <w:pStyle w:val="wntrzetabeli"/>
              <w:rPr>
                <w:rFonts w:cstheme="minorHAnsi"/>
              </w:rPr>
            </w:pPr>
            <w:r w:rsidRPr="00125CF6">
              <w:rPr>
                <w:rFonts w:cstheme="minorHAnsi"/>
              </w:rPr>
              <w:t>b.d.</w:t>
            </w:r>
          </w:p>
        </w:tc>
        <w:tc>
          <w:tcPr>
            <w:tcW w:w="1648" w:type="dxa"/>
            <w:vAlign w:val="center"/>
          </w:tcPr>
          <w:p w14:paraId="38498DEC" w14:textId="77777777" w:rsidR="003D7D5B" w:rsidRPr="00125CF6" w:rsidRDefault="003D7D5B" w:rsidP="00D74A8C">
            <w:pPr>
              <w:pStyle w:val="wntrzetabeli"/>
              <w:rPr>
                <w:rFonts w:cstheme="minorHAnsi"/>
              </w:rPr>
            </w:pPr>
            <w:r w:rsidRPr="00125CF6">
              <w:rPr>
                <w:rFonts w:cstheme="minorHAnsi"/>
              </w:rPr>
              <w:t>Budżet Gminy</w:t>
            </w:r>
          </w:p>
          <w:p w14:paraId="78D67930" w14:textId="77777777" w:rsidR="003D7D5B" w:rsidRPr="00125CF6" w:rsidRDefault="003D7D5B" w:rsidP="00D74A8C">
            <w:pPr>
              <w:pStyle w:val="wntrzetabeli"/>
              <w:rPr>
                <w:rFonts w:cstheme="minorHAnsi"/>
              </w:rPr>
            </w:pPr>
            <w:r w:rsidRPr="00125CF6">
              <w:rPr>
                <w:rFonts w:cstheme="minorHAnsi"/>
              </w:rPr>
              <w:t>Dofinansowanie ze źródeł zewnętrznych</w:t>
            </w:r>
          </w:p>
          <w:p w14:paraId="56F41A33" w14:textId="77777777" w:rsidR="003D7D5B" w:rsidRPr="00125CF6" w:rsidRDefault="003D7D5B" w:rsidP="00D74A8C">
            <w:pPr>
              <w:pStyle w:val="wntrzetabeli"/>
              <w:rPr>
                <w:rFonts w:cstheme="minorHAnsi"/>
              </w:rPr>
            </w:pPr>
          </w:p>
        </w:tc>
      </w:tr>
      <w:tr w:rsidR="003D7D5B" w:rsidRPr="00125CF6" w14:paraId="08A2B85F" w14:textId="77777777" w:rsidTr="000C7CB5">
        <w:trPr>
          <w:jc w:val="center"/>
        </w:trPr>
        <w:tc>
          <w:tcPr>
            <w:tcW w:w="2038" w:type="dxa"/>
            <w:vMerge/>
            <w:vAlign w:val="center"/>
          </w:tcPr>
          <w:p w14:paraId="62C42DA9" w14:textId="77777777" w:rsidR="003D7D5B" w:rsidRPr="00125CF6" w:rsidRDefault="003D7D5B" w:rsidP="00D74A8C">
            <w:pPr>
              <w:pStyle w:val="wntrzetabeli"/>
              <w:rPr>
                <w:rFonts w:cstheme="minorHAnsi"/>
                <w:b/>
                <w:bCs/>
              </w:rPr>
            </w:pPr>
          </w:p>
        </w:tc>
        <w:tc>
          <w:tcPr>
            <w:tcW w:w="1935" w:type="dxa"/>
            <w:vAlign w:val="center"/>
          </w:tcPr>
          <w:p w14:paraId="1B18850A" w14:textId="77777777" w:rsidR="003D7D5B" w:rsidRPr="00125CF6" w:rsidRDefault="003D7D5B" w:rsidP="00D74A8C">
            <w:pPr>
              <w:pStyle w:val="wntrzetabeli"/>
              <w:rPr>
                <w:rFonts w:cstheme="minorHAnsi"/>
              </w:rPr>
            </w:pPr>
            <w:r w:rsidRPr="00125CF6">
              <w:rPr>
                <w:rFonts w:cstheme="minorHAnsi"/>
              </w:rPr>
              <w:t>Budowa nowych ujęć wody na potrzeby zasilenia sieci wodociągowej</w:t>
            </w:r>
          </w:p>
          <w:p w14:paraId="16B47F8A" w14:textId="77777777" w:rsidR="003D7D5B" w:rsidRPr="00125CF6" w:rsidRDefault="003D7D5B" w:rsidP="00D74A8C">
            <w:pPr>
              <w:pStyle w:val="wntrzetabeli"/>
              <w:rPr>
                <w:rFonts w:cstheme="minorHAnsi"/>
              </w:rPr>
            </w:pPr>
          </w:p>
        </w:tc>
        <w:tc>
          <w:tcPr>
            <w:tcW w:w="1477" w:type="dxa"/>
            <w:vAlign w:val="center"/>
          </w:tcPr>
          <w:p w14:paraId="258D9FBC" w14:textId="1A0A3D3E" w:rsidR="003D7D5B" w:rsidRPr="00125CF6" w:rsidRDefault="003D7D5B" w:rsidP="00D74A8C">
            <w:pPr>
              <w:pStyle w:val="wntrzetabeli"/>
              <w:rPr>
                <w:rFonts w:cstheme="minorHAnsi"/>
              </w:rPr>
            </w:pPr>
            <w:r w:rsidRPr="00125CF6">
              <w:rPr>
                <w:rFonts w:cstheme="minorHAnsi"/>
              </w:rPr>
              <w:t xml:space="preserve">Gmina </w:t>
            </w:r>
            <w:r w:rsidR="007E5197">
              <w:rPr>
                <w:rFonts w:cstheme="minorHAnsi"/>
              </w:rPr>
              <w:t>Gronowo Elbląskie</w:t>
            </w:r>
          </w:p>
          <w:p w14:paraId="4535B787" w14:textId="77777777" w:rsidR="003D7D5B" w:rsidRPr="00125CF6" w:rsidRDefault="003D7D5B" w:rsidP="00D74A8C">
            <w:pPr>
              <w:pStyle w:val="wntrzetabeli"/>
              <w:rPr>
                <w:rFonts w:cstheme="minorHAnsi"/>
              </w:rPr>
            </w:pPr>
          </w:p>
        </w:tc>
        <w:tc>
          <w:tcPr>
            <w:tcW w:w="5602" w:type="dxa"/>
            <w:gridSpan w:val="8"/>
            <w:vAlign w:val="center"/>
          </w:tcPr>
          <w:p w14:paraId="38CE93C7" w14:textId="77777777" w:rsidR="003D7D5B" w:rsidRPr="00125CF6" w:rsidRDefault="003D7D5B" w:rsidP="00D74A8C">
            <w:pPr>
              <w:pStyle w:val="wntrzetabeli"/>
              <w:rPr>
                <w:rFonts w:cstheme="minorHAnsi"/>
              </w:rPr>
            </w:pPr>
            <w:r w:rsidRPr="00125CF6">
              <w:rPr>
                <w:rFonts w:cstheme="minorHAnsi"/>
              </w:rPr>
              <w:t>b.d.</w:t>
            </w:r>
          </w:p>
        </w:tc>
        <w:tc>
          <w:tcPr>
            <w:tcW w:w="1384" w:type="dxa"/>
            <w:vAlign w:val="center"/>
          </w:tcPr>
          <w:p w14:paraId="68081C0C" w14:textId="77777777" w:rsidR="003D7D5B" w:rsidRPr="00125CF6" w:rsidRDefault="003D7D5B" w:rsidP="00D74A8C">
            <w:pPr>
              <w:pStyle w:val="wntrzetabeli"/>
              <w:rPr>
                <w:rFonts w:cstheme="minorHAnsi"/>
              </w:rPr>
            </w:pPr>
            <w:r w:rsidRPr="00125CF6">
              <w:rPr>
                <w:rFonts w:cstheme="minorHAnsi"/>
              </w:rPr>
              <w:t>b.d.</w:t>
            </w:r>
          </w:p>
        </w:tc>
        <w:tc>
          <w:tcPr>
            <w:tcW w:w="1648" w:type="dxa"/>
            <w:vAlign w:val="center"/>
          </w:tcPr>
          <w:p w14:paraId="1A28E1A3" w14:textId="77777777" w:rsidR="003D7D5B" w:rsidRPr="00125CF6" w:rsidRDefault="003D7D5B" w:rsidP="00D74A8C">
            <w:pPr>
              <w:pStyle w:val="wntrzetabeli"/>
              <w:rPr>
                <w:rFonts w:cstheme="minorHAnsi"/>
              </w:rPr>
            </w:pPr>
            <w:r w:rsidRPr="00125CF6">
              <w:rPr>
                <w:rFonts w:cstheme="minorHAnsi"/>
              </w:rPr>
              <w:t>Budżet Gminy</w:t>
            </w:r>
          </w:p>
          <w:p w14:paraId="2D64E58F" w14:textId="77777777" w:rsidR="003D7D5B" w:rsidRPr="00125CF6" w:rsidRDefault="003D7D5B" w:rsidP="00D74A8C">
            <w:pPr>
              <w:pStyle w:val="wntrzetabeli"/>
              <w:rPr>
                <w:rFonts w:cstheme="minorHAnsi"/>
              </w:rPr>
            </w:pPr>
            <w:r w:rsidRPr="00125CF6">
              <w:rPr>
                <w:rFonts w:cstheme="minorHAnsi"/>
              </w:rPr>
              <w:t>Dofinansowanie ze źródeł zewnętrznych</w:t>
            </w:r>
          </w:p>
          <w:p w14:paraId="12C77366" w14:textId="77777777" w:rsidR="003D7D5B" w:rsidRPr="00125CF6" w:rsidRDefault="003D7D5B" w:rsidP="00D74A8C">
            <w:pPr>
              <w:pStyle w:val="wntrzetabeli"/>
              <w:rPr>
                <w:rFonts w:cstheme="minorHAnsi"/>
              </w:rPr>
            </w:pPr>
          </w:p>
        </w:tc>
      </w:tr>
      <w:tr w:rsidR="003D7D5B" w:rsidRPr="00125CF6" w14:paraId="6AEAC0D9" w14:textId="77777777" w:rsidTr="000C7CB5">
        <w:trPr>
          <w:jc w:val="center"/>
        </w:trPr>
        <w:tc>
          <w:tcPr>
            <w:tcW w:w="2038" w:type="dxa"/>
            <w:vMerge/>
            <w:vAlign w:val="center"/>
          </w:tcPr>
          <w:p w14:paraId="6587BD58" w14:textId="77777777" w:rsidR="003D7D5B" w:rsidRPr="00125CF6" w:rsidRDefault="003D7D5B" w:rsidP="00D74A8C">
            <w:pPr>
              <w:pStyle w:val="wntrzetabeli"/>
              <w:rPr>
                <w:rFonts w:cstheme="minorHAnsi"/>
                <w:b/>
                <w:bCs/>
              </w:rPr>
            </w:pPr>
          </w:p>
        </w:tc>
        <w:tc>
          <w:tcPr>
            <w:tcW w:w="1935" w:type="dxa"/>
            <w:vAlign w:val="center"/>
          </w:tcPr>
          <w:p w14:paraId="2377D8F3" w14:textId="77777777" w:rsidR="003D7D5B" w:rsidRPr="00125CF6" w:rsidRDefault="003D7D5B" w:rsidP="00D74A8C">
            <w:pPr>
              <w:pStyle w:val="wntrzetabeli"/>
              <w:rPr>
                <w:rFonts w:cstheme="minorHAnsi"/>
              </w:rPr>
            </w:pPr>
            <w:r w:rsidRPr="00125CF6">
              <w:rPr>
                <w:rFonts w:cstheme="minorHAnsi"/>
              </w:rPr>
              <w:t>Dofinansowanie budowy indywidualnych lub zbiorowych przydomowych oczyszczalni ścieków</w:t>
            </w:r>
          </w:p>
          <w:p w14:paraId="47CA9F0B" w14:textId="77777777" w:rsidR="003D7D5B" w:rsidRPr="00125CF6" w:rsidRDefault="003D7D5B" w:rsidP="00D74A8C">
            <w:pPr>
              <w:pStyle w:val="wntrzetabeli"/>
              <w:rPr>
                <w:rFonts w:cstheme="minorHAnsi"/>
              </w:rPr>
            </w:pPr>
          </w:p>
          <w:p w14:paraId="43444EC0" w14:textId="77777777" w:rsidR="003D7D5B" w:rsidRPr="00125CF6" w:rsidRDefault="003D7D5B" w:rsidP="00D74A8C">
            <w:pPr>
              <w:pStyle w:val="wntrzetabeli"/>
              <w:rPr>
                <w:rFonts w:cstheme="minorHAnsi"/>
              </w:rPr>
            </w:pPr>
          </w:p>
        </w:tc>
        <w:tc>
          <w:tcPr>
            <w:tcW w:w="1477" w:type="dxa"/>
            <w:vAlign w:val="center"/>
          </w:tcPr>
          <w:p w14:paraId="2E8DE8DA" w14:textId="77777777" w:rsidR="003D7D5B" w:rsidRPr="00125CF6" w:rsidRDefault="003D7D5B" w:rsidP="00D74A8C">
            <w:pPr>
              <w:pStyle w:val="wntrzetabeli"/>
              <w:rPr>
                <w:rFonts w:cstheme="minorHAnsi"/>
              </w:rPr>
            </w:pPr>
            <w:r w:rsidRPr="00125CF6">
              <w:rPr>
                <w:rFonts w:cstheme="minorHAnsi"/>
              </w:rPr>
              <w:t>Mieszkańcy Gminy</w:t>
            </w:r>
          </w:p>
          <w:p w14:paraId="152AC984" w14:textId="77777777" w:rsidR="003D7D5B" w:rsidRPr="00125CF6" w:rsidRDefault="003D7D5B" w:rsidP="00D74A8C">
            <w:pPr>
              <w:pStyle w:val="wntrzetabeli"/>
              <w:rPr>
                <w:rFonts w:cstheme="minorHAnsi"/>
              </w:rPr>
            </w:pPr>
          </w:p>
        </w:tc>
        <w:tc>
          <w:tcPr>
            <w:tcW w:w="5602" w:type="dxa"/>
            <w:gridSpan w:val="8"/>
            <w:vAlign w:val="center"/>
          </w:tcPr>
          <w:p w14:paraId="25818A06" w14:textId="77777777" w:rsidR="003D7D5B" w:rsidRPr="00125CF6" w:rsidRDefault="003D7D5B" w:rsidP="00D74A8C">
            <w:pPr>
              <w:pStyle w:val="wntrzetabeli"/>
              <w:rPr>
                <w:rFonts w:cstheme="minorHAnsi"/>
              </w:rPr>
            </w:pPr>
            <w:r w:rsidRPr="00125CF6">
              <w:rPr>
                <w:rFonts w:cstheme="minorHAnsi"/>
              </w:rPr>
              <w:t>b.d.</w:t>
            </w:r>
          </w:p>
        </w:tc>
        <w:tc>
          <w:tcPr>
            <w:tcW w:w="1384" w:type="dxa"/>
            <w:vAlign w:val="center"/>
          </w:tcPr>
          <w:p w14:paraId="7598BD13" w14:textId="77777777" w:rsidR="003D7D5B" w:rsidRPr="00125CF6" w:rsidRDefault="003D7D5B" w:rsidP="00D74A8C">
            <w:pPr>
              <w:pStyle w:val="wntrzetabeli"/>
              <w:rPr>
                <w:rFonts w:cstheme="minorHAnsi"/>
              </w:rPr>
            </w:pPr>
            <w:r w:rsidRPr="00125CF6">
              <w:rPr>
                <w:rFonts w:cstheme="minorHAnsi"/>
              </w:rPr>
              <w:t>b.d.</w:t>
            </w:r>
          </w:p>
        </w:tc>
        <w:tc>
          <w:tcPr>
            <w:tcW w:w="1648" w:type="dxa"/>
            <w:vAlign w:val="center"/>
          </w:tcPr>
          <w:p w14:paraId="7F9A8B3E" w14:textId="77777777" w:rsidR="003D7D5B" w:rsidRPr="00125CF6" w:rsidRDefault="003D7D5B" w:rsidP="00D74A8C">
            <w:pPr>
              <w:pStyle w:val="wntrzetabeli"/>
              <w:rPr>
                <w:rFonts w:cstheme="minorHAnsi"/>
              </w:rPr>
            </w:pPr>
            <w:r w:rsidRPr="00125CF6">
              <w:rPr>
                <w:rFonts w:cstheme="minorHAnsi"/>
              </w:rPr>
              <w:t>Środki własne mieszkańców Gminy</w:t>
            </w:r>
          </w:p>
          <w:p w14:paraId="66DCC7C7" w14:textId="77777777" w:rsidR="003D7D5B" w:rsidRPr="00125CF6" w:rsidRDefault="003D7D5B" w:rsidP="00D74A8C">
            <w:pPr>
              <w:pStyle w:val="wntrzetabeli"/>
              <w:rPr>
                <w:rFonts w:cstheme="minorHAnsi"/>
              </w:rPr>
            </w:pPr>
            <w:r w:rsidRPr="00125CF6">
              <w:rPr>
                <w:rFonts w:cstheme="minorHAnsi"/>
              </w:rPr>
              <w:t>Budżet Gminy</w:t>
            </w:r>
          </w:p>
          <w:p w14:paraId="3EE8F9AE" w14:textId="77777777" w:rsidR="003D7D5B" w:rsidRPr="00125CF6" w:rsidRDefault="003D7D5B" w:rsidP="00D74A8C">
            <w:pPr>
              <w:pStyle w:val="wntrzetabeli"/>
              <w:rPr>
                <w:rFonts w:cstheme="minorHAnsi"/>
              </w:rPr>
            </w:pPr>
          </w:p>
          <w:p w14:paraId="0ABF60A1" w14:textId="77777777" w:rsidR="003D7D5B" w:rsidRPr="00125CF6" w:rsidRDefault="003D7D5B" w:rsidP="00D74A8C">
            <w:pPr>
              <w:pStyle w:val="wntrzetabeli"/>
              <w:rPr>
                <w:rFonts w:cstheme="minorHAnsi"/>
              </w:rPr>
            </w:pPr>
          </w:p>
        </w:tc>
      </w:tr>
      <w:tr w:rsidR="003D7D5B" w:rsidRPr="00125CF6" w14:paraId="729C28CC" w14:textId="77777777" w:rsidTr="000C7CB5">
        <w:trPr>
          <w:jc w:val="center"/>
        </w:trPr>
        <w:tc>
          <w:tcPr>
            <w:tcW w:w="2038" w:type="dxa"/>
            <w:vMerge/>
            <w:vAlign w:val="center"/>
          </w:tcPr>
          <w:p w14:paraId="4AF54628" w14:textId="77777777" w:rsidR="003D7D5B" w:rsidRPr="00125CF6" w:rsidRDefault="003D7D5B" w:rsidP="00D74A8C">
            <w:pPr>
              <w:pStyle w:val="wntrzetabeli"/>
              <w:rPr>
                <w:rFonts w:cstheme="minorHAnsi"/>
                <w:b/>
                <w:bCs/>
              </w:rPr>
            </w:pPr>
          </w:p>
        </w:tc>
        <w:tc>
          <w:tcPr>
            <w:tcW w:w="1935" w:type="dxa"/>
            <w:vAlign w:val="center"/>
          </w:tcPr>
          <w:p w14:paraId="3E915A27" w14:textId="77777777" w:rsidR="003D7D5B" w:rsidRPr="00125CF6" w:rsidRDefault="003D7D5B" w:rsidP="00D74A8C">
            <w:pPr>
              <w:pStyle w:val="wntrzetabeli"/>
              <w:rPr>
                <w:rFonts w:cstheme="minorHAnsi"/>
              </w:rPr>
            </w:pPr>
            <w:r w:rsidRPr="00125CF6">
              <w:rPr>
                <w:rFonts w:cstheme="minorHAnsi"/>
              </w:rPr>
              <w:t>Modernizacja oczyszczalni ścieków</w:t>
            </w:r>
          </w:p>
        </w:tc>
        <w:tc>
          <w:tcPr>
            <w:tcW w:w="1477" w:type="dxa"/>
            <w:vAlign w:val="center"/>
          </w:tcPr>
          <w:p w14:paraId="693C5A0A" w14:textId="3C775E27" w:rsidR="003D7D5B" w:rsidRPr="00125CF6" w:rsidRDefault="003D7D5B" w:rsidP="00D74A8C">
            <w:pPr>
              <w:pStyle w:val="wntrzetabeli"/>
              <w:rPr>
                <w:rFonts w:cstheme="minorHAnsi"/>
              </w:rPr>
            </w:pPr>
            <w:r w:rsidRPr="00125CF6">
              <w:rPr>
                <w:rFonts w:cstheme="minorHAnsi"/>
              </w:rPr>
              <w:t xml:space="preserve">Gmina </w:t>
            </w:r>
            <w:r w:rsidR="007E5197">
              <w:rPr>
                <w:rFonts w:cstheme="minorHAnsi"/>
              </w:rPr>
              <w:t>Gronowo Elbląskie</w:t>
            </w:r>
          </w:p>
          <w:p w14:paraId="4B572399" w14:textId="77777777" w:rsidR="003D7D5B" w:rsidRPr="00125CF6" w:rsidRDefault="003D7D5B" w:rsidP="00D74A8C">
            <w:pPr>
              <w:pStyle w:val="wntrzetabeli"/>
              <w:rPr>
                <w:rFonts w:cstheme="minorHAnsi"/>
              </w:rPr>
            </w:pPr>
          </w:p>
        </w:tc>
        <w:tc>
          <w:tcPr>
            <w:tcW w:w="5602" w:type="dxa"/>
            <w:gridSpan w:val="8"/>
            <w:vAlign w:val="center"/>
          </w:tcPr>
          <w:p w14:paraId="68FD88FC" w14:textId="77777777" w:rsidR="003D7D5B" w:rsidRPr="00125CF6" w:rsidRDefault="003D7D5B" w:rsidP="00D74A8C">
            <w:pPr>
              <w:pStyle w:val="wntrzetabeli"/>
              <w:rPr>
                <w:rFonts w:cstheme="minorHAnsi"/>
              </w:rPr>
            </w:pPr>
            <w:r w:rsidRPr="00125CF6">
              <w:rPr>
                <w:rFonts w:cstheme="minorHAnsi"/>
              </w:rPr>
              <w:t>b.d.</w:t>
            </w:r>
          </w:p>
        </w:tc>
        <w:tc>
          <w:tcPr>
            <w:tcW w:w="1384" w:type="dxa"/>
            <w:vAlign w:val="center"/>
          </w:tcPr>
          <w:p w14:paraId="617D14AB" w14:textId="77777777" w:rsidR="003D7D5B" w:rsidRPr="00125CF6" w:rsidRDefault="003D7D5B" w:rsidP="00D74A8C">
            <w:pPr>
              <w:pStyle w:val="wntrzetabeli"/>
              <w:rPr>
                <w:rFonts w:cstheme="minorHAnsi"/>
              </w:rPr>
            </w:pPr>
            <w:r w:rsidRPr="00125CF6">
              <w:rPr>
                <w:rFonts w:cstheme="minorHAnsi"/>
              </w:rPr>
              <w:t>b.d.</w:t>
            </w:r>
          </w:p>
        </w:tc>
        <w:tc>
          <w:tcPr>
            <w:tcW w:w="1648" w:type="dxa"/>
            <w:vAlign w:val="center"/>
          </w:tcPr>
          <w:p w14:paraId="168EDE42" w14:textId="77777777" w:rsidR="003D7D5B" w:rsidRPr="00125CF6" w:rsidRDefault="003D7D5B" w:rsidP="00D74A8C">
            <w:pPr>
              <w:pStyle w:val="wntrzetabeli"/>
              <w:rPr>
                <w:rFonts w:cstheme="minorHAnsi"/>
              </w:rPr>
            </w:pPr>
            <w:r w:rsidRPr="00125CF6">
              <w:rPr>
                <w:rFonts w:cstheme="minorHAnsi"/>
              </w:rPr>
              <w:t>Budżet Gminy</w:t>
            </w:r>
          </w:p>
          <w:p w14:paraId="01F1404E" w14:textId="77777777" w:rsidR="003D7D5B" w:rsidRPr="00125CF6" w:rsidRDefault="003D7D5B" w:rsidP="00D74A8C">
            <w:pPr>
              <w:pStyle w:val="wntrzetabeli"/>
              <w:rPr>
                <w:rFonts w:cstheme="minorHAnsi"/>
              </w:rPr>
            </w:pPr>
            <w:r w:rsidRPr="00125CF6">
              <w:rPr>
                <w:rFonts w:cstheme="minorHAnsi"/>
              </w:rPr>
              <w:t>Dofinansowanie ze źródeł zewnętrznych</w:t>
            </w:r>
          </w:p>
          <w:p w14:paraId="1F3C97E7" w14:textId="77777777" w:rsidR="003D7D5B" w:rsidRPr="00125CF6" w:rsidRDefault="003D7D5B" w:rsidP="00D74A8C">
            <w:pPr>
              <w:pStyle w:val="wntrzetabeli"/>
              <w:rPr>
                <w:rFonts w:cstheme="minorHAnsi"/>
              </w:rPr>
            </w:pPr>
            <w:r w:rsidRPr="00125CF6">
              <w:rPr>
                <w:rFonts w:cstheme="minorHAnsi"/>
              </w:rPr>
              <w:t>PWiK</w:t>
            </w:r>
          </w:p>
        </w:tc>
      </w:tr>
      <w:tr w:rsidR="003D7D5B" w:rsidRPr="00125CF6" w14:paraId="27B1341A" w14:textId="77777777" w:rsidTr="000C7CB5">
        <w:trPr>
          <w:jc w:val="center"/>
        </w:trPr>
        <w:tc>
          <w:tcPr>
            <w:tcW w:w="2038" w:type="dxa"/>
            <w:vMerge/>
            <w:vAlign w:val="center"/>
          </w:tcPr>
          <w:p w14:paraId="6BD60D92" w14:textId="77777777" w:rsidR="003D7D5B" w:rsidRPr="00125CF6" w:rsidRDefault="003D7D5B" w:rsidP="00D74A8C">
            <w:pPr>
              <w:pStyle w:val="wntrzetabeli"/>
              <w:rPr>
                <w:rFonts w:cstheme="minorHAnsi"/>
                <w:b/>
                <w:bCs/>
              </w:rPr>
            </w:pPr>
          </w:p>
        </w:tc>
        <w:tc>
          <w:tcPr>
            <w:tcW w:w="1935" w:type="dxa"/>
            <w:vAlign w:val="center"/>
          </w:tcPr>
          <w:p w14:paraId="0DD396CC" w14:textId="77777777" w:rsidR="003D7D5B" w:rsidRPr="00125CF6" w:rsidRDefault="003D7D5B" w:rsidP="00D74A8C">
            <w:pPr>
              <w:pStyle w:val="wntrzetabeli"/>
              <w:rPr>
                <w:rFonts w:cstheme="minorHAnsi"/>
              </w:rPr>
            </w:pPr>
            <w:r w:rsidRPr="00125CF6">
              <w:rPr>
                <w:rFonts w:cstheme="minorHAnsi"/>
              </w:rPr>
              <w:t>Ewidencja zbiorników bezodpływowych</w:t>
            </w:r>
          </w:p>
        </w:tc>
        <w:tc>
          <w:tcPr>
            <w:tcW w:w="1477" w:type="dxa"/>
            <w:vAlign w:val="center"/>
          </w:tcPr>
          <w:p w14:paraId="094CD439" w14:textId="714BEE73" w:rsidR="003D7D5B" w:rsidRPr="00125CF6" w:rsidRDefault="003D7D5B" w:rsidP="00D74A8C">
            <w:pPr>
              <w:pStyle w:val="wntrzetabeli"/>
              <w:rPr>
                <w:rFonts w:cstheme="minorHAnsi"/>
              </w:rPr>
            </w:pPr>
            <w:r w:rsidRPr="00125CF6">
              <w:rPr>
                <w:rFonts w:cstheme="minorHAnsi"/>
              </w:rPr>
              <w:t xml:space="preserve">Gmina </w:t>
            </w:r>
            <w:r w:rsidR="007E5197">
              <w:rPr>
                <w:rFonts w:cstheme="minorHAnsi"/>
              </w:rPr>
              <w:t>Gronowo Elbląskie</w:t>
            </w:r>
          </w:p>
        </w:tc>
        <w:tc>
          <w:tcPr>
            <w:tcW w:w="5602" w:type="dxa"/>
            <w:gridSpan w:val="8"/>
            <w:vAlign w:val="center"/>
          </w:tcPr>
          <w:p w14:paraId="63764674" w14:textId="77777777" w:rsidR="003D7D5B" w:rsidRPr="00125CF6" w:rsidRDefault="003D7D5B" w:rsidP="00D74A8C">
            <w:pPr>
              <w:pStyle w:val="wntrzetabeli"/>
              <w:rPr>
                <w:rFonts w:cstheme="minorHAnsi"/>
              </w:rPr>
            </w:pPr>
            <w:r w:rsidRPr="00125CF6">
              <w:rPr>
                <w:rFonts w:cstheme="minorHAnsi"/>
              </w:rPr>
              <w:t>b.d.</w:t>
            </w:r>
          </w:p>
        </w:tc>
        <w:tc>
          <w:tcPr>
            <w:tcW w:w="1384" w:type="dxa"/>
            <w:vAlign w:val="center"/>
          </w:tcPr>
          <w:p w14:paraId="4B79AF60" w14:textId="77777777" w:rsidR="003D7D5B" w:rsidRPr="00125CF6" w:rsidRDefault="003D7D5B" w:rsidP="00D74A8C">
            <w:pPr>
              <w:pStyle w:val="wntrzetabeli"/>
              <w:rPr>
                <w:rFonts w:cstheme="minorHAnsi"/>
              </w:rPr>
            </w:pPr>
            <w:r w:rsidRPr="00125CF6">
              <w:rPr>
                <w:rFonts w:cstheme="minorHAnsi"/>
              </w:rPr>
              <w:t>b.d.</w:t>
            </w:r>
          </w:p>
        </w:tc>
        <w:tc>
          <w:tcPr>
            <w:tcW w:w="1648" w:type="dxa"/>
            <w:vAlign w:val="center"/>
          </w:tcPr>
          <w:p w14:paraId="1649CA8C" w14:textId="77777777" w:rsidR="003D7D5B" w:rsidRPr="00125CF6" w:rsidRDefault="003D7D5B" w:rsidP="00D74A8C">
            <w:pPr>
              <w:pStyle w:val="wntrzetabeli"/>
              <w:rPr>
                <w:rFonts w:cstheme="minorHAnsi"/>
              </w:rPr>
            </w:pPr>
            <w:r w:rsidRPr="00125CF6">
              <w:rPr>
                <w:rFonts w:cstheme="minorHAnsi"/>
              </w:rPr>
              <w:t>Budżet Gminy</w:t>
            </w:r>
          </w:p>
          <w:p w14:paraId="27EC1A14" w14:textId="77777777" w:rsidR="003D7D5B" w:rsidRPr="00125CF6" w:rsidRDefault="003D7D5B" w:rsidP="00D74A8C">
            <w:pPr>
              <w:pStyle w:val="wntrzetabeli"/>
              <w:rPr>
                <w:rFonts w:cstheme="minorHAnsi"/>
              </w:rPr>
            </w:pPr>
            <w:r w:rsidRPr="00125CF6">
              <w:rPr>
                <w:rFonts w:cstheme="minorHAnsi"/>
              </w:rPr>
              <w:t>Dofinansowanie ze źródeł zewnętrznych</w:t>
            </w:r>
          </w:p>
        </w:tc>
      </w:tr>
      <w:tr w:rsidR="003D7D5B" w:rsidRPr="00125CF6" w14:paraId="0453889B" w14:textId="77777777" w:rsidTr="000C7CB5">
        <w:trPr>
          <w:jc w:val="center"/>
        </w:trPr>
        <w:tc>
          <w:tcPr>
            <w:tcW w:w="2038" w:type="dxa"/>
            <w:vMerge w:val="restart"/>
            <w:vAlign w:val="center"/>
          </w:tcPr>
          <w:p w14:paraId="5428A42F" w14:textId="77777777" w:rsidR="003D7D5B" w:rsidRPr="00125CF6" w:rsidRDefault="003D7D5B" w:rsidP="00D74A8C">
            <w:pPr>
              <w:pStyle w:val="wntrzetabeli"/>
              <w:rPr>
                <w:rFonts w:cstheme="minorHAnsi"/>
                <w:b/>
                <w:bCs/>
              </w:rPr>
            </w:pPr>
            <w:r w:rsidRPr="00125CF6">
              <w:rPr>
                <w:rFonts w:cstheme="minorHAnsi"/>
                <w:b/>
                <w:bCs/>
              </w:rPr>
              <w:t>OCHRONA KLIMATU I JAKOŚCI POWIETRZA</w:t>
            </w:r>
          </w:p>
          <w:p w14:paraId="362F77A4" w14:textId="77777777" w:rsidR="003D7D5B" w:rsidRPr="00125CF6" w:rsidRDefault="003D7D5B" w:rsidP="00D74A8C">
            <w:pPr>
              <w:pStyle w:val="wntrzetabeli"/>
              <w:rPr>
                <w:rFonts w:cstheme="minorHAnsi"/>
                <w:b/>
                <w:bCs/>
              </w:rPr>
            </w:pPr>
          </w:p>
        </w:tc>
        <w:tc>
          <w:tcPr>
            <w:tcW w:w="1935" w:type="dxa"/>
            <w:vAlign w:val="center"/>
          </w:tcPr>
          <w:p w14:paraId="560D9CE1" w14:textId="77777777" w:rsidR="003D7D5B" w:rsidRPr="00125CF6" w:rsidRDefault="003D7D5B" w:rsidP="00D74A8C">
            <w:pPr>
              <w:pStyle w:val="wntrzetabeli"/>
              <w:rPr>
                <w:rFonts w:cstheme="minorHAnsi"/>
              </w:rPr>
            </w:pPr>
            <w:r w:rsidRPr="00125CF6">
              <w:rPr>
                <w:rFonts w:cstheme="minorHAnsi"/>
              </w:rPr>
              <w:t>Wymiana indywidualnych systemów grzewczych</w:t>
            </w:r>
          </w:p>
          <w:p w14:paraId="63483675" w14:textId="77777777" w:rsidR="003D7D5B" w:rsidRPr="00125CF6" w:rsidRDefault="003D7D5B" w:rsidP="00D74A8C">
            <w:pPr>
              <w:pStyle w:val="wntrzetabeli"/>
              <w:rPr>
                <w:rFonts w:cstheme="minorHAnsi"/>
              </w:rPr>
            </w:pPr>
          </w:p>
        </w:tc>
        <w:tc>
          <w:tcPr>
            <w:tcW w:w="1477" w:type="dxa"/>
            <w:vAlign w:val="center"/>
          </w:tcPr>
          <w:p w14:paraId="645E14B9" w14:textId="0715BE01" w:rsidR="003D7D5B" w:rsidRPr="00125CF6" w:rsidRDefault="003D7D5B" w:rsidP="00D74A8C">
            <w:pPr>
              <w:pStyle w:val="wntrzetabeli"/>
              <w:rPr>
                <w:rFonts w:cstheme="minorHAnsi"/>
              </w:rPr>
            </w:pPr>
            <w:r w:rsidRPr="00125CF6">
              <w:rPr>
                <w:rFonts w:cstheme="minorHAnsi"/>
              </w:rPr>
              <w:t xml:space="preserve">Mieszkańcy Gminy </w:t>
            </w:r>
            <w:r w:rsidR="007E5197">
              <w:rPr>
                <w:rFonts w:cstheme="minorHAnsi"/>
              </w:rPr>
              <w:t>Gronowo Elbląskie</w:t>
            </w:r>
          </w:p>
          <w:p w14:paraId="084DDE78" w14:textId="77777777" w:rsidR="003D7D5B" w:rsidRPr="00125CF6" w:rsidRDefault="003D7D5B" w:rsidP="00D74A8C">
            <w:pPr>
              <w:pStyle w:val="wntrzetabeli"/>
              <w:rPr>
                <w:rFonts w:cstheme="minorHAnsi"/>
              </w:rPr>
            </w:pPr>
          </w:p>
        </w:tc>
        <w:tc>
          <w:tcPr>
            <w:tcW w:w="5602" w:type="dxa"/>
            <w:gridSpan w:val="8"/>
            <w:vAlign w:val="center"/>
          </w:tcPr>
          <w:p w14:paraId="2E5C4C3B" w14:textId="77777777" w:rsidR="003D7D5B" w:rsidRPr="00125CF6" w:rsidRDefault="00841AF1" w:rsidP="00D74A8C">
            <w:pPr>
              <w:pStyle w:val="wntrzetabeli"/>
              <w:rPr>
                <w:rFonts w:cstheme="minorHAnsi"/>
              </w:rPr>
            </w:pPr>
            <w:r w:rsidRPr="00125CF6">
              <w:rPr>
                <w:rFonts w:cstheme="minorHAnsi"/>
              </w:rPr>
              <w:t>b.d.</w:t>
            </w:r>
          </w:p>
          <w:p w14:paraId="25E53479" w14:textId="77777777" w:rsidR="003D7D5B" w:rsidRPr="00125CF6" w:rsidRDefault="003D7D5B" w:rsidP="00D74A8C">
            <w:pPr>
              <w:pStyle w:val="wntrzetabeli"/>
              <w:rPr>
                <w:rFonts w:cstheme="minorHAnsi"/>
              </w:rPr>
            </w:pPr>
          </w:p>
        </w:tc>
        <w:tc>
          <w:tcPr>
            <w:tcW w:w="1384" w:type="dxa"/>
            <w:vAlign w:val="center"/>
          </w:tcPr>
          <w:p w14:paraId="651AD2E8" w14:textId="77777777" w:rsidR="003D7D5B" w:rsidRPr="00125CF6" w:rsidRDefault="003D7D5B" w:rsidP="00D74A8C">
            <w:pPr>
              <w:pStyle w:val="wntrzetabeli"/>
              <w:rPr>
                <w:rFonts w:cstheme="minorHAnsi"/>
              </w:rPr>
            </w:pPr>
            <w:r w:rsidRPr="00125CF6">
              <w:rPr>
                <w:rFonts w:cstheme="minorHAnsi"/>
              </w:rPr>
              <w:t>około 2 mln</w:t>
            </w:r>
          </w:p>
          <w:p w14:paraId="5119FD06" w14:textId="77777777" w:rsidR="003D7D5B" w:rsidRPr="00125CF6" w:rsidRDefault="003D7D5B" w:rsidP="00D74A8C">
            <w:pPr>
              <w:pStyle w:val="wntrzetabeli"/>
              <w:rPr>
                <w:rFonts w:cstheme="minorHAnsi"/>
              </w:rPr>
            </w:pPr>
          </w:p>
        </w:tc>
        <w:tc>
          <w:tcPr>
            <w:tcW w:w="1648" w:type="dxa"/>
            <w:vAlign w:val="center"/>
          </w:tcPr>
          <w:p w14:paraId="6D0CBAD9" w14:textId="77777777" w:rsidR="003D7D5B" w:rsidRPr="00125CF6" w:rsidRDefault="003D7D5B" w:rsidP="00D74A8C">
            <w:pPr>
              <w:pStyle w:val="wntrzetabeli"/>
              <w:rPr>
                <w:rFonts w:cstheme="minorHAnsi"/>
              </w:rPr>
            </w:pPr>
            <w:r w:rsidRPr="00125CF6">
              <w:rPr>
                <w:rFonts w:cstheme="minorHAnsi"/>
              </w:rPr>
              <w:t>Środki własne mieszkańców</w:t>
            </w:r>
          </w:p>
          <w:p w14:paraId="1C6917B6" w14:textId="77777777" w:rsidR="003D7D5B" w:rsidRPr="00125CF6" w:rsidRDefault="003D7D5B" w:rsidP="00D74A8C">
            <w:pPr>
              <w:pStyle w:val="wntrzetabeli"/>
              <w:rPr>
                <w:rFonts w:cstheme="minorHAnsi"/>
              </w:rPr>
            </w:pPr>
            <w:r w:rsidRPr="00125CF6">
              <w:rPr>
                <w:rFonts w:cstheme="minorHAnsi"/>
              </w:rPr>
              <w:t>WFOŚiGW</w:t>
            </w:r>
          </w:p>
          <w:p w14:paraId="06BF64C8" w14:textId="77777777" w:rsidR="003D7D5B" w:rsidRPr="00125CF6" w:rsidRDefault="003D7D5B" w:rsidP="00D74A8C">
            <w:pPr>
              <w:pStyle w:val="wntrzetabeli"/>
              <w:rPr>
                <w:rFonts w:cstheme="minorHAnsi"/>
              </w:rPr>
            </w:pPr>
            <w:r w:rsidRPr="00125CF6">
              <w:rPr>
                <w:rFonts w:cstheme="minorHAnsi"/>
              </w:rPr>
              <w:lastRenderedPageBreak/>
              <w:t>Program „Czyste Powietrze”</w:t>
            </w:r>
          </w:p>
          <w:p w14:paraId="778A00F4" w14:textId="77777777" w:rsidR="003D7D5B" w:rsidRPr="00125CF6" w:rsidRDefault="003D7D5B" w:rsidP="00D74A8C">
            <w:pPr>
              <w:pStyle w:val="wntrzetabeli"/>
              <w:rPr>
                <w:rFonts w:cstheme="minorHAnsi"/>
              </w:rPr>
            </w:pPr>
          </w:p>
        </w:tc>
      </w:tr>
      <w:tr w:rsidR="003D7D5B" w:rsidRPr="00125CF6" w14:paraId="2972494F" w14:textId="77777777" w:rsidTr="000C7CB5">
        <w:trPr>
          <w:jc w:val="center"/>
        </w:trPr>
        <w:tc>
          <w:tcPr>
            <w:tcW w:w="2038" w:type="dxa"/>
            <w:vMerge/>
            <w:vAlign w:val="center"/>
          </w:tcPr>
          <w:p w14:paraId="13AC4E72" w14:textId="77777777" w:rsidR="003D7D5B" w:rsidRPr="00125CF6" w:rsidRDefault="003D7D5B" w:rsidP="00D74A8C">
            <w:pPr>
              <w:pStyle w:val="wntrzetabeli"/>
              <w:rPr>
                <w:rFonts w:cstheme="minorHAnsi"/>
                <w:b/>
                <w:bCs/>
              </w:rPr>
            </w:pPr>
          </w:p>
        </w:tc>
        <w:tc>
          <w:tcPr>
            <w:tcW w:w="1935" w:type="dxa"/>
            <w:vAlign w:val="center"/>
          </w:tcPr>
          <w:p w14:paraId="544A1E5D" w14:textId="77777777" w:rsidR="003D7D5B" w:rsidRPr="00125CF6" w:rsidRDefault="003D7D5B" w:rsidP="00D74A8C">
            <w:pPr>
              <w:pStyle w:val="wntrzetabeli"/>
              <w:rPr>
                <w:rFonts w:cstheme="minorHAnsi"/>
              </w:rPr>
            </w:pPr>
            <w:r w:rsidRPr="00125CF6">
              <w:rPr>
                <w:rFonts w:cstheme="minorHAnsi"/>
              </w:rPr>
              <w:t>Modernizacja i rozbudowa oświetlenia ulicznego (lampy energooszczędne, wykorzystanie OZE)</w:t>
            </w:r>
          </w:p>
          <w:p w14:paraId="3A7BC368" w14:textId="77777777" w:rsidR="003D7D5B" w:rsidRPr="00125CF6" w:rsidRDefault="003D7D5B" w:rsidP="00D74A8C">
            <w:pPr>
              <w:pStyle w:val="wntrzetabeli"/>
              <w:rPr>
                <w:rFonts w:cstheme="minorHAnsi"/>
              </w:rPr>
            </w:pPr>
          </w:p>
        </w:tc>
        <w:tc>
          <w:tcPr>
            <w:tcW w:w="1477" w:type="dxa"/>
            <w:vAlign w:val="center"/>
          </w:tcPr>
          <w:p w14:paraId="39043CA8" w14:textId="35C23426" w:rsidR="003D7D5B" w:rsidRPr="00125CF6" w:rsidRDefault="003D7D5B" w:rsidP="00D74A8C">
            <w:pPr>
              <w:pStyle w:val="wntrzetabeli"/>
              <w:rPr>
                <w:rFonts w:cstheme="minorHAnsi"/>
              </w:rPr>
            </w:pPr>
            <w:r w:rsidRPr="00125CF6">
              <w:rPr>
                <w:rFonts w:cstheme="minorHAnsi"/>
              </w:rPr>
              <w:t xml:space="preserve">Gmina </w:t>
            </w:r>
            <w:r w:rsidR="007E5197">
              <w:rPr>
                <w:rFonts w:cstheme="minorHAnsi"/>
              </w:rPr>
              <w:t>Gronowo Elbląskie</w:t>
            </w:r>
          </w:p>
          <w:p w14:paraId="7297C4A2" w14:textId="77777777" w:rsidR="003D7D5B" w:rsidRPr="00125CF6" w:rsidRDefault="003D7D5B" w:rsidP="00D74A8C">
            <w:pPr>
              <w:pStyle w:val="wntrzetabeli"/>
              <w:rPr>
                <w:rFonts w:cstheme="minorHAnsi"/>
              </w:rPr>
            </w:pPr>
          </w:p>
        </w:tc>
        <w:tc>
          <w:tcPr>
            <w:tcW w:w="5602" w:type="dxa"/>
            <w:gridSpan w:val="8"/>
            <w:vAlign w:val="center"/>
          </w:tcPr>
          <w:p w14:paraId="435F5F41" w14:textId="77777777" w:rsidR="003D7D5B" w:rsidRPr="00125CF6" w:rsidRDefault="003D7D5B" w:rsidP="00D74A8C">
            <w:pPr>
              <w:pStyle w:val="wntrzetabeli"/>
              <w:rPr>
                <w:rFonts w:cstheme="minorHAnsi"/>
              </w:rPr>
            </w:pPr>
            <w:r w:rsidRPr="00125CF6">
              <w:rPr>
                <w:rFonts w:cstheme="minorHAnsi"/>
              </w:rPr>
              <w:t>b.d.</w:t>
            </w:r>
          </w:p>
        </w:tc>
        <w:tc>
          <w:tcPr>
            <w:tcW w:w="1384" w:type="dxa"/>
            <w:vAlign w:val="center"/>
          </w:tcPr>
          <w:p w14:paraId="3CD629BD" w14:textId="77777777" w:rsidR="003D7D5B" w:rsidRPr="00125CF6" w:rsidRDefault="003D7D5B" w:rsidP="00D74A8C">
            <w:pPr>
              <w:pStyle w:val="wntrzetabeli"/>
              <w:rPr>
                <w:rFonts w:cstheme="minorHAnsi"/>
              </w:rPr>
            </w:pPr>
            <w:r w:rsidRPr="00125CF6">
              <w:rPr>
                <w:rFonts w:cstheme="minorHAnsi"/>
              </w:rPr>
              <w:t>b.d.</w:t>
            </w:r>
          </w:p>
        </w:tc>
        <w:tc>
          <w:tcPr>
            <w:tcW w:w="1648" w:type="dxa"/>
            <w:vAlign w:val="center"/>
          </w:tcPr>
          <w:p w14:paraId="7F0C0B6D" w14:textId="77777777" w:rsidR="003D7D5B" w:rsidRPr="00125CF6" w:rsidRDefault="003D7D5B" w:rsidP="00D74A8C">
            <w:pPr>
              <w:pStyle w:val="wntrzetabeli"/>
              <w:rPr>
                <w:rFonts w:cstheme="minorHAnsi"/>
              </w:rPr>
            </w:pPr>
            <w:r w:rsidRPr="00125CF6">
              <w:rPr>
                <w:rFonts w:cstheme="minorHAnsi"/>
              </w:rPr>
              <w:t>Budżet Gminy</w:t>
            </w:r>
          </w:p>
          <w:p w14:paraId="0C1F57A7" w14:textId="77777777" w:rsidR="003D7D5B" w:rsidRPr="00125CF6" w:rsidRDefault="003D7D5B" w:rsidP="00D74A8C">
            <w:pPr>
              <w:pStyle w:val="wntrzetabeli"/>
              <w:rPr>
                <w:rFonts w:cstheme="minorHAnsi"/>
              </w:rPr>
            </w:pPr>
          </w:p>
        </w:tc>
      </w:tr>
      <w:tr w:rsidR="003D7D5B" w:rsidRPr="00125CF6" w14:paraId="043044B9" w14:textId="77777777" w:rsidTr="000C7CB5">
        <w:trPr>
          <w:jc w:val="center"/>
        </w:trPr>
        <w:tc>
          <w:tcPr>
            <w:tcW w:w="2038" w:type="dxa"/>
            <w:vMerge/>
            <w:vAlign w:val="center"/>
          </w:tcPr>
          <w:p w14:paraId="2073128D" w14:textId="77777777" w:rsidR="003D7D5B" w:rsidRPr="00125CF6" w:rsidRDefault="003D7D5B" w:rsidP="00D74A8C">
            <w:pPr>
              <w:pStyle w:val="wntrzetabeli"/>
              <w:rPr>
                <w:rFonts w:cstheme="minorHAnsi"/>
                <w:b/>
                <w:bCs/>
              </w:rPr>
            </w:pPr>
          </w:p>
        </w:tc>
        <w:tc>
          <w:tcPr>
            <w:tcW w:w="1935" w:type="dxa"/>
            <w:vAlign w:val="center"/>
          </w:tcPr>
          <w:p w14:paraId="799B5D32" w14:textId="77777777" w:rsidR="003D7D5B" w:rsidRPr="00125CF6" w:rsidRDefault="003D7D5B" w:rsidP="00D74A8C">
            <w:pPr>
              <w:pStyle w:val="wntrzetabeli"/>
              <w:rPr>
                <w:rFonts w:cstheme="minorHAnsi"/>
              </w:rPr>
            </w:pPr>
            <w:r w:rsidRPr="00125CF6">
              <w:rPr>
                <w:rFonts w:cstheme="minorHAnsi"/>
              </w:rPr>
              <w:t>Termomodernizacja obiektów użyteczności publicznej</w:t>
            </w:r>
          </w:p>
          <w:p w14:paraId="58534D49" w14:textId="77777777" w:rsidR="003D7D5B" w:rsidRPr="00125CF6" w:rsidRDefault="003D7D5B" w:rsidP="00D74A8C">
            <w:pPr>
              <w:pStyle w:val="wntrzetabeli"/>
              <w:rPr>
                <w:rFonts w:cstheme="minorHAnsi"/>
              </w:rPr>
            </w:pPr>
          </w:p>
        </w:tc>
        <w:tc>
          <w:tcPr>
            <w:tcW w:w="1477" w:type="dxa"/>
            <w:vAlign w:val="center"/>
          </w:tcPr>
          <w:p w14:paraId="0EC8C8C2" w14:textId="1406B73F" w:rsidR="003D7D5B" w:rsidRPr="00125CF6" w:rsidRDefault="003D7D5B" w:rsidP="00D74A8C">
            <w:pPr>
              <w:pStyle w:val="wntrzetabeli"/>
              <w:rPr>
                <w:rFonts w:cstheme="minorHAnsi"/>
              </w:rPr>
            </w:pPr>
            <w:r w:rsidRPr="00125CF6">
              <w:rPr>
                <w:rFonts w:cstheme="minorHAnsi"/>
              </w:rPr>
              <w:t xml:space="preserve">Gmina </w:t>
            </w:r>
            <w:r w:rsidR="007E5197">
              <w:rPr>
                <w:rFonts w:cstheme="minorHAnsi"/>
              </w:rPr>
              <w:t>Gronowo Elbląskie</w:t>
            </w:r>
            <w:r w:rsidRPr="00125CF6">
              <w:rPr>
                <w:rFonts w:cstheme="minorHAnsi"/>
              </w:rPr>
              <w:t xml:space="preserve"> i jednostki podległe</w:t>
            </w:r>
          </w:p>
          <w:p w14:paraId="47CA68C8" w14:textId="77777777" w:rsidR="003D7D5B" w:rsidRPr="00125CF6" w:rsidRDefault="003D7D5B" w:rsidP="00D74A8C">
            <w:pPr>
              <w:pStyle w:val="wntrzetabeli"/>
              <w:rPr>
                <w:rFonts w:cstheme="minorHAnsi"/>
              </w:rPr>
            </w:pPr>
          </w:p>
        </w:tc>
        <w:tc>
          <w:tcPr>
            <w:tcW w:w="5602" w:type="dxa"/>
            <w:gridSpan w:val="8"/>
            <w:vAlign w:val="center"/>
          </w:tcPr>
          <w:p w14:paraId="3B22A43D" w14:textId="77777777" w:rsidR="003D7D5B" w:rsidRPr="00125CF6" w:rsidRDefault="003D7D5B" w:rsidP="00D74A8C">
            <w:pPr>
              <w:pStyle w:val="wntrzetabeli"/>
              <w:rPr>
                <w:rFonts w:cstheme="minorHAnsi"/>
              </w:rPr>
            </w:pPr>
            <w:r w:rsidRPr="00125CF6">
              <w:rPr>
                <w:rFonts w:cstheme="minorHAnsi"/>
              </w:rPr>
              <w:t>Około 10 mln</w:t>
            </w:r>
          </w:p>
          <w:p w14:paraId="3B037AFF" w14:textId="77777777" w:rsidR="003D7D5B" w:rsidRPr="00125CF6" w:rsidRDefault="003D7D5B" w:rsidP="00D74A8C">
            <w:pPr>
              <w:pStyle w:val="wntrzetabeli"/>
              <w:rPr>
                <w:rFonts w:cstheme="minorHAnsi"/>
              </w:rPr>
            </w:pPr>
          </w:p>
        </w:tc>
        <w:tc>
          <w:tcPr>
            <w:tcW w:w="1384" w:type="dxa"/>
            <w:vAlign w:val="center"/>
          </w:tcPr>
          <w:p w14:paraId="0F926361" w14:textId="77777777" w:rsidR="003D7D5B" w:rsidRPr="00125CF6" w:rsidRDefault="003D7D5B" w:rsidP="00D74A8C">
            <w:pPr>
              <w:pStyle w:val="wntrzetabeli"/>
              <w:rPr>
                <w:rFonts w:cstheme="minorHAnsi"/>
              </w:rPr>
            </w:pPr>
            <w:r w:rsidRPr="00125CF6">
              <w:rPr>
                <w:rFonts w:cstheme="minorHAnsi"/>
              </w:rPr>
              <w:t>Około 10 mln</w:t>
            </w:r>
          </w:p>
          <w:p w14:paraId="7DFB3270" w14:textId="77777777" w:rsidR="003D7D5B" w:rsidRPr="00125CF6" w:rsidRDefault="003D7D5B" w:rsidP="00D74A8C">
            <w:pPr>
              <w:pStyle w:val="wntrzetabeli"/>
              <w:rPr>
                <w:rFonts w:cstheme="minorHAnsi"/>
              </w:rPr>
            </w:pPr>
          </w:p>
        </w:tc>
        <w:tc>
          <w:tcPr>
            <w:tcW w:w="1648" w:type="dxa"/>
            <w:vAlign w:val="center"/>
          </w:tcPr>
          <w:p w14:paraId="28CAE75A" w14:textId="77777777" w:rsidR="003D7D5B" w:rsidRPr="00125CF6" w:rsidRDefault="003D7D5B" w:rsidP="00D74A8C">
            <w:pPr>
              <w:pStyle w:val="wntrzetabeli"/>
              <w:rPr>
                <w:rFonts w:cstheme="minorHAnsi"/>
              </w:rPr>
            </w:pPr>
            <w:r w:rsidRPr="00125CF6">
              <w:rPr>
                <w:rFonts w:cstheme="minorHAnsi"/>
              </w:rPr>
              <w:t>Budżet Gminy</w:t>
            </w:r>
          </w:p>
          <w:p w14:paraId="0B1A3A7F" w14:textId="77777777" w:rsidR="003D7D5B" w:rsidRPr="00125CF6" w:rsidRDefault="003D7D5B" w:rsidP="00D74A8C">
            <w:pPr>
              <w:pStyle w:val="wntrzetabeli"/>
              <w:rPr>
                <w:rFonts w:cstheme="minorHAnsi"/>
              </w:rPr>
            </w:pPr>
            <w:r w:rsidRPr="00125CF6">
              <w:rPr>
                <w:rFonts w:cstheme="minorHAnsi"/>
              </w:rPr>
              <w:t>WFOŚiGW</w:t>
            </w:r>
          </w:p>
          <w:p w14:paraId="0842C29A" w14:textId="77777777" w:rsidR="003D7D5B" w:rsidRPr="00125CF6" w:rsidRDefault="003D7D5B" w:rsidP="00D74A8C">
            <w:pPr>
              <w:pStyle w:val="wntrzetabeli"/>
              <w:rPr>
                <w:rFonts w:cstheme="minorHAnsi"/>
              </w:rPr>
            </w:pPr>
          </w:p>
        </w:tc>
      </w:tr>
      <w:tr w:rsidR="003D7D5B" w:rsidRPr="00125CF6" w14:paraId="58353699" w14:textId="77777777" w:rsidTr="000C7CB5">
        <w:trPr>
          <w:jc w:val="center"/>
        </w:trPr>
        <w:tc>
          <w:tcPr>
            <w:tcW w:w="2038" w:type="dxa"/>
            <w:vMerge/>
            <w:vAlign w:val="center"/>
          </w:tcPr>
          <w:p w14:paraId="4AC91837" w14:textId="77777777" w:rsidR="003D7D5B" w:rsidRPr="00125CF6" w:rsidRDefault="003D7D5B" w:rsidP="00D74A8C">
            <w:pPr>
              <w:pStyle w:val="wntrzetabeli"/>
              <w:rPr>
                <w:rFonts w:cstheme="minorHAnsi"/>
                <w:b/>
                <w:bCs/>
              </w:rPr>
            </w:pPr>
          </w:p>
        </w:tc>
        <w:tc>
          <w:tcPr>
            <w:tcW w:w="1935" w:type="dxa"/>
            <w:vAlign w:val="center"/>
          </w:tcPr>
          <w:p w14:paraId="1FB2D9DD" w14:textId="77777777" w:rsidR="003D7D5B" w:rsidRPr="00125CF6" w:rsidRDefault="003D7D5B" w:rsidP="00D74A8C">
            <w:pPr>
              <w:pStyle w:val="wntrzetabeli"/>
              <w:rPr>
                <w:rFonts w:cstheme="minorHAnsi"/>
              </w:rPr>
            </w:pPr>
            <w:r w:rsidRPr="00125CF6">
              <w:rPr>
                <w:rFonts w:cstheme="minorHAnsi"/>
              </w:rPr>
              <w:t>Poprawa efektywności energetycznej obiektów mieszkalnych</w:t>
            </w:r>
          </w:p>
          <w:p w14:paraId="2B5CABA2" w14:textId="77777777" w:rsidR="003D7D5B" w:rsidRPr="00125CF6" w:rsidRDefault="003D7D5B" w:rsidP="00D74A8C">
            <w:pPr>
              <w:pStyle w:val="wntrzetabeli"/>
              <w:rPr>
                <w:rFonts w:cstheme="minorHAnsi"/>
              </w:rPr>
            </w:pPr>
          </w:p>
        </w:tc>
        <w:tc>
          <w:tcPr>
            <w:tcW w:w="1477" w:type="dxa"/>
            <w:vAlign w:val="center"/>
          </w:tcPr>
          <w:p w14:paraId="1D31301C" w14:textId="77777777" w:rsidR="003D7D5B" w:rsidRPr="00125CF6" w:rsidRDefault="003D7D5B" w:rsidP="00D74A8C">
            <w:pPr>
              <w:pStyle w:val="wntrzetabeli"/>
              <w:rPr>
                <w:rFonts w:cstheme="minorHAnsi"/>
              </w:rPr>
            </w:pPr>
            <w:r w:rsidRPr="00125CF6">
              <w:rPr>
                <w:rFonts w:cstheme="minorHAnsi"/>
              </w:rPr>
              <w:t>Mieszkańcy Gminy</w:t>
            </w:r>
          </w:p>
          <w:p w14:paraId="030F55E0" w14:textId="77777777" w:rsidR="003D7D5B" w:rsidRPr="00125CF6" w:rsidRDefault="003D7D5B" w:rsidP="00D74A8C">
            <w:pPr>
              <w:pStyle w:val="wntrzetabeli"/>
              <w:rPr>
                <w:rFonts w:cstheme="minorHAnsi"/>
              </w:rPr>
            </w:pPr>
          </w:p>
        </w:tc>
        <w:tc>
          <w:tcPr>
            <w:tcW w:w="5602" w:type="dxa"/>
            <w:gridSpan w:val="8"/>
            <w:vAlign w:val="center"/>
          </w:tcPr>
          <w:p w14:paraId="7E5E3296" w14:textId="77777777" w:rsidR="003D7D5B" w:rsidRPr="00125CF6" w:rsidRDefault="003D7D5B" w:rsidP="00D74A8C">
            <w:pPr>
              <w:pStyle w:val="wntrzetabeli"/>
              <w:rPr>
                <w:rFonts w:cstheme="minorHAnsi"/>
              </w:rPr>
            </w:pPr>
            <w:r w:rsidRPr="00125CF6">
              <w:rPr>
                <w:rFonts w:cstheme="minorHAnsi"/>
              </w:rPr>
              <w:t>b.d.</w:t>
            </w:r>
          </w:p>
        </w:tc>
        <w:tc>
          <w:tcPr>
            <w:tcW w:w="1384" w:type="dxa"/>
            <w:vAlign w:val="center"/>
          </w:tcPr>
          <w:p w14:paraId="7EC797E1" w14:textId="77777777" w:rsidR="003D7D5B" w:rsidRPr="00125CF6" w:rsidRDefault="003D7D5B" w:rsidP="00D74A8C">
            <w:pPr>
              <w:pStyle w:val="wntrzetabeli"/>
              <w:rPr>
                <w:rFonts w:cstheme="minorHAnsi"/>
              </w:rPr>
            </w:pPr>
            <w:r w:rsidRPr="00125CF6">
              <w:rPr>
                <w:rFonts w:cstheme="minorHAnsi"/>
              </w:rPr>
              <w:t>b.d.</w:t>
            </w:r>
          </w:p>
        </w:tc>
        <w:tc>
          <w:tcPr>
            <w:tcW w:w="1648" w:type="dxa"/>
            <w:vAlign w:val="center"/>
          </w:tcPr>
          <w:p w14:paraId="4A1A9F87" w14:textId="77777777" w:rsidR="003D7D5B" w:rsidRPr="00125CF6" w:rsidRDefault="003D7D5B" w:rsidP="00D74A8C">
            <w:pPr>
              <w:pStyle w:val="wntrzetabeli"/>
              <w:rPr>
                <w:rFonts w:cstheme="minorHAnsi"/>
              </w:rPr>
            </w:pPr>
            <w:r w:rsidRPr="00125CF6">
              <w:rPr>
                <w:rFonts w:cstheme="minorHAnsi"/>
              </w:rPr>
              <w:t>Budżet Gminy</w:t>
            </w:r>
          </w:p>
          <w:p w14:paraId="7A66E391" w14:textId="77777777" w:rsidR="003D7D5B" w:rsidRPr="00125CF6" w:rsidRDefault="003D7D5B" w:rsidP="00D74A8C">
            <w:pPr>
              <w:pStyle w:val="wntrzetabeli"/>
              <w:rPr>
                <w:rFonts w:cstheme="minorHAnsi"/>
              </w:rPr>
            </w:pPr>
          </w:p>
        </w:tc>
      </w:tr>
      <w:tr w:rsidR="003D7D5B" w:rsidRPr="00125CF6" w14:paraId="0B0F0996" w14:textId="77777777" w:rsidTr="000C7CB5">
        <w:trPr>
          <w:jc w:val="center"/>
        </w:trPr>
        <w:tc>
          <w:tcPr>
            <w:tcW w:w="2038" w:type="dxa"/>
            <w:vMerge/>
            <w:vAlign w:val="center"/>
          </w:tcPr>
          <w:p w14:paraId="0C7C6E6A" w14:textId="77777777" w:rsidR="003D7D5B" w:rsidRPr="00125CF6" w:rsidRDefault="003D7D5B" w:rsidP="00D74A8C">
            <w:pPr>
              <w:pStyle w:val="wntrzetabeli"/>
              <w:rPr>
                <w:rFonts w:cstheme="minorHAnsi"/>
                <w:b/>
                <w:bCs/>
              </w:rPr>
            </w:pPr>
          </w:p>
        </w:tc>
        <w:tc>
          <w:tcPr>
            <w:tcW w:w="1935" w:type="dxa"/>
            <w:vAlign w:val="center"/>
          </w:tcPr>
          <w:p w14:paraId="1CA4A264" w14:textId="77777777" w:rsidR="003D7D5B" w:rsidRPr="00125CF6" w:rsidRDefault="003D7D5B" w:rsidP="00D74A8C">
            <w:pPr>
              <w:pStyle w:val="wntrzetabeli"/>
              <w:rPr>
                <w:rFonts w:cstheme="minorHAnsi"/>
              </w:rPr>
            </w:pPr>
            <w:r w:rsidRPr="00125CF6">
              <w:rPr>
                <w:rFonts w:cstheme="minorHAnsi"/>
              </w:rPr>
              <w:t>Edukacja i promocja dotycząca gospodarki niskoemisyjnej</w:t>
            </w:r>
          </w:p>
          <w:p w14:paraId="72F68D8C" w14:textId="77777777" w:rsidR="003D7D5B" w:rsidRPr="00125CF6" w:rsidRDefault="003D7D5B" w:rsidP="00D74A8C">
            <w:pPr>
              <w:pStyle w:val="wntrzetabeli"/>
              <w:rPr>
                <w:rFonts w:cstheme="minorHAnsi"/>
              </w:rPr>
            </w:pPr>
          </w:p>
        </w:tc>
        <w:tc>
          <w:tcPr>
            <w:tcW w:w="1477" w:type="dxa"/>
            <w:vAlign w:val="center"/>
          </w:tcPr>
          <w:p w14:paraId="77A12F0A" w14:textId="721B0D40" w:rsidR="003D7D5B" w:rsidRPr="00125CF6" w:rsidRDefault="003D7D5B" w:rsidP="00D74A8C">
            <w:pPr>
              <w:pStyle w:val="wntrzetabeli"/>
              <w:rPr>
                <w:rFonts w:cstheme="minorHAnsi"/>
              </w:rPr>
            </w:pPr>
            <w:r w:rsidRPr="00125CF6">
              <w:rPr>
                <w:rFonts w:cstheme="minorHAnsi"/>
              </w:rPr>
              <w:t xml:space="preserve">Gmina </w:t>
            </w:r>
            <w:r w:rsidR="007E5197">
              <w:rPr>
                <w:rFonts w:cstheme="minorHAnsi"/>
              </w:rPr>
              <w:t>Gronowo Elbląskie</w:t>
            </w:r>
          </w:p>
          <w:p w14:paraId="7D968425" w14:textId="77777777" w:rsidR="003D7D5B" w:rsidRPr="00125CF6" w:rsidRDefault="003D7D5B" w:rsidP="00D74A8C">
            <w:pPr>
              <w:pStyle w:val="wntrzetabeli"/>
              <w:rPr>
                <w:rFonts w:cstheme="minorHAnsi"/>
              </w:rPr>
            </w:pPr>
            <w:r w:rsidRPr="00125CF6">
              <w:rPr>
                <w:rFonts w:cstheme="minorHAnsi"/>
              </w:rPr>
              <w:t>Inne podmioty</w:t>
            </w:r>
          </w:p>
          <w:p w14:paraId="125886D7" w14:textId="77777777" w:rsidR="003D7D5B" w:rsidRPr="00125CF6" w:rsidRDefault="003D7D5B" w:rsidP="00D74A8C">
            <w:pPr>
              <w:pStyle w:val="wntrzetabeli"/>
              <w:rPr>
                <w:rFonts w:cstheme="minorHAnsi"/>
              </w:rPr>
            </w:pPr>
          </w:p>
        </w:tc>
        <w:tc>
          <w:tcPr>
            <w:tcW w:w="5602" w:type="dxa"/>
            <w:gridSpan w:val="8"/>
            <w:vAlign w:val="center"/>
          </w:tcPr>
          <w:p w14:paraId="6939A245" w14:textId="77777777" w:rsidR="003D7D5B" w:rsidRPr="00125CF6" w:rsidRDefault="003D7D5B" w:rsidP="00D74A8C">
            <w:pPr>
              <w:pStyle w:val="wntrzetabeli"/>
              <w:rPr>
                <w:rFonts w:cstheme="minorHAnsi"/>
              </w:rPr>
            </w:pPr>
          </w:p>
        </w:tc>
        <w:tc>
          <w:tcPr>
            <w:tcW w:w="1384" w:type="dxa"/>
            <w:vAlign w:val="center"/>
          </w:tcPr>
          <w:p w14:paraId="63132BCC" w14:textId="77777777" w:rsidR="003D7D5B" w:rsidRPr="00125CF6" w:rsidRDefault="003D7D5B" w:rsidP="00D74A8C">
            <w:pPr>
              <w:pStyle w:val="wntrzetabeli"/>
              <w:rPr>
                <w:rFonts w:cstheme="minorHAnsi"/>
              </w:rPr>
            </w:pPr>
          </w:p>
        </w:tc>
        <w:tc>
          <w:tcPr>
            <w:tcW w:w="1648" w:type="dxa"/>
            <w:vAlign w:val="center"/>
          </w:tcPr>
          <w:p w14:paraId="71841F2D" w14:textId="77777777" w:rsidR="003D7D5B" w:rsidRPr="00125CF6" w:rsidRDefault="003D7D5B" w:rsidP="00D74A8C">
            <w:pPr>
              <w:pStyle w:val="wntrzetabeli"/>
              <w:rPr>
                <w:rFonts w:cstheme="minorHAnsi"/>
              </w:rPr>
            </w:pPr>
            <w:r w:rsidRPr="00125CF6">
              <w:rPr>
                <w:rFonts w:cstheme="minorHAnsi"/>
              </w:rPr>
              <w:t>Budżet Gminy</w:t>
            </w:r>
          </w:p>
          <w:p w14:paraId="74ACFB07" w14:textId="77777777" w:rsidR="003D7D5B" w:rsidRPr="00125CF6" w:rsidRDefault="003D7D5B" w:rsidP="00D74A8C">
            <w:pPr>
              <w:pStyle w:val="wntrzetabeli"/>
              <w:rPr>
                <w:rFonts w:cstheme="minorHAnsi"/>
              </w:rPr>
            </w:pPr>
            <w:r w:rsidRPr="00125CF6">
              <w:rPr>
                <w:rFonts w:cstheme="minorHAnsi"/>
              </w:rPr>
              <w:t>WFOŚiGW</w:t>
            </w:r>
          </w:p>
          <w:p w14:paraId="2B273B26" w14:textId="77777777" w:rsidR="003D7D5B" w:rsidRPr="00125CF6" w:rsidRDefault="003D7D5B" w:rsidP="00D74A8C">
            <w:pPr>
              <w:pStyle w:val="wntrzetabeli"/>
              <w:rPr>
                <w:rFonts w:cstheme="minorHAnsi"/>
              </w:rPr>
            </w:pPr>
            <w:r w:rsidRPr="00125CF6">
              <w:rPr>
                <w:rFonts w:cstheme="minorHAnsi"/>
              </w:rPr>
              <w:t>Program „Czyste Powietrze”</w:t>
            </w:r>
          </w:p>
          <w:p w14:paraId="1B14E12C" w14:textId="77777777" w:rsidR="003D7D5B" w:rsidRPr="00125CF6" w:rsidRDefault="003D7D5B" w:rsidP="00D74A8C">
            <w:pPr>
              <w:pStyle w:val="wntrzetabeli"/>
              <w:rPr>
                <w:rFonts w:cstheme="minorHAnsi"/>
              </w:rPr>
            </w:pPr>
            <w:r w:rsidRPr="00125CF6">
              <w:rPr>
                <w:rFonts w:cstheme="minorHAnsi"/>
              </w:rPr>
              <w:t>Środki innych podmiotów</w:t>
            </w:r>
          </w:p>
        </w:tc>
      </w:tr>
      <w:tr w:rsidR="003D7D5B" w:rsidRPr="00125CF6" w14:paraId="0974D675" w14:textId="77777777" w:rsidTr="000C7CB5">
        <w:trPr>
          <w:jc w:val="center"/>
        </w:trPr>
        <w:tc>
          <w:tcPr>
            <w:tcW w:w="2038" w:type="dxa"/>
            <w:vMerge/>
            <w:vAlign w:val="center"/>
          </w:tcPr>
          <w:p w14:paraId="5AEF8699" w14:textId="77777777" w:rsidR="003D7D5B" w:rsidRPr="00125CF6" w:rsidRDefault="003D7D5B" w:rsidP="00D74A8C">
            <w:pPr>
              <w:pStyle w:val="wntrzetabeli"/>
              <w:rPr>
                <w:rFonts w:cstheme="minorHAnsi"/>
                <w:b/>
                <w:bCs/>
              </w:rPr>
            </w:pPr>
          </w:p>
        </w:tc>
        <w:tc>
          <w:tcPr>
            <w:tcW w:w="1935" w:type="dxa"/>
            <w:vAlign w:val="center"/>
          </w:tcPr>
          <w:p w14:paraId="320B83E2" w14:textId="77777777" w:rsidR="003D7D5B" w:rsidRPr="00125CF6" w:rsidRDefault="003D7D5B" w:rsidP="00D74A8C">
            <w:pPr>
              <w:pStyle w:val="wntrzetabeli"/>
              <w:rPr>
                <w:rFonts w:cstheme="minorHAnsi"/>
              </w:rPr>
            </w:pPr>
            <w:r w:rsidRPr="00125CF6">
              <w:rPr>
                <w:rFonts w:cstheme="minorHAnsi"/>
              </w:rPr>
              <w:t>Instalacja paneli fotowoltaicznych</w:t>
            </w:r>
          </w:p>
          <w:p w14:paraId="7ECF48F1" w14:textId="77777777" w:rsidR="003D7D5B" w:rsidRPr="00125CF6" w:rsidRDefault="003D7D5B" w:rsidP="00D74A8C">
            <w:pPr>
              <w:pStyle w:val="wntrzetabeli"/>
              <w:rPr>
                <w:rFonts w:cstheme="minorHAnsi"/>
              </w:rPr>
            </w:pPr>
          </w:p>
        </w:tc>
        <w:tc>
          <w:tcPr>
            <w:tcW w:w="1477" w:type="dxa"/>
            <w:vAlign w:val="center"/>
          </w:tcPr>
          <w:p w14:paraId="712E4F91" w14:textId="77777777" w:rsidR="003D7D5B" w:rsidRPr="00125CF6" w:rsidRDefault="003D7D5B" w:rsidP="00D74A8C">
            <w:pPr>
              <w:pStyle w:val="wntrzetabeli"/>
              <w:rPr>
                <w:rFonts w:cstheme="minorHAnsi"/>
              </w:rPr>
            </w:pPr>
            <w:r w:rsidRPr="00125CF6">
              <w:rPr>
                <w:rFonts w:cstheme="minorHAnsi"/>
              </w:rPr>
              <w:t>Mieszkańcy Gminy</w:t>
            </w:r>
          </w:p>
          <w:p w14:paraId="18AF5DFF" w14:textId="77777777" w:rsidR="003D7D5B" w:rsidRPr="00125CF6" w:rsidRDefault="003D7D5B" w:rsidP="00D74A8C">
            <w:pPr>
              <w:pStyle w:val="wntrzetabeli"/>
              <w:rPr>
                <w:rFonts w:cstheme="minorHAnsi"/>
              </w:rPr>
            </w:pPr>
          </w:p>
        </w:tc>
        <w:tc>
          <w:tcPr>
            <w:tcW w:w="5602" w:type="dxa"/>
            <w:gridSpan w:val="8"/>
            <w:vAlign w:val="center"/>
          </w:tcPr>
          <w:p w14:paraId="1AB5BDE8" w14:textId="77777777" w:rsidR="003D7D5B" w:rsidRPr="00125CF6" w:rsidRDefault="003D7D5B" w:rsidP="00D74A8C">
            <w:pPr>
              <w:pStyle w:val="wntrzetabeli"/>
              <w:rPr>
                <w:rFonts w:cstheme="minorHAnsi"/>
              </w:rPr>
            </w:pPr>
            <w:r w:rsidRPr="00125CF6">
              <w:rPr>
                <w:rFonts w:cstheme="minorHAnsi"/>
              </w:rPr>
              <w:t>b.d.</w:t>
            </w:r>
          </w:p>
        </w:tc>
        <w:tc>
          <w:tcPr>
            <w:tcW w:w="1384" w:type="dxa"/>
            <w:vAlign w:val="center"/>
          </w:tcPr>
          <w:p w14:paraId="49431E95" w14:textId="77777777" w:rsidR="003D7D5B" w:rsidRPr="00125CF6" w:rsidRDefault="003D7D5B" w:rsidP="00D74A8C">
            <w:pPr>
              <w:pStyle w:val="wntrzetabeli"/>
              <w:rPr>
                <w:rFonts w:cstheme="minorHAnsi"/>
              </w:rPr>
            </w:pPr>
            <w:r w:rsidRPr="00125CF6">
              <w:rPr>
                <w:rFonts w:cstheme="minorHAnsi"/>
              </w:rPr>
              <w:t>b.d.</w:t>
            </w:r>
          </w:p>
        </w:tc>
        <w:tc>
          <w:tcPr>
            <w:tcW w:w="1648" w:type="dxa"/>
            <w:vAlign w:val="center"/>
          </w:tcPr>
          <w:p w14:paraId="2EF927E6" w14:textId="77777777" w:rsidR="003D7D5B" w:rsidRPr="00125CF6" w:rsidRDefault="003D7D5B" w:rsidP="00D74A8C">
            <w:pPr>
              <w:pStyle w:val="wntrzetabeli"/>
              <w:rPr>
                <w:rFonts w:cstheme="minorHAnsi"/>
              </w:rPr>
            </w:pPr>
            <w:r w:rsidRPr="00125CF6">
              <w:rPr>
                <w:rFonts w:cstheme="minorHAnsi"/>
              </w:rPr>
              <w:t>Budżet Gminy</w:t>
            </w:r>
          </w:p>
          <w:p w14:paraId="277C805E" w14:textId="77777777" w:rsidR="003D7D5B" w:rsidRPr="00125CF6" w:rsidRDefault="003D7D5B" w:rsidP="00D74A8C">
            <w:pPr>
              <w:pStyle w:val="wntrzetabeli"/>
              <w:rPr>
                <w:rFonts w:cstheme="minorHAnsi"/>
              </w:rPr>
            </w:pPr>
            <w:r w:rsidRPr="00125CF6">
              <w:rPr>
                <w:rFonts w:cstheme="minorHAnsi"/>
              </w:rPr>
              <w:t>WFOŚiGW</w:t>
            </w:r>
          </w:p>
          <w:p w14:paraId="6E555982" w14:textId="77777777" w:rsidR="003D7D5B" w:rsidRPr="00125CF6" w:rsidRDefault="003D7D5B" w:rsidP="00D74A8C">
            <w:pPr>
              <w:pStyle w:val="wntrzetabeli"/>
              <w:rPr>
                <w:rFonts w:cstheme="minorHAnsi"/>
              </w:rPr>
            </w:pPr>
            <w:r w:rsidRPr="00125CF6">
              <w:rPr>
                <w:rFonts w:cstheme="minorHAnsi"/>
              </w:rPr>
              <w:t>Program „Czyste Powietrze”</w:t>
            </w:r>
          </w:p>
          <w:p w14:paraId="5B57B561" w14:textId="77777777" w:rsidR="003D7D5B" w:rsidRPr="00125CF6" w:rsidRDefault="003D7D5B" w:rsidP="00D74A8C">
            <w:pPr>
              <w:pStyle w:val="wntrzetabeli"/>
              <w:rPr>
                <w:rFonts w:cstheme="minorHAnsi"/>
              </w:rPr>
            </w:pPr>
            <w:r w:rsidRPr="00125CF6">
              <w:rPr>
                <w:rFonts w:cstheme="minorHAnsi"/>
              </w:rPr>
              <w:t>Środki innych podmiotów</w:t>
            </w:r>
          </w:p>
          <w:p w14:paraId="4ED62C78" w14:textId="77777777" w:rsidR="003D7D5B" w:rsidRPr="00125CF6" w:rsidRDefault="003D7D5B" w:rsidP="00D74A8C">
            <w:pPr>
              <w:pStyle w:val="wntrzetabeli"/>
              <w:rPr>
                <w:rFonts w:cstheme="minorHAnsi"/>
              </w:rPr>
            </w:pPr>
          </w:p>
        </w:tc>
      </w:tr>
      <w:tr w:rsidR="003D7D5B" w:rsidRPr="00125CF6" w14:paraId="75668D7F" w14:textId="77777777" w:rsidTr="000C7CB5">
        <w:trPr>
          <w:jc w:val="center"/>
        </w:trPr>
        <w:tc>
          <w:tcPr>
            <w:tcW w:w="2038" w:type="dxa"/>
            <w:vMerge/>
            <w:vAlign w:val="center"/>
          </w:tcPr>
          <w:p w14:paraId="6253F854" w14:textId="77777777" w:rsidR="003D7D5B" w:rsidRPr="00125CF6" w:rsidRDefault="003D7D5B" w:rsidP="00D74A8C">
            <w:pPr>
              <w:pStyle w:val="wntrzetabeli"/>
              <w:rPr>
                <w:rFonts w:cstheme="minorHAnsi"/>
                <w:b/>
                <w:bCs/>
              </w:rPr>
            </w:pPr>
          </w:p>
        </w:tc>
        <w:tc>
          <w:tcPr>
            <w:tcW w:w="1935" w:type="dxa"/>
            <w:vAlign w:val="center"/>
          </w:tcPr>
          <w:p w14:paraId="4A6AA6B3" w14:textId="77777777" w:rsidR="003D7D5B" w:rsidRPr="00125CF6" w:rsidRDefault="003D7D5B" w:rsidP="00D74A8C">
            <w:pPr>
              <w:pStyle w:val="wntrzetabeli"/>
              <w:rPr>
                <w:rFonts w:cstheme="minorHAnsi"/>
              </w:rPr>
            </w:pPr>
            <w:r w:rsidRPr="00125CF6">
              <w:rPr>
                <w:rFonts w:cstheme="minorHAnsi"/>
              </w:rPr>
              <w:t xml:space="preserve">Budowa dróg gminnych, powiatowych, </w:t>
            </w:r>
            <w:r w:rsidRPr="00125CF6">
              <w:rPr>
                <w:rFonts w:cstheme="minorHAnsi"/>
              </w:rPr>
              <w:lastRenderedPageBreak/>
              <w:t>wojewódzkich i krajowych</w:t>
            </w:r>
          </w:p>
        </w:tc>
        <w:tc>
          <w:tcPr>
            <w:tcW w:w="1477" w:type="dxa"/>
            <w:vAlign w:val="center"/>
          </w:tcPr>
          <w:p w14:paraId="788A085A" w14:textId="643D4285" w:rsidR="003D7D5B" w:rsidRPr="00125CF6" w:rsidRDefault="003D7D5B" w:rsidP="00D74A8C">
            <w:pPr>
              <w:pStyle w:val="wntrzetabeli"/>
              <w:rPr>
                <w:rFonts w:cstheme="minorHAnsi"/>
              </w:rPr>
            </w:pPr>
            <w:r w:rsidRPr="00125CF6">
              <w:rPr>
                <w:rFonts w:cstheme="minorHAnsi"/>
              </w:rPr>
              <w:lastRenderedPageBreak/>
              <w:t xml:space="preserve">Gmina </w:t>
            </w:r>
            <w:r w:rsidR="007E5197">
              <w:rPr>
                <w:rFonts w:cstheme="minorHAnsi"/>
              </w:rPr>
              <w:t>Gronowo Elbląskie</w:t>
            </w:r>
            <w:r w:rsidRPr="00125CF6">
              <w:rPr>
                <w:rFonts w:cstheme="minorHAnsi"/>
              </w:rPr>
              <w:t xml:space="preserve"> </w:t>
            </w:r>
            <w:r w:rsidR="00B708B7">
              <w:rPr>
                <w:rFonts w:cstheme="minorHAnsi"/>
              </w:rPr>
              <w:t xml:space="preserve">Powiat </w:t>
            </w:r>
            <w:r w:rsidR="005A08AE">
              <w:rPr>
                <w:rFonts w:cstheme="minorHAnsi"/>
              </w:rPr>
              <w:t>Elbląski</w:t>
            </w:r>
            <w:r w:rsidRPr="00125CF6">
              <w:rPr>
                <w:rFonts w:cstheme="minorHAnsi"/>
              </w:rPr>
              <w:t>,</w:t>
            </w:r>
          </w:p>
          <w:p w14:paraId="626F510A" w14:textId="77777777" w:rsidR="003D7D5B" w:rsidRPr="00125CF6" w:rsidRDefault="003D7D5B" w:rsidP="00D74A8C">
            <w:pPr>
              <w:pStyle w:val="wntrzetabeli"/>
              <w:rPr>
                <w:rFonts w:cstheme="minorHAnsi"/>
              </w:rPr>
            </w:pPr>
            <w:r w:rsidRPr="00125CF6">
              <w:rPr>
                <w:rFonts w:cstheme="minorHAnsi"/>
              </w:rPr>
              <w:lastRenderedPageBreak/>
              <w:t>GDDKiA, Zarząd Dróg Wojewódzkich</w:t>
            </w:r>
          </w:p>
          <w:p w14:paraId="6384DFA5" w14:textId="77777777" w:rsidR="003D7D5B" w:rsidRPr="00125CF6" w:rsidRDefault="003D7D5B" w:rsidP="00D74A8C">
            <w:pPr>
              <w:pStyle w:val="wntrzetabeli"/>
              <w:rPr>
                <w:rFonts w:cstheme="minorHAnsi"/>
              </w:rPr>
            </w:pPr>
          </w:p>
        </w:tc>
        <w:tc>
          <w:tcPr>
            <w:tcW w:w="5602" w:type="dxa"/>
            <w:gridSpan w:val="8"/>
            <w:vAlign w:val="center"/>
          </w:tcPr>
          <w:p w14:paraId="7B84B62C" w14:textId="77777777" w:rsidR="003D7D5B" w:rsidRPr="00125CF6" w:rsidRDefault="003D7D5B" w:rsidP="00D74A8C">
            <w:pPr>
              <w:pStyle w:val="wntrzetabeli"/>
              <w:rPr>
                <w:rFonts w:cstheme="minorHAnsi"/>
              </w:rPr>
            </w:pPr>
            <w:r w:rsidRPr="00125CF6">
              <w:rPr>
                <w:rFonts w:cstheme="minorHAnsi"/>
              </w:rPr>
              <w:lastRenderedPageBreak/>
              <w:t>b.d.</w:t>
            </w:r>
          </w:p>
        </w:tc>
        <w:tc>
          <w:tcPr>
            <w:tcW w:w="1384" w:type="dxa"/>
            <w:vAlign w:val="center"/>
          </w:tcPr>
          <w:p w14:paraId="2D4DB224" w14:textId="77777777" w:rsidR="003D7D5B" w:rsidRPr="00125CF6" w:rsidRDefault="003D7D5B" w:rsidP="00D74A8C">
            <w:pPr>
              <w:pStyle w:val="wntrzetabeli"/>
              <w:rPr>
                <w:rFonts w:cstheme="minorHAnsi"/>
              </w:rPr>
            </w:pPr>
            <w:r w:rsidRPr="00125CF6">
              <w:rPr>
                <w:rFonts w:cstheme="minorHAnsi"/>
              </w:rPr>
              <w:t>b.d.</w:t>
            </w:r>
          </w:p>
        </w:tc>
        <w:tc>
          <w:tcPr>
            <w:tcW w:w="1648" w:type="dxa"/>
            <w:vAlign w:val="center"/>
          </w:tcPr>
          <w:p w14:paraId="18B7E82C" w14:textId="77777777" w:rsidR="003D7D5B" w:rsidRPr="00125CF6" w:rsidRDefault="003D7D5B" w:rsidP="00D74A8C">
            <w:pPr>
              <w:pStyle w:val="wntrzetabeli"/>
              <w:rPr>
                <w:rFonts w:cstheme="minorHAnsi"/>
              </w:rPr>
            </w:pPr>
            <w:r w:rsidRPr="00125CF6">
              <w:rPr>
                <w:rFonts w:cstheme="minorHAnsi"/>
              </w:rPr>
              <w:t>Budżet Gminy</w:t>
            </w:r>
          </w:p>
          <w:p w14:paraId="62529256" w14:textId="77777777" w:rsidR="003D7D5B" w:rsidRPr="00125CF6" w:rsidRDefault="003D7D5B" w:rsidP="00D74A8C">
            <w:pPr>
              <w:pStyle w:val="wntrzetabeli"/>
              <w:rPr>
                <w:rFonts w:cstheme="minorHAnsi"/>
              </w:rPr>
            </w:pPr>
            <w:r w:rsidRPr="00125CF6">
              <w:rPr>
                <w:rFonts w:cstheme="minorHAnsi"/>
              </w:rPr>
              <w:t>Środki Powiatu</w:t>
            </w:r>
          </w:p>
          <w:p w14:paraId="14C4C97B" w14:textId="77777777" w:rsidR="003D7D5B" w:rsidRPr="00125CF6" w:rsidRDefault="003D7D5B" w:rsidP="00D74A8C">
            <w:pPr>
              <w:pStyle w:val="wntrzetabeli"/>
              <w:rPr>
                <w:rFonts w:cstheme="minorHAnsi"/>
              </w:rPr>
            </w:pPr>
            <w:r w:rsidRPr="00125CF6">
              <w:rPr>
                <w:rFonts w:cstheme="minorHAnsi"/>
              </w:rPr>
              <w:t>Środki Województwa</w:t>
            </w:r>
          </w:p>
          <w:p w14:paraId="5C723E29" w14:textId="77777777" w:rsidR="003D7D5B" w:rsidRPr="00125CF6" w:rsidRDefault="003D7D5B" w:rsidP="00D74A8C">
            <w:pPr>
              <w:pStyle w:val="wntrzetabeli"/>
              <w:rPr>
                <w:rFonts w:cstheme="minorHAnsi"/>
              </w:rPr>
            </w:pPr>
            <w:r w:rsidRPr="00125CF6">
              <w:rPr>
                <w:rFonts w:cstheme="minorHAnsi"/>
              </w:rPr>
              <w:lastRenderedPageBreak/>
              <w:t>Środki pozyskane w programach dedykowanych</w:t>
            </w:r>
          </w:p>
          <w:p w14:paraId="25C799DE" w14:textId="77777777" w:rsidR="003D7D5B" w:rsidRPr="00125CF6" w:rsidRDefault="003D7D5B" w:rsidP="00D74A8C">
            <w:pPr>
              <w:pStyle w:val="wntrzetabeli"/>
              <w:rPr>
                <w:rFonts w:cstheme="minorHAnsi"/>
              </w:rPr>
            </w:pPr>
          </w:p>
        </w:tc>
      </w:tr>
      <w:tr w:rsidR="003D7D5B" w:rsidRPr="00125CF6" w14:paraId="6250A211" w14:textId="77777777" w:rsidTr="000C7CB5">
        <w:trPr>
          <w:jc w:val="center"/>
        </w:trPr>
        <w:tc>
          <w:tcPr>
            <w:tcW w:w="2038" w:type="dxa"/>
            <w:vMerge/>
            <w:vAlign w:val="center"/>
          </w:tcPr>
          <w:p w14:paraId="7A4F35A6" w14:textId="77777777" w:rsidR="003D7D5B" w:rsidRPr="00125CF6" w:rsidRDefault="003D7D5B" w:rsidP="00D74A8C">
            <w:pPr>
              <w:pStyle w:val="wntrzetabeli"/>
              <w:rPr>
                <w:rFonts w:cstheme="minorHAnsi"/>
                <w:b/>
                <w:bCs/>
              </w:rPr>
            </w:pPr>
          </w:p>
        </w:tc>
        <w:tc>
          <w:tcPr>
            <w:tcW w:w="1935" w:type="dxa"/>
            <w:vAlign w:val="center"/>
          </w:tcPr>
          <w:p w14:paraId="4BCA0C87" w14:textId="77777777" w:rsidR="003D7D5B" w:rsidRPr="00125CF6" w:rsidRDefault="003D7D5B" w:rsidP="00D74A8C">
            <w:pPr>
              <w:pStyle w:val="wntrzetabeli"/>
              <w:rPr>
                <w:rFonts w:cstheme="minorHAnsi"/>
              </w:rPr>
            </w:pPr>
            <w:r w:rsidRPr="00125CF6">
              <w:rPr>
                <w:rFonts w:cstheme="minorHAnsi"/>
              </w:rPr>
              <w:t>Modernizacja dróg gminnych, powiatowych, wojewódzkich i krajowych</w:t>
            </w:r>
          </w:p>
        </w:tc>
        <w:tc>
          <w:tcPr>
            <w:tcW w:w="1477" w:type="dxa"/>
            <w:vAlign w:val="center"/>
          </w:tcPr>
          <w:p w14:paraId="214F6E30" w14:textId="044F72BA" w:rsidR="003D7D5B" w:rsidRPr="00125CF6" w:rsidRDefault="003D7D5B" w:rsidP="00D74A8C">
            <w:pPr>
              <w:pStyle w:val="wntrzetabeli"/>
              <w:rPr>
                <w:rFonts w:cstheme="minorHAnsi"/>
              </w:rPr>
            </w:pPr>
            <w:r w:rsidRPr="00125CF6">
              <w:rPr>
                <w:rFonts w:cstheme="minorHAnsi"/>
              </w:rPr>
              <w:t xml:space="preserve">Gmina </w:t>
            </w:r>
            <w:r w:rsidR="007E5197">
              <w:rPr>
                <w:rFonts w:cstheme="minorHAnsi"/>
              </w:rPr>
              <w:t>Gronowo Elbląskie</w:t>
            </w:r>
            <w:r w:rsidRPr="00125CF6">
              <w:rPr>
                <w:rFonts w:cstheme="minorHAnsi"/>
              </w:rPr>
              <w:t xml:space="preserve"> </w:t>
            </w:r>
            <w:r w:rsidR="00B708B7">
              <w:rPr>
                <w:rFonts w:cstheme="minorHAnsi"/>
              </w:rPr>
              <w:t xml:space="preserve">Powiat </w:t>
            </w:r>
            <w:r w:rsidR="005A08AE">
              <w:rPr>
                <w:rFonts w:cstheme="minorHAnsi"/>
              </w:rPr>
              <w:t>Elbląski</w:t>
            </w:r>
          </w:p>
          <w:p w14:paraId="7F42E46D" w14:textId="77777777" w:rsidR="003D7D5B" w:rsidRPr="00125CF6" w:rsidRDefault="003D7D5B" w:rsidP="00D74A8C">
            <w:pPr>
              <w:pStyle w:val="wntrzetabeli"/>
              <w:rPr>
                <w:rFonts w:cstheme="minorHAnsi"/>
              </w:rPr>
            </w:pPr>
            <w:r w:rsidRPr="00125CF6">
              <w:rPr>
                <w:rFonts w:cstheme="minorHAnsi"/>
              </w:rPr>
              <w:t>GDDKiA, Zarząd Dróg Wojewódzkich</w:t>
            </w:r>
          </w:p>
        </w:tc>
        <w:tc>
          <w:tcPr>
            <w:tcW w:w="5602" w:type="dxa"/>
            <w:gridSpan w:val="8"/>
            <w:vAlign w:val="center"/>
          </w:tcPr>
          <w:p w14:paraId="44422441" w14:textId="77777777" w:rsidR="003D7D5B" w:rsidRPr="00125CF6" w:rsidRDefault="003D7D5B" w:rsidP="00D74A8C">
            <w:pPr>
              <w:pStyle w:val="wntrzetabeli"/>
              <w:rPr>
                <w:rFonts w:cstheme="minorHAnsi"/>
              </w:rPr>
            </w:pPr>
            <w:r w:rsidRPr="00125CF6">
              <w:rPr>
                <w:rFonts w:cstheme="minorHAnsi"/>
              </w:rPr>
              <w:t>b.d.</w:t>
            </w:r>
          </w:p>
        </w:tc>
        <w:tc>
          <w:tcPr>
            <w:tcW w:w="1384" w:type="dxa"/>
            <w:vAlign w:val="center"/>
          </w:tcPr>
          <w:p w14:paraId="3875B8CA" w14:textId="77777777" w:rsidR="003D7D5B" w:rsidRPr="00125CF6" w:rsidRDefault="003D7D5B" w:rsidP="00D74A8C">
            <w:pPr>
              <w:pStyle w:val="wntrzetabeli"/>
              <w:rPr>
                <w:rFonts w:cstheme="minorHAnsi"/>
              </w:rPr>
            </w:pPr>
            <w:r w:rsidRPr="00125CF6">
              <w:rPr>
                <w:rFonts w:cstheme="minorHAnsi"/>
              </w:rPr>
              <w:t>b.d.</w:t>
            </w:r>
          </w:p>
        </w:tc>
        <w:tc>
          <w:tcPr>
            <w:tcW w:w="1648" w:type="dxa"/>
            <w:vAlign w:val="center"/>
          </w:tcPr>
          <w:p w14:paraId="173EFBCC" w14:textId="77777777" w:rsidR="003D7D5B" w:rsidRPr="00125CF6" w:rsidRDefault="003D7D5B" w:rsidP="00D74A8C">
            <w:pPr>
              <w:pStyle w:val="wntrzetabeli"/>
              <w:rPr>
                <w:rFonts w:cstheme="minorHAnsi"/>
              </w:rPr>
            </w:pPr>
            <w:r w:rsidRPr="00125CF6">
              <w:rPr>
                <w:rFonts w:cstheme="minorHAnsi"/>
              </w:rPr>
              <w:t>Budżet Gminy</w:t>
            </w:r>
          </w:p>
          <w:p w14:paraId="664E6F7D" w14:textId="77777777" w:rsidR="003D7D5B" w:rsidRPr="00125CF6" w:rsidRDefault="003D7D5B" w:rsidP="00D74A8C">
            <w:pPr>
              <w:pStyle w:val="wntrzetabeli"/>
              <w:rPr>
                <w:rFonts w:cstheme="minorHAnsi"/>
              </w:rPr>
            </w:pPr>
            <w:r w:rsidRPr="00125CF6">
              <w:rPr>
                <w:rFonts w:cstheme="minorHAnsi"/>
              </w:rPr>
              <w:t>Środki Powiatu</w:t>
            </w:r>
          </w:p>
          <w:p w14:paraId="6A17F8F5" w14:textId="77777777" w:rsidR="003D7D5B" w:rsidRPr="00125CF6" w:rsidRDefault="003D7D5B" w:rsidP="00D74A8C">
            <w:pPr>
              <w:pStyle w:val="wntrzetabeli"/>
              <w:rPr>
                <w:rFonts w:cstheme="minorHAnsi"/>
              </w:rPr>
            </w:pPr>
            <w:r w:rsidRPr="00125CF6">
              <w:rPr>
                <w:rFonts w:cstheme="minorHAnsi"/>
              </w:rPr>
              <w:t>Środki Województwa</w:t>
            </w:r>
          </w:p>
          <w:p w14:paraId="34B6B415" w14:textId="77777777" w:rsidR="003D7D5B" w:rsidRPr="00125CF6" w:rsidRDefault="003D7D5B" w:rsidP="00D74A8C">
            <w:pPr>
              <w:pStyle w:val="wntrzetabeli"/>
              <w:rPr>
                <w:rFonts w:cstheme="minorHAnsi"/>
              </w:rPr>
            </w:pPr>
            <w:r w:rsidRPr="00125CF6">
              <w:rPr>
                <w:rFonts w:cstheme="minorHAnsi"/>
              </w:rPr>
              <w:t>Środki pozyskane w programach dedykowanych</w:t>
            </w:r>
          </w:p>
          <w:p w14:paraId="602764BD" w14:textId="77777777" w:rsidR="003D7D5B" w:rsidRPr="00125CF6" w:rsidRDefault="003D7D5B" w:rsidP="00D74A8C">
            <w:pPr>
              <w:pStyle w:val="wntrzetabeli"/>
              <w:rPr>
                <w:rFonts w:cstheme="minorHAnsi"/>
              </w:rPr>
            </w:pPr>
          </w:p>
        </w:tc>
      </w:tr>
      <w:tr w:rsidR="003D7D5B" w:rsidRPr="00125CF6" w14:paraId="21DEE829" w14:textId="77777777" w:rsidTr="000C7CB5">
        <w:trPr>
          <w:jc w:val="center"/>
        </w:trPr>
        <w:tc>
          <w:tcPr>
            <w:tcW w:w="2038" w:type="dxa"/>
            <w:vMerge/>
            <w:vAlign w:val="center"/>
          </w:tcPr>
          <w:p w14:paraId="4A66463C" w14:textId="77777777" w:rsidR="003D7D5B" w:rsidRPr="00125CF6" w:rsidRDefault="003D7D5B" w:rsidP="00D74A8C">
            <w:pPr>
              <w:pStyle w:val="wntrzetabeli"/>
              <w:rPr>
                <w:rFonts w:cstheme="minorHAnsi"/>
                <w:b/>
                <w:bCs/>
              </w:rPr>
            </w:pPr>
          </w:p>
        </w:tc>
        <w:tc>
          <w:tcPr>
            <w:tcW w:w="1935" w:type="dxa"/>
            <w:vAlign w:val="center"/>
          </w:tcPr>
          <w:p w14:paraId="50A14064" w14:textId="77777777" w:rsidR="003D7D5B" w:rsidRPr="00125CF6" w:rsidRDefault="003D7D5B" w:rsidP="00D74A8C">
            <w:pPr>
              <w:pStyle w:val="wntrzetabeli"/>
              <w:rPr>
                <w:rFonts w:cstheme="minorHAnsi"/>
              </w:rPr>
            </w:pPr>
            <w:r w:rsidRPr="00125CF6">
              <w:rPr>
                <w:rFonts w:cstheme="minorHAnsi"/>
              </w:rPr>
              <w:t>Kontrole przestrzegania zakazu spalania odpadów w urządzeniach grzewczych i na otwartych przestrzeniach.</w:t>
            </w:r>
          </w:p>
        </w:tc>
        <w:tc>
          <w:tcPr>
            <w:tcW w:w="1477" w:type="dxa"/>
            <w:vAlign w:val="center"/>
          </w:tcPr>
          <w:p w14:paraId="553018F0" w14:textId="7391DBA1" w:rsidR="003D7D5B" w:rsidRPr="00125CF6" w:rsidRDefault="003D7D5B" w:rsidP="00D74A8C">
            <w:pPr>
              <w:pStyle w:val="wntrzetabeli"/>
              <w:rPr>
                <w:rFonts w:cstheme="minorHAnsi"/>
              </w:rPr>
            </w:pPr>
            <w:r w:rsidRPr="00125CF6">
              <w:rPr>
                <w:rFonts w:cstheme="minorHAnsi"/>
              </w:rPr>
              <w:t xml:space="preserve">Gmina </w:t>
            </w:r>
            <w:r w:rsidR="007E5197">
              <w:rPr>
                <w:rFonts w:cstheme="minorHAnsi"/>
              </w:rPr>
              <w:t>Gronowo Elbląskie</w:t>
            </w:r>
            <w:r w:rsidRPr="00125CF6">
              <w:rPr>
                <w:rFonts w:cstheme="minorHAnsi"/>
              </w:rPr>
              <w:t>,</w:t>
            </w:r>
          </w:p>
          <w:p w14:paraId="31399C82" w14:textId="77777777" w:rsidR="003D7D5B" w:rsidRPr="00125CF6" w:rsidRDefault="003D7D5B" w:rsidP="00D74A8C">
            <w:pPr>
              <w:pStyle w:val="wntrzetabeli"/>
              <w:rPr>
                <w:rFonts w:cstheme="minorHAnsi"/>
              </w:rPr>
            </w:pPr>
            <w:r w:rsidRPr="00125CF6">
              <w:rPr>
                <w:rFonts w:cstheme="minorHAnsi"/>
              </w:rPr>
              <w:t>Policja</w:t>
            </w:r>
          </w:p>
        </w:tc>
        <w:tc>
          <w:tcPr>
            <w:tcW w:w="5602" w:type="dxa"/>
            <w:gridSpan w:val="8"/>
            <w:vAlign w:val="center"/>
          </w:tcPr>
          <w:p w14:paraId="0A360198" w14:textId="77777777" w:rsidR="003D7D5B" w:rsidRPr="00125CF6" w:rsidRDefault="003D7D5B" w:rsidP="00D74A8C">
            <w:pPr>
              <w:pStyle w:val="wntrzetabeli"/>
              <w:rPr>
                <w:rFonts w:cstheme="minorHAnsi"/>
              </w:rPr>
            </w:pPr>
            <w:r w:rsidRPr="00125CF6">
              <w:rPr>
                <w:rFonts w:cstheme="minorHAnsi"/>
              </w:rPr>
              <w:t>b.d.</w:t>
            </w:r>
          </w:p>
        </w:tc>
        <w:tc>
          <w:tcPr>
            <w:tcW w:w="1384" w:type="dxa"/>
            <w:vAlign w:val="center"/>
          </w:tcPr>
          <w:p w14:paraId="54E7D9F1" w14:textId="77777777" w:rsidR="003D7D5B" w:rsidRPr="00125CF6" w:rsidRDefault="003D7D5B" w:rsidP="00D74A8C">
            <w:pPr>
              <w:pStyle w:val="wntrzetabeli"/>
              <w:rPr>
                <w:rFonts w:cstheme="minorHAnsi"/>
              </w:rPr>
            </w:pPr>
            <w:r w:rsidRPr="00125CF6">
              <w:rPr>
                <w:rFonts w:cstheme="minorHAnsi"/>
              </w:rPr>
              <w:t>b.d.</w:t>
            </w:r>
          </w:p>
        </w:tc>
        <w:tc>
          <w:tcPr>
            <w:tcW w:w="1648" w:type="dxa"/>
            <w:vAlign w:val="center"/>
          </w:tcPr>
          <w:p w14:paraId="5DA0D574" w14:textId="77777777" w:rsidR="003D7D5B" w:rsidRPr="00125CF6" w:rsidRDefault="003D7D5B" w:rsidP="00D74A8C">
            <w:pPr>
              <w:pStyle w:val="wntrzetabeli"/>
              <w:rPr>
                <w:rFonts w:cstheme="minorHAnsi"/>
              </w:rPr>
            </w:pPr>
            <w:r w:rsidRPr="00125CF6">
              <w:rPr>
                <w:rFonts w:cstheme="minorHAnsi"/>
              </w:rPr>
              <w:t>Budżet Gminy</w:t>
            </w:r>
          </w:p>
          <w:p w14:paraId="7E29BA59" w14:textId="77777777" w:rsidR="003D7D5B" w:rsidRPr="00125CF6" w:rsidRDefault="003D7D5B" w:rsidP="00D74A8C">
            <w:pPr>
              <w:pStyle w:val="wntrzetabeli"/>
              <w:rPr>
                <w:rFonts w:cstheme="minorHAnsi"/>
              </w:rPr>
            </w:pPr>
          </w:p>
        </w:tc>
      </w:tr>
      <w:tr w:rsidR="003D7D5B" w:rsidRPr="00125CF6" w14:paraId="6B2AFD41" w14:textId="77777777" w:rsidTr="000C7CB5">
        <w:trPr>
          <w:jc w:val="center"/>
        </w:trPr>
        <w:tc>
          <w:tcPr>
            <w:tcW w:w="2038" w:type="dxa"/>
            <w:vMerge/>
            <w:vAlign w:val="center"/>
          </w:tcPr>
          <w:p w14:paraId="7F7D423C" w14:textId="77777777" w:rsidR="003D7D5B" w:rsidRPr="00125CF6" w:rsidRDefault="003D7D5B" w:rsidP="00D74A8C">
            <w:pPr>
              <w:pStyle w:val="wntrzetabeli"/>
              <w:rPr>
                <w:rFonts w:cstheme="minorHAnsi"/>
                <w:b/>
                <w:bCs/>
              </w:rPr>
            </w:pPr>
          </w:p>
        </w:tc>
        <w:tc>
          <w:tcPr>
            <w:tcW w:w="1935" w:type="dxa"/>
            <w:vAlign w:val="center"/>
          </w:tcPr>
          <w:p w14:paraId="0362F3BB" w14:textId="77777777" w:rsidR="003D7D5B" w:rsidRPr="00125CF6" w:rsidRDefault="003D7D5B" w:rsidP="00D74A8C">
            <w:pPr>
              <w:pStyle w:val="wntrzetabeli"/>
              <w:rPr>
                <w:rFonts w:cstheme="minorHAnsi"/>
              </w:rPr>
            </w:pPr>
            <w:r w:rsidRPr="00125CF6">
              <w:rPr>
                <w:rFonts w:cstheme="minorHAnsi"/>
              </w:rPr>
              <w:t>Rozbudowa ścieżek rowerowych</w:t>
            </w:r>
          </w:p>
        </w:tc>
        <w:tc>
          <w:tcPr>
            <w:tcW w:w="1477" w:type="dxa"/>
            <w:vAlign w:val="center"/>
          </w:tcPr>
          <w:p w14:paraId="062D1132" w14:textId="4B6CCCEA" w:rsidR="003D7D5B" w:rsidRPr="00125CF6" w:rsidRDefault="003D7D5B" w:rsidP="00D74A8C">
            <w:pPr>
              <w:pStyle w:val="wntrzetabeli"/>
              <w:rPr>
                <w:rFonts w:cstheme="minorHAnsi"/>
              </w:rPr>
            </w:pPr>
            <w:r w:rsidRPr="00125CF6">
              <w:rPr>
                <w:rFonts w:cstheme="minorHAnsi"/>
              </w:rPr>
              <w:t xml:space="preserve">Gmina </w:t>
            </w:r>
            <w:r w:rsidR="007E5197">
              <w:rPr>
                <w:rFonts w:cstheme="minorHAnsi"/>
              </w:rPr>
              <w:t>Gronowo Elbląskie</w:t>
            </w:r>
          </w:p>
        </w:tc>
        <w:tc>
          <w:tcPr>
            <w:tcW w:w="5602" w:type="dxa"/>
            <w:gridSpan w:val="8"/>
            <w:vAlign w:val="center"/>
          </w:tcPr>
          <w:p w14:paraId="09F970DA" w14:textId="77777777" w:rsidR="003D7D5B" w:rsidRPr="00125CF6" w:rsidRDefault="003D7D5B" w:rsidP="00D74A8C">
            <w:pPr>
              <w:pStyle w:val="wntrzetabeli"/>
              <w:rPr>
                <w:rFonts w:cstheme="minorHAnsi"/>
              </w:rPr>
            </w:pPr>
            <w:r w:rsidRPr="00125CF6">
              <w:rPr>
                <w:rFonts w:cstheme="minorHAnsi"/>
              </w:rPr>
              <w:t>b.d.</w:t>
            </w:r>
          </w:p>
        </w:tc>
        <w:tc>
          <w:tcPr>
            <w:tcW w:w="1384" w:type="dxa"/>
            <w:vAlign w:val="center"/>
          </w:tcPr>
          <w:p w14:paraId="416B0BD3" w14:textId="77777777" w:rsidR="003D7D5B" w:rsidRPr="00125CF6" w:rsidRDefault="003D7D5B" w:rsidP="00D74A8C">
            <w:pPr>
              <w:pStyle w:val="wntrzetabeli"/>
              <w:rPr>
                <w:rFonts w:cstheme="minorHAnsi"/>
              </w:rPr>
            </w:pPr>
            <w:r w:rsidRPr="00125CF6">
              <w:rPr>
                <w:rFonts w:cstheme="minorHAnsi"/>
              </w:rPr>
              <w:t>b.d.</w:t>
            </w:r>
          </w:p>
        </w:tc>
        <w:tc>
          <w:tcPr>
            <w:tcW w:w="1648" w:type="dxa"/>
            <w:vAlign w:val="center"/>
          </w:tcPr>
          <w:p w14:paraId="42B17312" w14:textId="77777777" w:rsidR="003D7D5B" w:rsidRPr="00125CF6" w:rsidRDefault="003D7D5B" w:rsidP="00D74A8C">
            <w:pPr>
              <w:pStyle w:val="wntrzetabeli"/>
              <w:rPr>
                <w:rFonts w:cstheme="minorHAnsi"/>
              </w:rPr>
            </w:pPr>
            <w:r w:rsidRPr="00125CF6">
              <w:rPr>
                <w:rFonts w:cstheme="minorHAnsi"/>
              </w:rPr>
              <w:t>Budżet Gminy, podmioty prywatne</w:t>
            </w:r>
          </w:p>
          <w:p w14:paraId="2C985614" w14:textId="77777777" w:rsidR="003D7D5B" w:rsidRPr="00125CF6" w:rsidRDefault="003D7D5B" w:rsidP="00D74A8C">
            <w:pPr>
              <w:pStyle w:val="wntrzetabeli"/>
              <w:rPr>
                <w:rFonts w:cstheme="minorHAnsi"/>
              </w:rPr>
            </w:pPr>
          </w:p>
        </w:tc>
      </w:tr>
      <w:tr w:rsidR="003D7D5B" w:rsidRPr="00125CF6" w14:paraId="69971163" w14:textId="77777777" w:rsidTr="000C7CB5">
        <w:trPr>
          <w:jc w:val="center"/>
        </w:trPr>
        <w:tc>
          <w:tcPr>
            <w:tcW w:w="2038" w:type="dxa"/>
            <w:vMerge/>
            <w:vAlign w:val="center"/>
          </w:tcPr>
          <w:p w14:paraId="6B428518" w14:textId="77777777" w:rsidR="003D7D5B" w:rsidRPr="00125CF6" w:rsidRDefault="003D7D5B" w:rsidP="00D74A8C">
            <w:pPr>
              <w:pStyle w:val="wntrzetabeli"/>
              <w:rPr>
                <w:rFonts w:cstheme="minorHAnsi"/>
                <w:b/>
                <w:bCs/>
              </w:rPr>
            </w:pPr>
          </w:p>
        </w:tc>
        <w:tc>
          <w:tcPr>
            <w:tcW w:w="1935" w:type="dxa"/>
            <w:vAlign w:val="center"/>
          </w:tcPr>
          <w:p w14:paraId="71F8EBDE" w14:textId="77777777" w:rsidR="003D7D5B" w:rsidRPr="00125CF6" w:rsidRDefault="003D7D5B" w:rsidP="00D74A8C">
            <w:pPr>
              <w:pStyle w:val="wntrzetabeli"/>
              <w:rPr>
                <w:rFonts w:cstheme="minorHAnsi"/>
              </w:rPr>
            </w:pPr>
            <w:r w:rsidRPr="00125CF6">
              <w:rPr>
                <w:rFonts w:cstheme="minorHAnsi"/>
              </w:rPr>
              <w:t>Odnawialne źródła energii</w:t>
            </w:r>
          </w:p>
        </w:tc>
        <w:tc>
          <w:tcPr>
            <w:tcW w:w="1477" w:type="dxa"/>
            <w:vAlign w:val="center"/>
          </w:tcPr>
          <w:p w14:paraId="757D911E" w14:textId="550C3F04" w:rsidR="003D7D5B" w:rsidRPr="00125CF6" w:rsidRDefault="003D7D5B" w:rsidP="00D74A8C">
            <w:pPr>
              <w:pStyle w:val="wntrzetabeli"/>
              <w:rPr>
                <w:rFonts w:cstheme="minorHAnsi"/>
              </w:rPr>
            </w:pPr>
            <w:r w:rsidRPr="00125CF6">
              <w:rPr>
                <w:rFonts w:cstheme="minorHAnsi"/>
              </w:rPr>
              <w:t xml:space="preserve">Gmina </w:t>
            </w:r>
            <w:r w:rsidR="007E5197">
              <w:rPr>
                <w:rFonts w:cstheme="minorHAnsi"/>
              </w:rPr>
              <w:t>Gronowo Elbląskie</w:t>
            </w:r>
          </w:p>
        </w:tc>
        <w:tc>
          <w:tcPr>
            <w:tcW w:w="5602" w:type="dxa"/>
            <w:gridSpan w:val="8"/>
            <w:vAlign w:val="center"/>
          </w:tcPr>
          <w:p w14:paraId="6D351445" w14:textId="77777777" w:rsidR="003D7D5B" w:rsidRPr="00125CF6" w:rsidRDefault="003D7D5B" w:rsidP="00D74A8C">
            <w:pPr>
              <w:pStyle w:val="wntrzetabeli"/>
              <w:rPr>
                <w:rFonts w:cstheme="minorHAnsi"/>
              </w:rPr>
            </w:pPr>
            <w:r w:rsidRPr="00125CF6">
              <w:rPr>
                <w:rFonts w:cstheme="minorHAnsi"/>
              </w:rPr>
              <w:t>b.d.</w:t>
            </w:r>
          </w:p>
        </w:tc>
        <w:tc>
          <w:tcPr>
            <w:tcW w:w="1384" w:type="dxa"/>
            <w:vAlign w:val="center"/>
          </w:tcPr>
          <w:p w14:paraId="28579C52" w14:textId="77777777" w:rsidR="003D7D5B" w:rsidRPr="00125CF6" w:rsidRDefault="003D7D5B" w:rsidP="00D74A8C">
            <w:pPr>
              <w:pStyle w:val="wntrzetabeli"/>
              <w:rPr>
                <w:rFonts w:cstheme="minorHAnsi"/>
              </w:rPr>
            </w:pPr>
            <w:r w:rsidRPr="00125CF6">
              <w:rPr>
                <w:rFonts w:cstheme="minorHAnsi"/>
              </w:rPr>
              <w:t>b.d.</w:t>
            </w:r>
          </w:p>
        </w:tc>
        <w:tc>
          <w:tcPr>
            <w:tcW w:w="1648" w:type="dxa"/>
            <w:vAlign w:val="center"/>
          </w:tcPr>
          <w:p w14:paraId="4414B601" w14:textId="77777777" w:rsidR="003D7D5B" w:rsidRPr="00125CF6" w:rsidRDefault="003D7D5B" w:rsidP="00D74A8C">
            <w:pPr>
              <w:pStyle w:val="wntrzetabeli"/>
              <w:rPr>
                <w:rFonts w:cstheme="minorHAnsi"/>
              </w:rPr>
            </w:pPr>
            <w:r w:rsidRPr="00125CF6">
              <w:rPr>
                <w:rFonts w:cstheme="minorHAnsi"/>
              </w:rPr>
              <w:t>Budżet Gminy</w:t>
            </w:r>
          </w:p>
        </w:tc>
      </w:tr>
      <w:tr w:rsidR="003D7D5B" w:rsidRPr="00125CF6" w14:paraId="703211C4" w14:textId="77777777" w:rsidTr="000C7CB5">
        <w:trPr>
          <w:jc w:val="center"/>
        </w:trPr>
        <w:tc>
          <w:tcPr>
            <w:tcW w:w="2038" w:type="dxa"/>
            <w:vMerge/>
            <w:vAlign w:val="center"/>
          </w:tcPr>
          <w:p w14:paraId="6382F8AD" w14:textId="77777777" w:rsidR="003D7D5B" w:rsidRPr="00125CF6" w:rsidRDefault="003D7D5B" w:rsidP="00D74A8C">
            <w:pPr>
              <w:pStyle w:val="wntrzetabeli"/>
              <w:rPr>
                <w:rFonts w:cstheme="minorHAnsi"/>
                <w:b/>
                <w:bCs/>
              </w:rPr>
            </w:pPr>
          </w:p>
        </w:tc>
        <w:tc>
          <w:tcPr>
            <w:tcW w:w="1935" w:type="dxa"/>
            <w:vAlign w:val="center"/>
          </w:tcPr>
          <w:p w14:paraId="328AEC66" w14:textId="77777777" w:rsidR="003D7D5B" w:rsidRPr="00125CF6" w:rsidRDefault="003D7D5B" w:rsidP="00D74A8C">
            <w:pPr>
              <w:pStyle w:val="wntrzetabeli"/>
              <w:rPr>
                <w:rFonts w:cstheme="minorHAnsi"/>
              </w:rPr>
            </w:pPr>
            <w:r w:rsidRPr="00125CF6">
              <w:rPr>
                <w:rFonts w:cstheme="minorHAnsi"/>
              </w:rPr>
              <w:t>Błękitno-zielona infrastruktura</w:t>
            </w:r>
          </w:p>
        </w:tc>
        <w:tc>
          <w:tcPr>
            <w:tcW w:w="1477" w:type="dxa"/>
            <w:vAlign w:val="center"/>
          </w:tcPr>
          <w:p w14:paraId="169BDFF2" w14:textId="403BAC46" w:rsidR="003D7D5B" w:rsidRPr="00125CF6" w:rsidRDefault="003D7D5B" w:rsidP="00D74A8C">
            <w:pPr>
              <w:pStyle w:val="wntrzetabeli"/>
              <w:rPr>
                <w:rFonts w:cstheme="minorHAnsi"/>
              </w:rPr>
            </w:pPr>
            <w:r w:rsidRPr="00125CF6">
              <w:rPr>
                <w:rFonts w:cstheme="minorHAnsi"/>
              </w:rPr>
              <w:t xml:space="preserve">Gmina </w:t>
            </w:r>
            <w:r w:rsidR="007E5197">
              <w:rPr>
                <w:rFonts w:cstheme="minorHAnsi"/>
              </w:rPr>
              <w:t>Gronowo Elbląskie</w:t>
            </w:r>
          </w:p>
        </w:tc>
        <w:tc>
          <w:tcPr>
            <w:tcW w:w="5602" w:type="dxa"/>
            <w:gridSpan w:val="8"/>
            <w:vAlign w:val="center"/>
          </w:tcPr>
          <w:p w14:paraId="74EB070D" w14:textId="77777777" w:rsidR="003D7D5B" w:rsidRPr="00125CF6" w:rsidRDefault="003D7D5B" w:rsidP="00D74A8C">
            <w:pPr>
              <w:pStyle w:val="wntrzetabeli"/>
              <w:rPr>
                <w:rFonts w:cstheme="minorHAnsi"/>
              </w:rPr>
            </w:pPr>
            <w:r w:rsidRPr="00125CF6">
              <w:rPr>
                <w:rFonts w:cstheme="minorHAnsi"/>
              </w:rPr>
              <w:t>b.d.</w:t>
            </w:r>
          </w:p>
        </w:tc>
        <w:tc>
          <w:tcPr>
            <w:tcW w:w="1384" w:type="dxa"/>
            <w:vAlign w:val="center"/>
          </w:tcPr>
          <w:p w14:paraId="777A6A24" w14:textId="77777777" w:rsidR="003D7D5B" w:rsidRPr="00125CF6" w:rsidRDefault="003D7D5B" w:rsidP="00D74A8C">
            <w:pPr>
              <w:pStyle w:val="wntrzetabeli"/>
              <w:rPr>
                <w:rFonts w:cstheme="minorHAnsi"/>
              </w:rPr>
            </w:pPr>
            <w:r w:rsidRPr="00125CF6">
              <w:rPr>
                <w:rFonts w:cstheme="minorHAnsi"/>
              </w:rPr>
              <w:t>b.d.</w:t>
            </w:r>
          </w:p>
        </w:tc>
        <w:tc>
          <w:tcPr>
            <w:tcW w:w="1648" w:type="dxa"/>
            <w:vAlign w:val="center"/>
          </w:tcPr>
          <w:p w14:paraId="2E46E0FD" w14:textId="77777777" w:rsidR="003D7D5B" w:rsidRPr="00125CF6" w:rsidRDefault="003D7D5B" w:rsidP="00D74A8C">
            <w:pPr>
              <w:pStyle w:val="wntrzetabeli"/>
              <w:rPr>
                <w:rFonts w:cstheme="minorHAnsi"/>
              </w:rPr>
            </w:pPr>
            <w:r w:rsidRPr="00125CF6">
              <w:rPr>
                <w:rFonts w:cstheme="minorHAnsi"/>
              </w:rPr>
              <w:t>Budżet Gminy</w:t>
            </w:r>
          </w:p>
        </w:tc>
      </w:tr>
      <w:tr w:rsidR="003D7D5B" w:rsidRPr="00125CF6" w14:paraId="4C544709" w14:textId="77777777" w:rsidTr="000C7CB5">
        <w:trPr>
          <w:jc w:val="center"/>
        </w:trPr>
        <w:tc>
          <w:tcPr>
            <w:tcW w:w="2038" w:type="dxa"/>
            <w:vMerge w:val="restart"/>
            <w:vAlign w:val="center"/>
          </w:tcPr>
          <w:p w14:paraId="4BE06D76" w14:textId="77777777" w:rsidR="003D7D5B" w:rsidRPr="00125CF6" w:rsidRDefault="003D7D5B" w:rsidP="00D74A8C">
            <w:pPr>
              <w:pStyle w:val="wntrzetabeli"/>
              <w:rPr>
                <w:rFonts w:cstheme="minorHAnsi"/>
                <w:b/>
                <w:bCs/>
              </w:rPr>
            </w:pPr>
            <w:r w:rsidRPr="00125CF6">
              <w:rPr>
                <w:rFonts w:cstheme="minorHAnsi"/>
                <w:b/>
                <w:bCs/>
              </w:rPr>
              <w:t>HAŁAS</w:t>
            </w:r>
          </w:p>
          <w:p w14:paraId="7BD41903" w14:textId="77777777" w:rsidR="003D7D5B" w:rsidRPr="00125CF6" w:rsidRDefault="003D7D5B" w:rsidP="00D74A8C">
            <w:pPr>
              <w:pStyle w:val="wntrzetabeli"/>
              <w:rPr>
                <w:rFonts w:cstheme="minorHAnsi"/>
                <w:b/>
                <w:bCs/>
              </w:rPr>
            </w:pPr>
          </w:p>
        </w:tc>
        <w:tc>
          <w:tcPr>
            <w:tcW w:w="1935" w:type="dxa"/>
            <w:vAlign w:val="center"/>
          </w:tcPr>
          <w:p w14:paraId="12D07D6E" w14:textId="77777777" w:rsidR="003D7D5B" w:rsidRPr="00125CF6" w:rsidRDefault="003D7D5B" w:rsidP="00D74A8C">
            <w:pPr>
              <w:pStyle w:val="wntrzetabeli"/>
              <w:rPr>
                <w:rFonts w:cstheme="minorHAnsi"/>
              </w:rPr>
            </w:pPr>
            <w:r w:rsidRPr="00125CF6">
              <w:rPr>
                <w:rFonts w:cstheme="minorHAnsi"/>
              </w:rPr>
              <w:t>Modernizacja i naprawa nawierzchni dróg</w:t>
            </w:r>
          </w:p>
          <w:p w14:paraId="6368A9D1" w14:textId="77777777" w:rsidR="003D7D5B" w:rsidRPr="00125CF6" w:rsidRDefault="003D7D5B" w:rsidP="00D74A8C">
            <w:pPr>
              <w:pStyle w:val="wntrzetabeli"/>
              <w:rPr>
                <w:rFonts w:cstheme="minorHAnsi"/>
              </w:rPr>
            </w:pPr>
          </w:p>
        </w:tc>
        <w:tc>
          <w:tcPr>
            <w:tcW w:w="1477" w:type="dxa"/>
            <w:vAlign w:val="center"/>
          </w:tcPr>
          <w:p w14:paraId="4147B45B" w14:textId="372A1414" w:rsidR="003D7D5B" w:rsidRPr="00125CF6" w:rsidRDefault="003D7D5B" w:rsidP="00D74A8C">
            <w:pPr>
              <w:pStyle w:val="wntrzetabeli"/>
              <w:rPr>
                <w:rFonts w:cstheme="minorHAnsi"/>
              </w:rPr>
            </w:pPr>
            <w:r w:rsidRPr="00125CF6">
              <w:rPr>
                <w:rFonts w:cstheme="minorHAnsi"/>
              </w:rPr>
              <w:t xml:space="preserve">Gmina </w:t>
            </w:r>
            <w:r w:rsidR="007E5197">
              <w:rPr>
                <w:rFonts w:cstheme="minorHAnsi"/>
              </w:rPr>
              <w:t>Gronowo Elbląskie</w:t>
            </w:r>
          </w:p>
          <w:p w14:paraId="76DEE371" w14:textId="159BAD5F" w:rsidR="003D7D5B" w:rsidRPr="00125CF6" w:rsidRDefault="00B708B7" w:rsidP="00D74A8C">
            <w:pPr>
              <w:pStyle w:val="wntrzetabeli"/>
              <w:rPr>
                <w:rFonts w:cstheme="minorHAnsi"/>
              </w:rPr>
            </w:pPr>
            <w:r>
              <w:rPr>
                <w:rFonts w:cstheme="minorHAnsi"/>
              </w:rPr>
              <w:t xml:space="preserve">Powiat </w:t>
            </w:r>
            <w:r w:rsidR="005A08AE">
              <w:rPr>
                <w:rFonts w:cstheme="minorHAnsi"/>
              </w:rPr>
              <w:t>Elbląski</w:t>
            </w:r>
          </w:p>
          <w:p w14:paraId="5FC864D4" w14:textId="77777777" w:rsidR="003D7D5B" w:rsidRPr="00125CF6" w:rsidRDefault="003D7D5B" w:rsidP="00D74A8C">
            <w:pPr>
              <w:pStyle w:val="wntrzetabeli"/>
              <w:rPr>
                <w:rFonts w:cstheme="minorHAnsi"/>
              </w:rPr>
            </w:pPr>
            <w:r w:rsidRPr="00125CF6">
              <w:rPr>
                <w:rFonts w:cstheme="minorHAnsi"/>
              </w:rPr>
              <w:t>Zarząd Dróg Wojewódzkich</w:t>
            </w:r>
          </w:p>
          <w:p w14:paraId="25D0FFBF" w14:textId="77777777" w:rsidR="003D7D5B" w:rsidRPr="00125CF6" w:rsidRDefault="003D7D5B" w:rsidP="00D74A8C">
            <w:pPr>
              <w:pStyle w:val="wntrzetabeli"/>
              <w:rPr>
                <w:rFonts w:cstheme="minorHAnsi"/>
              </w:rPr>
            </w:pPr>
          </w:p>
        </w:tc>
        <w:tc>
          <w:tcPr>
            <w:tcW w:w="6986" w:type="dxa"/>
            <w:gridSpan w:val="9"/>
            <w:vAlign w:val="center"/>
          </w:tcPr>
          <w:p w14:paraId="5DEFF6FC" w14:textId="77777777" w:rsidR="003D7D5B" w:rsidRPr="00125CF6" w:rsidRDefault="003D7D5B" w:rsidP="00D74A8C">
            <w:pPr>
              <w:pStyle w:val="wntrzetabeli"/>
              <w:rPr>
                <w:rFonts w:cstheme="minorHAnsi"/>
              </w:rPr>
            </w:pPr>
            <w:r w:rsidRPr="00125CF6">
              <w:rPr>
                <w:rFonts w:cstheme="minorHAnsi"/>
              </w:rPr>
              <w:t>b.d.</w:t>
            </w:r>
          </w:p>
        </w:tc>
        <w:tc>
          <w:tcPr>
            <w:tcW w:w="1648" w:type="dxa"/>
            <w:vAlign w:val="center"/>
          </w:tcPr>
          <w:p w14:paraId="59E30F04" w14:textId="77777777" w:rsidR="003D7D5B" w:rsidRPr="00125CF6" w:rsidRDefault="003D7D5B" w:rsidP="00D74A8C">
            <w:pPr>
              <w:pStyle w:val="wntrzetabeli"/>
              <w:rPr>
                <w:rFonts w:cstheme="minorHAnsi"/>
              </w:rPr>
            </w:pPr>
            <w:r w:rsidRPr="00125CF6">
              <w:rPr>
                <w:rFonts w:cstheme="minorHAnsi"/>
              </w:rPr>
              <w:t>Budżet Gminy</w:t>
            </w:r>
          </w:p>
          <w:p w14:paraId="76C3F4C0" w14:textId="77777777" w:rsidR="003D7D5B" w:rsidRPr="00125CF6" w:rsidRDefault="003D7D5B" w:rsidP="00D74A8C">
            <w:pPr>
              <w:pStyle w:val="wntrzetabeli"/>
              <w:rPr>
                <w:rFonts w:cstheme="minorHAnsi"/>
              </w:rPr>
            </w:pPr>
            <w:r w:rsidRPr="00125CF6">
              <w:rPr>
                <w:rFonts w:cstheme="minorHAnsi"/>
              </w:rPr>
              <w:t>Środki Powiatu</w:t>
            </w:r>
          </w:p>
          <w:p w14:paraId="569163F5" w14:textId="77777777" w:rsidR="003D7D5B" w:rsidRPr="00125CF6" w:rsidRDefault="003D7D5B" w:rsidP="00D74A8C">
            <w:pPr>
              <w:pStyle w:val="wntrzetabeli"/>
              <w:rPr>
                <w:rFonts w:cstheme="minorHAnsi"/>
              </w:rPr>
            </w:pPr>
            <w:r w:rsidRPr="00125CF6">
              <w:rPr>
                <w:rFonts w:cstheme="minorHAnsi"/>
              </w:rPr>
              <w:t>Środki Województwa</w:t>
            </w:r>
          </w:p>
          <w:p w14:paraId="22B491BC" w14:textId="77777777" w:rsidR="003D7D5B" w:rsidRPr="00125CF6" w:rsidRDefault="003D7D5B" w:rsidP="00D74A8C">
            <w:pPr>
              <w:pStyle w:val="wntrzetabeli"/>
              <w:rPr>
                <w:rFonts w:cstheme="minorHAnsi"/>
              </w:rPr>
            </w:pPr>
            <w:r w:rsidRPr="00125CF6">
              <w:rPr>
                <w:rFonts w:cstheme="minorHAnsi"/>
              </w:rPr>
              <w:t>Środki pozyskane w programach dedykowanych</w:t>
            </w:r>
          </w:p>
          <w:p w14:paraId="0447AA13" w14:textId="77777777" w:rsidR="003D7D5B" w:rsidRPr="00125CF6" w:rsidRDefault="003D7D5B" w:rsidP="00D74A8C">
            <w:pPr>
              <w:pStyle w:val="wntrzetabeli"/>
              <w:rPr>
                <w:rFonts w:cstheme="minorHAnsi"/>
              </w:rPr>
            </w:pPr>
          </w:p>
        </w:tc>
      </w:tr>
      <w:tr w:rsidR="003D7D5B" w:rsidRPr="00125CF6" w14:paraId="0630F096" w14:textId="77777777" w:rsidTr="000C7CB5">
        <w:trPr>
          <w:jc w:val="center"/>
        </w:trPr>
        <w:tc>
          <w:tcPr>
            <w:tcW w:w="2038" w:type="dxa"/>
            <w:vMerge/>
            <w:vAlign w:val="center"/>
          </w:tcPr>
          <w:p w14:paraId="5835FD95" w14:textId="77777777" w:rsidR="003D7D5B" w:rsidRPr="00125CF6" w:rsidRDefault="003D7D5B" w:rsidP="00D74A8C">
            <w:pPr>
              <w:pStyle w:val="wntrzetabeli"/>
              <w:rPr>
                <w:rFonts w:cstheme="minorHAnsi"/>
                <w:b/>
                <w:bCs/>
              </w:rPr>
            </w:pPr>
          </w:p>
        </w:tc>
        <w:tc>
          <w:tcPr>
            <w:tcW w:w="1935" w:type="dxa"/>
            <w:vAlign w:val="center"/>
          </w:tcPr>
          <w:p w14:paraId="2A4E2AC0" w14:textId="77777777" w:rsidR="003D7D5B" w:rsidRPr="00125CF6" w:rsidRDefault="003D7D5B" w:rsidP="00D74A8C">
            <w:pPr>
              <w:pStyle w:val="wntrzetabeli"/>
              <w:rPr>
                <w:rFonts w:cstheme="minorHAnsi"/>
              </w:rPr>
            </w:pPr>
            <w:r w:rsidRPr="00125CF6">
              <w:rPr>
                <w:rFonts w:cstheme="minorHAnsi"/>
              </w:rPr>
              <w:t>Kontrola emisji hałasu do środowiska z obiektów działalności gospodarczej.</w:t>
            </w:r>
          </w:p>
        </w:tc>
        <w:tc>
          <w:tcPr>
            <w:tcW w:w="1477" w:type="dxa"/>
            <w:vAlign w:val="center"/>
          </w:tcPr>
          <w:p w14:paraId="13CAD7A0" w14:textId="6D189E72" w:rsidR="003D7D5B" w:rsidRPr="00125CF6" w:rsidRDefault="003D7D5B" w:rsidP="00D74A8C">
            <w:pPr>
              <w:pStyle w:val="wntrzetabeli"/>
              <w:rPr>
                <w:rFonts w:cstheme="minorHAnsi"/>
              </w:rPr>
            </w:pPr>
            <w:r w:rsidRPr="00125CF6">
              <w:rPr>
                <w:rFonts w:cstheme="minorHAnsi"/>
              </w:rPr>
              <w:t xml:space="preserve">Wojewódzki Inspektorat Ochrony Środowiska w </w:t>
            </w:r>
            <w:r w:rsidR="0048611B">
              <w:rPr>
                <w:rFonts w:cstheme="minorHAnsi"/>
              </w:rPr>
              <w:t>Olsztynie</w:t>
            </w:r>
          </w:p>
        </w:tc>
        <w:tc>
          <w:tcPr>
            <w:tcW w:w="6986" w:type="dxa"/>
            <w:gridSpan w:val="9"/>
            <w:vAlign w:val="center"/>
          </w:tcPr>
          <w:p w14:paraId="67BEE0BA" w14:textId="77777777" w:rsidR="003D7D5B" w:rsidRPr="00125CF6" w:rsidRDefault="003D7D5B" w:rsidP="00D74A8C">
            <w:pPr>
              <w:pStyle w:val="wntrzetabeli"/>
              <w:rPr>
                <w:rFonts w:cstheme="minorHAnsi"/>
              </w:rPr>
            </w:pPr>
            <w:r w:rsidRPr="00125CF6">
              <w:rPr>
                <w:rFonts w:cstheme="minorHAnsi"/>
              </w:rPr>
              <w:t>b.d.</w:t>
            </w:r>
          </w:p>
        </w:tc>
        <w:tc>
          <w:tcPr>
            <w:tcW w:w="1648" w:type="dxa"/>
            <w:vAlign w:val="center"/>
          </w:tcPr>
          <w:p w14:paraId="20C023FA" w14:textId="77777777" w:rsidR="003D7D5B" w:rsidRPr="00125CF6" w:rsidRDefault="003D7D5B" w:rsidP="00D74A8C">
            <w:pPr>
              <w:pStyle w:val="wntrzetabeli"/>
              <w:rPr>
                <w:rFonts w:cstheme="minorHAnsi"/>
              </w:rPr>
            </w:pPr>
            <w:r w:rsidRPr="00125CF6">
              <w:rPr>
                <w:rFonts w:cstheme="minorHAnsi"/>
              </w:rPr>
              <w:t>b.d.</w:t>
            </w:r>
          </w:p>
        </w:tc>
      </w:tr>
      <w:tr w:rsidR="003D7D5B" w:rsidRPr="00125CF6" w14:paraId="0253B3FB" w14:textId="77777777" w:rsidTr="000C7CB5">
        <w:trPr>
          <w:jc w:val="center"/>
        </w:trPr>
        <w:tc>
          <w:tcPr>
            <w:tcW w:w="2038" w:type="dxa"/>
            <w:vMerge/>
            <w:vAlign w:val="center"/>
          </w:tcPr>
          <w:p w14:paraId="1E8A57E7" w14:textId="77777777" w:rsidR="003D7D5B" w:rsidRPr="00125CF6" w:rsidRDefault="003D7D5B" w:rsidP="00D74A8C">
            <w:pPr>
              <w:pStyle w:val="wntrzetabeli"/>
              <w:rPr>
                <w:rFonts w:cstheme="minorHAnsi"/>
                <w:b/>
                <w:bCs/>
              </w:rPr>
            </w:pPr>
          </w:p>
        </w:tc>
        <w:tc>
          <w:tcPr>
            <w:tcW w:w="1935" w:type="dxa"/>
            <w:vAlign w:val="center"/>
          </w:tcPr>
          <w:p w14:paraId="3C5AEF3E" w14:textId="77777777" w:rsidR="003D7D5B" w:rsidRPr="00125CF6" w:rsidRDefault="003D7D5B" w:rsidP="00D74A8C">
            <w:pPr>
              <w:pStyle w:val="wntrzetabeli"/>
              <w:rPr>
                <w:rFonts w:cstheme="minorHAnsi"/>
              </w:rPr>
            </w:pPr>
            <w:r w:rsidRPr="00125CF6">
              <w:rPr>
                <w:rFonts w:cstheme="minorHAnsi"/>
              </w:rPr>
              <w:t>Prowadzenie ewidencji źródeł wytwarzających pola elektromagnetyczne</w:t>
            </w:r>
          </w:p>
        </w:tc>
        <w:tc>
          <w:tcPr>
            <w:tcW w:w="1477" w:type="dxa"/>
            <w:vAlign w:val="center"/>
          </w:tcPr>
          <w:p w14:paraId="0798EB74" w14:textId="6DDF12C4" w:rsidR="003D7D5B" w:rsidRPr="00125CF6" w:rsidRDefault="003D7D5B" w:rsidP="00D74A8C">
            <w:pPr>
              <w:pStyle w:val="wntrzetabeli"/>
              <w:rPr>
                <w:rFonts w:cstheme="minorHAnsi"/>
              </w:rPr>
            </w:pPr>
            <w:r w:rsidRPr="00125CF6">
              <w:rPr>
                <w:rFonts w:cstheme="minorHAnsi"/>
              </w:rPr>
              <w:t xml:space="preserve">Gmina </w:t>
            </w:r>
            <w:r w:rsidR="007E5197">
              <w:rPr>
                <w:rFonts w:cstheme="minorHAnsi"/>
              </w:rPr>
              <w:t>Gronowo Elbląskie</w:t>
            </w:r>
            <w:r w:rsidRPr="00125CF6">
              <w:rPr>
                <w:rFonts w:cstheme="minorHAnsi"/>
              </w:rPr>
              <w:t xml:space="preserve">, WIOŚ, </w:t>
            </w:r>
            <w:r w:rsidR="00F95B14">
              <w:rPr>
                <w:rFonts w:cstheme="minorHAnsi"/>
              </w:rPr>
              <w:t xml:space="preserve">Starosta powiatu </w:t>
            </w:r>
            <w:r w:rsidR="005A08AE">
              <w:rPr>
                <w:rFonts w:cstheme="minorHAnsi"/>
              </w:rPr>
              <w:t>elbląski</w:t>
            </w:r>
            <w:r w:rsidR="00F95B14">
              <w:rPr>
                <w:rFonts w:cstheme="minorHAnsi"/>
              </w:rPr>
              <w:t>ego</w:t>
            </w:r>
          </w:p>
        </w:tc>
        <w:tc>
          <w:tcPr>
            <w:tcW w:w="6986" w:type="dxa"/>
            <w:gridSpan w:val="9"/>
            <w:vAlign w:val="center"/>
          </w:tcPr>
          <w:p w14:paraId="108D7106" w14:textId="77777777" w:rsidR="003D7D5B" w:rsidRPr="00125CF6" w:rsidRDefault="003D7D5B" w:rsidP="00D74A8C">
            <w:pPr>
              <w:pStyle w:val="wntrzetabeli"/>
              <w:rPr>
                <w:rFonts w:cstheme="minorHAnsi"/>
              </w:rPr>
            </w:pPr>
            <w:r w:rsidRPr="00125CF6">
              <w:rPr>
                <w:rFonts w:cstheme="minorHAnsi"/>
              </w:rPr>
              <w:t>Działanie w ramach bieżącej działalności instytucji</w:t>
            </w:r>
          </w:p>
          <w:p w14:paraId="1D35A948" w14:textId="77777777" w:rsidR="003D7D5B" w:rsidRPr="00125CF6" w:rsidRDefault="003D7D5B" w:rsidP="00D74A8C">
            <w:pPr>
              <w:pStyle w:val="wntrzetabeli"/>
              <w:rPr>
                <w:rFonts w:cstheme="minorHAnsi"/>
              </w:rPr>
            </w:pPr>
          </w:p>
        </w:tc>
        <w:tc>
          <w:tcPr>
            <w:tcW w:w="1648" w:type="dxa"/>
            <w:vAlign w:val="center"/>
          </w:tcPr>
          <w:p w14:paraId="2EABE82E" w14:textId="77777777" w:rsidR="003D7D5B" w:rsidRPr="00125CF6" w:rsidRDefault="003D7D5B" w:rsidP="00D74A8C">
            <w:pPr>
              <w:pStyle w:val="wntrzetabeli"/>
              <w:rPr>
                <w:rFonts w:cstheme="minorHAnsi"/>
              </w:rPr>
            </w:pPr>
            <w:r w:rsidRPr="00125CF6">
              <w:rPr>
                <w:rFonts w:cstheme="minorHAnsi"/>
              </w:rPr>
              <w:t>Budżet Gminy</w:t>
            </w:r>
          </w:p>
          <w:p w14:paraId="13F6E8F5" w14:textId="77777777" w:rsidR="003D7D5B" w:rsidRPr="00125CF6" w:rsidRDefault="003D7D5B" w:rsidP="00D74A8C">
            <w:pPr>
              <w:pStyle w:val="wntrzetabeli"/>
              <w:rPr>
                <w:rFonts w:cstheme="minorHAnsi"/>
              </w:rPr>
            </w:pPr>
            <w:r w:rsidRPr="00125CF6">
              <w:rPr>
                <w:rFonts w:cstheme="minorHAnsi"/>
              </w:rPr>
              <w:t>Środki WIOŚ, budżet powiatu</w:t>
            </w:r>
          </w:p>
        </w:tc>
      </w:tr>
      <w:tr w:rsidR="003D7D5B" w:rsidRPr="00125CF6" w14:paraId="3D3993CD" w14:textId="77777777" w:rsidTr="000C7CB5">
        <w:trPr>
          <w:jc w:val="center"/>
        </w:trPr>
        <w:tc>
          <w:tcPr>
            <w:tcW w:w="2038" w:type="dxa"/>
            <w:vMerge w:val="restart"/>
            <w:vAlign w:val="center"/>
          </w:tcPr>
          <w:p w14:paraId="602C67C4" w14:textId="77777777" w:rsidR="003D7D5B" w:rsidRPr="00125CF6" w:rsidRDefault="003D7D5B" w:rsidP="00D74A8C">
            <w:pPr>
              <w:pStyle w:val="wntrzetabeli"/>
              <w:rPr>
                <w:rFonts w:cstheme="minorHAnsi"/>
                <w:b/>
                <w:bCs/>
              </w:rPr>
            </w:pPr>
            <w:r w:rsidRPr="00125CF6">
              <w:rPr>
                <w:rFonts w:cstheme="minorHAnsi"/>
                <w:b/>
                <w:bCs/>
              </w:rPr>
              <w:t>PROMIENIOWANIE ELEKTROMAGNETYCZNE</w:t>
            </w:r>
          </w:p>
          <w:p w14:paraId="2295C444" w14:textId="77777777" w:rsidR="003D7D5B" w:rsidRPr="00125CF6" w:rsidRDefault="003D7D5B" w:rsidP="00D74A8C">
            <w:pPr>
              <w:pStyle w:val="wntrzetabeli"/>
              <w:rPr>
                <w:rFonts w:cstheme="minorHAnsi"/>
                <w:b/>
                <w:bCs/>
              </w:rPr>
            </w:pPr>
          </w:p>
        </w:tc>
        <w:tc>
          <w:tcPr>
            <w:tcW w:w="1935" w:type="dxa"/>
            <w:vAlign w:val="center"/>
          </w:tcPr>
          <w:p w14:paraId="66972B0F" w14:textId="77777777" w:rsidR="003D7D5B" w:rsidRPr="00125CF6" w:rsidRDefault="003D7D5B" w:rsidP="00D74A8C">
            <w:pPr>
              <w:pStyle w:val="wntrzetabeli"/>
              <w:rPr>
                <w:rFonts w:cstheme="minorHAnsi"/>
              </w:rPr>
            </w:pPr>
            <w:r w:rsidRPr="00125CF6">
              <w:rPr>
                <w:rFonts w:cstheme="minorHAnsi"/>
              </w:rPr>
              <w:t>Prowadzenie postępowań w sprawie oceny oddziaływania planowanych przedsięwzięć, uwzględnienie w dokumentach  planistycznych zapisów dotyczących ochrony przed PEM</w:t>
            </w:r>
          </w:p>
        </w:tc>
        <w:tc>
          <w:tcPr>
            <w:tcW w:w="1477" w:type="dxa"/>
            <w:vAlign w:val="center"/>
          </w:tcPr>
          <w:p w14:paraId="505BCDCB" w14:textId="1148C72D" w:rsidR="003D7D5B" w:rsidRPr="00125CF6" w:rsidRDefault="003D7D5B" w:rsidP="00D74A8C">
            <w:pPr>
              <w:pStyle w:val="wntrzetabeli"/>
              <w:rPr>
                <w:rFonts w:cstheme="minorHAnsi"/>
              </w:rPr>
            </w:pPr>
            <w:r w:rsidRPr="00125CF6">
              <w:rPr>
                <w:rFonts w:cstheme="minorHAnsi"/>
              </w:rPr>
              <w:t xml:space="preserve">Gmina </w:t>
            </w:r>
            <w:r w:rsidR="007E5197">
              <w:rPr>
                <w:rFonts w:cstheme="minorHAnsi"/>
              </w:rPr>
              <w:t>Gronowo Elbląskie</w:t>
            </w:r>
          </w:p>
          <w:p w14:paraId="6CF2BB70" w14:textId="77777777" w:rsidR="003D7D5B" w:rsidRPr="00125CF6" w:rsidRDefault="003D7D5B" w:rsidP="00D74A8C">
            <w:pPr>
              <w:pStyle w:val="wntrzetabeli"/>
              <w:rPr>
                <w:rFonts w:cstheme="minorHAnsi"/>
              </w:rPr>
            </w:pPr>
          </w:p>
        </w:tc>
        <w:tc>
          <w:tcPr>
            <w:tcW w:w="6986" w:type="dxa"/>
            <w:gridSpan w:val="9"/>
            <w:vAlign w:val="center"/>
          </w:tcPr>
          <w:p w14:paraId="370D9799" w14:textId="77777777" w:rsidR="003D7D5B" w:rsidRPr="00125CF6" w:rsidRDefault="003D7D5B" w:rsidP="00D74A8C">
            <w:pPr>
              <w:pStyle w:val="wntrzetabeli"/>
              <w:rPr>
                <w:rFonts w:cstheme="minorHAnsi"/>
              </w:rPr>
            </w:pPr>
            <w:r w:rsidRPr="00125CF6">
              <w:rPr>
                <w:rFonts w:cstheme="minorHAnsi"/>
              </w:rPr>
              <w:t>Działanie w ramach bieżącej działalności instytucji</w:t>
            </w:r>
          </w:p>
          <w:p w14:paraId="1F7D8F3E" w14:textId="77777777" w:rsidR="003D7D5B" w:rsidRPr="00125CF6" w:rsidRDefault="003D7D5B" w:rsidP="00D74A8C">
            <w:pPr>
              <w:pStyle w:val="wntrzetabeli"/>
              <w:rPr>
                <w:rFonts w:cstheme="minorHAnsi"/>
              </w:rPr>
            </w:pPr>
          </w:p>
        </w:tc>
        <w:tc>
          <w:tcPr>
            <w:tcW w:w="1648" w:type="dxa"/>
            <w:vAlign w:val="center"/>
          </w:tcPr>
          <w:p w14:paraId="2EECFC04" w14:textId="77777777" w:rsidR="003D7D5B" w:rsidRPr="00125CF6" w:rsidRDefault="003D7D5B" w:rsidP="00D74A8C">
            <w:pPr>
              <w:pStyle w:val="wntrzetabeli"/>
              <w:rPr>
                <w:rFonts w:cstheme="minorHAnsi"/>
              </w:rPr>
            </w:pPr>
            <w:r w:rsidRPr="00125CF6">
              <w:rPr>
                <w:rFonts w:cstheme="minorHAnsi"/>
              </w:rPr>
              <w:t>Budżet Gminy</w:t>
            </w:r>
          </w:p>
          <w:p w14:paraId="548CEBA9" w14:textId="77777777" w:rsidR="003D7D5B" w:rsidRPr="00125CF6" w:rsidRDefault="003D7D5B" w:rsidP="00D74A8C">
            <w:pPr>
              <w:pStyle w:val="wntrzetabeli"/>
              <w:rPr>
                <w:rFonts w:cstheme="minorHAnsi"/>
              </w:rPr>
            </w:pPr>
          </w:p>
        </w:tc>
      </w:tr>
      <w:tr w:rsidR="003D7D5B" w:rsidRPr="00125CF6" w14:paraId="5053EDEB" w14:textId="77777777" w:rsidTr="000C7CB5">
        <w:trPr>
          <w:jc w:val="center"/>
        </w:trPr>
        <w:tc>
          <w:tcPr>
            <w:tcW w:w="2038" w:type="dxa"/>
            <w:vMerge/>
            <w:vAlign w:val="center"/>
          </w:tcPr>
          <w:p w14:paraId="64E7FE68" w14:textId="77777777" w:rsidR="003D7D5B" w:rsidRPr="00125CF6" w:rsidRDefault="003D7D5B" w:rsidP="00D74A8C">
            <w:pPr>
              <w:pStyle w:val="wntrzetabeli"/>
              <w:rPr>
                <w:rFonts w:cstheme="minorHAnsi"/>
                <w:b/>
                <w:bCs/>
              </w:rPr>
            </w:pPr>
          </w:p>
        </w:tc>
        <w:tc>
          <w:tcPr>
            <w:tcW w:w="1935" w:type="dxa"/>
            <w:vAlign w:val="center"/>
          </w:tcPr>
          <w:p w14:paraId="3317BAF1" w14:textId="77777777" w:rsidR="003D7D5B" w:rsidRPr="00125CF6" w:rsidRDefault="003D7D5B" w:rsidP="00D74A8C">
            <w:pPr>
              <w:pStyle w:val="wntrzetabeli"/>
              <w:rPr>
                <w:rFonts w:cstheme="minorHAnsi"/>
              </w:rPr>
            </w:pPr>
            <w:r w:rsidRPr="00125CF6">
              <w:rPr>
                <w:rFonts w:cstheme="minorHAnsi"/>
              </w:rPr>
              <w:t>Kampania społeczna ukierunkowana na zwiększenie świadomości w zakresie emisji pól elektromagnety- cznych</w:t>
            </w:r>
          </w:p>
          <w:p w14:paraId="306B7D41" w14:textId="77777777" w:rsidR="003D7D5B" w:rsidRPr="00125CF6" w:rsidRDefault="003D7D5B" w:rsidP="00D74A8C">
            <w:pPr>
              <w:pStyle w:val="wntrzetabeli"/>
              <w:rPr>
                <w:rFonts w:cstheme="minorHAnsi"/>
              </w:rPr>
            </w:pPr>
          </w:p>
        </w:tc>
        <w:tc>
          <w:tcPr>
            <w:tcW w:w="1477" w:type="dxa"/>
            <w:vAlign w:val="center"/>
          </w:tcPr>
          <w:p w14:paraId="26B0E7F4" w14:textId="1CBAFDAD" w:rsidR="003D7D5B" w:rsidRPr="00125CF6" w:rsidRDefault="003D7D5B" w:rsidP="00D74A8C">
            <w:pPr>
              <w:pStyle w:val="wntrzetabeli"/>
              <w:rPr>
                <w:rFonts w:cstheme="minorHAnsi"/>
              </w:rPr>
            </w:pPr>
            <w:r w:rsidRPr="00125CF6">
              <w:rPr>
                <w:rFonts w:cstheme="minorHAnsi"/>
              </w:rPr>
              <w:t xml:space="preserve">Gmina </w:t>
            </w:r>
            <w:r w:rsidR="007E5197">
              <w:rPr>
                <w:rFonts w:cstheme="minorHAnsi"/>
              </w:rPr>
              <w:t>Gronowo Elbląskie</w:t>
            </w:r>
          </w:p>
          <w:p w14:paraId="6BBF3E1A" w14:textId="77777777" w:rsidR="003D7D5B" w:rsidRPr="00125CF6" w:rsidRDefault="003D7D5B" w:rsidP="00D74A8C">
            <w:pPr>
              <w:pStyle w:val="wntrzetabeli"/>
              <w:rPr>
                <w:rFonts w:cstheme="minorHAnsi"/>
              </w:rPr>
            </w:pPr>
          </w:p>
        </w:tc>
        <w:tc>
          <w:tcPr>
            <w:tcW w:w="6986" w:type="dxa"/>
            <w:gridSpan w:val="9"/>
            <w:vAlign w:val="center"/>
          </w:tcPr>
          <w:p w14:paraId="22BE49B5" w14:textId="77777777" w:rsidR="003D7D5B" w:rsidRPr="00125CF6" w:rsidRDefault="003D7D5B" w:rsidP="00D74A8C">
            <w:pPr>
              <w:pStyle w:val="wntrzetabeli"/>
              <w:rPr>
                <w:rFonts w:cstheme="minorHAnsi"/>
              </w:rPr>
            </w:pPr>
            <w:r w:rsidRPr="00125CF6">
              <w:rPr>
                <w:rFonts w:cstheme="minorHAnsi"/>
              </w:rPr>
              <w:t>b.d.</w:t>
            </w:r>
          </w:p>
        </w:tc>
        <w:tc>
          <w:tcPr>
            <w:tcW w:w="1648" w:type="dxa"/>
            <w:vAlign w:val="center"/>
          </w:tcPr>
          <w:p w14:paraId="791E6BB5" w14:textId="77777777" w:rsidR="003D7D5B" w:rsidRPr="00125CF6" w:rsidRDefault="003D7D5B" w:rsidP="00D74A8C">
            <w:pPr>
              <w:pStyle w:val="wntrzetabeli"/>
              <w:rPr>
                <w:rFonts w:cstheme="minorHAnsi"/>
              </w:rPr>
            </w:pPr>
            <w:r w:rsidRPr="00125CF6">
              <w:rPr>
                <w:rFonts w:cstheme="minorHAnsi"/>
              </w:rPr>
              <w:t>Budżet Gminy</w:t>
            </w:r>
          </w:p>
          <w:p w14:paraId="1F16FF7C" w14:textId="77777777" w:rsidR="003D7D5B" w:rsidRPr="00125CF6" w:rsidRDefault="003D7D5B" w:rsidP="00D74A8C">
            <w:pPr>
              <w:pStyle w:val="wntrzetabeli"/>
              <w:rPr>
                <w:rFonts w:cstheme="minorHAnsi"/>
              </w:rPr>
            </w:pPr>
          </w:p>
        </w:tc>
      </w:tr>
      <w:tr w:rsidR="003D7D5B" w:rsidRPr="00125CF6" w14:paraId="717676EF" w14:textId="77777777" w:rsidTr="000C7CB5">
        <w:trPr>
          <w:jc w:val="center"/>
        </w:trPr>
        <w:tc>
          <w:tcPr>
            <w:tcW w:w="2038" w:type="dxa"/>
            <w:vMerge/>
            <w:vAlign w:val="center"/>
          </w:tcPr>
          <w:p w14:paraId="3EDB4137" w14:textId="77777777" w:rsidR="003D7D5B" w:rsidRPr="00125CF6" w:rsidRDefault="003D7D5B" w:rsidP="00D74A8C">
            <w:pPr>
              <w:pStyle w:val="wntrzetabeli"/>
              <w:rPr>
                <w:rFonts w:cstheme="minorHAnsi"/>
                <w:b/>
                <w:bCs/>
              </w:rPr>
            </w:pPr>
          </w:p>
        </w:tc>
        <w:tc>
          <w:tcPr>
            <w:tcW w:w="1935" w:type="dxa"/>
            <w:vAlign w:val="center"/>
          </w:tcPr>
          <w:p w14:paraId="7C61A395" w14:textId="77777777" w:rsidR="003D7D5B" w:rsidRPr="00125CF6" w:rsidRDefault="003D7D5B" w:rsidP="00D74A8C">
            <w:pPr>
              <w:pStyle w:val="wntrzetabeli"/>
              <w:rPr>
                <w:rFonts w:cstheme="minorHAnsi"/>
              </w:rPr>
            </w:pPr>
            <w:r w:rsidRPr="00125CF6">
              <w:rPr>
                <w:rFonts w:cstheme="minorHAnsi"/>
              </w:rPr>
              <w:t>Kontrola obecnych i potencjalnych źródeł promieniowania elektromagnetycznego.</w:t>
            </w:r>
          </w:p>
        </w:tc>
        <w:tc>
          <w:tcPr>
            <w:tcW w:w="1477" w:type="dxa"/>
            <w:vAlign w:val="center"/>
          </w:tcPr>
          <w:p w14:paraId="48CD8BB5" w14:textId="262C8AFA" w:rsidR="003D7D5B" w:rsidRPr="00125CF6" w:rsidRDefault="003D7D5B" w:rsidP="00D74A8C">
            <w:pPr>
              <w:pStyle w:val="wntrzetabeli"/>
              <w:rPr>
                <w:rFonts w:cstheme="minorHAnsi"/>
              </w:rPr>
            </w:pPr>
            <w:r w:rsidRPr="00125CF6">
              <w:rPr>
                <w:rFonts w:cstheme="minorHAnsi"/>
              </w:rPr>
              <w:t xml:space="preserve">WIOŚ, </w:t>
            </w:r>
            <w:r w:rsidR="00F95B14">
              <w:rPr>
                <w:rFonts w:cstheme="minorHAnsi"/>
              </w:rPr>
              <w:t xml:space="preserve">Starosta powiatu </w:t>
            </w:r>
            <w:r w:rsidR="005A08AE">
              <w:rPr>
                <w:rFonts w:cstheme="minorHAnsi"/>
              </w:rPr>
              <w:t>elbląski</w:t>
            </w:r>
            <w:r w:rsidR="00F95B14">
              <w:rPr>
                <w:rFonts w:cstheme="minorHAnsi"/>
              </w:rPr>
              <w:t>ego</w:t>
            </w:r>
          </w:p>
          <w:p w14:paraId="10756CE8" w14:textId="77777777" w:rsidR="003D7D5B" w:rsidRPr="00125CF6" w:rsidRDefault="003D7D5B" w:rsidP="00D74A8C">
            <w:pPr>
              <w:pStyle w:val="wntrzetabeli"/>
              <w:rPr>
                <w:rFonts w:cstheme="minorHAnsi"/>
              </w:rPr>
            </w:pPr>
          </w:p>
        </w:tc>
        <w:tc>
          <w:tcPr>
            <w:tcW w:w="6986" w:type="dxa"/>
            <w:gridSpan w:val="9"/>
            <w:vAlign w:val="center"/>
          </w:tcPr>
          <w:p w14:paraId="03DFC512" w14:textId="77777777" w:rsidR="003D7D5B" w:rsidRPr="00125CF6" w:rsidRDefault="003D7D5B" w:rsidP="00D74A8C">
            <w:pPr>
              <w:pStyle w:val="wntrzetabeli"/>
              <w:rPr>
                <w:rFonts w:cstheme="minorHAnsi"/>
              </w:rPr>
            </w:pPr>
            <w:r w:rsidRPr="00125CF6">
              <w:rPr>
                <w:rFonts w:cstheme="minorHAnsi"/>
              </w:rPr>
              <w:t>b.d.</w:t>
            </w:r>
          </w:p>
        </w:tc>
        <w:tc>
          <w:tcPr>
            <w:tcW w:w="1648" w:type="dxa"/>
            <w:vAlign w:val="center"/>
          </w:tcPr>
          <w:p w14:paraId="3A97ED46" w14:textId="77777777" w:rsidR="003D7D5B" w:rsidRPr="00125CF6" w:rsidRDefault="003D7D5B" w:rsidP="00D74A8C">
            <w:pPr>
              <w:pStyle w:val="wntrzetabeli"/>
              <w:rPr>
                <w:rFonts w:cstheme="minorHAnsi"/>
              </w:rPr>
            </w:pPr>
            <w:r w:rsidRPr="00125CF6">
              <w:rPr>
                <w:rFonts w:cstheme="minorHAnsi"/>
              </w:rPr>
              <w:t>Budżet Gminy Środki WIOŚ, budżet powiatu</w:t>
            </w:r>
          </w:p>
        </w:tc>
      </w:tr>
      <w:tr w:rsidR="003D7D5B" w:rsidRPr="00125CF6" w14:paraId="146DB8F9" w14:textId="77777777" w:rsidTr="000C7CB5">
        <w:trPr>
          <w:jc w:val="center"/>
        </w:trPr>
        <w:tc>
          <w:tcPr>
            <w:tcW w:w="2038" w:type="dxa"/>
            <w:vMerge w:val="restart"/>
            <w:vAlign w:val="center"/>
          </w:tcPr>
          <w:p w14:paraId="68BDAD3A" w14:textId="77777777" w:rsidR="003D7D5B" w:rsidRPr="00125CF6" w:rsidRDefault="003D7D5B" w:rsidP="00D74A8C">
            <w:pPr>
              <w:pStyle w:val="wntrzetabeli"/>
              <w:rPr>
                <w:rFonts w:cstheme="minorHAnsi"/>
                <w:b/>
                <w:bCs/>
              </w:rPr>
            </w:pPr>
            <w:r w:rsidRPr="00125CF6">
              <w:rPr>
                <w:rFonts w:cstheme="minorHAnsi"/>
                <w:b/>
                <w:bCs/>
              </w:rPr>
              <w:t>GOSPODARKA ODPADAMI</w:t>
            </w:r>
          </w:p>
        </w:tc>
        <w:tc>
          <w:tcPr>
            <w:tcW w:w="1935" w:type="dxa"/>
            <w:vAlign w:val="center"/>
          </w:tcPr>
          <w:p w14:paraId="4FAB7465" w14:textId="77777777" w:rsidR="003D7D5B" w:rsidRPr="00125CF6" w:rsidRDefault="003D7D5B" w:rsidP="00D74A8C">
            <w:pPr>
              <w:pStyle w:val="wntrzetabeli"/>
              <w:rPr>
                <w:rFonts w:cstheme="minorHAnsi"/>
              </w:rPr>
            </w:pPr>
            <w:r w:rsidRPr="00125CF6">
              <w:rPr>
                <w:rFonts w:cstheme="minorHAnsi"/>
              </w:rPr>
              <w:t xml:space="preserve">Odbieranie i zagospodarowanie odpadów komunalnych powstałych i zebranych </w:t>
            </w:r>
            <w:r w:rsidRPr="00125CF6">
              <w:rPr>
                <w:rFonts w:cstheme="minorHAnsi"/>
              </w:rPr>
              <w:lastRenderedPageBreak/>
              <w:t>w gospodarstwach domowych</w:t>
            </w:r>
          </w:p>
          <w:p w14:paraId="7F9D16DC" w14:textId="77777777" w:rsidR="003D7D5B" w:rsidRPr="00125CF6" w:rsidRDefault="003D7D5B" w:rsidP="00D74A8C">
            <w:pPr>
              <w:pStyle w:val="wntrzetabeli"/>
              <w:rPr>
                <w:rFonts w:cstheme="minorHAnsi"/>
              </w:rPr>
            </w:pPr>
          </w:p>
        </w:tc>
        <w:tc>
          <w:tcPr>
            <w:tcW w:w="1477" w:type="dxa"/>
            <w:vAlign w:val="center"/>
          </w:tcPr>
          <w:p w14:paraId="488303C3" w14:textId="77777777" w:rsidR="003D7D5B" w:rsidRPr="00125CF6" w:rsidRDefault="003D7D5B" w:rsidP="00D74A8C">
            <w:pPr>
              <w:pStyle w:val="wntrzetabeli"/>
              <w:rPr>
                <w:rFonts w:cstheme="minorHAnsi"/>
              </w:rPr>
            </w:pPr>
            <w:r w:rsidRPr="00125CF6">
              <w:rPr>
                <w:rFonts w:cstheme="minorHAnsi"/>
              </w:rPr>
              <w:lastRenderedPageBreak/>
              <w:t>Mieszkańcy Gminy</w:t>
            </w:r>
          </w:p>
          <w:p w14:paraId="653423D5" w14:textId="158603C8" w:rsidR="003D7D5B" w:rsidRPr="00125CF6" w:rsidRDefault="003D7D5B" w:rsidP="00D74A8C">
            <w:pPr>
              <w:pStyle w:val="wntrzetabeli"/>
              <w:rPr>
                <w:rFonts w:cstheme="minorHAnsi"/>
              </w:rPr>
            </w:pPr>
            <w:r w:rsidRPr="00125CF6">
              <w:rPr>
                <w:rFonts w:cstheme="minorHAnsi"/>
              </w:rPr>
              <w:t xml:space="preserve">Gmina </w:t>
            </w:r>
            <w:r w:rsidR="007E5197">
              <w:rPr>
                <w:rFonts w:cstheme="minorHAnsi"/>
              </w:rPr>
              <w:t>Gronowo Elbląskie</w:t>
            </w:r>
          </w:p>
          <w:p w14:paraId="1C4F93F9" w14:textId="77777777" w:rsidR="003D7D5B" w:rsidRPr="00125CF6" w:rsidRDefault="003D7D5B" w:rsidP="00D74A8C">
            <w:pPr>
              <w:pStyle w:val="wntrzetabeli"/>
              <w:rPr>
                <w:rFonts w:cstheme="minorHAnsi"/>
              </w:rPr>
            </w:pPr>
            <w:r w:rsidRPr="00125CF6">
              <w:rPr>
                <w:rFonts w:cstheme="minorHAnsi"/>
              </w:rPr>
              <w:lastRenderedPageBreak/>
              <w:t>Podmiot odbierający odpady</w:t>
            </w:r>
          </w:p>
        </w:tc>
        <w:tc>
          <w:tcPr>
            <w:tcW w:w="6986" w:type="dxa"/>
            <w:gridSpan w:val="9"/>
            <w:vAlign w:val="center"/>
          </w:tcPr>
          <w:p w14:paraId="33EC7905" w14:textId="77777777" w:rsidR="003D7D5B" w:rsidRPr="00125CF6" w:rsidRDefault="003D7D5B" w:rsidP="00D74A8C">
            <w:pPr>
              <w:pStyle w:val="wntrzetabeli"/>
              <w:rPr>
                <w:rFonts w:cstheme="minorHAnsi"/>
              </w:rPr>
            </w:pPr>
            <w:r w:rsidRPr="00125CF6">
              <w:rPr>
                <w:rFonts w:cstheme="minorHAnsi"/>
              </w:rPr>
              <w:lastRenderedPageBreak/>
              <w:t>b.d.</w:t>
            </w:r>
          </w:p>
        </w:tc>
        <w:tc>
          <w:tcPr>
            <w:tcW w:w="1648" w:type="dxa"/>
            <w:vAlign w:val="center"/>
          </w:tcPr>
          <w:p w14:paraId="11EB8C30" w14:textId="77777777" w:rsidR="003D7D5B" w:rsidRPr="00125CF6" w:rsidRDefault="003D7D5B" w:rsidP="00D74A8C">
            <w:pPr>
              <w:pStyle w:val="wntrzetabeli"/>
              <w:rPr>
                <w:rFonts w:cstheme="minorHAnsi"/>
              </w:rPr>
            </w:pPr>
            <w:r w:rsidRPr="00125CF6">
              <w:rPr>
                <w:rFonts w:cstheme="minorHAnsi"/>
              </w:rPr>
              <w:t>b.d.</w:t>
            </w:r>
          </w:p>
        </w:tc>
      </w:tr>
      <w:tr w:rsidR="003D7D5B" w:rsidRPr="00125CF6" w14:paraId="32BC40E4" w14:textId="77777777" w:rsidTr="000C7CB5">
        <w:trPr>
          <w:jc w:val="center"/>
        </w:trPr>
        <w:tc>
          <w:tcPr>
            <w:tcW w:w="2038" w:type="dxa"/>
            <w:vMerge/>
            <w:vAlign w:val="center"/>
          </w:tcPr>
          <w:p w14:paraId="505DF063" w14:textId="77777777" w:rsidR="003D7D5B" w:rsidRPr="00125CF6" w:rsidRDefault="003D7D5B" w:rsidP="00D74A8C">
            <w:pPr>
              <w:pStyle w:val="wntrzetabeli"/>
              <w:rPr>
                <w:rFonts w:cstheme="minorHAnsi"/>
                <w:b/>
                <w:bCs/>
              </w:rPr>
            </w:pPr>
          </w:p>
        </w:tc>
        <w:tc>
          <w:tcPr>
            <w:tcW w:w="1935" w:type="dxa"/>
            <w:vAlign w:val="center"/>
          </w:tcPr>
          <w:p w14:paraId="3EDBEE31" w14:textId="77777777" w:rsidR="003D7D5B" w:rsidRPr="00125CF6" w:rsidRDefault="003D7D5B" w:rsidP="00D74A8C">
            <w:pPr>
              <w:pStyle w:val="wntrzetabeli"/>
              <w:rPr>
                <w:rFonts w:cstheme="minorHAnsi"/>
              </w:rPr>
            </w:pPr>
            <w:r w:rsidRPr="00125CF6">
              <w:rPr>
                <w:rFonts w:cstheme="minorHAnsi"/>
              </w:rPr>
              <w:t>Odbieranie i zagospodarowanie odpadów przemysłowych i poprodukcyjnych powstałych na terenie zakładów przemysłowych</w:t>
            </w:r>
          </w:p>
        </w:tc>
        <w:tc>
          <w:tcPr>
            <w:tcW w:w="1477" w:type="dxa"/>
            <w:vAlign w:val="center"/>
          </w:tcPr>
          <w:p w14:paraId="164D9AAE" w14:textId="77777777" w:rsidR="003D7D5B" w:rsidRPr="00125CF6" w:rsidRDefault="003D7D5B" w:rsidP="00D74A8C">
            <w:pPr>
              <w:pStyle w:val="wntrzetabeli"/>
              <w:rPr>
                <w:rFonts w:cstheme="minorHAnsi"/>
              </w:rPr>
            </w:pPr>
            <w:r w:rsidRPr="00125CF6">
              <w:rPr>
                <w:rFonts w:cstheme="minorHAnsi"/>
              </w:rPr>
              <w:t>Producenci odpadów przemysłowych i poprodukcyjnych</w:t>
            </w:r>
          </w:p>
          <w:p w14:paraId="3A33C6A0" w14:textId="77777777" w:rsidR="003D7D5B" w:rsidRPr="00125CF6" w:rsidRDefault="003D7D5B" w:rsidP="00D74A8C">
            <w:pPr>
              <w:pStyle w:val="wntrzetabeli"/>
              <w:rPr>
                <w:rFonts w:cstheme="minorHAnsi"/>
              </w:rPr>
            </w:pPr>
          </w:p>
        </w:tc>
        <w:tc>
          <w:tcPr>
            <w:tcW w:w="6986" w:type="dxa"/>
            <w:gridSpan w:val="9"/>
            <w:vAlign w:val="center"/>
          </w:tcPr>
          <w:p w14:paraId="6F57B18D" w14:textId="77777777" w:rsidR="003D7D5B" w:rsidRPr="00125CF6" w:rsidRDefault="003D7D5B" w:rsidP="00D74A8C">
            <w:pPr>
              <w:pStyle w:val="wntrzetabeli"/>
              <w:rPr>
                <w:rFonts w:cstheme="minorHAnsi"/>
              </w:rPr>
            </w:pPr>
            <w:r w:rsidRPr="00125CF6">
              <w:rPr>
                <w:rFonts w:cstheme="minorHAnsi"/>
              </w:rPr>
              <w:t>b.d.</w:t>
            </w:r>
          </w:p>
        </w:tc>
        <w:tc>
          <w:tcPr>
            <w:tcW w:w="1648" w:type="dxa"/>
            <w:vAlign w:val="center"/>
          </w:tcPr>
          <w:p w14:paraId="12436EBA" w14:textId="77777777" w:rsidR="003D7D5B" w:rsidRPr="00125CF6" w:rsidRDefault="003D7D5B" w:rsidP="00D74A8C">
            <w:pPr>
              <w:pStyle w:val="wntrzetabeli"/>
              <w:rPr>
                <w:rFonts w:cstheme="minorHAnsi"/>
              </w:rPr>
            </w:pPr>
            <w:r w:rsidRPr="00125CF6">
              <w:rPr>
                <w:rFonts w:cstheme="minorHAnsi"/>
              </w:rPr>
              <w:t>Budżet Gminy</w:t>
            </w:r>
          </w:p>
          <w:p w14:paraId="3FFB9CD4" w14:textId="77777777" w:rsidR="003D7D5B" w:rsidRPr="00125CF6" w:rsidRDefault="003D7D5B" w:rsidP="00D74A8C">
            <w:pPr>
              <w:pStyle w:val="wntrzetabeli"/>
              <w:rPr>
                <w:rFonts w:cstheme="minorHAnsi"/>
              </w:rPr>
            </w:pPr>
          </w:p>
        </w:tc>
      </w:tr>
      <w:tr w:rsidR="003D7D5B" w:rsidRPr="00125CF6" w14:paraId="3DF8AE61" w14:textId="77777777" w:rsidTr="000C7CB5">
        <w:trPr>
          <w:jc w:val="center"/>
        </w:trPr>
        <w:tc>
          <w:tcPr>
            <w:tcW w:w="2038" w:type="dxa"/>
            <w:vMerge/>
            <w:vAlign w:val="center"/>
          </w:tcPr>
          <w:p w14:paraId="7B12366D" w14:textId="77777777" w:rsidR="003D7D5B" w:rsidRPr="00125CF6" w:rsidRDefault="003D7D5B" w:rsidP="00D74A8C">
            <w:pPr>
              <w:pStyle w:val="wntrzetabeli"/>
              <w:rPr>
                <w:rFonts w:cstheme="minorHAnsi"/>
                <w:b/>
                <w:bCs/>
              </w:rPr>
            </w:pPr>
          </w:p>
        </w:tc>
        <w:tc>
          <w:tcPr>
            <w:tcW w:w="1935" w:type="dxa"/>
            <w:vAlign w:val="center"/>
          </w:tcPr>
          <w:p w14:paraId="04BEFE5E" w14:textId="77777777" w:rsidR="003D7D5B" w:rsidRPr="00125CF6" w:rsidRDefault="003D7D5B" w:rsidP="00D74A8C">
            <w:pPr>
              <w:pStyle w:val="wntrzetabeli"/>
              <w:rPr>
                <w:rFonts w:cstheme="minorHAnsi"/>
              </w:rPr>
            </w:pPr>
            <w:r w:rsidRPr="00125CF6">
              <w:rPr>
                <w:rFonts w:cstheme="minorHAnsi"/>
              </w:rPr>
              <w:t>Działania edukacyjne w zakresie racjonalnej gospodarki odpadami</w:t>
            </w:r>
          </w:p>
          <w:p w14:paraId="2E311EE9" w14:textId="77777777" w:rsidR="003D7D5B" w:rsidRPr="00125CF6" w:rsidRDefault="003D7D5B" w:rsidP="00D74A8C">
            <w:pPr>
              <w:pStyle w:val="wntrzetabeli"/>
              <w:rPr>
                <w:rFonts w:cstheme="minorHAnsi"/>
              </w:rPr>
            </w:pPr>
          </w:p>
        </w:tc>
        <w:tc>
          <w:tcPr>
            <w:tcW w:w="1477" w:type="dxa"/>
            <w:vAlign w:val="center"/>
          </w:tcPr>
          <w:p w14:paraId="2D7BA46A" w14:textId="61D4A92B" w:rsidR="003D7D5B" w:rsidRPr="00125CF6" w:rsidRDefault="003D7D5B" w:rsidP="00D74A8C">
            <w:pPr>
              <w:pStyle w:val="wntrzetabeli"/>
              <w:rPr>
                <w:rFonts w:cstheme="minorHAnsi"/>
              </w:rPr>
            </w:pPr>
            <w:r w:rsidRPr="00125CF6">
              <w:rPr>
                <w:rFonts w:cstheme="minorHAnsi"/>
              </w:rPr>
              <w:t xml:space="preserve">Gmina </w:t>
            </w:r>
            <w:r w:rsidR="007E5197">
              <w:rPr>
                <w:rFonts w:cstheme="minorHAnsi"/>
              </w:rPr>
              <w:t>Gronowo Elbląskie</w:t>
            </w:r>
          </w:p>
          <w:p w14:paraId="7B5F5331" w14:textId="77777777" w:rsidR="003D7D5B" w:rsidRPr="00125CF6" w:rsidRDefault="003D7D5B" w:rsidP="00D74A8C">
            <w:pPr>
              <w:pStyle w:val="wntrzetabeli"/>
              <w:rPr>
                <w:rFonts w:cstheme="minorHAnsi"/>
              </w:rPr>
            </w:pPr>
          </w:p>
        </w:tc>
        <w:tc>
          <w:tcPr>
            <w:tcW w:w="6986" w:type="dxa"/>
            <w:gridSpan w:val="9"/>
            <w:vAlign w:val="center"/>
          </w:tcPr>
          <w:p w14:paraId="13077318" w14:textId="77777777" w:rsidR="003D7D5B" w:rsidRPr="00125CF6" w:rsidRDefault="003D7D5B" w:rsidP="00D74A8C">
            <w:pPr>
              <w:pStyle w:val="wntrzetabeli"/>
              <w:rPr>
                <w:rFonts w:cstheme="minorHAnsi"/>
              </w:rPr>
            </w:pPr>
            <w:r w:rsidRPr="00125CF6">
              <w:rPr>
                <w:rFonts w:cstheme="minorHAnsi"/>
              </w:rPr>
              <w:t>b.d.</w:t>
            </w:r>
          </w:p>
          <w:p w14:paraId="1FD70F9A" w14:textId="77777777" w:rsidR="003D7D5B" w:rsidRPr="00125CF6" w:rsidRDefault="003D7D5B" w:rsidP="00D74A8C">
            <w:pPr>
              <w:pStyle w:val="wntrzetabeli"/>
              <w:rPr>
                <w:rFonts w:cstheme="minorHAnsi"/>
              </w:rPr>
            </w:pPr>
          </w:p>
        </w:tc>
        <w:tc>
          <w:tcPr>
            <w:tcW w:w="1648" w:type="dxa"/>
            <w:vAlign w:val="center"/>
          </w:tcPr>
          <w:p w14:paraId="187E3D0C" w14:textId="77777777" w:rsidR="003D7D5B" w:rsidRPr="00125CF6" w:rsidRDefault="003D7D5B" w:rsidP="00D74A8C">
            <w:pPr>
              <w:pStyle w:val="wntrzetabeli"/>
              <w:rPr>
                <w:rFonts w:cstheme="minorHAnsi"/>
              </w:rPr>
            </w:pPr>
            <w:r w:rsidRPr="00125CF6">
              <w:rPr>
                <w:rFonts w:cstheme="minorHAnsi"/>
              </w:rPr>
              <w:t>Środki producentów</w:t>
            </w:r>
          </w:p>
        </w:tc>
      </w:tr>
      <w:tr w:rsidR="003D7D5B" w:rsidRPr="00125CF6" w14:paraId="1579D073" w14:textId="77777777" w:rsidTr="000C7CB5">
        <w:trPr>
          <w:jc w:val="center"/>
        </w:trPr>
        <w:tc>
          <w:tcPr>
            <w:tcW w:w="2038" w:type="dxa"/>
            <w:vMerge/>
            <w:vAlign w:val="center"/>
          </w:tcPr>
          <w:p w14:paraId="0846A1D9" w14:textId="77777777" w:rsidR="003D7D5B" w:rsidRPr="00125CF6" w:rsidRDefault="003D7D5B" w:rsidP="00D74A8C">
            <w:pPr>
              <w:pStyle w:val="wntrzetabeli"/>
              <w:rPr>
                <w:rFonts w:cstheme="minorHAnsi"/>
                <w:b/>
                <w:bCs/>
              </w:rPr>
            </w:pPr>
          </w:p>
        </w:tc>
        <w:tc>
          <w:tcPr>
            <w:tcW w:w="1935" w:type="dxa"/>
            <w:vAlign w:val="center"/>
          </w:tcPr>
          <w:p w14:paraId="18BBB6CF" w14:textId="77777777" w:rsidR="003D7D5B" w:rsidRPr="00125CF6" w:rsidRDefault="003D7D5B" w:rsidP="00D74A8C">
            <w:pPr>
              <w:pStyle w:val="wntrzetabeli"/>
              <w:rPr>
                <w:rFonts w:cstheme="minorHAnsi"/>
              </w:rPr>
            </w:pPr>
            <w:r w:rsidRPr="00125CF6">
              <w:rPr>
                <w:rFonts w:cstheme="minorHAnsi"/>
              </w:rPr>
              <w:t>Kontrola selektywnej zbiórki odpadów</w:t>
            </w:r>
          </w:p>
        </w:tc>
        <w:tc>
          <w:tcPr>
            <w:tcW w:w="1477" w:type="dxa"/>
            <w:vAlign w:val="center"/>
          </w:tcPr>
          <w:p w14:paraId="7460E6C8" w14:textId="3A58DE7E" w:rsidR="003D7D5B" w:rsidRPr="00125CF6" w:rsidRDefault="003D7D5B" w:rsidP="00D74A8C">
            <w:pPr>
              <w:pStyle w:val="wntrzetabeli"/>
              <w:rPr>
                <w:rFonts w:cstheme="minorHAnsi"/>
              </w:rPr>
            </w:pPr>
            <w:r w:rsidRPr="00125CF6">
              <w:rPr>
                <w:rFonts w:cstheme="minorHAnsi"/>
              </w:rPr>
              <w:t xml:space="preserve">Gmina </w:t>
            </w:r>
            <w:r w:rsidR="007E5197">
              <w:rPr>
                <w:rFonts w:cstheme="minorHAnsi"/>
              </w:rPr>
              <w:t>Gronowo Elbląskie</w:t>
            </w:r>
          </w:p>
        </w:tc>
        <w:tc>
          <w:tcPr>
            <w:tcW w:w="6986" w:type="dxa"/>
            <w:gridSpan w:val="9"/>
            <w:vAlign w:val="center"/>
          </w:tcPr>
          <w:p w14:paraId="448280B7" w14:textId="77777777" w:rsidR="003D7D5B" w:rsidRPr="00125CF6" w:rsidRDefault="003D7D5B" w:rsidP="00D74A8C">
            <w:pPr>
              <w:pStyle w:val="wntrzetabeli"/>
              <w:rPr>
                <w:rFonts w:cstheme="minorHAnsi"/>
              </w:rPr>
            </w:pPr>
            <w:r w:rsidRPr="00125CF6">
              <w:rPr>
                <w:rFonts w:cstheme="minorHAnsi"/>
              </w:rPr>
              <w:t>b.d.</w:t>
            </w:r>
          </w:p>
        </w:tc>
        <w:tc>
          <w:tcPr>
            <w:tcW w:w="1648" w:type="dxa"/>
            <w:vAlign w:val="center"/>
          </w:tcPr>
          <w:p w14:paraId="5D90C246" w14:textId="77777777" w:rsidR="003D7D5B" w:rsidRPr="00125CF6" w:rsidRDefault="003D7D5B" w:rsidP="00D74A8C">
            <w:pPr>
              <w:pStyle w:val="wntrzetabeli"/>
              <w:rPr>
                <w:rFonts w:cstheme="minorHAnsi"/>
              </w:rPr>
            </w:pPr>
            <w:r w:rsidRPr="00125CF6">
              <w:rPr>
                <w:rFonts w:cstheme="minorHAnsi"/>
              </w:rPr>
              <w:t>Budżet Gminy</w:t>
            </w:r>
          </w:p>
        </w:tc>
      </w:tr>
      <w:tr w:rsidR="003D7D5B" w:rsidRPr="00125CF6" w14:paraId="304DF231" w14:textId="77777777" w:rsidTr="000C7CB5">
        <w:trPr>
          <w:jc w:val="center"/>
        </w:trPr>
        <w:tc>
          <w:tcPr>
            <w:tcW w:w="2038" w:type="dxa"/>
            <w:vAlign w:val="center"/>
          </w:tcPr>
          <w:p w14:paraId="7D3E7728" w14:textId="77777777" w:rsidR="003D7D5B" w:rsidRPr="00125CF6" w:rsidRDefault="003D7D5B" w:rsidP="00D74A8C">
            <w:pPr>
              <w:pStyle w:val="wntrzetabeli"/>
              <w:rPr>
                <w:rFonts w:cstheme="minorHAnsi"/>
                <w:b/>
                <w:bCs/>
              </w:rPr>
            </w:pPr>
            <w:r w:rsidRPr="00125CF6">
              <w:rPr>
                <w:rFonts w:cstheme="minorHAnsi"/>
                <w:b/>
                <w:bCs/>
              </w:rPr>
              <w:t>POWAŻNE AWARIE</w:t>
            </w:r>
          </w:p>
        </w:tc>
        <w:tc>
          <w:tcPr>
            <w:tcW w:w="1935" w:type="dxa"/>
            <w:vAlign w:val="center"/>
          </w:tcPr>
          <w:p w14:paraId="606E4040" w14:textId="77777777" w:rsidR="003D7D5B" w:rsidRPr="00125CF6" w:rsidRDefault="003D7D5B" w:rsidP="00D74A8C">
            <w:pPr>
              <w:pStyle w:val="wntrzetabeli"/>
              <w:rPr>
                <w:rFonts w:cstheme="minorHAnsi"/>
              </w:rPr>
            </w:pPr>
            <w:r w:rsidRPr="00125CF6">
              <w:rPr>
                <w:rFonts w:cstheme="minorHAnsi"/>
              </w:rPr>
              <w:t>Prowadzenie rejestru zakładów zwiększonego i dużego ryzyka wystąpienia poważnych awarii przemysłowych (ZDR i ZZR).</w:t>
            </w:r>
          </w:p>
        </w:tc>
        <w:tc>
          <w:tcPr>
            <w:tcW w:w="1477" w:type="dxa"/>
            <w:vAlign w:val="center"/>
          </w:tcPr>
          <w:p w14:paraId="00A3C7DF" w14:textId="213044E9" w:rsidR="003D7D5B" w:rsidRPr="00125CF6" w:rsidRDefault="003D7D5B" w:rsidP="00D74A8C">
            <w:pPr>
              <w:pStyle w:val="wntrzetabeli"/>
              <w:rPr>
                <w:rFonts w:cstheme="minorHAnsi"/>
              </w:rPr>
            </w:pPr>
            <w:r w:rsidRPr="00125CF6">
              <w:rPr>
                <w:rFonts w:cstheme="minorHAnsi"/>
              </w:rPr>
              <w:t xml:space="preserve">Wojewódzka Komenda Państwowej Straży Pożarnej w </w:t>
            </w:r>
            <w:r w:rsidR="0048611B">
              <w:rPr>
                <w:rFonts w:cstheme="minorHAnsi"/>
              </w:rPr>
              <w:t>Olsztynie</w:t>
            </w:r>
          </w:p>
        </w:tc>
        <w:tc>
          <w:tcPr>
            <w:tcW w:w="6986" w:type="dxa"/>
            <w:gridSpan w:val="9"/>
            <w:vAlign w:val="center"/>
          </w:tcPr>
          <w:p w14:paraId="263769B7" w14:textId="77777777" w:rsidR="003D7D5B" w:rsidRPr="00125CF6" w:rsidRDefault="003D7D5B" w:rsidP="00D74A8C">
            <w:pPr>
              <w:pStyle w:val="wntrzetabeli"/>
              <w:rPr>
                <w:rFonts w:cstheme="minorHAnsi"/>
              </w:rPr>
            </w:pPr>
            <w:r w:rsidRPr="00125CF6">
              <w:rPr>
                <w:rFonts w:cstheme="minorHAnsi"/>
              </w:rPr>
              <w:t>b.d.</w:t>
            </w:r>
          </w:p>
        </w:tc>
        <w:tc>
          <w:tcPr>
            <w:tcW w:w="1648" w:type="dxa"/>
            <w:vAlign w:val="center"/>
          </w:tcPr>
          <w:p w14:paraId="36DF51B2" w14:textId="7A5B5BE3" w:rsidR="003D7D5B" w:rsidRPr="00125CF6" w:rsidRDefault="003D7D5B" w:rsidP="00D74A8C">
            <w:pPr>
              <w:pStyle w:val="wntrzetabeli"/>
              <w:rPr>
                <w:rFonts w:cstheme="minorHAnsi"/>
              </w:rPr>
            </w:pPr>
            <w:r w:rsidRPr="00125CF6">
              <w:rPr>
                <w:rFonts w:cstheme="minorHAnsi"/>
              </w:rPr>
              <w:t xml:space="preserve">Wojewódzka Komenda Państwowej Straży Pożarnej w </w:t>
            </w:r>
            <w:r w:rsidR="0048611B">
              <w:rPr>
                <w:rFonts w:cstheme="minorHAnsi"/>
              </w:rPr>
              <w:t>Olsztynie</w:t>
            </w:r>
          </w:p>
        </w:tc>
      </w:tr>
    </w:tbl>
    <w:p w14:paraId="39511FC3" w14:textId="77777777" w:rsidR="003D7D5B" w:rsidRPr="00125CF6" w:rsidRDefault="003D7D5B" w:rsidP="00D74A8C">
      <w:pPr>
        <w:pStyle w:val="rdo"/>
        <w:rPr>
          <w:rFonts w:cstheme="minorHAnsi"/>
        </w:rPr>
      </w:pPr>
      <w:r w:rsidRPr="00125CF6">
        <w:rPr>
          <w:rFonts w:cstheme="minorHAnsi"/>
        </w:rPr>
        <w:t>źródło: opracowanie własne</w:t>
      </w:r>
    </w:p>
    <w:p w14:paraId="783C4D22" w14:textId="77777777" w:rsidR="003D7D5B" w:rsidRPr="00125CF6" w:rsidRDefault="003D7D5B" w:rsidP="00781021">
      <w:pPr>
        <w:pStyle w:val="tabeledospisu"/>
        <w:rPr>
          <w:rFonts w:cstheme="minorHAnsi"/>
          <w:szCs w:val="22"/>
        </w:rPr>
      </w:pPr>
    </w:p>
    <w:p w14:paraId="3C6814A0" w14:textId="2745BCC8" w:rsidR="003D7D5B" w:rsidRPr="00125CF6" w:rsidRDefault="003D7D5B" w:rsidP="00781021">
      <w:pPr>
        <w:pStyle w:val="tabeledospisu"/>
        <w:rPr>
          <w:rFonts w:cstheme="minorHAnsi"/>
          <w:szCs w:val="22"/>
        </w:rPr>
      </w:pPr>
      <w:bookmarkStart w:id="371" w:name="_Toc177044849"/>
      <w:r w:rsidRPr="00125CF6">
        <w:rPr>
          <w:rFonts w:cstheme="minorHAnsi"/>
          <w:szCs w:val="22"/>
        </w:rPr>
        <w:t xml:space="preserve">Tabela </w:t>
      </w:r>
      <w:r w:rsidR="0085095F">
        <w:rPr>
          <w:rFonts w:cstheme="minorHAnsi"/>
          <w:szCs w:val="22"/>
        </w:rPr>
        <w:t>2</w:t>
      </w:r>
      <w:r w:rsidR="00A76B72">
        <w:rPr>
          <w:rFonts w:cstheme="minorHAnsi"/>
          <w:szCs w:val="22"/>
        </w:rPr>
        <w:t>4</w:t>
      </w:r>
      <w:r w:rsidRPr="00125CF6">
        <w:rPr>
          <w:rFonts w:cstheme="minorHAnsi"/>
          <w:szCs w:val="22"/>
        </w:rPr>
        <w:t>. Harmonogram realizacji zadań monitorowanych wraz z ich finansowaniem</w:t>
      </w:r>
      <w:bookmarkEnd w:id="371"/>
    </w:p>
    <w:tbl>
      <w:tblPr>
        <w:tblW w:w="13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16"/>
        <w:gridCol w:w="2316"/>
        <w:gridCol w:w="2315"/>
        <w:gridCol w:w="2315"/>
        <w:gridCol w:w="2315"/>
        <w:gridCol w:w="2315"/>
      </w:tblGrid>
      <w:tr w:rsidR="003D7D5B" w:rsidRPr="00125CF6" w14:paraId="6035A46B" w14:textId="77777777" w:rsidTr="000C7CB5">
        <w:trPr>
          <w:tblHeader/>
          <w:jc w:val="center"/>
        </w:trPr>
        <w:tc>
          <w:tcPr>
            <w:tcW w:w="2316" w:type="dxa"/>
            <w:shd w:val="clear" w:color="auto" w:fill="92D050"/>
            <w:vAlign w:val="center"/>
          </w:tcPr>
          <w:p w14:paraId="7FEC20F4" w14:textId="77777777" w:rsidR="003D7D5B" w:rsidRPr="00125CF6" w:rsidRDefault="003D7D5B" w:rsidP="00D74A8C">
            <w:pPr>
              <w:pStyle w:val="wntrzetabeli"/>
              <w:rPr>
                <w:rFonts w:cstheme="minorHAnsi"/>
                <w:b/>
                <w:bCs/>
              </w:rPr>
            </w:pPr>
            <w:r w:rsidRPr="00125CF6">
              <w:rPr>
                <w:rFonts w:cstheme="minorHAnsi"/>
                <w:b/>
                <w:bCs/>
              </w:rPr>
              <w:t>Obszar interwencji</w:t>
            </w:r>
          </w:p>
        </w:tc>
        <w:tc>
          <w:tcPr>
            <w:tcW w:w="2316" w:type="dxa"/>
            <w:shd w:val="clear" w:color="auto" w:fill="92D050"/>
            <w:vAlign w:val="center"/>
          </w:tcPr>
          <w:p w14:paraId="20B920E3" w14:textId="77777777" w:rsidR="003D7D5B" w:rsidRPr="00125CF6" w:rsidRDefault="003D7D5B" w:rsidP="00D74A8C">
            <w:pPr>
              <w:pStyle w:val="wntrzetabeli"/>
              <w:rPr>
                <w:rFonts w:cstheme="minorHAnsi"/>
                <w:b/>
                <w:bCs/>
              </w:rPr>
            </w:pPr>
            <w:r w:rsidRPr="00125CF6">
              <w:rPr>
                <w:rFonts w:cstheme="minorHAnsi"/>
                <w:b/>
                <w:bCs/>
              </w:rPr>
              <w:t>Zadania</w:t>
            </w:r>
          </w:p>
        </w:tc>
        <w:tc>
          <w:tcPr>
            <w:tcW w:w="2315" w:type="dxa"/>
            <w:shd w:val="clear" w:color="auto" w:fill="92D050"/>
            <w:vAlign w:val="center"/>
          </w:tcPr>
          <w:p w14:paraId="792F5BD5" w14:textId="77777777" w:rsidR="003D7D5B" w:rsidRPr="00125CF6" w:rsidRDefault="003D7D5B" w:rsidP="00D74A8C">
            <w:pPr>
              <w:pStyle w:val="wntrzetabeli"/>
              <w:rPr>
                <w:rFonts w:cstheme="minorHAnsi"/>
                <w:b/>
                <w:bCs/>
              </w:rPr>
            </w:pPr>
            <w:r w:rsidRPr="00125CF6">
              <w:rPr>
                <w:rFonts w:cstheme="minorHAnsi"/>
                <w:b/>
                <w:bCs/>
              </w:rPr>
              <w:t>Podmiot odpowiedzialny za realizację (+jednostki włączone)</w:t>
            </w:r>
          </w:p>
        </w:tc>
        <w:tc>
          <w:tcPr>
            <w:tcW w:w="2315" w:type="dxa"/>
            <w:shd w:val="clear" w:color="auto" w:fill="92D050"/>
            <w:vAlign w:val="center"/>
          </w:tcPr>
          <w:p w14:paraId="28E30380" w14:textId="77777777" w:rsidR="003D7D5B" w:rsidRPr="00125CF6" w:rsidRDefault="003D7D5B" w:rsidP="00D74A8C">
            <w:pPr>
              <w:pStyle w:val="wntrzetabeli"/>
              <w:rPr>
                <w:rFonts w:cstheme="minorHAnsi"/>
                <w:b/>
                <w:bCs/>
              </w:rPr>
            </w:pPr>
            <w:r w:rsidRPr="00125CF6">
              <w:rPr>
                <w:rFonts w:cstheme="minorHAnsi"/>
                <w:b/>
                <w:bCs/>
              </w:rPr>
              <w:t>Szacunkowe koszty realizacji zadania (w tys. zł)</w:t>
            </w:r>
          </w:p>
        </w:tc>
        <w:tc>
          <w:tcPr>
            <w:tcW w:w="2315" w:type="dxa"/>
            <w:shd w:val="clear" w:color="auto" w:fill="92D050"/>
            <w:vAlign w:val="center"/>
          </w:tcPr>
          <w:p w14:paraId="280A0890" w14:textId="77777777" w:rsidR="003D7D5B" w:rsidRPr="00125CF6" w:rsidRDefault="003D7D5B" w:rsidP="00D74A8C">
            <w:pPr>
              <w:pStyle w:val="wntrzetabeli"/>
              <w:rPr>
                <w:rFonts w:cstheme="minorHAnsi"/>
                <w:b/>
                <w:bCs/>
              </w:rPr>
            </w:pPr>
            <w:r w:rsidRPr="00125CF6">
              <w:rPr>
                <w:rFonts w:cstheme="minorHAnsi"/>
                <w:b/>
                <w:bCs/>
              </w:rPr>
              <w:t>Źródła finansowania</w:t>
            </w:r>
          </w:p>
        </w:tc>
        <w:tc>
          <w:tcPr>
            <w:tcW w:w="2315" w:type="dxa"/>
            <w:shd w:val="clear" w:color="auto" w:fill="92D050"/>
            <w:vAlign w:val="center"/>
          </w:tcPr>
          <w:p w14:paraId="23F74598" w14:textId="77777777" w:rsidR="003D7D5B" w:rsidRPr="00125CF6" w:rsidRDefault="003D7D5B" w:rsidP="00D74A8C">
            <w:pPr>
              <w:pStyle w:val="wntrzetabeli"/>
              <w:rPr>
                <w:rFonts w:cstheme="minorHAnsi"/>
                <w:b/>
                <w:bCs/>
              </w:rPr>
            </w:pPr>
            <w:r w:rsidRPr="00125CF6">
              <w:rPr>
                <w:rFonts w:cstheme="minorHAnsi"/>
                <w:b/>
                <w:bCs/>
              </w:rPr>
              <w:t>Dodatkowe informacje o zadaniu</w:t>
            </w:r>
          </w:p>
        </w:tc>
      </w:tr>
      <w:tr w:rsidR="003D7D5B" w:rsidRPr="00125CF6" w14:paraId="61A579A1" w14:textId="77777777" w:rsidTr="000C7CB5">
        <w:trPr>
          <w:jc w:val="center"/>
        </w:trPr>
        <w:tc>
          <w:tcPr>
            <w:tcW w:w="2316" w:type="dxa"/>
            <w:vAlign w:val="center"/>
          </w:tcPr>
          <w:p w14:paraId="04F192AA" w14:textId="77777777" w:rsidR="003D7D5B" w:rsidRPr="00125CF6" w:rsidRDefault="003D7D5B" w:rsidP="00D74A8C">
            <w:pPr>
              <w:pStyle w:val="wntrzetabeli"/>
              <w:rPr>
                <w:rFonts w:cstheme="minorHAnsi"/>
                <w:b/>
                <w:bCs/>
              </w:rPr>
            </w:pPr>
            <w:r w:rsidRPr="00125CF6">
              <w:rPr>
                <w:rFonts w:cstheme="minorHAnsi"/>
                <w:b/>
                <w:bCs/>
              </w:rPr>
              <w:t>OCHRONA PRZYRODY</w:t>
            </w:r>
          </w:p>
        </w:tc>
        <w:tc>
          <w:tcPr>
            <w:tcW w:w="2316" w:type="dxa"/>
            <w:vAlign w:val="center"/>
          </w:tcPr>
          <w:p w14:paraId="4294258D" w14:textId="77777777" w:rsidR="003D7D5B" w:rsidRPr="00125CF6" w:rsidRDefault="003D7D5B" w:rsidP="00D74A8C">
            <w:pPr>
              <w:pStyle w:val="wntrzetabeli"/>
              <w:rPr>
                <w:rFonts w:cstheme="minorHAnsi"/>
              </w:rPr>
            </w:pPr>
            <w:r w:rsidRPr="00125CF6">
              <w:rPr>
                <w:rFonts w:cstheme="minorHAnsi"/>
              </w:rPr>
              <w:t>Monitorowanie i kontrolowanie podmiotów korzystających ze środowiska</w:t>
            </w:r>
          </w:p>
        </w:tc>
        <w:tc>
          <w:tcPr>
            <w:tcW w:w="2315" w:type="dxa"/>
            <w:vAlign w:val="center"/>
          </w:tcPr>
          <w:p w14:paraId="487168FD" w14:textId="77777777" w:rsidR="003D7D5B" w:rsidRPr="00125CF6" w:rsidRDefault="003D7D5B" w:rsidP="00D74A8C">
            <w:pPr>
              <w:pStyle w:val="wntrzetabeli"/>
              <w:rPr>
                <w:rFonts w:cstheme="minorHAnsi"/>
              </w:rPr>
            </w:pPr>
            <w:r w:rsidRPr="00125CF6">
              <w:rPr>
                <w:rFonts w:cstheme="minorHAnsi"/>
              </w:rPr>
              <w:t>WIOŚ</w:t>
            </w:r>
          </w:p>
        </w:tc>
        <w:tc>
          <w:tcPr>
            <w:tcW w:w="2315" w:type="dxa"/>
            <w:vAlign w:val="center"/>
          </w:tcPr>
          <w:p w14:paraId="41D598C9" w14:textId="77777777" w:rsidR="003D7D5B" w:rsidRPr="00125CF6" w:rsidRDefault="003D7D5B" w:rsidP="00D74A8C">
            <w:pPr>
              <w:pStyle w:val="wntrzetabeli"/>
              <w:rPr>
                <w:rFonts w:cstheme="minorHAnsi"/>
              </w:rPr>
            </w:pPr>
            <w:r w:rsidRPr="00125CF6">
              <w:rPr>
                <w:rFonts w:cstheme="minorHAnsi"/>
              </w:rPr>
              <w:t>Zgodnie z planem budżetu jednostek realizujących zadanie</w:t>
            </w:r>
          </w:p>
        </w:tc>
        <w:tc>
          <w:tcPr>
            <w:tcW w:w="2315" w:type="dxa"/>
            <w:vAlign w:val="center"/>
          </w:tcPr>
          <w:p w14:paraId="3A533FEB" w14:textId="77777777" w:rsidR="003D7D5B" w:rsidRPr="00125CF6" w:rsidRDefault="003D7D5B" w:rsidP="00D74A8C">
            <w:pPr>
              <w:pStyle w:val="wntrzetabeli"/>
              <w:rPr>
                <w:rFonts w:cstheme="minorHAnsi"/>
              </w:rPr>
            </w:pPr>
            <w:r w:rsidRPr="00125CF6">
              <w:rPr>
                <w:rFonts w:cstheme="minorHAnsi"/>
              </w:rPr>
              <w:t>Budżet Państwa, WIOŚ</w:t>
            </w:r>
          </w:p>
        </w:tc>
        <w:tc>
          <w:tcPr>
            <w:tcW w:w="2315" w:type="dxa"/>
            <w:vAlign w:val="center"/>
          </w:tcPr>
          <w:p w14:paraId="26C7FF9A" w14:textId="77777777" w:rsidR="003D7D5B" w:rsidRPr="00125CF6" w:rsidRDefault="003D7D5B" w:rsidP="00D74A8C">
            <w:pPr>
              <w:pStyle w:val="wntrzetabeli"/>
              <w:rPr>
                <w:rFonts w:cstheme="minorHAnsi"/>
              </w:rPr>
            </w:pPr>
            <w:r w:rsidRPr="00125CF6">
              <w:rPr>
                <w:rFonts w:cstheme="minorHAnsi"/>
              </w:rPr>
              <w:t>-</w:t>
            </w:r>
          </w:p>
        </w:tc>
      </w:tr>
      <w:tr w:rsidR="003D7D5B" w:rsidRPr="00125CF6" w14:paraId="6FC75BA7" w14:textId="77777777" w:rsidTr="000C7CB5">
        <w:trPr>
          <w:jc w:val="center"/>
        </w:trPr>
        <w:tc>
          <w:tcPr>
            <w:tcW w:w="2316" w:type="dxa"/>
            <w:vAlign w:val="center"/>
          </w:tcPr>
          <w:p w14:paraId="243808A8" w14:textId="77777777" w:rsidR="003D7D5B" w:rsidRPr="00125CF6" w:rsidRDefault="003D7D5B" w:rsidP="00D74A8C">
            <w:pPr>
              <w:pStyle w:val="wntrzetabeli"/>
              <w:rPr>
                <w:rFonts w:cstheme="minorHAnsi"/>
                <w:b/>
                <w:bCs/>
              </w:rPr>
            </w:pPr>
            <w:r w:rsidRPr="00125CF6">
              <w:rPr>
                <w:rFonts w:cstheme="minorHAnsi"/>
                <w:b/>
                <w:bCs/>
              </w:rPr>
              <w:lastRenderedPageBreak/>
              <w:t>GLEBY</w:t>
            </w:r>
          </w:p>
        </w:tc>
        <w:tc>
          <w:tcPr>
            <w:tcW w:w="2316" w:type="dxa"/>
            <w:vAlign w:val="center"/>
          </w:tcPr>
          <w:p w14:paraId="14B0CF7A" w14:textId="77777777" w:rsidR="003D7D5B" w:rsidRPr="00125CF6" w:rsidRDefault="003D7D5B" w:rsidP="00D74A8C">
            <w:pPr>
              <w:pStyle w:val="wntrzetabeli"/>
              <w:rPr>
                <w:rFonts w:cstheme="minorHAnsi"/>
              </w:rPr>
            </w:pPr>
            <w:r w:rsidRPr="00125CF6">
              <w:rPr>
                <w:rFonts w:cstheme="minorHAnsi"/>
              </w:rPr>
              <w:t>Zapobieganie zanieczyszczeniom gleb, zwłaszcza środkami ochrony roślin i metalami ciężkimi</w:t>
            </w:r>
          </w:p>
        </w:tc>
        <w:tc>
          <w:tcPr>
            <w:tcW w:w="2315" w:type="dxa"/>
            <w:vAlign w:val="center"/>
          </w:tcPr>
          <w:p w14:paraId="5E1448DF" w14:textId="33FB5DF6" w:rsidR="003D7D5B" w:rsidRPr="00125CF6" w:rsidRDefault="003D7D5B" w:rsidP="00D74A8C">
            <w:pPr>
              <w:pStyle w:val="wntrzetabeli"/>
              <w:rPr>
                <w:rFonts w:cstheme="minorHAnsi"/>
              </w:rPr>
            </w:pPr>
            <w:r w:rsidRPr="00125CF6">
              <w:rPr>
                <w:rFonts w:cstheme="minorHAnsi"/>
              </w:rPr>
              <w:t xml:space="preserve">Urząd Marszałkowski, </w:t>
            </w:r>
            <w:r w:rsidR="00E72647">
              <w:rPr>
                <w:rFonts w:cstheme="minorHAnsi"/>
              </w:rPr>
              <w:t>WMODR</w:t>
            </w:r>
            <w:r w:rsidRPr="00125CF6">
              <w:rPr>
                <w:rFonts w:cstheme="minorHAnsi"/>
              </w:rPr>
              <w:t>, Właściciele gospodarstw rolnych</w:t>
            </w:r>
          </w:p>
        </w:tc>
        <w:tc>
          <w:tcPr>
            <w:tcW w:w="2315" w:type="dxa"/>
            <w:vAlign w:val="center"/>
          </w:tcPr>
          <w:p w14:paraId="4B3C6CC7" w14:textId="77777777" w:rsidR="003D7D5B" w:rsidRPr="00125CF6" w:rsidRDefault="003D7D5B" w:rsidP="00D74A8C">
            <w:pPr>
              <w:pStyle w:val="wntrzetabeli"/>
              <w:rPr>
                <w:rFonts w:cstheme="minorHAnsi"/>
              </w:rPr>
            </w:pPr>
            <w:r w:rsidRPr="00125CF6">
              <w:rPr>
                <w:rFonts w:cstheme="minorHAnsi"/>
              </w:rPr>
              <w:t>Zgodnie z planem budżetu jednostek realizujących zadanie</w:t>
            </w:r>
          </w:p>
        </w:tc>
        <w:tc>
          <w:tcPr>
            <w:tcW w:w="2315" w:type="dxa"/>
            <w:vAlign w:val="center"/>
          </w:tcPr>
          <w:p w14:paraId="6825D8FF" w14:textId="77777777" w:rsidR="003D7D5B" w:rsidRPr="00125CF6" w:rsidRDefault="003D7D5B" w:rsidP="00D74A8C">
            <w:pPr>
              <w:pStyle w:val="wntrzetabeli"/>
              <w:rPr>
                <w:rFonts w:cstheme="minorHAnsi"/>
              </w:rPr>
            </w:pPr>
            <w:r w:rsidRPr="00125CF6">
              <w:rPr>
                <w:rFonts w:cstheme="minorHAnsi"/>
              </w:rPr>
              <w:t>Budżet Państwa, WIOŚ</w:t>
            </w:r>
          </w:p>
        </w:tc>
        <w:tc>
          <w:tcPr>
            <w:tcW w:w="2315" w:type="dxa"/>
            <w:vAlign w:val="center"/>
          </w:tcPr>
          <w:p w14:paraId="0F028C27" w14:textId="77777777" w:rsidR="003D7D5B" w:rsidRPr="00125CF6" w:rsidRDefault="003D7D5B" w:rsidP="00D74A8C">
            <w:pPr>
              <w:pStyle w:val="wntrzetabeli"/>
              <w:rPr>
                <w:rFonts w:cstheme="minorHAnsi"/>
              </w:rPr>
            </w:pPr>
            <w:r w:rsidRPr="00125CF6">
              <w:rPr>
                <w:rFonts w:cstheme="minorHAnsi"/>
              </w:rPr>
              <w:t>-</w:t>
            </w:r>
          </w:p>
        </w:tc>
      </w:tr>
      <w:tr w:rsidR="003D7D5B" w:rsidRPr="00125CF6" w14:paraId="7B60AB76" w14:textId="77777777" w:rsidTr="000C7CB5">
        <w:trPr>
          <w:jc w:val="center"/>
        </w:trPr>
        <w:tc>
          <w:tcPr>
            <w:tcW w:w="2316" w:type="dxa"/>
            <w:vAlign w:val="center"/>
          </w:tcPr>
          <w:p w14:paraId="4E140B4E" w14:textId="77777777" w:rsidR="003D7D5B" w:rsidRPr="00125CF6" w:rsidRDefault="003D7D5B" w:rsidP="00D74A8C">
            <w:pPr>
              <w:pStyle w:val="wntrzetabeli"/>
              <w:rPr>
                <w:rFonts w:cstheme="minorHAnsi"/>
                <w:b/>
                <w:bCs/>
              </w:rPr>
            </w:pPr>
            <w:r w:rsidRPr="00125CF6">
              <w:rPr>
                <w:rFonts w:cstheme="minorHAnsi"/>
                <w:b/>
                <w:bCs/>
              </w:rPr>
              <w:t>SUROWCE NATURALNE I ICH EKSPLOATACJA</w:t>
            </w:r>
          </w:p>
        </w:tc>
        <w:tc>
          <w:tcPr>
            <w:tcW w:w="2316" w:type="dxa"/>
            <w:vAlign w:val="center"/>
          </w:tcPr>
          <w:p w14:paraId="72029011" w14:textId="77777777" w:rsidR="003D7D5B" w:rsidRPr="00125CF6" w:rsidRDefault="003D7D5B" w:rsidP="00D74A8C">
            <w:pPr>
              <w:pStyle w:val="wntrzetabeli"/>
              <w:rPr>
                <w:rFonts w:cstheme="minorHAnsi"/>
              </w:rPr>
            </w:pPr>
            <w:r w:rsidRPr="00125CF6">
              <w:rPr>
                <w:rFonts w:cstheme="minorHAnsi"/>
              </w:rPr>
              <w:t>Kontrola i ograniczenie nielegalnej eksploatacji kopalin</w:t>
            </w:r>
          </w:p>
        </w:tc>
        <w:tc>
          <w:tcPr>
            <w:tcW w:w="2315" w:type="dxa"/>
            <w:vAlign w:val="center"/>
          </w:tcPr>
          <w:p w14:paraId="675DC91F" w14:textId="77777777" w:rsidR="003D7D5B" w:rsidRPr="00125CF6" w:rsidRDefault="003D7D5B" w:rsidP="00D74A8C">
            <w:pPr>
              <w:pStyle w:val="wntrzetabeli"/>
              <w:rPr>
                <w:rFonts w:cstheme="minorHAnsi"/>
              </w:rPr>
            </w:pPr>
            <w:r w:rsidRPr="00125CF6">
              <w:rPr>
                <w:rFonts w:cstheme="minorHAnsi"/>
              </w:rPr>
              <w:t>Okręgowy Urząd Górniczy</w:t>
            </w:r>
          </w:p>
        </w:tc>
        <w:tc>
          <w:tcPr>
            <w:tcW w:w="2315" w:type="dxa"/>
            <w:vAlign w:val="center"/>
          </w:tcPr>
          <w:p w14:paraId="13F9884D" w14:textId="77777777" w:rsidR="003D7D5B" w:rsidRPr="00125CF6" w:rsidRDefault="003D7D5B" w:rsidP="00D74A8C">
            <w:pPr>
              <w:pStyle w:val="wntrzetabeli"/>
              <w:rPr>
                <w:rFonts w:cstheme="minorHAnsi"/>
              </w:rPr>
            </w:pPr>
            <w:r w:rsidRPr="00125CF6">
              <w:rPr>
                <w:rFonts w:cstheme="minorHAnsi"/>
              </w:rPr>
              <w:t>Zgodnie z planem budżetu jednostek realizujących zadanie</w:t>
            </w:r>
          </w:p>
        </w:tc>
        <w:tc>
          <w:tcPr>
            <w:tcW w:w="2315" w:type="dxa"/>
            <w:vAlign w:val="center"/>
          </w:tcPr>
          <w:p w14:paraId="66EEA3DF" w14:textId="77777777" w:rsidR="003D7D5B" w:rsidRPr="00125CF6" w:rsidRDefault="003D7D5B" w:rsidP="00D74A8C">
            <w:pPr>
              <w:pStyle w:val="wntrzetabeli"/>
              <w:rPr>
                <w:rFonts w:cstheme="minorHAnsi"/>
              </w:rPr>
            </w:pPr>
            <w:r w:rsidRPr="00125CF6">
              <w:rPr>
                <w:rFonts w:cstheme="minorHAnsi"/>
              </w:rPr>
              <w:t>Budżet Państwa, Środki własne OUG</w:t>
            </w:r>
          </w:p>
        </w:tc>
        <w:tc>
          <w:tcPr>
            <w:tcW w:w="2315" w:type="dxa"/>
            <w:vAlign w:val="center"/>
          </w:tcPr>
          <w:p w14:paraId="6C11A12A" w14:textId="77777777" w:rsidR="003D7D5B" w:rsidRPr="00125CF6" w:rsidRDefault="003D7D5B" w:rsidP="00D74A8C">
            <w:pPr>
              <w:pStyle w:val="wntrzetabeli"/>
              <w:rPr>
                <w:rFonts w:cstheme="minorHAnsi"/>
              </w:rPr>
            </w:pPr>
            <w:r w:rsidRPr="00125CF6">
              <w:rPr>
                <w:rFonts w:cstheme="minorHAnsi"/>
              </w:rPr>
              <w:t>-</w:t>
            </w:r>
          </w:p>
        </w:tc>
      </w:tr>
      <w:tr w:rsidR="003D7D5B" w:rsidRPr="00125CF6" w14:paraId="50BAA2FA" w14:textId="77777777" w:rsidTr="000C7CB5">
        <w:trPr>
          <w:jc w:val="center"/>
        </w:trPr>
        <w:tc>
          <w:tcPr>
            <w:tcW w:w="2316" w:type="dxa"/>
            <w:vAlign w:val="center"/>
          </w:tcPr>
          <w:p w14:paraId="469EBA97" w14:textId="77777777" w:rsidR="003D7D5B" w:rsidRPr="00125CF6" w:rsidRDefault="003D7D5B" w:rsidP="00D74A8C">
            <w:pPr>
              <w:pStyle w:val="wntrzetabeli"/>
              <w:rPr>
                <w:rFonts w:cstheme="minorHAnsi"/>
                <w:b/>
                <w:bCs/>
              </w:rPr>
            </w:pPr>
            <w:r w:rsidRPr="00125CF6">
              <w:rPr>
                <w:rFonts w:cstheme="minorHAnsi"/>
                <w:b/>
                <w:bCs/>
              </w:rPr>
              <w:t>WODY</w:t>
            </w:r>
          </w:p>
        </w:tc>
        <w:tc>
          <w:tcPr>
            <w:tcW w:w="2316" w:type="dxa"/>
            <w:vAlign w:val="center"/>
          </w:tcPr>
          <w:p w14:paraId="5268FBE9" w14:textId="77777777" w:rsidR="003D7D5B" w:rsidRPr="00125CF6" w:rsidRDefault="003D7D5B" w:rsidP="00D74A8C">
            <w:pPr>
              <w:pStyle w:val="wntrzetabeli"/>
              <w:rPr>
                <w:rFonts w:cstheme="minorHAnsi"/>
              </w:rPr>
            </w:pPr>
            <w:r w:rsidRPr="00125CF6">
              <w:rPr>
                <w:rFonts w:cstheme="minorHAnsi"/>
              </w:rPr>
              <w:t>Prowadzenie monitoringu jakości wód powierzchniowych i podziemnych</w:t>
            </w:r>
          </w:p>
        </w:tc>
        <w:tc>
          <w:tcPr>
            <w:tcW w:w="2315" w:type="dxa"/>
            <w:vAlign w:val="center"/>
          </w:tcPr>
          <w:p w14:paraId="2094F74F" w14:textId="77777777" w:rsidR="003D7D5B" w:rsidRPr="00125CF6" w:rsidRDefault="003D7D5B" w:rsidP="00D74A8C">
            <w:pPr>
              <w:pStyle w:val="wntrzetabeli"/>
              <w:rPr>
                <w:rFonts w:cstheme="minorHAnsi"/>
              </w:rPr>
            </w:pPr>
            <w:r w:rsidRPr="00125CF6">
              <w:rPr>
                <w:rFonts w:cstheme="minorHAnsi"/>
              </w:rPr>
              <w:t>WIOŚ</w:t>
            </w:r>
          </w:p>
          <w:p w14:paraId="0DE04720" w14:textId="77777777" w:rsidR="003D7D5B" w:rsidRPr="00125CF6" w:rsidRDefault="003D7D5B" w:rsidP="00D74A8C">
            <w:pPr>
              <w:pStyle w:val="wntrzetabeli"/>
              <w:rPr>
                <w:rFonts w:cstheme="minorHAnsi"/>
              </w:rPr>
            </w:pPr>
          </w:p>
        </w:tc>
        <w:tc>
          <w:tcPr>
            <w:tcW w:w="2315" w:type="dxa"/>
            <w:vAlign w:val="center"/>
          </w:tcPr>
          <w:p w14:paraId="70155DA8" w14:textId="77777777" w:rsidR="003D7D5B" w:rsidRPr="00125CF6" w:rsidRDefault="003D7D5B" w:rsidP="00D74A8C">
            <w:pPr>
              <w:pStyle w:val="wntrzetabeli"/>
              <w:rPr>
                <w:rFonts w:cstheme="minorHAnsi"/>
              </w:rPr>
            </w:pPr>
            <w:r w:rsidRPr="00125CF6">
              <w:rPr>
                <w:rFonts w:cstheme="minorHAnsi"/>
              </w:rPr>
              <w:t>Zgodnie z planem budżetu jednostek realizujących zadanie</w:t>
            </w:r>
          </w:p>
        </w:tc>
        <w:tc>
          <w:tcPr>
            <w:tcW w:w="2315" w:type="dxa"/>
            <w:vAlign w:val="center"/>
          </w:tcPr>
          <w:p w14:paraId="7EB6D75C" w14:textId="77777777" w:rsidR="003D7D5B" w:rsidRPr="00125CF6" w:rsidRDefault="003D7D5B" w:rsidP="00D74A8C">
            <w:pPr>
              <w:pStyle w:val="wntrzetabeli"/>
              <w:rPr>
                <w:rFonts w:cstheme="minorHAnsi"/>
              </w:rPr>
            </w:pPr>
            <w:r w:rsidRPr="00125CF6">
              <w:rPr>
                <w:rFonts w:cstheme="minorHAnsi"/>
              </w:rPr>
              <w:t>Budżet Państwa, WIOŚ</w:t>
            </w:r>
          </w:p>
        </w:tc>
        <w:tc>
          <w:tcPr>
            <w:tcW w:w="2315" w:type="dxa"/>
            <w:vAlign w:val="center"/>
          </w:tcPr>
          <w:p w14:paraId="4770E2D3" w14:textId="77777777" w:rsidR="003D7D5B" w:rsidRPr="00125CF6" w:rsidRDefault="003D7D5B" w:rsidP="00D74A8C">
            <w:pPr>
              <w:pStyle w:val="wntrzetabeli"/>
              <w:rPr>
                <w:rFonts w:cstheme="minorHAnsi"/>
              </w:rPr>
            </w:pPr>
            <w:r w:rsidRPr="00125CF6">
              <w:rPr>
                <w:rFonts w:cstheme="minorHAnsi"/>
              </w:rPr>
              <w:t>-</w:t>
            </w:r>
          </w:p>
        </w:tc>
      </w:tr>
      <w:tr w:rsidR="003D7D5B" w:rsidRPr="00125CF6" w14:paraId="2674C541" w14:textId="77777777" w:rsidTr="000C7CB5">
        <w:trPr>
          <w:jc w:val="center"/>
        </w:trPr>
        <w:tc>
          <w:tcPr>
            <w:tcW w:w="2316" w:type="dxa"/>
            <w:vAlign w:val="center"/>
          </w:tcPr>
          <w:p w14:paraId="230B20FF" w14:textId="77777777" w:rsidR="003D7D5B" w:rsidRPr="00125CF6" w:rsidRDefault="003D7D5B" w:rsidP="00D74A8C">
            <w:pPr>
              <w:pStyle w:val="wntrzetabeli"/>
              <w:rPr>
                <w:rFonts w:cstheme="minorHAnsi"/>
                <w:b/>
                <w:bCs/>
              </w:rPr>
            </w:pPr>
          </w:p>
          <w:p w14:paraId="7CFD97BF" w14:textId="77777777" w:rsidR="003D7D5B" w:rsidRPr="00125CF6" w:rsidRDefault="003D7D5B" w:rsidP="00D74A8C">
            <w:pPr>
              <w:pStyle w:val="wntrzetabeli"/>
              <w:rPr>
                <w:rFonts w:cstheme="minorHAnsi"/>
                <w:b/>
                <w:bCs/>
              </w:rPr>
            </w:pPr>
            <w:r w:rsidRPr="00125CF6">
              <w:rPr>
                <w:rFonts w:cstheme="minorHAnsi"/>
                <w:b/>
                <w:bCs/>
              </w:rPr>
              <w:t>GOSPODARKA WODNO-ŚCIEKOWA</w:t>
            </w:r>
          </w:p>
          <w:p w14:paraId="27B374AC" w14:textId="77777777" w:rsidR="003D7D5B" w:rsidRPr="00125CF6" w:rsidRDefault="003D7D5B" w:rsidP="00D74A8C">
            <w:pPr>
              <w:pStyle w:val="wntrzetabeli"/>
              <w:rPr>
                <w:rFonts w:cstheme="minorHAnsi"/>
                <w:b/>
                <w:bCs/>
              </w:rPr>
            </w:pPr>
          </w:p>
        </w:tc>
        <w:tc>
          <w:tcPr>
            <w:tcW w:w="2316" w:type="dxa"/>
            <w:vAlign w:val="center"/>
          </w:tcPr>
          <w:p w14:paraId="2A8FAEBF" w14:textId="77777777" w:rsidR="003D7D5B" w:rsidRPr="00125CF6" w:rsidRDefault="003D7D5B" w:rsidP="00D74A8C">
            <w:pPr>
              <w:pStyle w:val="wntrzetabeli"/>
              <w:rPr>
                <w:rFonts w:cstheme="minorHAnsi"/>
              </w:rPr>
            </w:pPr>
            <w:r w:rsidRPr="00125CF6">
              <w:rPr>
                <w:rFonts w:cstheme="minorHAnsi"/>
              </w:rPr>
              <w:t>Kontrola pozwoleń wodno-prawnych</w:t>
            </w:r>
          </w:p>
        </w:tc>
        <w:tc>
          <w:tcPr>
            <w:tcW w:w="2315" w:type="dxa"/>
            <w:vAlign w:val="center"/>
          </w:tcPr>
          <w:p w14:paraId="652F9B11" w14:textId="77777777" w:rsidR="003D7D5B" w:rsidRPr="00125CF6" w:rsidRDefault="003D7D5B" w:rsidP="00D74A8C">
            <w:pPr>
              <w:pStyle w:val="wntrzetabeli"/>
              <w:rPr>
                <w:rFonts w:cstheme="minorHAnsi"/>
              </w:rPr>
            </w:pPr>
          </w:p>
          <w:p w14:paraId="6E5CD887" w14:textId="77777777" w:rsidR="003D7D5B" w:rsidRPr="00125CF6" w:rsidRDefault="003D7D5B" w:rsidP="00D74A8C">
            <w:pPr>
              <w:pStyle w:val="wntrzetabeli"/>
              <w:rPr>
                <w:rFonts w:cstheme="minorHAnsi"/>
              </w:rPr>
            </w:pPr>
            <w:r w:rsidRPr="00125CF6">
              <w:rPr>
                <w:rFonts w:cstheme="minorHAnsi"/>
              </w:rPr>
              <w:t>Środki własne jednostek realizujących</w:t>
            </w:r>
          </w:p>
          <w:p w14:paraId="7AEBAED2" w14:textId="77777777" w:rsidR="003D7D5B" w:rsidRPr="00125CF6" w:rsidRDefault="003D7D5B" w:rsidP="00D74A8C">
            <w:pPr>
              <w:pStyle w:val="wntrzetabeli"/>
              <w:rPr>
                <w:rFonts w:cstheme="minorHAnsi"/>
              </w:rPr>
            </w:pPr>
          </w:p>
        </w:tc>
        <w:tc>
          <w:tcPr>
            <w:tcW w:w="2315" w:type="dxa"/>
            <w:vAlign w:val="center"/>
          </w:tcPr>
          <w:p w14:paraId="3E9EB130" w14:textId="77777777" w:rsidR="003D7D5B" w:rsidRPr="00125CF6" w:rsidRDefault="003D7D5B" w:rsidP="00D74A8C">
            <w:pPr>
              <w:pStyle w:val="wntrzetabeli"/>
              <w:rPr>
                <w:rFonts w:cstheme="minorHAnsi"/>
              </w:rPr>
            </w:pPr>
            <w:r w:rsidRPr="00125CF6">
              <w:rPr>
                <w:rFonts w:cstheme="minorHAnsi"/>
              </w:rPr>
              <w:t>Zgodnie z planem budżetu jednostek realizujących zadanie</w:t>
            </w:r>
          </w:p>
        </w:tc>
        <w:tc>
          <w:tcPr>
            <w:tcW w:w="2315" w:type="dxa"/>
            <w:vAlign w:val="center"/>
          </w:tcPr>
          <w:p w14:paraId="690064DD" w14:textId="77777777" w:rsidR="003D7D5B" w:rsidRPr="00125CF6" w:rsidRDefault="003D7D5B" w:rsidP="00D74A8C">
            <w:pPr>
              <w:pStyle w:val="wntrzetabeli"/>
              <w:rPr>
                <w:rFonts w:cstheme="minorHAnsi"/>
              </w:rPr>
            </w:pPr>
            <w:r w:rsidRPr="00125CF6">
              <w:rPr>
                <w:rFonts w:cstheme="minorHAnsi"/>
              </w:rPr>
              <w:t>Środki własne jednostek realizujących</w:t>
            </w:r>
          </w:p>
        </w:tc>
        <w:tc>
          <w:tcPr>
            <w:tcW w:w="2315" w:type="dxa"/>
            <w:vAlign w:val="center"/>
          </w:tcPr>
          <w:p w14:paraId="4F2A57BD" w14:textId="77777777" w:rsidR="003D7D5B" w:rsidRPr="00125CF6" w:rsidRDefault="003D7D5B" w:rsidP="00D74A8C">
            <w:pPr>
              <w:pStyle w:val="wntrzetabeli"/>
              <w:rPr>
                <w:rFonts w:cstheme="minorHAnsi"/>
              </w:rPr>
            </w:pPr>
            <w:r w:rsidRPr="00125CF6">
              <w:rPr>
                <w:rFonts w:cstheme="minorHAnsi"/>
              </w:rPr>
              <w:t>-</w:t>
            </w:r>
          </w:p>
        </w:tc>
      </w:tr>
      <w:tr w:rsidR="003D7D5B" w:rsidRPr="00125CF6" w14:paraId="7F3EC736" w14:textId="77777777" w:rsidTr="000C7CB5">
        <w:trPr>
          <w:jc w:val="center"/>
        </w:trPr>
        <w:tc>
          <w:tcPr>
            <w:tcW w:w="2316" w:type="dxa"/>
            <w:vAlign w:val="center"/>
          </w:tcPr>
          <w:p w14:paraId="68C00F0D" w14:textId="77777777" w:rsidR="003D7D5B" w:rsidRPr="00125CF6" w:rsidRDefault="003D7D5B" w:rsidP="00D74A8C">
            <w:pPr>
              <w:pStyle w:val="wntrzetabeli"/>
              <w:rPr>
                <w:rFonts w:cstheme="minorHAnsi"/>
                <w:b/>
                <w:bCs/>
              </w:rPr>
            </w:pPr>
            <w:r w:rsidRPr="00125CF6">
              <w:rPr>
                <w:rFonts w:cstheme="minorHAnsi"/>
                <w:b/>
                <w:bCs/>
              </w:rPr>
              <w:t>OCHRONA KLIMATU I JAKOŚCI POWIETRZA</w:t>
            </w:r>
          </w:p>
        </w:tc>
        <w:tc>
          <w:tcPr>
            <w:tcW w:w="2316" w:type="dxa"/>
            <w:vAlign w:val="center"/>
          </w:tcPr>
          <w:p w14:paraId="2B0E47A8" w14:textId="77777777" w:rsidR="003D7D5B" w:rsidRPr="00125CF6" w:rsidRDefault="003D7D5B" w:rsidP="00D74A8C">
            <w:pPr>
              <w:pStyle w:val="wntrzetabeli"/>
              <w:rPr>
                <w:rFonts w:cstheme="minorHAnsi"/>
              </w:rPr>
            </w:pPr>
            <w:r w:rsidRPr="00125CF6">
              <w:rPr>
                <w:rFonts w:cstheme="minorHAnsi"/>
              </w:rPr>
              <w:t>Prowadzenie systemu monitoringu powietrza oraz kontrola dotrzymania standardów emisyjnych</w:t>
            </w:r>
          </w:p>
        </w:tc>
        <w:tc>
          <w:tcPr>
            <w:tcW w:w="2315" w:type="dxa"/>
            <w:vAlign w:val="center"/>
          </w:tcPr>
          <w:p w14:paraId="5DDFBB04" w14:textId="77777777" w:rsidR="003D7D5B" w:rsidRPr="00125CF6" w:rsidRDefault="003D7D5B" w:rsidP="00D74A8C">
            <w:pPr>
              <w:pStyle w:val="wntrzetabeli"/>
              <w:rPr>
                <w:rFonts w:cstheme="minorHAnsi"/>
              </w:rPr>
            </w:pPr>
            <w:r w:rsidRPr="00125CF6">
              <w:rPr>
                <w:rFonts w:cstheme="minorHAnsi"/>
              </w:rPr>
              <w:t>WIOŚ</w:t>
            </w:r>
          </w:p>
        </w:tc>
        <w:tc>
          <w:tcPr>
            <w:tcW w:w="2315" w:type="dxa"/>
            <w:vAlign w:val="center"/>
          </w:tcPr>
          <w:p w14:paraId="6B167120" w14:textId="77777777" w:rsidR="003D7D5B" w:rsidRPr="00125CF6" w:rsidRDefault="003D7D5B" w:rsidP="00D74A8C">
            <w:pPr>
              <w:pStyle w:val="wntrzetabeli"/>
              <w:rPr>
                <w:rFonts w:cstheme="minorHAnsi"/>
              </w:rPr>
            </w:pPr>
            <w:r w:rsidRPr="00125CF6">
              <w:rPr>
                <w:rFonts w:cstheme="minorHAnsi"/>
              </w:rPr>
              <w:t>Zgodnie z planem budżetu jednostek realizujących zadanie</w:t>
            </w:r>
          </w:p>
        </w:tc>
        <w:tc>
          <w:tcPr>
            <w:tcW w:w="2315" w:type="dxa"/>
            <w:vAlign w:val="center"/>
          </w:tcPr>
          <w:p w14:paraId="56FECF4F" w14:textId="77777777" w:rsidR="003D7D5B" w:rsidRPr="00125CF6" w:rsidRDefault="003D7D5B" w:rsidP="00D74A8C">
            <w:pPr>
              <w:pStyle w:val="wntrzetabeli"/>
              <w:rPr>
                <w:rFonts w:cstheme="minorHAnsi"/>
              </w:rPr>
            </w:pPr>
            <w:r w:rsidRPr="00125CF6">
              <w:rPr>
                <w:rFonts w:cstheme="minorHAnsi"/>
              </w:rPr>
              <w:t>Budżet Państwa, WIOŚ</w:t>
            </w:r>
          </w:p>
        </w:tc>
        <w:tc>
          <w:tcPr>
            <w:tcW w:w="2315" w:type="dxa"/>
            <w:vAlign w:val="center"/>
          </w:tcPr>
          <w:p w14:paraId="0863FF1E" w14:textId="77777777" w:rsidR="003D7D5B" w:rsidRPr="00125CF6" w:rsidRDefault="003D7D5B" w:rsidP="00D74A8C">
            <w:pPr>
              <w:pStyle w:val="wntrzetabeli"/>
              <w:rPr>
                <w:rFonts w:cstheme="minorHAnsi"/>
              </w:rPr>
            </w:pPr>
            <w:r w:rsidRPr="00125CF6">
              <w:rPr>
                <w:rFonts w:cstheme="minorHAnsi"/>
              </w:rPr>
              <w:t>-</w:t>
            </w:r>
          </w:p>
        </w:tc>
      </w:tr>
      <w:tr w:rsidR="003D7D5B" w:rsidRPr="00125CF6" w14:paraId="45770E2A" w14:textId="77777777" w:rsidTr="000C7CB5">
        <w:trPr>
          <w:jc w:val="center"/>
        </w:trPr>
        <w:tc>
          <w:tcPr>
            <w:tcW w:w="2316" w:type="dxa"/>
            <w:vAlign w:val="center"/>
          </w:tcPr>
          <w:p w14:paraId="266D4DFE" w14:textId="77777777" w:rsidR="003D7D5B" w:rsidRPr="00125CF6" w:rsidRDefault="003D7D5B" w:rsidP="00D74A8C">
            <w:pPr>
              <w:pStyle w:val="wntrzetabeli"/>
              <w:rPr>
                <w:rFonts w:cstheme="minorHAnsi"/>
                <w:b/>
                <w:bCs/>
              </w:rPr>
            </w:pPr>
            <w:r w:rsidRPr="00125CF6">
              <w:rPr>
                <w:rFonts w:cstheme="minorHAnsi"/>
                <w:b/>
                <w:bCs/>
              </w:rPr>
              <w:t>HAŁAS</w:t>
            </w:r>
          </w:p>
          <w:p w14:paraId="4A55C7FD" w14:textId="77777777" w:rsidR="003D7D5B" w:rsidRPr="00125CF6" w:rsidRDefault="003D7D5B" w:rsidP="00D74A8C">
            <w:pPr>
              <w:pStyle w:val="wntrzetabeli"/>
              <w:rPr>
                <w:rFonts w:cstheme="minorHAnsi"/>
                <w:b/>
                <w:bCs/>
              </w:rPr>
            </w:pPr>
          </w:p>
        </w:tc>
        <w:tc>
          <w:tcPr>
            <w:tcW w:w="2316" w:type="dxa"/>
            <w:vAlign w:val="center"/>
          </w:tcPr>
          <w:p w14:paraId="57E61006" w14:textId="77777777" w:rsidR="003D7D5B" w:rsidRPr="00125CF6" w:rsidRDefault="003D7D5B" w:rsidP="00D74A8C">
            <w:pPr>
              <w:pStyle w:val="wntrzetabeli"/>
              <w:rPr>
                <w:rFonts w:cstheme="minorHAnsi"/>
              </w:rPr>
            </w:pPr>
            <w:r w:rsidRPr="00125CF6">
              <w:rPr>
                <w:rFonts w:cstheme="minorHAnsi"/>
              </w:rPr>
              <w:t>Prowadzenie monitoringu poziomu hałasu w środowisku</w:t>
            </w:r>
          </w:p>
        </w:tc>
        <w:tc>
          <w:tcPr>
            <w:tcW w:w="2315" w:type="dxa"/>
            <w:vAlign w:val="center"/>
          </w:tcPr>
          <w:p w14:paraId="30018B39" w14:textId="77777777" w:rsidR="003D7D5B" w:rsidRPr="00125CF6" w:rsidRDefault="003D7D5B" w:rsidP="00D74A8C">
            <w:pPr>
              <w:pStyle w:val="wntrzetabeli"/>
              <w:rPr>
                <w:rFonts w:cstheme="minorHAnsi"/>
              </w:rPr>
            </w:pPr>
            <w:r w:rsidRPr="00125CF6">
              <w:rPr>
                <w:rFonts w:cstheme="minorHAnsi"/>
              </w:rPr>
              <w:t>WIOŚ</w:t>
            </w:r>
          </w:p>
        </w:tc>
        <w:tc>
          <w:tcPr>
            <w:tcW w:w="2315" w:type="dxa"/>
            <w:vAlign w:val="center"/>
          </w:tcPr>
          <w:p w14:paraId="4646E9C4" w14:textId="77777777" w:rsidR="003D7D5B" w:rsidRPr="00125CF6" w:rsidRDefault="003D7D5B" w:rsidP="00D74A8C">
            <w:pPr>
              <w:pStyle w:val="wntrzetabeli"/>
              <w:rPr>
                <w:rFonts w:cstheme="minorHAnsi"/>
              </w:rPr>
            </w:pPr>
            <w:r w:rsidRPr="00125CF6">
              <w:rPr>
                <w:rFonts w:cstheme="minorHAnsi"/>
              </w:rPr>
              <w:t>Zgodnie z planem budżetu jednostek realizujących zadanie</w:t>
            </w:r>
          </w:p>
        </w:tc>
        <w:tc>
          <w:tcPr>
            <w:tcW w:w="2315" w:type="dxa"/>
            <w:vAlign w:val="center"/>
          </w:tcPr>
          <w:p w14:paraId="2982D8CD" w14:textId="77777777" w:rsidR="003D7D5B" w:rsidRPr="00125CF6" w:rsidRDefault="003D7D5B" w:rsidP="00D74A8C">
            <w:pPr>
              <w:pStyle w:val="wntrzetabeli"/>
              <w:rPr>
                <w:rFonts w:cstheme="minorHAnsi"/>
              </w:rPr>
            </w:pPr>
            <w:r w:rsidRPr="00125CF6">
              <w:rPr>
                <w:rFonts w:cstheme="minorHAnsi"/>
              </w:rPr>
              <w:t>Budżet Państwa, WIOŚ</w:t>
            </w:r>
          </w:p>
        </w:tc>
        <w:tc>
          <w:tcPr>
            <w:tcW w:w="2315" w:type="dxa"/>
            <w:vAlign w:val="center"/>
          </w:tcPr>
          <w:p w14:paraId="1BC3E6B9" w14:textId="77777777" w:rsidR="003D7D5B" w:rsidRPr="00125CF6" w:rsidRDefault="003D7D5B" w:rsidP="00D74A8C">
            <w:pPr>
              <w:pStyle w:val="wntrzetabeli"/>
              <w:rPr>
                <w:rFonts w:cstheme="minorHAnsi"/>
              </w:rPr>
            </w:pPr>
            <w:r w:rsidRPr="00125CF6">
              <w:rPr>
                <w:rFonts w:cstheme="minorHAnsi"/>
              </w:rPr>
              <w:t>-</w:t>
            </w:r>
          </w:p>
        </w:tc>
      </w:tr>
      <w:tr w:rsidR="003D7D5B" w:rsidRPr="00125CF6" w14:paraId="5E7A5EC4" w14:textId="77777777" w:rsidTr="000C7CB5">
        <w:trPr>
          <w:jc w:val="center"/>
        </w:trPr>
        <w:tc>
          <w:tcPr>
            <w:tcW w:w="2316" w:type="dxa"/>
            <w:vAlign w:val="center"/>
          </w:tcPr>
          <w:p w14:paraId="03673BA0" w14:textId="77777777" w:rsidR="003D7D5B" w:rsidRPr="00125CF6" w:rsidRDefault="003D7D5B" w:rsidP="00D74A8C">
            <w:pPr>
              <w:pStyle w:val="wntrzetabeli"/>
              <w:rPr>
                <w:rFonts w:cstheme="minorHAnsi"/>
                <w:b/>
                <w:bCs/>
              </w:rPr>
            </w:pPr>
            <w:r w:rsidRPr="00125CF6">
              <w:rPr>
                <w:rFonts w:cstheme="minorHAnsi"/>
                <w:b/>
                <w:bCs/>
              </w:rPr>
              <w:t>PROMIENIOWANIE ELEKTROMAGNETYCZNE</w:t>
            </w:r>
          </w:p>
        </w:tc>
        <w:tc>
          <w:tcPr>
            <w:tcW w:w="2316" w:type="dxa"/>
            <w:vAlign w:val="center"/>
          </w:tcPr>
          <w:p w14:paraId="2A671EDA" w14:textId="77777777" w:rsidR="003D7D5B" w:rsidRPr="00125CF6" w:rsidRDefault="003D7D5B" w:rsidP="00D74A8C">
            <w:pPr>
              <w:pStyle w:val="wntrzetabeli"/>
              <w:rPr>
                <w:rFonts w:cstheme="minorHAnsi"/>
              </w:rPr>
            </w:pPr>
            <w:r w:rsidRPr="00125CF6">
              <w:rPr>
                <w:rFonts w:cstheme="minorHAnsi"/>
              </w:rPr>
              <w:t>Prowadzenie monitoringu natężenia pól elektromagnetycznych</w:t>
            </w:r>
          </w:p>
        </w:tc>
        <w:tc>
          <w:tcPr>
            <w:tcW w:w="2315" w:type="dxa"/>
            <w:vAlign w:val="center"/>
          </w:tcPr>
          <w:p w14:paraId="51174DBD" w14:textId="77777777" w:rsidR="003D7D5B" w:rsidRPr="00125CF6" w:rsidRDefault="003D7D5B" w:rsidP="00D74A8C">
            <w:pPr>
              <w:pStyle w:val="wntrzetabeli"/>
              <w:rPr>
                <w:rFonts w:cstheme="minorHAnsi"/>
              </w:rPr>
            </w:pPr>
            <w:r w:rsidRPr="00125CF6">
              <w:rPr>
                <w:rFonts w:cstheme="minorHAnsi"/>
              </w:rPr>
              <w:t>WIOŚ</w:t>
            </w:r>
          </w:p>
        </w:tc>
        <w:tc>
          <w:tcPr>
            <w:tcW w:w="2315" w:type="dxa"/>
            <w:vAlign w:val="center"/>
          </w:tcPr>
          <w:p w14:paraId="060E1C83" w14:textId="77777777" w:rsidR="003D7D5B" w:rsidRPr="00125CF6" w:rsidRDefault="003D7D5B" w:rsidP="00D74A8C">
            <w:pPr>
              <w:pStyle w:val="wntrzetabeli"/>
              <w:rPr>
                <w:rFonts w:cstheme="minorHAnsi"/>
              </w:rPr>
            </w:pPr>
            <w:r w:rsidRPr="00125CF6">
              <w:rPr>
                <w:rFonts w:cstheme="minorHAnsi"/>
              </w:rPr>
              <w:t>Zgodnie z planem budżetu jednostek realizujących zadanie</w:t>
            </w:r>
          </w:p>
        </w:tc>
        <w:tc>
          <w:tcPr>
            <w:tcW w:w="2315" w:type="dxa"/>
            <w:vAlign w:val="center"/>
          </w:tcPr>
          <w:p w14:paraId="666880B0" w14:textId="77777777" w:rsidR="003D7D5B" w:rsidRPr="00125CF6" w:rsidRDefault="003D7D5B" w:rsidP="00D74A8C">
            <w:pPr>
              <w:pStyle w:val="wntrzetabeli"/>
              <w:rPr>
                <w:rFonts w:cstheme="minorHAnsi"/>
              </w:rPr>
            </w:pPr>
            <w:r w:rsidRPr="00125CF6">
              <w:rPr>
                <w:rFonts w:cstheme="minorHAnsi"/>
              </w:rPr>
              <w:t>Budżet Państwa, WIOŚ</w:t>
            </w:r>
          </w:p>
        </w:tc>
        <w:tc>
          <w:tcPr>
            <w:tcW w:w="2315" w:type="dxa"/>
            <w:vAlign w:val="center"/>
          </w:tcPr>
          <w:p w14:paraId="521DDB7E" w14:textId="77777777" w:rsidR="003D7D5B" w:rsidRPr="00125CF6" w:rsidRDefault="003D7D5B" w:rsidP="00D74A8C">
            <w:pPr>
              <w:pStyle w:val="wntrzetabeli"/>
              <w:rPr>
                <w:rFonts w:cstheme="minorHAnsi"/>
              </w:rPr>
            </w:pPr>
            <w:r w:rsidRPr="00125CF6">
              <w:rPr>
                <w:rFonts w:cstheme="minorHAnsi"/>
              </w:rPr>
              <w:t>-</w:t>
            </w:r>
          </w:p>
        </w:tc>
      </w:tr>
      <w:tr w:rsidR="003D7D5B" w:rsidRPr="00125CF6" w14:paraId="29F7739A" w14:textId="77777777" w:rsidTr="000C7CB5">
        <w:trPr>
          <w:jc w:val="center"/>
        </w:trPr>
        <w:tc>
          <w:tcPr>
            <w:tcW w:w="2316" w:type="dxa"/>
            <w:vAlign w:val="center"/>
          </w:tcPr>
          <w:p w14:paraId="179277EC" w14:textId="77777777" w:rsidR="003D7D5B" w:rsidRPr="00125CF6" w:rsidRDefault="003D7D5B" w:rsidP="00D74A8C">
            <w:pPr>
              <w:pStyle w:val="wntrzetabeli"/>
              <w:rPr>
                <w:rFonts w:cstheme="minorHAnsi"/>
                <w:b/>
                <w:bCs/>
              </w:rPr>
            </w:pPr>
            <w:r w:rsidRPr="00125CF6">
              <w:rPr>
                <w:rFonts w:cstheme="minorHAnsi"/>
                <w:b/>
                <w:bCs/>
              </w:rPr>
              <w:t>GOSPODARKA ODPADAMI</w:t>
            </w:r>
          </w:p>
        </w:tc>
        <w:tc>
          <w:tcPr>
            <w:tcW w:w="2316" w:type="dxa"/>
            <w:vAlign w:val="center"/>
          </w:tcPr>
          <w:p w14:paraId="690F4FBB" w14:textId="77777777" w:rsidR="003D7D5B" w:rsidRPr="00125CF6" w:rsidRDefault="003D7D5B" w:rsidP="00D74A8C">
            <w:pPr>
              <w:pStyle w:val="wntrzetabeli"/>
              <w:rPr>
                <w:rFonts w:cstheme="minorHAnsi"/>
              </w:rPr>
            </w:pPr>
            <w:r w:rsidRPr="00125CF6">
              <w:rPr>
                <w:rFonts w:cstheme="minorHAnsi"/>
              </w:rPr>
              <w:t>Prowadzenie i monitorowanie bazy danych azbestu i PCB</w:t>
            </w:r>
          </w:p>
        </w:tc>
        <w:tc>
          <w:tcPr>
            <w:tcW w:w="2315" w:type="dxa"/>
            <w:vAlign w:val="center"/>
          </w:tcPr>
          <w:p w14:paraId="0B729F37" w14:textId="77777777" w:rsidR="003D7D5B" w:rsidRPr="00125CF6" w:rsidRDefault="003D7D5B" w:rsidP="00D74A8C">
            <w:pPr>
              <w:pStyle w:val="wntrzetabeli"/>
              <w:rPr>
                <w:rFonts w:cstheme="minorHAnsi"/>
              </w:rPr>
            </w:pPr>
            <w:r w:rsidRPr="00125CF6">
              <w:rPr>
                <w:rFonts w:cstheme="minorHAnsi"/>
              </w:rPr>
              <w:t>Urząd Marszałkowski</w:t>
            </w:r>
          </w:p>
        </w:tc>
        <w:tc>
          <w:tcPr>
            <w:tcW w:w="2315" w:type="dxa"/>
            <w:vAlign w:val="center"/>
          </w:tcPr>
          <w:p w14:paraId="4752B222" w14:textId="77777777" w:rsidR="003D7D5B" w:rsidRPr="00125CF6" w:rsidRDefault="003D7D5B" w:rsidP="00D74A8C">
            <w:pPr>
              <w:pStyle w:val="wntrzetabeli"/>
              <w:rPr>
                <w:rFonts w:cstheme="minorHAnsi"/>
              </w:rPr>
            </w:pPr>
            <w:r w:rsidRPr="00125CF6">
              <w:rPr>
                <w:rFonts w:cstheme="minorHAnsi"/>
              </w:rPr>
              <w:t>Zgodnie z planem budżetu jednostek realizujących zadanie</w:t>
            </w:r>
          </w:p>
        </w:tc>
        <w:tc>
          <w:tcPr>
            <w:tcW w:w="2315" w:type="dxa"/>
            <w:vAlign w:val="center"/>
          </w:tcPr>
          <w:p w14:paraId="4A88A22F" w14:textId="77777777" w:rsidR="003D7D5B" w:rsidRPr="00125CF6" w:rsidRDefault="003D7D5B" w:rsidP="00D74A8C">
            <w:pPr>
              <w:pStyle w:val="wntrzetabeli"/>
              <w:rPr>
                <w:rFonts w:cstheme="minorHAnsi"/>
              </w:rPr>
            </w:pPr>
            <w:r w:rsidRPr="00125CF6">
              <w:rPr>
                <w:rFonts w:cstheme="minorHAnsi"/>
              </w:rPr>
              <w:t>Budżet Państwa, fundusze zewnętrzne</w:t>
            </w:r>
          </w:p>
        </w:tc>
        <w:tc>
          <w:tcPr>
            <w:tcW w:w="2315" w:type="dxa"/>
            <w:vAlign w:val="center"/>
          </w:tcPr>
          <w:p w14:paraId="76C2CB20" w14:textId="77777777" w:rsidR="003D7D5B" w:rsidRPr="00125CF6" w:rsidRDefault="003D7D5B" w:rsidP="00D74A8C">
            <w:pPr>
              <w:pStyle w:val="wntrzetabeli"/>
              <w:rPr>
                <w:rFonts w:cstheme="minorHAnsi"/>
              </w:rPr>
            </w:pPr>
            <w:r w:rsidRPr="00125CF6">
              <w:rPr>
                <w:rFonts w:cstheme="minorHAnsi"/>
              </w:rPr>
              <w:t>-</w:t>
            </w:r>
          </w:p>
        </w:tc>
      </w:tr>
      <w:tr w:rsidR="003D7D5B" w:rsidRPr="00125CF6" w14:paraId="232F56CA" w14:textId="77777777" w:rsidTr="000C7CB5">
        <w:trPr>
          <w:jc w:val="center"/>
        </w:trPr>
        <w:tc>
          <w:tcPr>
            <w:tcW w:w="2316" w:type="dxa"/>
            <w:vAlign w:val="center"/>
          </w:tcPr>
          <w:p w14:paraId="151AA0DB" w14:textId="77777777" w:rsidR="003D7D5B" w:rsidRPr="00125CF6" w:rsidRDefault="003D7D5B" w:rsidP="00D74A8C">
            <w:pPr>
              <w:pStyle w:val="wntrzetabeli"/>
              <w:rPr>
                <w:rFonts w:cstheme="minorHAnsi"/>
                <w:b/>
                <w:bCs/>
              </w:rPr>
            </w:pPr>
            <w:r w:rsidRPr="00125CF6">
              <w:rPr>
                <w:rFonts w:cstheme="minorHAnsi"/>
                <w:b/>
                <w:bCs/>
              </w:rPr>
              <w:t>POWAŻNE AWARIE</w:t>
            </w:r>
          </w:p>
        </w:tc>
        <w:tc>
          <w:tcPr>
            <w:tcW w:w="2316" w:type="dxa"/>
            <w:vAlign w:val="center"/>
          </w:tcPr>
          <w:p w14:paraId="3999B718" w14:textId="77777777" w:rsidR="003D7D5B" w:rsidRPr="00125CF6" w:rsidRDefault="003D7D5B" w:rsidP="00D74A8C">
            <w:pPr>
              <w:pStyle w:val="wntrzetabeli"/>
              <w:rPr>
                <w:rFonts w:cstheme="minorHAnsi"/>
              </w:rPr>
            </w:pPr>
            <w:r w:rsidRPr="00125CF6">
              <w:rPr>
                <w:rFonts w:cstheme="minorHAnsi"/>
              </w:rPr>
              <w:t>Prowadzenie kontroli na terenach zakładów przemysłowych</w:t>
            </w:r>
          </w:p>
        </w:tc>
        <w:tc>
          <w:tcPr>
            <w:tcW w:w="2315" w:type="dxa"/>
            <w:vAlign w:val="center"/>
          </w:tcPr>
          <w:p w14:paraId="5911DCC6" w14:textId="77777777" w:rsidR="003D7D5B" w:rsidRPr="00125CF6" w:rsidRDefault="003D7D5B" w:rsidP="00D74A8C">
            <w:pPr>
              <w:pStyle w:val="wntrzetabeli"/>
              <w:rPr>
                <w:rFonts w:cstheme="minorHAnsi"/>
              </w:rPr>
            </w:pPr>
            <w:r w:rsidRPr="00125CF6">
              <w:rPr>
                <w:rFonts w:cstheme="minorHAnsi"/>
              </w:rPr>
              <w:t>WIOŚ</w:t>
            </w:r>
          </w:p>
        </w:tc>
        <w:tc>
          <w:tcPr>
            <w:tcW w:w="2315" w:type="dxa"/>
            <w:vAlign w:val="center"/>
          </w:tcPr>
          <w:p w14:paraId="1D4F7598" w14:textId="77777777" w:rsidR="003D7D5B" w:rsidRPr="00125CF6" w:rsidRDefault="003D7D5B" w:rsidP="00D74A8C">
            <w:pPr>
              <w:pStyle w:val="wntrzetabeli"/>
              <w:rPr>
                <w:rFonts w:cstheme="minorHAnsi"/>
              </w:rPr>
            </w:pPr>
            <w:r w:rsidRPr="00125CF6">
              <w:rPr>
                <w:rFonts w:cstheme="minorHAnsi"/>
              </w:rPr>
              <w:t>Zgodnie z planem budżetu jednostek realizujących zadanie</w:t>
            </w:r>
          </w:p>
        </w:tc>
        <w:tc>
          <w:tcPr>
            <w:tcW w:w="2315" w:type="dxa"/>
            <w:vAlign w:val="center"/>
          </w:tcPr>
          <w:p w14:paraId="0C5EFDA5" w14:textId="77777777" w:rsidR="003D7D5B" w:rsidRPr="00125CF6" w:rsidRDefault="003D7D5B" w:rsidP="00D74A8C">
            <w:pPr>
              <w:pStyle w:val="wntrzetabeli"/>
              <w:rPr>
                <w:rFonts w:cstheme="minorHAnsi"/>
              </w:rPr>
            </w:pPr>
            <w:r w:rsidRPr="00125CF6">
              <w:rPr>
                <w:rFonts w:cstheme="minorHAnsi"/>
              </w:rPr>
              <w:t>Budżet Państwa, WIOŚ</w:t>
            </w:r>
          </w:p>
        </w:tc>
        <w:tc>
          <w:tcPr>
            <w:tcW w:w="2315" w:type="dxa"/>
            <w:vAlign w:val="center"/>
          </w:tcPr>
          <w:p w14:paraId="333569F9" w14:textId="77777777" w:rsidR="003D7D5B" w:rsidRPr="00125CF6" w:rsidRDefault="003D7D5B" w:rsidP="00D74A8C">
            <w:pPr>
              <w:pStyle w:val="wntrzetabeli"/>
              <w:rPr>
                <w:rFonts w:cstheme="minorHAnsi"/>
              </w:rPr>
            </w:pPr>
            <w:r w:rsidRPr="00125CF6">
              <w:rPr>
                <w:rFonts w:cstheme="minorHAnsi"/>
              </w:rPr>
              <w:t>-</w:t>
            </w:r>
          </w:p>
        </w:tc>
      </w:tr>
    </w:tbl>
    <w:p w14:paraId="6A215B59" w14:textId="77777777" w:rsidR="003D7D5B" w:rsidRPr="00125CF6" w:rsidRDefault="003D7D5B" w:rsidP="00D74A8C">
      <w:pPr>
        <w:pStyle w:val="rdo"/>
        <w:rPr>
          <w:rFonts w:cstheme="minorHAnsi"/>
        </w:rPr>
      </w:pPr>
      <w:r w:rsidRPr="00125CF6">
        <w:rPr>
          <w:rFonts w:cstheme="minorHAnsi"/>
        </w:rPr>
        <w:t>źródło: opracowanie własne</w:t>
      </w:r>
    </w:p>
    <w:p w14:paraId="1CBA489D" w14:textId="77777777" w:rsidR="003D7D5B" w:rsidRPr="00125CF6" w:rsidRDefault="003D7D5B" w:rsidP="00781021">
      <w:pPr>
        <w:pStyle w:val="tabeledospisu"/>
        <w:rPr>
          <w:rFonts w:cstheme="minorHAnsi"/>
          <w:szCs w:val="22"/>
        </w:rPr>
        <w:sectPr w:rsidR="003D7D5B" w:rsidRPr="00125CF6" w:rsidSect="009E51A9">
          <w:pgSz w:w="16838" w:h="11906" w:orient="landscape"/>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1807C5D" w14:textId="77777777" w:rsidR="003D7D5B" w:rsidRPr="00125CF6" w:rsidRDefault="003D7D5B" w:rsidP="00EF6F1B">
      <w:pPr>
        <w:pStyle w:val="Nagwek1"/>
        <w:numPr>
          <w:ilvl w:val="0"/>
          <w:numId w:val="13"/>
        </w:numPr>
        <w:rPr>
          <w:rFonts w:cstheme="minorHAnsi"/>
          <w:sz w:val="22"/>
          <w:szCs w:val="22"/>
        </w:rPr>
      </w:pPr>
      <w:bookmarkStart w:id="372" w:name="_Toc4156573"/>
      <w:bookmarkStart w:id="373" w:name="_Toc4758049"/>
      <w:bookmarkStart w:id="374" w:name="_Toc177380121"/>
      <w:r w:rsidRPr="00125CF6">
        <w:rPr>
          <w:rFonts w:cstheme="minorHAnsi"/>
          <w:sz w:val="22"/>
          <w:szCs w:val="22"/>
        </w:rPr>
        <w:lastRenderedPageBreak/>
        <w:t>System realizacji programu ochrony środowiska</w:t>
      </w:r>
      <w:bookmarkEnd w:id="372"/>
      <w:bookmarkEnd w:id="373"/>
      <w:bookmarkEnd w:id="374"/>
    </w:p>
    <w:p w14:paraId="292FC0A5" w14:textId="77777777" w:rsidR="003D7D5B" w:rsidRPr="00125CF6" w:rsidRDefault="003D7D5B" w:rsidP="00EF6F1B">
      <w:pPr>
        <w:pStyle w:val="Nagwek2"/>
        <w:numPr>
          <w:ilvl w:val="1"/>
          <w:numId w:val="13"/>
        </w:numPr>
        <w:rPr>
          <w:rFonts w:cstheme="minorHAnsi"/>
          <w:sz w:val="22"/>
          <w:szCs w:val="22"/>
        </w:rPr>
      </w:pPr>
      <w:bookmarkStart w:id="375" w:name="_Toc4156575"/>
      <w:bookmarkStart w:id="376" w:name="_Toc4758051"/>
      <w:bookmarkStart w:id="377" w:name="_Toc177380122"/>
      <w:r w:rsidRPr="00125CF6">
        <w:rPr>
          <w:rFonts w:cstheme="minorHAnsi"/>
          <w:sz w:val="22"/>
          <w:szCs w:val="22"/>
        </w:rPr>
        <w:t>Potencjalne źródła finansowania przedsięwzięć inwestycyjnych</w:t>
      </w:r>
      <w:bookmarkEnd w:id="375"/>
      <w:bookmarkEnd w:id="376"/>
      <w:bookmarkEnd w:id="377"/>
    </w:p>
    <w:p w14:paraId="27FE5103" w14:textId="77777777" w:rsidR="003D7D5B" w:rsidRPr="00125CF6" w:rsidRDefault="003D7D5B" w:rsidP="00781021">
      <w:pPr>
        <w:outlineLvl w:val="0"/>
        <w:rPr>
          <w:rFonts w:cstheme="minorHAnsi"/>
          <w:b/>
          <w:szCs w:val="22"/>
        </w:rPr>
      </w:pPr>
    </w:p>
    <w:p w14:paraId="6276961D" w14:textId="77777777" w:rsidR="003D7D5B" w:rsidRPr="00125CF6" w:rsidRDefault="003D7D5B" w:rsidP="00781021">
      <w:pPr>
        <w:ind w:firstLine="708"/>
        <w:rPr>
          <w:rFonts w:cstheme="minorHAnsi"/>
          <w:szCs w:val="22"/>
        </w:rPr>
      </w:pPr>
      <w:r w:rsidRPr="00125CF6">
        <w:rPr>
          <w:rFonts w:cstheme="minorHAnsi"/>
          <w:szCs w:val="22"/>
        </w:rPr>
        <w:t xml:space="preserve">Realizacja zadań inwestycyjnych w zakresie ochrony środowiska wymaga nakładów finansowych znacznie przewyższających możliwości budżetowe jednostek samorządu terytorialnego. Istnieje zatem potrzeba pozyskania zewnętrznych źródeł finansowego wsparcia przedsięwzięć inwestycyjnych. </w:t>
      </w:r>
    </w:p>
    <w:p w14:paraId="7A69AEF3" w14:textId="77777777" w:rsidR="003D7D5B" w:rsidRPr="00125CF6" w:rsidRDefault="003D7D5B" w:rsidP="00781021">
      <w:pPr>
        <w:rPr>
          <w:rFonts w:cstheme="minorHAnsi"/>
          <w:szCs w:val="22"/>
        </w:rPr>
      </w:pPr>
      <w:r w:rsidRPr="00125CF6">
        <w:rPr>
          <w:rFonts w:cstheme="minorHAnsi"/>
          <w:szCs w:val="22"/>
        </w:rPr>
        <w:t xml:space="preserve">Dla jednostek samorządowych dostępnymi sposobami finansowania inwestycji są: </w:t>
      </w:r>
    </w:p>
    <w:p w14:paraId="43698701" w14:textId="77777777" w:rsidR="003D7D5B" w:rsidRPr="00125CF6" w:rsidRDefault="003D7D5B" w:rsidP="00781021">
      <w:pPr>
        <w:pStyle w:val="Akapitzlist"/>
        <w:numPr>
          <w:ilvl w:val="0"/>
          <w:numId w:val="8"/>
        </w:numPr>
        <w:rPr>
          <w:rFonts w:cstheme="minorHAnsi"/>
          <w:szCs w:val="22"/>
        </w:rPr>
      </w:pPr>
      <w:r w:rsidRPr="00125CF6">
        <w:rPr>
          <w:rFonts w:cstheme="minorHAnsi"/>
          <w:szCs w:val="22"/>
        </w:rPr>
        <w:t xml:space="preserve">środki własne, </w:t>
      </w:r>
    </w:p>
    <w:p w14:paraId="426D0C67" w14:textId="77777777" w:rsidR="003D7D5B" w:rsidRPr="00125CF6" w:rsidRDefault="003D7D5B" w:rsidP="00781021">
      <w:pPr>
        <w:pStyle w:val="Akapitzlist"/>
        <w:numPr>
          <w:ilvl w:val="0"/>
          <w:numId w:val="8"/>
        </w:numPr>
        <w:rPr>
          <w:rFonts w:cstheme="minorHAnsi"/>
          <w:szCs w:val="22"/>
        </w:rPr>
      </w:pPr>
      <w:r w:rsidRPr="00125CF6">
        <w:rPr>
          <w:rFonts w:cstheme="minorHAnsi"/>
          <w:szCs w:val="22"/>
        </w:rPr>
        <w:t xml:space="preserve">kredyty i pożyczki udzielane w bankach komercyjnych, </w:t>
      </w:r>
    </w:p>
    <w:p w14:paraId="6C81997E" w14:textId="77777777" w:rsidR="003D7D5B" w:rsidRPr="00125CF6" w:rsidRDefault="003D7D5B" w:rsidP="00781021">
      <w:pPr>
        <w:pStyle w:val="Akapitzlist"/>
        <w:numPr>
          <w:ilvl w:val="0"/>
          <w:numId w:val="8"/>
        </w:numPr>
        <w:rPr>
          <w:rFonts w:cstheme="minorHAnsi"/>
          <w:szCs w:val="22"/>
        </w:rPr>
      </w:pPr>
      <w:r w:rsidRPr="00125CF6">
        <w:rPr>
          <w:rFonts w:cstheme="minorHAnsi"/>
          <w:szCs w:val="22"/>
        </w:rPr>
        <w:t xml:space="preserve">kredyty i pożyczki preferencyjne udzielane przez instytucje wspierające rozwój gmin, </w:t>
      </w:r>
    </w:p>
    <w:p w14:paraId="42EA5AF4" w14:textId="77777777" w:rsidR="003D7D5B" w:rsidRPr="00125CF6" w:rsidRDefault="003D7D5B" w:rsidP="00781021">
      <w:pPr>
        <w:pStyle w:val="Akapitzlist"/>
        <w:numPr>
          <w:ilvl w:val="0"/>
          <w:numId w:val="8"/>
        </w:numPr>
        <w:rPr>
          <w:rFonts w:cstheme="minorHAnsi"/>
          <w:szCs w:val="22"/>
        </w:rPr>
      </w:pPr>
      <w:r w:rsidRPr="00125CF6">
        <w:rPr>
          <w:rFonts w:cstheme="minorHAnsi"/>
          <w:szCs w:val="22"/>
        </w:rPr>
        <w:t xml:space="preserve">dotacje państwowe z funduszy krajowych i zagranicznych, </w:t>
      </w:r>
    </w:p>
    <w:p w14:paraId="33B016F0" w14:textId="77777777" w:rsidR="003D7D5B" w:rsidRPr="00125CF6" w:rsidRDefault="003D7D5B" w:rsidP="00781021">
      <w:pPr>
        <w:pStyle w:val="Akapitzlist"/>
        <w:numPr>
          <w:ilvl w:val="0"/>
          <w:numId w:val="8"/>
        </w:numPr>
        <w:rPr>
          <w:rFonts w:cstheme="minorHAnsi"/>
          <w:szCs w:val="22"/>
        </w:rPr>
      </w:pPr>
      <w:r w:rsidRPr="00125CF6">
        <w:rPr>
          <w:rFonts w:cstheme="minorHAnsi"/>
          <w:szCs w:val="22"/>
        </w:rPr>
        <w:t xml:space="preserve">emisja obligacji. </w:t>
      </w:r>
    </w:p>
    <w:p w14:paraId="056CB5EE" w14:textId="77777777" w:rsidR="003D7D5B" w:rsidRPr="00125CF6" w:rsidRDefault="003D7D5B" w:rsidP="00781021">
      <w:pPr>
        <w:rPr>
          <w:rFonts w:cstheme="minorHAnsi"/>
          <w:szCs w:val="22"/>
        </w:rPr>
      </w:pPr>
    </w:p>
    <w:p w14:paraId="368C1C8A" w14:textId="77777777" w:rsidR="003D7D5B" w:rsidRPr="00125CF6" w:rsidRDefault="003D7D5B" w:rsidP="00EF6F1B">
      <w:pPr>
        <w:pStyle w:val="Nagwek3"/>
        <w:numPr>
          <w:ilvl w:val="2"/>
          <w:numId w:val="13"/>
        </w:numPr>
        <w:rPr>
          <w:rFonts w:cstheme="minorHAnsi"/>
          <w:sz w:val="22"/>
          <w:szCs w:val="22"/>
        </w:rPr>
      </w:pPr>
      <w:bookmarkStart w:id="378" w:name="_Toc4156576"/>
      <w:bookmarkStart w:id="379" w:name="_Toc4758052"/>
      <w:bookmarkStart w:id="380" w:name="_Toc177380123"/>
      <w:r w:rsidRPr="00125CF6">
        <w:rPr>
          <w:rFonts w:cstheme="minorHAnsi"/>
          <w:sz w:val="22"/>
          <w:szCs w:val="22"/>
        </w:rPr>
        <w:t>Fundusze krajowe</w:t>
      </w:r>
      <w:bookmarkEnd w:id="378"/>
      <w:bookmarkEnd w:id="379"/>
      <w:bookmarkEnd w:id="380"/>
    </w:p>
    <w:p w14:paraId="382FB300" w14:textId="77777777" w:rsidR="003D7D5B" w:rsidRPr="00125CF6" w:rsidRDefault="003D7D5B" w:rsidP="00781021">
      <w:pPr>
        <w:pStyle w:val="Akapitzlist"/>
        <w:ind w:left="1224"/>
        <w:outlineLvl w:val="1"/>
        <w:rPr>
          <w:rFonts w:cstheme="minorHAnsi"/>
          <w:b/>
          <w:szCs w:val="22"/>
        </w:rPr>
      </w:pPr>
    </w:p>
    <w:p w14:paraId="18F2CAD0" w14:textId="77777777" w:rsidR="003D7D5B" w:rsidRPr="00125CF6" w:rsidRDefault="003D7D5B" w:rsidP="00781021">
      <w:pPr>
        <w:ind w:firstLine="708"/>
        <w:rPr>
          <w:rFonts w:cstheme="minorHAnsi"/>
          <w:szCs w:val="22"/>
        </w:rPr>
      </w:pPr>
      <w:r w:rsidRPr="00125CF6">
        <w:rPr>
          <w:rFonts w:cstheme="minorHAnsi"/>
          <w:szCs w:val="22"/>
        </w:rPr>
        <w:t xml:space="preserve">Wszelkie działania związane z ochroną środowiska i ekologią są wspierane finansowo poprzez różne krajowe i zagraniczne fundusze ekologiczne oraz programy a także środki własne inwestorów. </w:t>
      </w:r>
    </w:p>
    <w:p w14:paraId="355B4FCD" w14:textId="77777777" w:rsidR="003D7D5B" w:rsidRPr="00125CF6" w:rsidRDefault="003D7D5B" w:rsidP="00781021">
      <w:pPr>
        <w:rPr>
          <w:rFonts w:cstheme="minorHAnsi"/>
          <w:szCs w:val="22"/>
        </w:rPr>
      </w:pPr>
      <w:r w:rsidRPr="00125CF6">
        <w:rPr>
          <w:rFonts w:cstheme="minorHAnsi"/>
          <w:szCs w:val="22"/>
        </w:rPr>
        <w:t xml:space="preserve">Do publicznych funduszy ochrony środowiska w Polsce zalicza się: </w:t>
      </w:r>
    </w:p>
    <w:p w14:paraId="0B1134D5" w14:textId="77777777" w:rsidR="003D7D5B" w:rsidRPr="00125CF6" w:rsidRDefault="003D7D5B" w:rsidP="00781021">
      <w:pPr>
        <w:pStyle w:val="Akapitzlist"/>
        <w:numPr>
          <w:ilvl w:val="0"/>
          <w:numId w:val="8"/>
        </w:numPr>
        <w:rPr>
          <w:rFonts w:cstheme="minorHAnsi"/>
          <w:szCs w:val="22"/>
        </w:rPr>
      </w:pPr>
      <w:r w:rsidRPr="00125CF6">
        <w:rPr>
          <w:rFonts w:cstheme="minorHAnsi"/>
          <w:szCs w:val="22"/>
        </w:rPr>
        <w:t xml:space="preserve">Narodowy Fundusz Ochrony Środowiska i Gospodarki Wodnej (NFOŚiGW), </w:t>
      </w:r>
    </w:p>
    <w:p w14:paraId="2E247C30" w14:textId="77777777" w:rsidR="003D7D5B" w:rsidRPr="00125CF6" w:rsidRDefault="003D7D5B" w:rsidP="00781021">
      <w:pPr>
        <w:pStyle w:val="Akapitzlist"/>
        <w:numPr>
          <w:ilvl w:val="0"/>
          <w:numId w:val="8"/>
        </w:numPr>
        <w:rPr>
          <w:rFonts w:cstheme="minorHAnsi"/>
          <w:szCs w:val="22"/>
        </w:rPr>
      </w:pPr>
      <w:r w:rsidRPr="00125CF6">
        <w:rPr>
          <w:rFonts w:cstheme="minorHAnsi"/>
          <w:szCs w:val="22"/>
        </w:rPr>
        <w:t xml:space="preserve">Wojewódzkie Fundusze Ochrony Środowiska i Gospodarki Wodnej (WFOŚiGW). </w:t>
      </w:r>
    </w:p>
    <w:p w14:paraId="48BD08BD" w14:textId="77777777" w:rsidR="003D7D5B" w:rsidRPr="00125CF6" w:rsidRDefault="003D7D5B" w:rsidP="00781021">
      <w:pPr>
        <w:rPr>
          <w:rFonts w:cstheme="minorHAnsi"/>
          <w:szCs w:val="22"/>
        </w:rPr>
      </w:pPr>
      <w:r w:rsidRPr="00125CF6">
        <w:rPr>
          <w:rFonts w:cstheme="minorHAnsi"/>
          <w:szCs w:val="22"/>
        </w:rPr>
        <w:t xml:space="preserve">Budżety dwóch pierwszych funduszy są tworzone głównie z: </w:t>
      </w:r>
    </w:p>
    <w:p w14:paraId="1705298F" w14:textId="0501A0C6" w:rsidR="003D7D5B" w:rsidRPr="00125CF6" w:rsidRDefault="003D7D5B" w:rsidP="00781021">
      <w:pPr>
        <w:pStyle w:val="Akapitzlist"/>
        <w:numPr>
          <w:ilvl w:val="0"/>
          <w:numId w:val="8"/>
        </w:numPr>
        <w:rPr>
          <w:rFonts w:cstheme="minorHAnsi"/>
          <w:szCs w:val="22"/>
        </w:rPr>
      </w:pPr>
      <w:r w:rsidRPr="00125CF6">
        <w:rPr>
          <w:rFonts w:cstheme="minorHAnsi"/>
          <w:szCs w:val="22"/>
        </w:rPr>
        <w:t xml:space="preserve">opłat za korzystanie ze środowiska – wszelkie firmy, które korzystają </w:t>
      </w:r>
      <w:r w:rsidRPr="00125CF6">
        <w:rPr>
          <w:rFonts w:cstheme="minorHAnsi"/>
          <w:szCs w:val="22"/>
        </w:rPr>
        <w:br/>
        <w:t>z zasobów naturalnych środowiska poprzez m.in. zużywanie wody, zanieczyszczając powietrze atmosferyczne czy wytwarzając odpady płacą za to zgodnie ze stawkami wyznaczanymi przez Ministra Ochrony Środowiska. Każda firma otrzymuje pozwolenie na korzystanie z określonej ilości tych zasobów</w:t>
      </w:r>
      <w:r w:rsidR="00171848">
        <w:rPr>
          <w:rFonts w:cstheme="minorHAnsi"/>
          <w:szCs w:val="22"/>
        </w:rPr>
        <w:t>,</w:t>
      </w:r>
      <w:r w:rsidRPr="00125CF6">
        <w:rPr>
          <w:rFonts w:cstheme="minorHAnsi"/>
          <w:szCs w:val="22"/>
        </w:rPr>
        <w:t xml:space="preserve"> </w:t>
      </w:r>
    </w:p>
    <w:p w14:paraId="3C17FFD5" w14:textId="77777777" w:rsidR="003D7D5B" w:rsidRPr="00125CF6" w:rsidRDefault="003D7D5B" w:rsidP="0090742B">
      <w:pPr>
        <w:pStyle w:val="Akapitzlist"/>
        <w:numPr>
          <w:ilvl w:val="0"/>
          <w:numId w:val="8"/>
        </w:numPr>
        <w:rPr>
          <w:rFonts w:cstheme="minorHAnsi"/>
          <w:szCs w:val="22"/>
        </w:rPr>
      </w:pPr>
      <w:r w:rsidRPr="00125CF6">
        <w:rPr>
          <w:rFonts w:cstheme="minorHAnsi"/>
          <w:szCs w:val="22"/>
        </w:rPr>
        <w:t xml:space="preserve">kar za przekroczenie dopuszczalnych norm - płacą je firmy, które korzystają z większych ilości zasobów środowiska niż im na to zezwolono oraz wszystkie inne instytucje nie przestrzegające wymogów ochrony środowiska. </w:t>
      </w:r>
    </w:p>
    <w:p w14:paraId="7FBE60A6" w14:textId="77777777" w:rsidR="003D7D5B" w:rsidRPr="00125CF6" w:rsidRDefault="003D7D5B" w:rsidP="00781021">
      <w:pPr>
        <w:ind w:left="360"/>
        <w:rPr>
          <w:rFonts w:cstheme="minorHAnsi"/>
          <w:szCs w:val="22"/>
        </w:rPr>
      </w:pPr>
    </w:p>
    <w:p w14:paraId="458EAB14" w14:textId="77777777" w:rsidR="003D7D5B" w:rsidRPr="00125CF6" w:rsidRDefault="003D7D5B" w:rsidP="00781021">
      <w:pPr>
        <w:rPr>
          <w:rFonts w:cstheme="minorHAnsi"/>
          <w:i/>
          <w:szCs w:val="22"/>
        </w:rPr>
      </w:pPr>
      <w:r w:rsidRPr="00125CF6">
        <w:rPr>
          <w:rFonts w:cstheme="minorHAnsi"/>
          <w:i/>
          <w:szCs w:val="22"/>
        </w:rPr>
        <w:t xml:space="preserve">Narodowy Fundusz Ochrony Środowiska i Gospodarki Wodnej </w:t>
      </w:r>
    </w:p>
    <w:p w14:paraId="0D45F1F7" w14:textId="77777777" w:rsidR="003D7D5B" w:rsidRPr="00125CF6" w:rsidRDefault="003D7D5B" w:rsidP="00781021">
      <w:pPr>
        <w:rPr>
          <w:rFonts w:cstheme="minorHAnsi"/>
          <w:i/>
          <w:szCs w:val="22"/>
        </w:rPr>
      </w:pPr>
    </w:p>
    <w:p w14:paraId="4F604016" w14:textId="47312231" w:rsidR="003D7D5B" w:rsidRPr="00125CF6" w:rsidRDefault="003D7D5B" w:rsidP="00781021">
      <w:pPr>
        <w:ind w:firstLine="708"/>
        <w:rPr>
          <w:rFonts w:cstheme="minorHAnsi"/>
          <w:szCs w:val="22"/>
        </w:rPr>
      </w:pPr>
      <w:r w:rsidRPr="00125CF6">
        <w:rPr>
          <w:rFonts w:cstheme="minorHAnsi"/>
          <w:szCs w:val="22"/>
        </w:rPr>
        <w:t xml:space="preserve">Narodowy Fundusz Ochrony Środowiska i Gospodarki Wodnej jest największą instytucją realizującą Politykę Ekologiczną Państwa poprzez finansowanie inwestycji w ochronie środowiska i gospodarce wodnej, w obszarach ważnych z punktu widzenia procesu dostosowawczego do standardów i norm Unii Europejskiej. Narodowy Fundusz działa od 1 lipca 1989 roku, a powstał na podstawie ustawy z dnia 31 stycznia 1980 roku o ochronie i kształtowaniu środowiska. Celem działalności Narodowego Funduszu jest finansowe wspieranie inwestycji ekologicznych o znaczeniu i zasięgu </w:t>
      </w:r>
      <w:r w:rsidRPr="006C399A">
        <w:rPr>
          <w:rFonts w:cstheme="minorHAnsi"/>
          <w:szCs w:val="22"/>
        </w:rPr>
        <w:t>ogóln</w:t>
      </w:r>
      <w:r w:rsidR="006C399A" w:rsidRPr="006C399A">
        <w:rPr>
          <w:rFonts w:cstheme="minorHAnsi"/>
          <w:szCs w:val="22"/>
        </w:rPr>
        <w:t>o</w:t>
      </w:r>
      <w:r w:rsidR="00140112" w:rsidRPr="006C399A">
        <w:rPr>
          <w:rFonts w:cstheme="minorHAnsi"/>
          <w:szCs w:val="22"/>
        </w:rPr>
        <w:t>po</w:t>
      </w:r>
      <w:r w:rsidR="006C399A" w:rsidRPr="006C399A">
        <w:rPr>
          <w:rFonts w:cstheme="minorHAnsi"/>
          <w:szCs w:val="22"/>
        </w:rPr>
        <w:t>lsk</w:t>
      </w:r>
      <w:r w:rsidR="00140112" w:rsidRPr="006C399A">
        <w:rPr>
          <w:rFonts w:cstheme="minorHAnsi"/>
          <w:szCs w:val="22"/>
        </w:rPr>
        <w:t>i</w:t>
      </w:r>
      <w:r w:rsidRPr="006C399A">
        <w:rPr>
          <w:rFonts w:cstheme="minorHAnsi"/>
          <w:szCs w:val="22"/>
        </w:rPr>
        <w:t>m i</w:t>
      </w:r>
      <w:r w:rsidRPr="00125CF6">
        <w:rPr>
          <w:rFonts w:cstheme="minorHAnsi"/>
          <w:szCs w:val="22"/>
        </w:rPr>
        <w:t xml:space="preserve"> ponadregionalnym oraz zadań lokalnych, istotnych z punktu widzenia potrzeb środowiska. </w:t>
      </w:r>
    </w:p>
    <w:p w14:paraId="3A875E0A" w14:textId="77777777" w:rsidR="003D7D5B" w:rsidRPr="00125CF6" w:rsidRDefault="003D7D5B" w:rsidP="00781021">
      <w:pPr>
        <w:ind w:firstLine="708"/>
        <w:rPr>
          <w:rFonts w:cstheme="minorHAnsi"/>
          <w:szCs w:val="22"/>
        </w:rPr>
      </w:pPr>
    </w:p>
    <w:p w14:paraId="762F7B7F" w14:textId="77777777" w:rsidR="003D7D5B" w:rsidRPr="00125CF6" w:rsidRDefault="003D7D5B" w:rsidP="00781021">
      <w:pPr>
        <w:rPr>
          <w:rFonts w:cstheme="minorHAnsi"/>
          <w:szCs w:val="22"/>
        </w:rPr>
      </w:pPr>
      <w:r w:rsidRPr="00125CF6">
        <w:rPr>
          <w:rFonts w:cstheme="minorHAnsi"/>
          <w:szCs w:val="22"/>
        </w:rPr>
        <w:t xml:space="preserve">Dystrybucja środków finansowych z Narodowego Funduszu Ochrony Środowiska </w:t>
      </w:r>
      <w:r w:rsidRPr="00125CF6">
        <w:rPr>
          <w:rFonts w:cstheme="minorHAnsi"/>
          <w:szCs w:val="22"/>
        </w:rPr>
        <w:br/>
        <w:t xml:space="preserve">i Gospodarki Wodnej odbywa się w ramach następujących dziedzin: </w:t>
      </w:r>
    </w:p>
    <w:p w14:paraId="16A1BD7C" w14:textId="77777777" w:rsidR="003D7D5B" w:rsidRPr="00125CF6" w:rsidRDefault="003D7D5B" w:rsidP="00781021">
      <w:pPr>
        <w:pStyle w:val="Akapitzlist"/>
        <w:numPr>
          <w:ilvl w:val="0"/>
          <w:numId w:val="8"/>
        </w:numPr>
        <w:rPr>
          <w:rFonts w:cstheme="minorHAnsi"/>
          <w:szCs w:val="22"/>
        </w:rPr>
      </w:pPr>
      <w:r w:rsidRPr="00125CF6">
        <w:rPr>
          <w:rFonts w:cstheme="minorHAnsi"/>
          <w:szCs w:val="22"/>
        </w:rPr>
        <w:t xml:space="preserve">ochrona powietrza; </w:t>
      </w:r>
    </w:p>
    <w:p w14:paraId="55EF0BBF" w14:textId="77777777" w:rsidR="003D7D5B" w:rsidRPr="00125CF6" w:rsidRDefault="003D7D5B" w:rsidP="00781021">
      <w:pPr>
        <w:pStyle w:val="Akapitzlist"/>
        <w:numPr>
          <w:ilvl w:val="0"/>
          <w:numId w:val="8"/>
        </w:numPr>
        <w:rPr>
          <w:rFonts w:cstheme="minorHAnsi"/>
          <w:szCs w:val="22"/>
        </w:rPr>
      </w:pPr>
      <w:r w:rsidRPr="00125CF6">
        <w:rPr>
          <w:rFonts w:cstheme="minorHAnsi"/>
          <w:szCs w:val="22"/>
        </w:rPr>
        <w:t xml:space="preserve">ochrona wód i gospodarka wodna; </w:t>
      </w:r>
    </w:p>
    <w:p w14:paraId="4EA28616" w14:textId="77777777" w:rsidR="003D7D5B" w:rsidRPr="00125CF6" w:rsidRDefault="003D7D5B" w:rsidP="00781021">
      <w:pPr>
        <w:pStyle w:val="Akapitzlist"/>
        <w:numPr>
          <w:ilvl w:val="0"/>
          <w:numId w:val="8"/>
        </w:numPr>
        <w:rPr>
          <w:rFonts w:cstheme="minorHAnsi"/>
          <w:szCs w:val="22"/>
        </w:rPr>
      </w:pPr>
      <w:r w:rsidRPr="00125CF6">
        <w:rPr>
          <w:rFonts w:cstheme="minorHAnsi"/>
          <w:szCs w:val="22"/>
        </w:rPr>
        <w:t xml:space="preserve">ochrona powierzchni ziemi; </w:t>
      </w:r>
    </w:p>
    <w:p w14:paraId="4BFEE2D1" w14:textId="77777777" w:rsidR="003D7D5B" w:rsidRPr="00125CF6" w:rsidRDefault="003D7D5B" w:rsidP="00781021">
      <w:pPr>
        <w:pStyle w:val="Akapitzlist"/>
        <w:numPr>
          <w:ilvl w:val="0"/>
          <w:numId w:val="8"/>
        </w:numPr>
        <w:rPr>
          <w:rFonts w:cstheme="minorHAnsi"/>
          <w:szCs w:val="22"/>
        </w:rPr>
      </w:pPr>
      <w:r w:rsidRPr="00125CF6">
        <w:rPr>
          <w:rFonts w:cstheme="minorHAnsi"/>
          <w:szCs w:val="22"/>
        </w:rPr>
        <w:t xml:space="preserve">ochrona przyrody i krajobrazu oraz leśnictwo; </w:t>
      </w:r>
    </w:p>
    <w:p w14:paraId="0C504A30" w14:textId="77777777" w:rsidR="003D7D5B" w:rsidRPr="00125CF6" w:rsidRDefault="003D7D5B" w:rsidP="00781021">
      <w:pPr>
        <w:pStyle w:val="Akapitzlist"/>
        <w:numPr>
          <w:ilvl w:val="0"/>
          <w:numId w:val="8"/>
        </w:numPr>
        <w:rPr>
          <w:rFonts w:cstheme="minorHAnsi"/>
          <w:szCs w:val="22"/>
        </w:rPr>
      </w:pPr>
      <w:r w:rsidRPr="00125CF6">
        <w:rPr>
          <w:rFonts w:cstheme="minorHAnsi"/>
          <w:szCs w:val="22"/>
        </w:rPr>
        <w:t xml:space="preserve">geologia i górnictwo; </w:t>
      </w:r>
    </w:p>
    <w:p w14:paraId="7F3ADA3E" w14:textId="77777777" w:rsidR="003D7D5B" w:rsidRPr="00125CF6" w:rsidRDefault="003D7D5B" w:rsidP="00781021">
      <w:pPr>
        <w:pStyle w:val="Akapitzlist"/>
        <w:numPr>
          <w:ilvl w:val="0"/>
          <w:numId w:val="8"/>
        </w:numPr>
        <w:rPr>
          <w:rFonts w:cstheme="minorHAnsi"/>
          <w:szCs w:val="22"/>
        </w:rPr>
      </w:pPr>
      <w:r w:rsidRPr="00125CF6">
        <w:rPr>
          <w:rFonts w:cstheme="minorHAnsi"/>
          <w:szCs w:val="22"/>
        </w:rPr>
        <w:lastRenderedPageBreak/>
        <w:t xml:space="preserve">edukacja ekologiczna; </w:t>
      </w:r>
    </w:p>
    <w:p w14:paraId="0FD36F51" w14:textId="77777777" w:rsidR="003D7D5B" w:rsidRPr="00125CF6" w:rsidRDefault="003D7D5B" w:rsidP="00781021">
      <w:pPr>
        <w:pStyle w:val="Akapitzlist"/>
        <w:numPr>
          <w:ilvl w:val="0"/>
          <w:numId w:val="8"/>
        </w:numPr>
        <w:rPr>
          <w:rFonts w:cstheme="minorHAnsi"/>
          <w:szCs w:val="22"/>
        </w:rPr>
      </w:pPr>
      <w:r w:rsidRPr="00125CF6">
        <w:rPr>
          <w:rFonts w:cstheme="minorHAnsi"/>
          <w:szCs w:val="22"/>
        </w:rPr>
        <w:t xml:space="preserve">Państwowy Monitoring Środowiska; </w:t>
      </w:r>
    </w:p>
    <w:p w14:paraId="3D623464" w14:textId="77777777" w:rsidR="003D7D5B" w:rsidRPr="00125CF6" w:rsidRDefault="003D7D5B" w:rsidP="00781021">
      <w:pPr>
        <w:pStyle w:val="Akapitzlist"/>
        <w:numPr>
          <w:ilvl w:val="0"/>
          <w:numId w:val="8"/>
        </w:numPr>
        <w:rPr>
          <w:rFonts w:cstheme="minorHAnsi"/>
          <w:szCs w:val="22"/>
        </w:rPr>
      </w:pPr>
      <w:r w:rsidRPr="00125CF6">
        <w:rPr>
          <w:rFonts w:cstheme="minorHAnsi"/>
          <w:szCs w:val="22"/>
        </w:rPr>
        <w:t xml:space="preserve">programy międzydziedzinowe; </w:t>
      </w:r>
    </w:p>
    <w:p w14:paraId="7B80C27B" w14:textId="77777777" w:rsidR="003D7D5B" w:rsidRPr="00125CF6" w:rsidRDefault="003D7D5B" w:rsidP="00781021">
      <w:pPr>
        <w:pStyle w:val="Akapitzlist"/>
        <w:numPr>
          <w:ilvl w:val="0"/>
          <w:numId w:val="8"/>
        </w:numPr>
        <w:rPr>
          <w:rFonts w:cstheme="minorHAnsi"/>
          <w:szCs w:val="22"/>
        </w:rPr>
      </w:pPr>
      <w:r w:rsidRPr="00125CF6">
        <w:rPr>
          <w:rFonts w:cstheme="minorHAnsi"/>
          <w:szCs w:val="22"/>
        </w:rPr>
        <w:t xml:space="preserve">nadzwyczajne zagrożenia środowiska; </w:t>
      </w:r>
    </w:p>
    <w:p w14:paraId="15B1E6F1" w14:textId="77777777" w:rsidR="003D7D5B" w:rsidRPr="00125CF6" w:rsidRDefault="003D7D5B" w:rsidP="00781021">
      <w:pPr>
        <w:pStyle w:val="Akapitzlist"/>
        <w:numPr>
          <w:ilvl w:val="0"/>
          <w:numId w:val="8"/>
        </w:numPr>
        <w:rPr>
          <w:rFonts w:cstheme="minorHAnsi"/>
          <w:szCs w:val="22"/>
        </w:rPr>
      </w:pPr>
      <w:r w:rsidRPr="00125CF6">
        <w:rPr>
          <w:rFonts w:cstheme="minorHAnsi"/>
          <w:szCs w:val="22"/>
        </w:rPr>
        <w:t xml:space="preserve">ekspertyzy i prace badawcze. </w:t>
      </w:r>
    </w:p>
    <w:p w14:paraId="64F56192" w14:textId="77777777" w:rsidR="003D7D5B" w:rsidRPr="00125CF6" w:rsidRDefault="003D7D5B" w:rsidP="00781021">
      <w:pPr>
        <w:pStyle w:val="Akapitzlist"/>
        <w:rPr>
          <w:rFonts w:cstheme="minorHAnsi"/>
          <w:szCs w:val="22"/>
        </w:rPr>
      </w:pPr>
    </w:p>
    <w:p w14:paraId="34AD1CD2" w14:textId="77777777" w:rsidR="003D7D5B" w:rsidRPr="00125CF6" w:rsidRDefault="003D7D5B" w:rsidP="00781021">
      <w:pPr>
        <w:rPr>
          <w:rFonts w:cstheme="minorHAnsi"/>
          <w:szCs w:val="22"/>
        </w:rPr>
      </w:pPr>
      <w:r w:rsidRPr="00125CF6">
        <w:rPr>
          <w:rFonts w:cstheme="minorHAnsi"/>
          <w:szCs w:val="22"/>
        </w:rPr>
        <w:t xml:space="preserve">W Narodowym Funduszu stosowane są trzy formy dofinansowywania: </w:t>
      </w:r>
    </w:p>
    <w:p w14:paraId="703764A6" w14:textId="4291C684" w:rsidR="003D7D5B" w:rsidRPr="00125CF6" w:rsidRDefault="003D7D5B" w:rsidP="00781021">
      <w:pPr>
        <w:pStyle w:val="Akapitzlist"/>
        <w:numPr>
          <w:ilvl w:val="0"/>
          <w:numId w:val="8"/>
        </w:numPr>
        <w:rPr>
          <w:rFonts w:cstheme="minorHAnsi"/>
          <w:szCs w:val="22"/>
        </w:rPr>
      </w:pPr>
      <w:r w:rsidRPr="00125CF6">
        <w:rPr>
          <w:rFonts w:cstheme="minorHAnsi"/>
          <w:szCs w:val="22"/>
        </w:rPr>
        <w:t xml:space="preserve">finansowanie pożyczkowe (pożyczki udzielane przez NF, kredyty udzielane przez banki ze środków NF, konsorcja, czyli wspólne finansowanie NF </w:t>
      </w:r>
      <w:r w:rsidRPr="00125CF6">
        <w:rPr>
          <w:rFonts w:cstheme="minorHAnsi"/>
          <w:szCs w:val="22"/>
        </w:rPr>
        <w:br/>
        <w:t>z bankami, linie kredytowe ze środków NF obsługiwane przez banki)</w:t>
      </w:r>
      <w:r w:rsidR="00171848">
        <w:rPr>
          <w:rFonts w:cstheme="minorHAnsi"/>
          <w:szCs w:val="22"/>
        </w:rPr>
        <w:t>,</w:t>
      </w:r>
      <w:r w:rsidRPr="00125CF6">
        <w:rPr>
          <w:rFonts w:cstheme="minorHAnsi"/>
          <w:szCs w:val="22"/>
        </w:rPr>
        <w:t xml:space="preserve"> </w:t>
      </w:r>
    </w:p>
    <w:p w14:paraId="181D35A2" w14:textId="6D45FCA1" w:rsidR="003D7D5B" w:rsidRPr="00125CF6" w:rsidRDefault="003D7D5B" w:rsidP="00781021">
      <w:pPr>
        <w:pStyle w:val="Akapitzlist"/>
        <w:numPr>
          <w:ilvl w:val="0"/>
          <w:numId w:val="8"/>
        </w:numPr>
        <w:rPr>
          <w:rFonts w:cstheme="minorHAnsi"/>
          <w:szCs w:val="22"/>
        </w:rPr>
      </w:pPr>
      <w:r w:rsidRPr="00125CF6">
        <w:rPr>
          <w:rFonts w:cstheme="minorHAnsi"/>
          <w:szCs w:val="22"/>
        </w:rPr>
        <w:t>finansowanie dotacyjne (dotacje inwestycyjne, dotacje nieinwestycyjne, dopłaty do kredytów bankowych, umorzenia)</w:t>
      </w:r>
      <w:r w:rsidR="00171848">
        <w:rPr>
          <w:rFonts w:cstheme="minorHAnsi"/>
          <w:szCs w:val="22"/>
        </w:rPr>
        <w:t>,</w:t>
      </w:r>
      <w:r w:rsidRPr="00125CF6">
        <w:rPr>
          <w:rFonts w:cstheme="minorHAnsi"/>
          <w:szCs w:val="22"/>
        </w:rPr>
        <w:t xml:space="preserve"> </w:t>
      </w:r>
    </w:p>
    <w:p w14:paraId="339F4F1C" w14:textId="77777777" w:rsidR="003D7D5B" w:rsidRPr="00125CF6" w:rsidRDefault="003D7D5B" w:rsidP="00781021">
      <w:pPr>
        <w:pStyle w:val="Akapitzlist"/>
        <w:numPr>
          <w:ilvl w:val="0"/>
          <w:numId w:val="8"/>
        </w:numPr>
        <w:rPr>
          <w:rFonts w:cstheme="minorHAnsi"/>
          <w:szCs w:val="22"/>
        </w:rPr>
      </w:pPr>
      <w:r w:rsidRPr="00125CF6">
        <w:rPr>
          <w:rFonts w:cstheme="minorHAnsi"/>
          <w:szCs w:val="22"/>
        </w:rPr>
        <w:t xml:space="preserve">finansowanie kapitałowe (obejmowanie akcji i udziałów w zakładanych bądź już istniejących spółkach w celu osiągnięcia efektu ekologicznego). </w:t>
      </w:r>
    </w:p>
    <w:p w14:paraId="01AAB50D" w14:textId="77777777" w:rsidR="003D7D5B" w:rsidRPr="00125CF6" w:rsidRDefault="003D7D5B" w:rsidP="00781021">
      <w:pPr>
        <w:rPr>
          <w:rFonts w:cstheme="minorHAnsi"/>
          <w:szCs w:val="22"/>
        </w:rPr>
      </w:pPr>
    </w:p>
    <w:p w14:paraId="0CF058F7" w14:textId="77777777" w:rsidR="003D7D5B" w:rsidRPr="00125CF6" w:rsidRDefault="003D7D5B" w:rsidP="00781021">
      <w:pPr>
        <w:rPr>
          <w:rFonts w:cstheme="minorHAnsi"/>
          <w:szCs w:val="22"/>
        </w:rPr>
      </w:pPr>
      <w:r w:rsidRPr="00125CF6">
        <w:rPr>
          <w:rFonts w:cstheme="minorHAnsi"/>
          <w:szCs w:val="22"/>
        </w:rPr>
        <w:t xml:space="preserve">Narodowy Fundusz Ochrony Środowiska ma bardzo istotne znaczenie dla ochrony środowiska i gospodarki kraju: </w:t>
      </w:r>
    </w:p>
    <w:p w14:paraId="7B91B9C5" w14:textId="77777777" w:rsidR="003D7D5B" w:rsidRPr="00125CF6" w:rsidRDefault="003D7D5B" w:rsidP="00781021">
      <w:pPr>
        <w:pStyle w:val="Akapitzlist"/>
        <w:numPr>
          <w:ilvl w:val="0"/>
          <w:numId w:val="8"/>
        </w:numPr>
        <w:rPr>
          <w:rFonts w:cstheme="minorHAnsi"/>
          <w:szCs w:val="22"/>
        </w:rPr>
      </w:pPr>
      <w:r w:rsidRPr="00125CF6">
        <w:rPr>
          <w:rFonts w:cstheme="minorHAnsi"/>
          <w:szCs w:val="22"/>
        </w:rPr>
        <w:t xml:space="preserve">finansuje ochronę środowiska, </w:t>
      </w:r>
    </w:p>
    <w:p w14:paraId="2090BAB0" w14:textId="77777777" w:rsidR="003D7D5B" w:rsidRPr="00125CF6" w:rsidRDefault="003D7D5B" w:rsidP="00781021">
      <w:pPr>
        <w:pStyle w:val="Akapitzlist"/>
        <w:numPr>
          <w:ilvl w:val="0"/>
          <w:numId w:val="8"/>
        </w:numPr>
        <w:rPr>
          <w:rFonts w:cstheme="minorHAnsi"/>
          <w:szCs w:val="22"/>
        </w:rPr>
      </w:pPr>
      <w:r w:rsidRPr="00125CF6">
        <w:rPr>
          <w:rFonts w:cstheme="minorHAnsi"/>
          <w:szCs w:val="22"/>
        </w:rPr>
        <w:t xml:space="preserve">uruchamia środki innych inwestorów, </w:t>
      </w:r>
    </w:p>
    <w:p w14:paraId="6B56AD81" w14:textId="77777777" w:rsidR="003D7D5B" w:rsidRPr="00125CF6" w:rsidRDefault="003D7D5B" w:rsidP="00781021">
      <w:pPr>
        <w:pStyle w:val="Akapitzlist"/>
        <w:numPr>
          <w:ilvl w:val="0"/>
          <w:numId w:val="8"/>
        </w:numPr>
        <w:rPr>
          <w:rFonts w:cstheme="minorHAnsi"/>
          <w:szCs w:val="22"/>
        </w:rPr>
      </w:pPr>
      <w:r w:rsidRPr="00125CF6">
        <w:rPr>
          <w:rFonts w:cstheme="minorHAnsi"/>
          <w:szCs w:val="22"/>
        </w:rPr>
        <w:t xml:space="preserve">stymuluje nowe inwestycje, </w:t>
      </w:r>
    </w:p>
    <w:p w14:paraId="774B1736" w14:textId="77777777" w:rsidR="003D7D5B" w:rsidRPr="00125CF6" w:rsidRDefault="003D7D5B" w:rsidP="00781021">
      <w:pPr>
        <w:pStyle w:val="Akapitzlist"/>
        <w:numPr>
          <w:ilvl w:val="0"/>
          <w:numId w:val="8"/>
        </w:numPr>
        <w:rPr>
          <w:rFonts w:cstheme="minorHAnsi"/>
          <w:szCs w:val="22"/>
        </w:rPr>
      </w:pPr>
      <w:r w:rsidRPr="00125CF6">
        <w:rPr>
          <w:rFonts w:cstheme="minorHAnsi"/>
          <w:szCs w:val="22"/>
        </w:rPr>
        <w:t xml:space="preserve">wspomaga tworzenie nowych miejsc pracy, </w:t>
      </w:r>
    </w:p>
    <w:p w14:paraId="16C65B72" w14:textId="77777777" w:rsidR="003D7D5B" w:rsidRPr="00125CF6" w:rsidRDefault="003D7D5B" w:rsidP="00781021">
      <w:pPr>
        <w:pStyle w:val="Akapitzlist"/>
        <w:numPr>
          <w:ilvl w:val="0"/>
          <w:numId w:val="8"/>
        </w:numPr>
        <w:rPr>
          <w:rFonts w:cstheme="minorHAnsi"/>
          <w:szCs w:val="22"/>
        </w:rPr>
      </w:pPr>
      <w:r w:rsidRPr="00125CF6">
        <w:rPr>
          <w:rFonts w:cstheme="minorHAnsi"/>
          <w:szCs w:val="22"/>
        </w:rPr>
        <w:t xml:space="preserve">ważny dla zrównoważonego rozwoju. </w:t>
      </w:r>
    </w:p>
    <w:p w14:paraId="52AEDC62" w14:textId="77777777" w:rsidR="003D7D5B" w:rsidRPr="00125CF6" w:rsidRDefault="003D7D5B" w:rsidP="00781021">
      <w:pPr>
        <w:rPr>
          <w:rFonts w:cstheme="minorHAnsi"/>
          <w:szCs w:val="22"/>
        </w:rPr>
      </w:pPr>
      <w:r w:rsidRPr="00125CF6">
        <w:rPr>
          <w:rFonts w:cstheme="minorHAnsi"/>
          <w:szCs w:val="22"/>
        </w:rPr>
        <w:t>Szczegółowy zakres działalności NFOŚiGW, lista programów i przedsięwzięć priorytetowych, kryteria i zasady udzielania wsparcia finansowego, a także wzory wniosków i procedury ich rozpatrywania dostępne są w oficjalnym serwisie internetowym: www.nfosigw.gov.pl oraz w siedzibie Funduszu w Warszawie przy ul. Konstruktorskiej 3a.</w:t>
      </w:r>
    </w:p>
    <w:p w14:paraId="19498FBE" w14:textId="77777777" w:rsidR="003D7D5B" w:rsidRPr="00125CF6" w:rsidRDefault="003D7D5B" w:rsidP="00781021">
      <w:pPr>
        <w:rPr>
          <w:rFonts w:cstheme="minorHAnsi"/>
          <w:szCs w:val="22"/>
        </w:rPr>
      </w:pPr>
    </w:p>
    <w:p w14:paraId="361C3455" w14:textId="5D94461D" w:rsidR="003D7D5B" w:rsidRPr="00125CF6" w:rsidRDefault="003D7D5B" w:rsidP="00781021">
      <w:pPr>
        <w:rPr>
          <w:rFonts w:cstheme="minorHAnsi"/>
          <w:iCs/>
          <w:szCs w:val="22"/>
        </w:rPr>
      </w:pPr>
      <w:r w:rsidRPr="00125CF6">
        <w:rPr>
          <w:rFonts w:cstheme="minorHAnsi"/>
          <w:iCs/>
          <w:szCs w:val="22"/>
        </w:rPr>
        <w:t xml:space="preserve">Wojewódzki Fundusz Ochrony Środowiska i Gospodarki Wodnej w </w:t>
      </w:r>
      <w:r w:rsidR="0048611B">
        <w:rPr>
          <w:rFonts w:cstheme="minorHAnsi"/>
          <w:iCs/>
          <w:szCs w:val="22"/>
        </w:rPr>
        <w:t>Olsztynie</w:t>
      </w:r>
      <w:r w:rsidR="00171848">
        <w:rPr>
          <w:rFonts w:cstheme="minorHAnsi"/>
          <w:iCs/>
          <w:szCs w:val="22"/>
        </w:rPr>
        <w:t>.</w:t>
      </w:r>
    </w:p>
    <w:p w14:paraId="73105F37" w14:textId="77777777" w:rsidR="003D7D5B" w:rsidRPr="00125CF6" w:rsidRDefault="003D7D5B" w:rsidP="00781021">
      <w:pPr>
        <w:rPr>
          <w:rFonts w:cstheme="minorHAnsi"/>
          <w:iCs/>
          <w:szCs w:val="22"/>
        </w:rPr>
      </w:pPr>
    </w:p>
    <w:p w14:paraId="5621C5FA" w14:textId="292CF10F" w:rsidR="003D7D5B" w:rsidRPr="00125CF6" w:rsidRDefault="003D7D5B" w:rsidP="00781021">
      <w:pPr>
        <w:ind w:firstLine="708"/>
        <w:rPr>
          <w:rFonts w:cstheme="minorHAnsi"/>
          <w:szCs w:val="22"/>
        </w:rPr>
      </w:pPr>
      <w:r w:rsidRPr="00125CF6">
        <w:rPr>
          <w:rFonts w:cstheme="minorHAnsi"/>
          <w:szCs w:val="22"/>
        </w:rPr>
        <w:t xml:space="preserve">Wojewódzki Fundusz Ochrony Środowiska i Gospodarki Wodnej w </w:t>
      </w:r>
      <w:r w:rsidR="0048611B">
        <w:rPr>
          <w:rFonts w:cstheme="minorHAnsi"/>
          <w:szCs w:val="22"/>
        </w:rPr>
        <w:t>Olsztynie</w:t>
      </w:r>
      <w:r w:rsidRPr="00125CF6">
        <w:rPr>
          <w:rFonts w:cstheme="minorHAnsi"/>
          <w:szCs w:val="22"/>
        </w:rPr>
        <w:t xml:space="preserve"> to samodzielna instytucja finansowa, powołana do wspierania przedsięwzięć w dziedzinie ekologii. </w:t>
      </w:r>
    </w:p>
    <w:p w14:paraId="68B4F18B" w14:textId="4B546A1F" w:rsidR="003D7D5B" w:rsidRPr="00125CF6" w:rsidRDefault="003D7D5B" w:rsidP="00781021">
      <w:pPr>
        <w:ind w:firstLine="708"/>
        <w:rPr>
          <w:rFonts w:cstheme="minorHAnsi"/>
          <w:szCs w:val="22"/>
        </w:rPr>
      </w:pPr>
      <w:r w:rsidRPr="00125CF6">
        <w:rPr>
          <w:rFonts w:cstheme="minorHAnsi"/>
          <w:szCs w:val="22"/>
        </w:rPr>
        <w:t xml:space="preserve">Przedmiotem działania WFOŚiGW jest wspieranie oraz dofinansowywanie działalności służącej ochronie środowiska i gospodarki wodnej, które odbywa się zgodnie z kierunkami strategii na szczeblu krajowym oraz celami środowiskowymi wynikającymi ze strategii zrównoważonego rozwoju województwa </w:t>
      </w:r>
      <w:r w:rsidR="00171575">
        <w:rPr>
          <w:rFonts w:cstheme="minorHAnsi"/>
          <w:szCs w:val="22"/>
        </w:rPr>
        <w:t>warmińsko-mazurski</w:t>
      </w:r>
      <w:r w:rsidRPr="00125CF6">
        <w:rPr>
          <w:rFonts w:cstheme="minorHAnsi"/>
          <w:szCs w:val="22"/>
        </w:rPr>
        <w:t xml:space="preserve">ego. </w:t>
      </w:r>
    </w:p>
    <w:p w14:paraId="00A346A7" w14:textId="14B86C2D" w:rsidR="003D7D5B" w:rsidRPr="00125CF6" w:rsidRDefault="003D7D5B" w:rsidP="00781021">
      <w:pPr>
        <w:ind w:firstLine="708"/>
        <w:rPr>
          <w:rFonts w:cstheme="minorHAnsi"/>
          <w:szCs w:val="22"/>
        </w:rPr>
      </w:pPr>
      <w:r w:rsidRPr="00125CF6">
        <w:rPr>
          <w:rFonts w:cstheme="minorHAnsi"/>
          <w:szCs w:val="22"/>
        </w:rPr>
        <w:t xml:space="preserve">Ze względu na wieloletnie doświadczenie w finansowaniu ochrony środowiska Funduszowi zostały przydzielone zadania związane z obsługą na terenie województwa </w:t>
      </w:r>
      <w:r w:rsidR="00171575">
        <w:rPr>
          <w:rFonts w:cstheme="minorHAnsi"/>
          <w:szCs w:val="22"/>
        </w:rPr>
        <w:t>Warmińsko-mazurski</w:t>
      </w:r>
      <w:r w:rsidRPr="00125CF6">
        <w:rPr>
          <w:rFonts w:cstheme="minorHAnsi"/>
          <w:szCs w:val="22"/>
        </w:rPr>
        <w:t>ego środków unijnych przeznaczonych na ten obszar.</w:t>
      </w:r>
    </w:p>
    <w:p w14:paraId="12DA3064" w14:textId="77777777" w:rsidR="003D7D5B" w:rsidRPr="00125CF6" w:rsidRDefault="003D7D5B" w:rsidP="00781021">
      <w:pPr>
        <w:ind w:firstLine="708"/>
        <w:rPr>
          <w:rFonts w:cstheme="minorHAnsi"/>
          <w:szCs w:val="22"/>
        </w:rPr>
      </w:pPr>
      <w:r w:rsidRPr="00125CF6">
        <w:rPr>
          <w:rFonts w:cstheme="minorHAnsi"/>
          <w:szCs w:val="22"/>
        </w:rPr>
        <w:t xml:space="preserve">Realizacja zadań statutowych WFOŚiGW odbywa się zgodnie z corocznie uchwalanym planem pracy. Wsparcie finansowe realizowane jest poprzez udzielanie pożyczek i dotacji na zadania realizowane w następujących komponentach środowiska: </w:t>
      </w:r>
    </w:p>
    <w:p w14:paraId="577F16E3" w14:textId="77777777" w:rsidR="003D7D5B" w:rsidRPr="00125CF6" w:rsidRDefault="003D7D5B" w:rsidP="00781021">
      <w:pPr>
        <w:pStyle w:val="Akapitzlist"/>
        <w:numPr>
          <w:ilvl w:val="0"/>
          <w:numId w:val="8"/>
        </w:numPr>
        <w:rPr>
          <w:rFonts w:cstheme="minorHAnsi"/>
          <w:szCs w:val="22"/>
        </w:rPr>
      </w:pPr>
      <w:r w:rsidRPr="00125CF6">
        <w:rPr>
          <w:rFonts w:cstheme="minorHAnsi"/>
          <w:szCs w:val="22"/>
        </w:rPr>
        <w:t xml:space="preserve">ochrona wód, </w:t>
      </w:r>
    </w:p>
    <w:p w14:paraId="419DEE66" w14:textId="77777777" w:rsidR="003D7D5B" w:rsidRPr="00125CF6" w:rsidRDefault="003D7D5B" w:rsidP="00781021">
      <w:pPr>
        <w:pStyle w:val="Akapitzlist"/>
        <w:numPr>
          <w:ilvl w:val="0"/>
          <w:numId w:val="8"/>
        </w:numPr>
        <w:rPr>
          <w:rFonts w:cstheme="minorHAnsi"/>
          <w:szCs w:val="22"/>
        </w:rPr>
      </w:pPr>
      <w:r w:rsidRPr="00125CF6">
        <w:rPr>
          <w:rFonts w:cstheme="minorHAnsi"/>
          <w:szCs w:val="22"/>
        </w:rPr>
        <w:t xml:space="preserve">ochrona atmosfery, </w:t>
      </w:r>
    </w:p>
    <w:p w14:paraId="62CF9ED0" w14:textId="77777777" w:rsidR="003D7D5B" w:rsidRPr="00125CF6" w:rsidRDefault="003D7D5B" w:rsidP="00781021">
      <w:pPr>
        <w:pStyle w:val="Akapitzlist"/>
        <w:numPr>
          <w:ilvl w:val="0"/>
          <w:numId w:val="8"/>
        </w:numPr>
        <w:rPr>
          <w:rFonts w:cstheme="minorHAnsi"/>
          <w:szCs w:val="22"/>
        </w:rPr>
      </w:pPr>
      <w:r w:rsidRPr="00125CF6">
        <w:rPr>
          <w:rFonts w:cstheme="minorHAnsi"/>
          <w:szCs w:val="22"/>
        </w:rPr>
        <w:t xml:space="preserve">gospodarka wodna, </w:t>
      </w:r>
    </w:p>
    <w:p w14:paraId="520C70A5" w14:textId="77777777" w:rsidR="003D7D5B" w:rsidRPr="00125CF6" w:rsidRDefault="003D7D5B" w:rsidP="00781021">
      <w:pPr>
        <w:pStyle w:val="Akapitzlist"/>
        <w:numPr>
          <w:ilvl w:val="0"/>
          <w:numId w:val="8"/>
        </w:numPr>
        <w:rPr>
          <w:rFonts w:cstheme="minorHAnsi"/>
          <w:szCs w:val="22"/>
        </w:rPr>
      </w:pPr>
      <w:r w:rsidRPr="00125CF6">
        <w:rPr>
          <w:rFonts w:cstheme="minorHAnsi"/>
          <w:szCs w:val="22"/>
        </w:rPr>
        <w:t xml:space="preserve">ochrona powierzchni ziemi, </w:t>
      </w:r>
    </w:p>
    <w:p w14:paraId="424A570A" w14:textId="77777777" w:rsidR="003D7D5B" w:rsidRPr="00125CF6" w:rsidRDefault="003D7D5B" w:rsidP="00781021">
      <w:pPr>
        <w:pStyle w:val="Akapitzlist"/>
        <w:numPr>
          <w:ilvl w:val="0"/>
          <w:numId w:val="8"/>
        </w:numPr>
        <w:rPr>
          <w:rFonts w:cstheme="minorHAnsi"/>
          <w:szCs w:val="22"/>
        </w:rPr>
      </w:pPr>
      <w:r w:rsidRPr="00125CF6">
        <w:rPr>
          <w:rFonts w:cstheme="minorHAnsi"/>
          <w:szCs w:val="22"/>
        </w:rPr>
        <w:t xml:space="preserve">ochrona przyrody, </w:t>
      </w:r>
    </w:p>
    <w:p w14:paraId="38F9E018" w14:textId="77777777" w:rsidR="003D7D5B" w:rsidRPr="00125CF6" w:rsidRDefault="003D7D5B" w:rsidP="00781021">
      <w:pPr>
        <w:pStyle w:val="Akapitzlist"/>
        <w:numPr>
          <w:ilvl w:val="0"/>
          <w:numId w:val="8"/>
        </w:numPr>
        <w:rPr>
          <w:rFonts w:cstheme="minorHAnsi"/>
          <w:szCs w:val="22"/>
        </w:rPr>
      </w:pPr>
      <w:r w:rsidRPr="00125CF6">
        <w:rPr>
          <w:rFonts w:cstheme="minorHAnsi"/>
          <w:szCs w:val="22"/>
        </w:rPr>
        <w:t xml:space="preserve">monitoring środowiska, </w:t>
      </w:r>
    </w:p>
    <w:p w14:paraId="6516BACE" w14:textId="77777777" w:rsidR="003D7D5B" w:rsidRPr="00125CF6" w:rsidRDefault="003D7D5B" w:rsidP="00781021">
      <w:pPr>
        <w:pStyle w:val="Akapitzlist"/>
        <w:numPr>
          <w:ilvl w:val="0"/>
          <w:numId w:val="8"/>
        </w:numPr>
        <w:rPr>
          <w:rFonts w:cstheme="minorHAnsi"/>
          <w:szCs w:val="22"/>
        </w:rPr>
      </w:pPr>
      <w:r w:rsidRPr="00125CF6">
        <w:rPr>
          <w:rFonts w:cstheme="minorHAnsi"/>
          <w:szCs w:val="22"/>
        </w:rPr>
        <w:t xml:space="preserve">nadzwyczajne zagrożenia środowiska, </w:t>
      </w:r>
    </w:p>
    <w:p w14:paraId="3409529E" w14:textId="77777777" w:rsidR="003D7D5B" w:rsidRPr="00125CF6" w:rsidRDefault="003D7D5B" w:rsidP="00781021">
      <w:pPr>
        <w:pStyle w:val="Akapitzlist"/>
        <w:numPr>
          <w:ilvl w:val="0"/>
          <w:numId w:val="8"/>
        </w:numPr>
        <w:rPr>
          <w:rFonts w:cstheme="minorHAnsi"/>
          <w:szCs w:val="22"/>
        </w:rPr>
      </w:pPr>
      <w:r w:rsidRPr="00125CF6">
        <w:rPr>
          <w:rFonts w:cstheme="minorHAnsi"/>
          <w:szCs w:val="22"/>
        </w:rPr>
        <w:t xml:space="preserve">edukacja ekologiczna. </w:t>
      </w:r>
    </w:p>
    <w:p w14:paraId="64B352CF" w14:textId="3E0BC6D2" w:rsidR="003D7D5B" w:rsidRPr="004502CC" w:rsidRDefault="003D7D5B" w:rsidP="004502CC">
      <w:pPr>
        <w:jc w:val="left"/>
        <w:rPr>
          <w:rFonts w:ascii="Times New Roman" w:hAnsi="Times New Roman"/>
          <w:sz w:val="24"/>
        </w:rPr>
      </w:pPr>
      <w:r w:rsidRPr="00125CF6">
        <w:rPr>
          <w:rFonts w:cstheme="minorHAnsi"/>
          <w:szCs w:val="22"/>
        </w:rPr>
        <w:lastRenderedPageBreak/>
        <w:t xml:space="preserve">Szczegółowe informacje na temat działalności WFOŚiGW w </w:t>
      </w:r>
      <w:r w:rsidR="0048611B">
        <w:rPr>
          <w:rFonts w:cstheme="minorHAnsi"/>
          <w:szCs w:val="22"/>
        </w:rPr>
        <w:t>Olsztynie</w:t>
      </w:r>
      <w:r w:rsidRPr="00125CF6">
        <w:rPr>
          <w:rFonts w:cstheme="minorHAnsi"/>
          <w:szCs w:val="22"/>
        </w:rPr>
        <w:t xml:space="preserve"> można znaleźć na stronie</w:t>
      </w:r>
      <w:r w:rsidR="000B1125">
        <w:rPr>
          <w:rFonts w:cstheme="minorHAnsi"/>
          <w:szCs w:val="22"/>
        </w:rPr>
        <w:t xml:space="preserve"> </w:t>
      </w:r>
      <w:r w:rsidRPr="00125CF6">
        <w:rPr>
          <w:rFonts w:cstheme="minorHAnsi"/>
          <w:szCs w:val="22"/>
        </w:rPr>
        <w:t>internetowej funduszu: https://www.wfos</w:t>
      </w:r>
      <w:r w:rsidR="004502CC">
        <w:rPr>
          <w:rFonts w:cstheme="minorHAnsi"/>
          <w:szCs w:val="22"/>
        </w:rPr>
        <w:t>igw</w:t>
      </w:r>
      <w:r w:rsidRPr="00125CF6">
        <w:rPr>
          <w:rFonts w:cstheme="minorHAnsi"/>
          <w:szCs w:val="22"/>
        </w:rPr>
        <w:t>.</w:t>
      </w:r>
      <w:r w:rsidR="004502CC">
        <w:rPr>
          <w:rFonts w:cstheme="minorHAnsi"/>
          <w:szCs w:val="22"/>
        </w:rPr>
        <w:t>olsztyn</w:t>
      </w:r>
      <w:r w:rsidRPr="00125CF6">
        <w:rPr>
          <w:rFonts w:cstheme="minorHAnsi"/>
          <w:szCs w:val="22"/>
        </w:rPr>
        <w:t>.pl lub pod numerem telefonu oddział</w:t>
      </w:r>
      <w:r w:rsidR="0058311E">
        <w:rPr>
          <w:rFonts w:cstheme="minorHAnsi"/>
          <w:szCs w:val="22"/>
        </w:rPr>
        <w:t xml:space="preserve"> </w:t>
      </w:r>
      <w:r w:rsidRPr="00125CF6">
        <w:rPr>
          <w:rFonts w:cstheme="minorHAnsi"/>
          <w:szCs w:val="22"/>
        </w:rPr>
        <w:t>w </w:t>
      </w:r>
      <w:r w:rsidR="0048611B">
        <w:rPr>
          <w:rFonts w:cstheme="minorHAnsi"/>
          <w:szCs w:val="22"/>
        </w:rPr>
        <w:t>Olsztynie</w:t>
      </w:r>
      <w:r w:rsidRPr="00125CF6">
        <w:rPr>
          <w:rFonts w:cstheme="minorHAnsi"/>
          <w:szCs w:val="22"/>
        </w:rPr>
        <w:t xml:space="preserve">: </w:t>
      </w:r>
      <w:r w:rsidR="004502CC" w:rsidRPr="004502CC">
        <w:rPr>
          <w:rStyle w:val="lrzxr"/>
        </w:rPr>
        <w:t>89 522 02 00</w:t>
      </w:r>
      <w:r w:rsidR="004502CC">
        <w:rPr>
          <w:rStyle w:val="lrzxr"/>
        </w:rPr>
        <w:t>.</w:t>
      </w:r>
    </w:p>
    <w:p w14:paraId="4E7CC01E" w14:textId="77777777" w:rsidR="003D7D5B" w:rsidRPr="00125CF6" w:rsidRDefault="003D7D5B" w:rsidP="00781021">
      <w:pPr>
        <w:rPr>
          <w:rFonts w:cstheme="minorHAnsi"/>
          <w:szCs w:val="22"/>
        </w:rPr>
      </w:pPr>
    </w:p>
    <w:p w14:paraId="22E30E79" w14:textId="77777777" w:rsidR="003D7D5B" w:rsidRPr="00125CF6" w:rsidRDefault="003D7D5B" w:rsidP="00EF6F1B">
      <w:pPr>
        <w:pStyle w:val="Nagwek3"/>
        <w:numPr>
          <w:ilvl w:val="2"/>
          <w:numId w:val="13"/>
        </w:numPr>
        <w:rPr>
          <w:rFonts w:cstheme="minorHAnsi"/>
          <w:sz w:val="22"/>
          <w:szCs w:val="22"/>
        </w:rPr>
      </w:pPr>
      <w:bookmarkStart w:id="381" w:name="_Toc4156577"/>
      <w:bookmarkStart w:id="382" w:name="_Toc4758053"/>
      <w:bookmarkStart w:id="383" w:name="_Toc177380124"/>
      <w:r w:rsidRPr="00125CF6">
        <w:rPr>
          <w:rFonts w:cstheme="minorHAnsi"/>
          <w:sz w:val="22"/>
          <w:szCs w:val="22"/>
        </w:rPr>
        <w:t>Fundusze Unii Europejskiej</w:t>
      </w:r>
      <w:bookmarkEnd w:id="381"/>
      <w:bookmarkEnd w:id="382"/>
      <w:bookmarkEnd w:id="383"/>
    </w:p>
    <w:p w14:paraId="7BAF0E0C" w14:textId="77777777" w:rsidR="003D7D5B" w:rsidRPr="00125CF6" w:rsidRDefault="003D7D5B" w:rsidP="00781021">
      <w:pPr>
        <w:pStyle w:val="Akapitzlist"/>
        <w:ind w:left="1224"/>
        <w:outlineLvl w:val="1"/>
        <w:rPr>
          <w:rFonts w:cstheme="minorHAnsi"/>
          <w:b/>
          <w:szCs w:val="22"/>
        </w:rPr>
      </w:pPr>
    </w:p>
    <w:p w14:paraId="05BAD740" w14:textId="77777777" w:rsidR="003D7D5B" w:rsidRPr="00125CF6" w:rsidRDefault="003D7D5B" w:rsidP="00781021">
      <w:pPr>
        <w:rPr>
          <w:rFonts w:cstheme="minorHAnsi"/>
          <w:i/>
          <w:szCs w:val="22"/>
        </w:rPr>
      </w:pPr>
      <w:r w:rsidRPr="00125CF6">
        <w:rPr>
          <w:rFonts w:cstheme="minorHAnsi"/>
          <w:i/>
          <w:szCs w:val="22"/>
        </w:rPr>
        <w:t>Program Fundusze Europejskie na Infrastrukturę, Klimat, Środowisko 2021-2027 (FEnIKS)</w:t>
      </w:r>
    </w:p>
    <w:p w14:paraId="6BE07383" w14:textId="77777777" w:rsidR="003D7D5B" w:rsidRPr="00125CF6" w:rsidRDefault="003D7D5B" w:rsidP="00781021">
      <w:pPr>
        <w:rPr>
          <w:rFonts w:cstheme="minorHAnsi"/>
          <w:i/>
          <w:szCs w:val="22"/>
        </w:rPr>
      </w:pPr>
    </w:p>
    <w:p w14:paraId="1CBC4A73" w14:textId="77777777" w:rsidR="003D7D5B" w:rsidRPr="00125CF6" w:rsidRDefault="003D7D5B" w:rsidP="00781021">
      <w:pPr>
        <w:ind w:firstLine="708"/>
        <w:rPr>
          <w:rFonts w:cstheme="minorHAnsi"/>
          <w:szCs w:val="22"/>
        </w:rPr>
      </w:pPr>
      <w:r w:rsidRPr="00125CF6">
        <w:rPr>
          <w:rFonts w:cstheme="minorHAnsi"/>
          <w:szCs w:val="22"/>
        </w:rPr>
        <w:t>Program Fundusze Europejskie na Infrastrukturę, Klimat, Środowisko 2021-2027 (FEnIKS) stanowi kontynuację dwóch wcześniejszych programów Infrastruktura i Środowisko 2007-2013 oraz 2014-2020.</w:t>
      </w:r>
    </w:p>
    <w:p w14:paraId="7E80D9F1" w14:textId="77777777" w:rsidR="003D7D5B" w:rsidRPr="00125CF6" w:rsidRDefault="003D7D5B" w:rsidP="00781021">
      <w:pPr>
        <w:ind w:firstLine="708"/>
        <w:rPr>
          <w:rFonts w:cstheme="minorHAnsi"/>
          <w:szCs w:val="22"/>
        </w:rPr>
      </w:pPr>
      <w:r w:rsidRPr="00125CF6">
        <w:rPr>
          <w:rFonts w:cstheme="minorHAnsi"/>
          <w:szCs w:val="22"/>
        </w:rPr>
        <w:t>Głównym celem Programu jest poprawa warunków rozwoju kraju poprzez budowę infrastruktury technicznej i społecznej zgodnie z założeniami rozwoju zrównoważonego, w tym poprzez:</w:t>
      </w:r>
    </w:p>
    <w:p w14:paraId="3035ED49" w14:textId="72D37188" w:rsidR="003D7D5B" w:rsidRPr="00125CF6" w:rsidRDefault="003D7D5B" w:rsidP="00504965">
      <w:pPr>
        <w:numPr>
          <w:ilvl w:val="0"/>
          <w:numId w:val="34"/>
        </w:numPr>
        <w:rPr>
          <w:rFonts w:cstheme="minorHAnsi"/>
          <w:szCs w:val="22"/>
        </w:rPr>
      </w:pPr>
      <w:r w:rsidRPr="00125CF6">
        <w:rPr>
          <w:rFonts w:cstheme="minorHAnsi"/>
          <w:szCs w:val="22"/>
        </w:rPr>
        <w:t>obniżenie emisyjności gospodarki transformację w kierunku gospodarki przyjaznej środowisku i o obiegu zamkniętym</w:t>
      </w:r>
      <w:r w:rsidR="00171848">
        <w:rPr>
          <w:rFonts w:cstheme="minorHAnsi"/>
          <w:szCs w:val="22"/>
        </w:rPr>
        <w:t>,</w:t>
      </w:r>
    </w:p>
    <w:p w14:paraId="1FDCD161" w14:textId="34B761A6" w:rsidR="003D7D5B" w:rsidRPr="00125CF6" w:rsidRDefault="003D7D5B" w:rsidP="00504965">
      <w:pPr>
        <w:numPr>
          <w:ilvl w:val="0"/>
          <w:numId w:val="34"/>
        </w:numPr>
        <w:rPr>
          <w:rFonts w:cstheme="minorHAnsi"/>
          <w:szCs w:val="22"/>
        </w:rPr>
      </w:pPr>
      <w:r w:rsidRPr="00125CF6">
        <w:rPr>
          <w:rFonts w:cstheme="minorHAnsi"/>
          <w:szCs w:val="22"/>
        </w:rPr>
        <w:t>budowę efektywnego i odpornego systemu transportowego o jak najniższym negatywnym wpływie na środowisko naturalne</w:t>
      </w:r>
      <w:r w:rsidR="00171848">
        <w:rPr>
          <w:rFonts w:cstheme="minorHAnsi"/>
          <w:szCs w:val="22"/>
        </w:rPr>
        <w:t>,</w:t>
      </w:r>
    </w:p>
    <w:p w14:paraId="75593121" w14:textId="7A29DEDD" w:rsidR="003D7D5B" w:rsidRPr="00125CF6" w:rsidRDefault="003D7D5B" w:rsidP="00504965">
      <w:pPr>
        <w:numPr>
          <w:ilvl w:val="0"/>
          <w:numId w:val="34"/>
        </w:numPr>
        <w:rPr>
          <w:rFonts w:cstheme="minorHAnsi"/>
          <w:szCs w:val="22"/>
        </w:rPr>
      </w:pPr>
      <w:r w:rsidRPr="00125CF6">
        <w:rPr>
          <w:rFonts w:cstheme="minorHAnsi"/>
          <w:szCs w:val="22"/>
        </w:rPr>
        <w:t>dokończenie realizacji odcinków sieci bazowej TEN-T do roku 2030</w:t>
      </w:r>
      <w:r w:rsidR="00171848">
        <w:rPr>
          <w:rFonts w:cstheme="minorHAnsi"/>
          <w:szCs w:val="22"/>
        </w:rPr>
        <w:t>,</w:t>
      </w:r>
    </w:p>
    <w:p w14:paraId="79BEB659" w14:textId="3357C204" w:rsidR="003D7D5B" w:rsidRPr="00125CF6" w:rsidRDefault="003D7D5B" w:rsidP="00504965">
      <w:pPr>
        <w:numPr>
          <w:ilvl w:val="0"/>
          <w:numId w:val="34"/>
        </w:numPr>
        <w:rPr>
          <w:rFonts w:cstheme="minorHAnsi"/>
          <w:szCs w:val="22"/>
        </w:rPr>
      </w:pPr>
      <w:r w:rsidRPr="00125CF6">
        <w:rPr>
          <w:rFonts w:cstheme="minorHAnsi"/>
          <w:szCs w:val="22"/>
        </w:rPr>
        <w:t>poprawę bezpieczeństwa transportu oraz zapewnienie równego dostępu do opieki zdrowotnej oraz poprawę odporności systemu ochrony zdrowia</w:t>
      </w:r>
      <w:r w:rsidR="00171848">
        <w:rPr>
          <w:rFonts w:cstheme="minorHAnsi"/>
          <w:szCs w:val="22"/>
        </w:rPr>
        <w:t>,</w:t>
      </w:r>
    </w:p>
    <w:p w14:paraId="24665BCF" w14:textId="48BAE580" w:rsidR="003D7D5B" w:rsidRPr="00125CF6" w:rsidRDefault="003D7D5B" w:rsidP="00504965">
      <w:pPr>
        <w:numPr>
          <w:ilvl w:val="0"/>
          <w:numId w:val="34"/>
        </w:numPr>
        <w:rPr>
          <w:rFonts w:cstheme="minorHAnsi"/>
          <w:szCs w:val="22"/>
        </w:rPr>
      </w:pPr>
      <w:r w:rsidRPr="00125CF6">
        <w:rPr>
          <w:rFonts w:cstheme="minorHAnsi"/>
          <w:szCs w:val="22"/>
        </w:rPr>
        <w:t>wzmocnienie roli kultury w rozwoju społecznym i gospodarczym</w:t>
      </w:r>
      <w:r w:rsidR="00171848">
        <w:rPr>
          <w:rFonts w:cstheme="minorHAnsi"/>
          <w:szCs w:val="22"/>
        </w:rPr>
        <w:t>.</w:t>
      </w:r>
    </w:p>
    <w:p w14:paraId="05DCE833" w14:textId="77777777" w:rsidR="003D7D5B" w:rsidRPr="00125CF6" w:rsidRDefault="003D7D5B" w:rsidP="00781021">
      <w:pPr>
        <w:ind w:firstLine="708"/>
        <w:rPr>
          <w:rFonts w:cstheme="minorHAnsi"/>
          <w:szCs w:val="22"/>
        </w:rPr>
      </w:pPr>
      <w:r w:rsidRPr="00125CF6">
        <w:rPr>
          <w:rFonts w:cstheme="minorHAnsi"/>
          <w:szCs w:val="22"/>
        </w:rPr>
        <w:t>Program ma zwiększyć efektywność energetyczną mieszkalnictwa, budynków użyteczności publicznej i przedsiębiorstw oraz udział zielonej energii z odnawialnych źródeł energii w końcowym zużyciu energii. Inwestycje w infrastrukturę energetyczną mają przynieść poprawę jakości i bezpieczeństwa funkcjonowania sieci elektroenergetycznych oraz rozwój inteligentnych sieci gazowych i wzrost ich znaczenia w nowoczesnym, zielonym systemie energetycznym. Inwestycje w sektorze środowiska mają przyczynić się do większej odporności na zmiany klimatu (w tym na susze i powodzie) oraz ochronę dziedzictwa przyrodniczego (wzrost zdolności retencyjnych oraz poprawę systemów monitorowania i zarządzania kryzysowego).</w:t>
      </w:r>
    </w:p>
    <w:p w14:paraId="06C49165" w14:textId="77777777" w:rsidR="003D7D5B" w:rsidRPr="00125CF6" w:rsidRDefault="003D7D5B" w:rsidP="00781021">
      <w:pPr>
        <w:ind w:firstLine="708"/>
        <w:rPr>
          <w:rFonts w:cstheme="minorHAnsi"/>
          <w:szCs w:val="22"/>
        </w:rPr>
      </w:pPr>
      <w:r w:rsidRPr="00125CF6">
        <w:rPr>
          <w:rFonts w:cstheme="minorHAnsi"/>
          <w:szCs w:val="22"/>
        </w:rPr>
        <w:t>Program ma na celu poprawę gospodarowania wodą pitną oraz ściekami komunalnymi, a także odpadami komunalnymi.</w:t>
      </w:r>
    </w:p>
    <w:p w14:paraId="3E0A9141" w14:textId="77777777" w:rsidR="003D7D5B" w:rsidRPr="00125CF6" w:rsidRDefault="003D7D5B" w:rsidP="00781021">
      <w:pPr>
        <w:ind w:firstLine="708"/>
        <w:rPr>
          <w:rFonts w:cstheme="minorHAnsi"/>
          <w:szCs w:val="22"/>
        </w:rPr>
      </w:pPr>
      <w:r w:rsidRPr="00125CF6">
        <w:rPr>
          <w:rFonts w:cstheme="minorHAnsi"/>
          <w:szCs w:val="22"/>
        </w:rPr>
        <w:t>Dokument zakłada również wzmocnienie i ochronę bioróżnorodności i naturalnych ekosystemów oraz ma rozwijać systemy monitorowania zasobów przyrodniczych, aby ułatwić ich ochronę.</w:t>
      </w:r>
    </w:p>
    <w:p w14:paraId="367341FB" w14:textId="77777777" w:rsidR="003D7D5B" w:rsidRPr="00125CF6" w:rsidRDefault="003D7D5B" w:rsidP="00781021">
      <w:pPr>
        <w:ind w:firstLine="708"/>
        <w:rPr>
          <w:rFonts w:cstheme="minorHAnsi"/>
          <w:szCs w:val="22"/>
        </w:rPr>
      </w:pPr>
      <w:r w:rsidRPr="00125CF6">
        <w:rPr>
          <w:rFonts w:cstheme="minorHAnsi"/>
          <w:szCs w:val="22"/>
        </w:rPr>
        <w:t>Dążąc do zmniejszenia emisji w transporcie program promuje rozwój transportu szynowego oraz zwiększenie dostępności komunikacji zbiorowej, a także alternatywne wobec dróg łańcuchy logistyczne (porty morskie, drogi wodne śródlądowe, przewozy intermodalne).</w:t>
      </w:r>
    </w:p>
    <w:p w14:paraId="7EB70C14" w14:textId="77777777" w:rsidR="003D7D5B" w:rsidRPr="00125CF6" w:rsidRDefault="003D7D5B" w:rsidP="00781021">
      <w:pPr>
        <w:ind w:firstLine="708"/>
        <w:rPr>
          <w:rFonts w:cstheme="minorHAnsi"/>
          <w:szCs w:val="22"/>
        </w:rPr>
      </w:pPr>
      <w:r w:rsidRPr="00125CF6">
        <w:rPr>
          <w:rFonts w:cstheme="minorHAnsi"/>
          <w:szCs w:val="22"/>
        </w:rPr>
        <w:t>W celu poprawy spójności komunikacyjnej i ograniczenia wykluczenia komunikacyjnego koncentruje się na budowie nowych i modernizacji istniejących linii kolejowych oraz dróg krajowych, w tym obwodnic miast.</w:t>
      </w:r>
    </w:p>
    <w:p w14:paraId="4F57498F" w14:textId="77777777" w:rsidR="003D7D5B" w:rsidRPr="00125CF6" w:rsidRDefault="003D7D5B" w:rsidP="00781021">
      <w:pPr>
        <w:ind w:firstLine="708"/>
        <w:rPr>
          <w:rFonts w:cstheme="minorHAnsi"/>
          <w:szCs w:val="22"/>
        </w:rPr>
      </w:pPr>
      <w:r w:rsidRPr="00125CF6">
        <w:rPr>
          <w:rFonts w:cstheme="minorHAnsi"/>
          <w:szCs w:val="22"/>
        </w:rPr>
        <w:t>Program wspiera inwestycje w kluczowych obszarach sytemu ochrony zdrowia, które przyczynią się do wzrostu dostępności pacjentów do wysokiej jakości usług zdrowotnych oraz większej ich skuteczności.  </w:t>
      </w:r>
    </w:p>
    <w:p w14:paraId="62ADDB2C" w14:textId="77777777" w:rsidR="003D7D5B" w:rsidRPr="00125CF6" w:rsidRDefault="003D7D5B" w:rsidP="00781021">
      <w:pPr>
        <w:ind w:firstLine="708"/>
        <w:rPr>
          <w:rFonts w:cstheme="minorHAnsi"/>
          <w:szCs w:val="22"/>
        </w:rPr>
      </w:pPr>
      <w:r w:rsidRPr="00125CF6">
        <w:rPr>
          <w:rFonts w:cstheme="minorHAnsi"/>
          <w:szCs w:val="22"/>
        </w:rPr>
        <w:t>W sektorze kultury promuje działania mające na celu ochronę zabytków o światowym i krajowym znaczeniu zarówno ruchomych i nieruchomych. Jednocześnie ma rozwijać instytucję kultury oraz wspierać ich  adaptację do nowych funkcji kulturalnych i społecznych.</w:t>
      </w:r>
    </w:p>
    <w:p w14:paraId="42BE1A39" w14:textId="77777777" w:rsidR="003D7D5B" w:rsidRPr="00125CF6" w:rsidRDefault="003D7D5B" w:rsidP="00781021">
      <w:pPr>
        <w:rPr>
          <w:rFonts w:cstheme="minorHAnsi"/>
          <w:b/>
          <w:bCs/>
          <w:szCs w:val="22"/>
        </w:rPr>
      </w:pPr>
    </w:p>
    <w:p w14:paraId="1200E47C" w14:textId="77777777" w:rsidR="003D7D5B" w:rsidRPr="00125CF6" w:rsidRDefault="003D7D5B" w:rsidP="00781021">
      <w:pPr>
        <w:rPr>
          <w:rFonts w:cstheme="minorHAnsi"/>
          <w:szCs w:val="22"/>
        </w:rPr>
      </w:pPr>
      <w:r w:rsidRPr="00125CF6">
        <w:rPr>
          <w:rFonts w:cstheme="minorHAnsi"/>
          <w:szCs w:val="22"/>
        </w:rPr>
        <w:t>Oferta Programu skierowana będzie do m.in.:</w:t>
      </w:r>
    </w:p>
    <w:p w14:paraId="474A327A" w14:textId="77777777" w:rsidR="003D7D5B" w:rsidRPr="00125CF6" w:rsidRDefault="003D7D5B" w:rsidP="00504965">
      <w:pPr>
        <w:numPr>
          <w:ilvl w:val="0"/>
          <w:numId w:val="35"/>
        </w:numPr>
        <w:rPr>
          <w:rFonts w:cstheme="minorHAnsi"/>
          <w:szCs w:val="22"/>
        </w:rPr>
      </w:pPr>
      <w:r w:rsidRPr="00125CF6">
        <w:rPr>
          <w:rFonts w:cstheme="minorHAnsi"/>
          <w:szCs w:val="22"/>
        </w:rPr>
        <w:t>przedsiębiorstw,</w:t>
      </w:r>
    </w:p>
    <w:p w14:paraId="047F4C77" w14:textId="77777777" w:rsidR="003D7D5B" w:rsidRPr="00125CF6" w:rsidRDefault="003D7D5B" w:rsidP="00504965">
      <w:pPr>
        <w:numPr>
          <w:ilvl w:val="0"/>
          <w:numId w:val="35"/>
        </w:numPr>
        <w:rPr>
          <w:rFonts w:cstheme="minorHAnsi"/>
          <w:szCs w:val="22"/>
        </w:rPr>
      </w:pPr>
      <w:r w:rsidRPr="00125CF6">
        <w:rPr>
          <w:rFonts w:cstheme="minorHAnsi"/>
          <w:szCs w:val="22"/>
        </w:rPr>
        <w:t>jednostek samorządu terytorialnego,</w:t>
      </w:r>
    </w:p>
    <w:p w14:paraId="22A5120D" w14:textId="77777777" w:rsidR="003D7D5B" w:rsidRPr="00125CF6" w:rsidRDefault="003D7D5B" w:rsidP="00504965">
      <w:pPr>
        <w:numPr>
          <w:ilvl w:val="0"/>
          <w:numId w:val="35"/>
        </w:numPr>
        <w:rPr>
          <w:rFonts w:cstheme="minorHAnsi"/>
          <w:szCs w:val="22"/>
        </w:rPr>
      </w:pPr>
      <w:r w:rsidRPr="00125CF6">
        <w:rPr>
          <w:rFonts w:cstheme="minorHAnsi"/>
          <w:szCs w:val="22"/>
        </w:rPr>
        <w:lastRenderedPageBreak/>
        <w:t>podmiotów świadczących usługi publiczne w ramach realizacji obowiązków własnych jednostek samorządu terytorialnego,</w:t>
      </w:r>
    </w:p>
    <w:p w14:paraId="31B245A1" w14:textId="77777777" w:rsidR="003D7D5B" w:rsidRPr="00125CF6" w:rsidRDefault="003D7D5B" w:rsidP="00504965">
      <w:pPr>
        <w:numPr>
          <w:ilvl w:val="0"/>
          <w:numId w:val="35"/>
        </w:numPr>
        <w:rPr>
          <w:rFonts w:cstheme="minorHAnsi"/>
          <w:szCs w:val="22"/>
        </w:rPr>
      </w:pPr>
      <w:r w:rsidRPr="00125CF6">
        <w:rPr>
          <w:rFonts w:cstheme="minorHAnsi"/>
          <w:szCs w:val="22"/>
        </w:rPr>
        <w:t>właścicieli budynków mieszkalnych,</w:t>
      </w:r>
    </w:p>
    <w:p w14:paraId="1F260137" w14:textId="77777777" w:rsidR="003D7D5B" w:rsidRPr="00125CF6" w:rsidRDefault="003D7D5B" w:rsidP="00504965">
      <w:pPr>
        <w:numPr>
          <w:ilvl w:val="0"/>
          <w:numId w:val="35"/>
        </w:numPr>
        <w:rPr>
          <w:rFonts w:cstheme="minorHAnsi"/>
          <w:szCs w:val="22"/>
        </w:rPr>
      </w:pPr>
      <w:r w:rsidRPr="00125CF6">
        <w:rPr>
          <w:rFonts w:cstheme="minorHAnsi"/>
          <w:szCs w:val="22"/>
        </w:rPr>
        <w:t>państwowych jednostek budżetowych i administracji publicznej,</w:t>
      </w:r>
    </w:p>
    <w:p w14:paraId="100958A6" w14:textId="77777777" w:rsidR="003D7D5B" w:rsidRPr="00125CF6" w:rsidRDefault="003D7D5B" w:rsidP="00504965">
      <w:pPr>
        <w:numPr>
          <w:ilvl w:val="0"/>
          <w:numId w:val="35"/>
        </w:numPr>
        <w:rPr>
          <w:rFonts w:cstheme="minorHAnsi"/>
          <w:szCs w:val="22"/>
        </w:rPr>
      </w:pPr>
      <w:r w:rsidRPr="00125CF6">
        <w:rPr>
          <w:rFonts w:cstheme="minorHAnsi"/>
          <w:szCs w:val="22"/>
        </w:rPr>
        <w:t>dostawców usług energetycznych,</w:t>
      </w:r>
    </w:p>
    <w:p w14:paraId="519A9E96" w14:textId="77777777" w:rsidR="003D7D5B" w:rsidRPr="00125CF6" w:rsidRDefault="003D7D5B" w:rsidP="00504965">
      <w:pPr>
        <w:numPr>
          <w:ilvl w:val="0"/>
          <w:numId w:val="35"/>
        </w:numPr>
        <w:rPr>
          <w:rFonts w:cstheme="minorHAnsi"/>
          <w:szCs w:val="22"/>
        </w:rPr>
      </w:pPr>
      <w:r w:rsidRPr="00125CF6">
        <w:rPr>
          <w:rFonts w:cstheme="minorHAnsi"/>
          <w:szCs w:val="22"/>
        </w:rPr>
        <w:t>zarządców dróg krajowych i linii kolejowych, </w:t>
      </w:r>
    </w:p>
    <w:p w14:paraId="33C2C8DE" w14:textId="77777777" w:rsidR="003D7D5B" w:rsidRPr="00125CF6" w:rsidRDefault="003D7D5B" w:rsidP="00504965">
      <w:pPr>
        <w:numPr>
          <w:ilvl w:val="0"/>
          <w:numId w:val="35"/>
        </w:numPr>
        <w:rPr>
          <w:rFonts w:cstheme="minorHAnsi"/>
          <w:szCs w:val="22"/>
        </w:rPr>
      </w:pPr>
      <w:r w:rsidRPr="00125CF6">
        <w:rPr>
          <w:rFonts w:cstheme="minorHAnsi"/>
          <w:szCs w:val="22"/>
        </w:rPr>
        <w:t>służb ratowniczych (ratownictwo techniczne) i odpowiedzialnych za bezpieczeństwo ruchu,</w:t>
      </w:r>
    </w:p>
    <w:p w14:paraId="52A0C776" w14:textId="77777777" w:rsidR="003D7D5B" w:rsidRPr="00125CF6" w:rsidRDefault="003D7D5B" w:rsidP="00504965">
      <w:pPr>
        <w:numPr>
          <w:ilvl w:val="0"/>
          <w:numId w:val="35"/>
        </w:numPr>
        <w:rPr>
          <w:rFonts w:cstheme="minorHAnsi"/>
          <w:szCs w:val="22"/>
        </w:rPr>
      </w:pPr>
      <w:r w:rsidRPr="00125CF6">
        <w:rPr>
          <w:rFonts w:cstheme="minorHAnsi"/>
          <w:szCs w:val="22"/>
        </w:rPr>
        <w:t>Państwowej Straży Pożarnej,</w:t>
      </w:r>
    </w:p>
    <w:p w14:paraId="7D10D966" w14:textId="77777777" w:rsidR="003D7D5B" w:rsidRPr="00125CF6" w:rsidRDefault="003D7D5B" w:rsidP="00504965">
      <w:pPr>
        <w:numPr>
          <w:ilvl w:val="0"/>
          <w:numId w:val="35"/>
        </w:numPr>
        <w:rPr>
          <w:rFonts w:cstheme="minorHAnsi"/>
          <w:szCs w:val="22"/>
        </w:rPr>
      </w:pPr>
      <w:r w:rsidRPr="00125CF6">
        <w:rPr>
          <w:rFonts w:cstheme="minorHAnsi"/>
          <w:szCs w:val="22"/>
        </w:rPr>
        <w:t>podmiotów zarządzających portami lotniczymi oraz portami morskimi,</w:t>
      </w:r>
    </w:p>
    <w:p w14:paraId="0A710E9A" w14:textId="77777777" w:rsidR="003D7D5B" w:rsidRPr="00125CF6" w:rsidRDefault="003D7D5B" w:rsidP="00504965">
      <w:pPr>
        <w:numPr>
          <w:ilvl w:val="0"/>
          <w:numId w:val="35"/>
        </w:numPr>
        <w:rPr>
          <w:rFonts w:cstheme="minorHAnsi"/>
          <w:szCs w:val="22"/>
        </w:rPr>
      </w:pPr>
      <w:r w:rsidRPr="00125CF6">
        <w:rPr>
          <w:rFonts w:cstheme="minorHAnsi"/>
          <w:szCs w:val="22"/>
        </w:rPr>
        <w:t>organizacji pozarządowych,</w:t>
      </w:r>
    </w:p>
    <w:p w14:paraId="2E49D6D4" w14:textId="77777777" w:rsidR="003D7D5B" w:rsidRPr="00125CF6" w:rsidRDefault="003D7D5B" w:rsidP="00504965">
      <w:pPr>
        <w:numPr>
          <w:ilvl w:val="0"/>
          <w:numId w:val="35"/>
        </w:numPr>
        <w:rPr>
          <w:rFonts w:cstheme="minorHAnsi"/>
          <w:szCs w:val="22"/>
        </w:rPr>
      </w:pPr>
      <w:r w:rsidRPr="00125CF6">
        <w:rPr>
          <w:rFonts w:cstheme="minorHAnsi"/>
          <w:szCs w:val="22"/>
        </w:rPr>
        <w:t>instytucji ochrony zdrowia, instytucji kultury,</w:t>
      </w:r>
    </w:p>
    <w:p w14:paraId="61C35549" w14:textId="77777777" w:rsidR="003D7D5B" w:rsidRPr="00125CF6" w:rsidRDefault="003D7D5B" w:rsidP="00504965">
      <w:pPr>
        <w:numPr>
          <w:ilvl w:val="0"/>
          <w:numId w:val="35"/>
        </w:numPr>
        <w:rPr>
          <w:rFonts w:cstheme="minorHAnsi"/>
          <w:szCs w:val="22"/>
        </w:rPr>
      </w:pPr>
      <w:r w:rsidRPr="00125CF6">
        <w:rPr>
          <w:rFonts w:cstheme="minorHAnsi"/>
          <w:szCs w:val="22"/>
        </w:rPr>
        <w:t>kościoły i związki wyznaniowe.</w:t>
      </w:r>
    </w:p>
    <w:p w14:paraId="1DABBC4B" w14:textId="77777777" w:rsidR="003D7D5B" w:rsidRPr="00125CF6" w:rsidRDefault="003D7D5B" w:rsidP="00781021">
      <w:pPr>
        <w:ind w:left="720"/>
        <w:rPr>
          <w:rFonts w:cstheme="minorHAnsi"/>
          <w:szCs w:val="22"/>
        </w:rPr>
      </w:pPr>
    </w:p>
    <w:p w14:paraId="60635CDD" w14:textId="77777777" w:rsidR="003D7D5B" w:rsidRPr="00125CF6" w:rsidRDefault="003D7D5B" w:rsidP="00781021">
      <w:pPr>
        <w:rPr>
          <w:rFonts w:cstheme="minorHAnsi"/>
          <w:szCs w:val="22"/>
        </w:rPr>
      </w:pPr>
      <w:r w:rsidRPr="00125CF6">
        <w:rPr>
          <w:rFonts w:cstheme="minorHAnsi"/>
          <w:szCs w:val="22"/>
        </w:rPr>
        <w:t>Formy wsparcia</w:t>
      </w:r>
    </w:p>
    <w:p w14:paraId="5EEE7F66" w14:textId="77777777" w:rsidR="003D7D5B" w:rsidRPr="00125CF6" w:rsidRDefault="003D7D5B" w:rsidP="00504965">
      <w:pPr>
        <w:numPr>
          <w:ilvl w:val="0"/>
          <w:numId w:val="36"/>
        </w:numPr>
        <w:rPr>
          <w:rFonts w:cstheme="minorHAnsi"/>
          <w:szCs w:val="22"/>
        </w:rPr>
      </w:pPr>
      <w:r w:rsidRPr="00125CF6">
        <w:rPr>
          <w:rFonts w:cstheme="minorHAnsi"/>
          <w:szCs w:val="22"/>
        </w:rPr>
        <w:t>dotacje,</w:t>
      </w:r>
    </w:p>
    <w:p w14:paraId="7E9A4238" w14:textId="77777777" w:rsidR="003D7D5B" w:rsidRPr="00125CF6" w:rsidRDefault="003D7D5B" w:rsidP="00504965">
      <w:pPr>
        <w:numPr>
          <w:ilvl w:val="0"/>
          <w:numId w:val="36"/>
        </w:numPr>
        <w:rPr>
          <w:rFonts w:cstheme="minorHAnsi"/>
          <w:szCs w:val="22"/>
        </w:rPr>
      </w:pPr>
      <w:r w:rsidRPr="00125CF6">
        <w:rPr>
          <w:rFonts w:cstheme="minorHAnsi"/>
          <w:szCs w:val="22"/>
        </w:rPr>
        <w:t>instrumenty finansowe,</w:t>
      </w:r>
    </w:p>
    <w:p w14:paraId="7EEB5A32" w14:textId="77777777" w:rsidR="003D7D5B" w:rsidRPr="00125CF6" w:rsidRDefault="003D7D5B" w:rsidP="00504965">
      <w:pPr>
        <w:numPr>
          <w:ilvl w:val="0"/>
          <w:numId w:val="36"/>
        </w:numPr>
        <w:rPr>
          <w:rFonts w:cstheme="minorHAnsi"/>
          <w:szCs w:val="22"/>
        </w:rPr>
      </w:pPr>
      <w:r w:rsidRPr="00125CF6">
        <w:rPr>
          <w:rFonts w:cstheme="minorHAnsi"/>
          <w:szCs w:val="22"/>
        </w:rPr>
        <w:t>instrumenty łączące finansowanie zwrotne i dotacyjne.</w:t>
      </w:r>
    </w:p>
    <w:p w14:paraId="25F03A1C" w14:textId="77777777" w:rsidR="003D7D5B" w:rsidRPr="00125CF6" w:rsidRDefault="003D7D5B" w:rsidP="00781021">
      <w:pPr>
        <w:ind w:left="720"/>
        <w:rPr>
          <w:rFonts w:cstheme="minorHAnsi"/>
          <w:szCs w:val="22"/>
        </w:rPr>
      </w:pPr>
    </w:p>
    <w:p w14:paraId="0BF20716" w14:textId="77777777" w:rsidR="003D7D5B" w:rsidRPr="00125CF6" w:rsidRDefault="003D7D5B" w:rsidP="00781021">
      <w:pPr>
        <w:rPr>
          <w:rFonts w:cstheme="minorHAnsi"/>
          <w:szCs w:val="22"/>
        </w:rPr>
      </w:pPr>
      <w:r w:rsidRPr="00125CF6">
        <w:rPr>
          <w:rFonts w:cstheme="minorHAnsi"/>
          <w:szCs w:val="22"/>
        </w:rPr>
        <w:t>Budżet: ponad 25 mld euro</w:t>
      </w:r>
    </w:p>
    <w:p w14:paraId="5F069255" w14:textId="77777777" w:rsidR="003D7D5B" w:rsidRPr="00125CF6" w:rsidRDefault="003D7D5B" w:rsidP="00781021">
      <w:pPr>
        <w:rPr>
          <w:rFonts w:cstheme="minorHAnsi"/>
          <w:b/>
          <w:bCs/>
          <w:szCs w:val="22"/>
        </w:rPr>
      </w:pPr>
    </w:p>
    <w:p w14:paraId="1A28C1B0" w14:textId="77777777" w:rsidR="003D7D5B" w:rsidRPr="00125CF6" w:rsidRDefault="003D7D5B" w:rsidP="00781021">
      <w:pPr>
        <w:ind w:firstLine="708"/>
        <w:rPr>
          <w:rFonts w:cstheme="minorHAnsi"/>
          <w:szCs w:val="22"/>
        </w:rPr>
      </w:pPr>
      <w:r w:rsidRPr="00125CF6">
        <w:rPr>
          <w:rFonts w:cstheme="minorHAnsi"/>
          <w:szCs w:val="22"/>
        </w:rPr>
        <w:t>Mając na względzie realizację zasady partnerstwa, prace nad przygotowaniem projektu FEnIKS prowadzone były w ramach grup roboczych poświęconych właściwym celom Polityki Spójności i samemu Programowi.</w:t>
      </w:r>
    </w:p>
    <w:p w14:paraId="289B4B9D" w14:textId="77777777" w:rsidR="003D7D5B" w:rsidRPr="00125CF6" w:rsidRDefault="003D7D5B" w:rsidP="00781021">
      <w:pPr>
        <w:ind w:firstLine="708"/>
        <w:rPr>
          <w:rFonts w:cstheme="minorHAnsi"/>
          <w:szCs w:val="22"/>
        </w:rPr>
      </w:pPr>
      <w:r w:rsidRPr="00125CF6">
        <w:rPr>
          <w:rFonts w:cstheme="minorHAnsi"/>
          <w:szCs w:val="22"/>
        </w:rPr>
        <w:t>W pracach tych, które rozpoczęły się w 2019 r., obok przedstawicieli administracji rządowej i samorządowej uczestniczyło szerokie grono partnerów społeczno-gospodarczych, środowisk naukowych oraz organizacji pozarządowych.</w:t>
      </w:r>
    </w:p>
    <w:p w14:paraId="68B0953B" w14:textId="77777777" w:rsidR="003D7D5B" w:rsidRPr="00125CF6" w:rsidRDefault="003D7D5B" w:rsidP="00781021">
      <w:pPr>
        <w:rPr>
          <w:rFonts w:cstheme="minorHAnsi"/>
          <w:szCs w:val="22"/>
        </w:rPr>
      </w:pPr>
      <w:r w:rsidRPr="00125CF6">
        <w:rPr>
          <w:rFonts w:cstheme="minorHAnsi"/>
          <w:szCs w:val="22"/>
        </w:rPr>
        <w:t>Projekt programu poddany został również szerokim konsultacjom społecznym. </w:t>
      </w:r>
    </w:p>
    <w:p w14:paraId="5959F869" w14:textId="77777777" w:rsidR="003D7D5B" w:rsidRPr="00125CF6" w:rsidRDefault="003D7D5B" w:rsidP="00781021">
      <w:pPr>
        <w:rPr>
          <w:rFonts w:cstheme="minorHAnsi"/>
          <w:szCs w:val="22"/>
        </w:rPr>
      </w:pPr>
    </w:p>
    <w:p w14:paraId="6B9BB746" w14:textId="77777777" w:rsidR="003D7D5B" w:rsidRPr="00125CF6" w:rsidRDefault="003D7D5B" w:rsidP="00EF6F1B">
      <w:pPr>
        <w:pStyle w:val="Nagwek2"/>
        <w:numPr>
          <w:ilvl w:val="1"/>
          <w:numId w:val="13"/>
        </w:numPr>
        <w:rPr>
          <w:rFonts w:cstheme="minorHAnsi"/>
          <w:sz w:val="22"/>
          <w:szCs w:val="22"/>
        </w:rPr>
      </w:pPr>
      <w:bookmarkStart w:id="384" w:name="_Toc4156578"/>
      <w:bookmarkStart w:id="385" w:name="_Toc4758054"/>
      <w:bookmarkStart w:id="386" w:name="_Toc177380125"/>
      <w:r w:rsidRPr="00125CF6">
        <w:rPr>
          <w:rFonts w:cstheme="minorHAnsi"/>
          <w:sz w:val="22"/>
          <w:szCs w:val="22"/>
        </w:rPr>
        <w:t>Monitoring i analiza SWOT</w:t>
      </w:r>
      <w:bookmarkEnd w:id="384"/>
      <w:bookmarkEnd w:id="385"/>
      <w:bookmarkEnd w:id="386"/>
    </w:p>
    <w:p w14:paraId="4FD2DE2F" w14:textId="77777777" w:rsidR="003D7D5B" w:rsidRPr="00125CF6" w:rsidRDefault="003D7D5B" w:rsidP="00781021">
      <w:pPr>
        <w:pStyle w:val="Akapitzlist"/>
        <w:ind w:left="360"/>
        <w:outlineLvl w:val="0"/>
        <w:rPr>
          <w:rFonts w:cstheme="minorHAnsi"/>
          <w:b/>
          <w:szCs w:val="22"/>
        </w:rPr>
      </w:pPr>
    </w:p>
    <w:p w14:paraId="67A27E53" w14:textId="77777777" w:rsidR="003D7D5B" w:rsidRPr="00125CF6" w:rsidRDefault="003D7D5B" w:rsidP="00781021">
      <w:pPr>
        <w:ind w:firstLine="708"/>
        <w:rPr>
          <w:rFonts w:cstheme="minorHAnsi"/>
          <w:szCs w:val="22"/>
        </w:rPr>
      </w:pPr>
      <w:r w:rsidRPr="00125CF6">
        <w:rPr>
          <w:rFonts w:cstheme="minorHAnsi"/>
          <w:szCs w:val="22"/>
        </w:rPr>
        <w:t xml:space="preserve">Właściwe wykorzystanie możliwych rozwiązań o charakterze organizacyjnym ma istotne znaczenie w procesie wdrażania programu i jego realizacji. Wprowadzenie zasad monitoringu umożliwi sprawną realizację działań, jak również pozwoli na bieżącą aktualizację celów programu. Sformułowanie zasad zarządzania środowiskiem stanowi więc podstawę sprawnej realizacji i kontroli działań programowych. </w:t>
      </w:r>
    </w:p>
    <w:p w14:paraId="5FD51A68" w14:textId="77777777" w:rsidR="003D7D5B" w:rsidRPr="00125CF6" w:rsidRDefault="003D7D5B" w:rsidP="00781021">
      <w:pPr>
        <w:rPr>
          <w:rFonts w:cstheme="minorHAnsi"/>
          <w:szCs w:val="22"/>
        </w:rPr>
      </w:pPr>
      <w:r w:rsidRPr="00125CF6">
        <w:rPr>
          <w:rFonts w:cstheme="minorHAnsi"/>
          <w:szCs w:val="22"/>
        </w:rPr>
        <w:t xml:space="preserve">Zarządzanie programem to sukcesywna realizacja następujących zadań: </w:t>
      </w:r>
    </w:p>
    <w:p w14:paraId="0D62E2F9" w14:textId="77777777" w:rsidR="003D7D5B" w:rsidRPr="00125CF6" w:rsidRDefault="003D7D5B" w:rsidP="00781021">
      <w:pPr>
        <w:rPr>
          <w:rFonts w:cstheme="minorHAnsi"/>
          <w:szCs w:val="22"/>
        </w:rPr>
      </w:pPr>
    </w:p>
    <w:p w14:paraId="25AA201C" w14:textId="77777777" w:rsidR="003D7D5B" w:rsidRPr="00125CF6" w:rsidRDefault="003D7D5B" w:rsidP="00781021">
      <w:pPr>
        <w:pStyle w:val="Akapitzlist"/>
        <w:numPr>
          <w:ilvl w:val="0"/>
          <w:numId w:val="9"/>
        </w:numPr>
        <w:ind w:left="426"/>
        <w:rPr>
          <w:rFonts w:cstheme="minorHAnsi"/>
          <w:szCs w:val="22"/>
        </w:rPr>
      </w:pPr>
      <w:r w:rsidRPr="00125CF6">
        <w:rPr>
          <w:rFonts w:cstheme="minorHAnsi"/>
          <w:szCs w:val="22"/>
        </w:rPr>
        <w:t xml:space="preserve">Wdrożenie programu i jego realizacja, a w szczególności: </w:t>
      </w:r>
    </w:p>
    <w:p w14:paraId="0A9E87C0" w14:textId="77777777" w:rsidR="003D7D5B" w:rsidRPr="00125CF6" w:rsidRDefault="003D7D5B" w:rsidP="00781021">
      <w:pPr>
        <w:pStyle w:val="Akapitzlist"/>
        <w:numPr>
          <w:ilvl w:val="0"/>
          <w:numId w:val="8"/>
        </w:numPr>
        <w:ind w:left="426"/>
        <w:rPr>
          <w:rFonts w:cstheme="minorHAnsi"/>
          <w:szCs w:val="22"/>
        </w:rPr>
      </w:pPr>
      <w:r w:rsidRPr="00125CF6">
        <w:rPr>
          <w:rFonts w:cstheme="minorHAnsi"/>
          <w:szCs w:val="22"/>
        </w:rPr>
        <w:t xml:space="preserve">koordynacja przebiegu wdrażania i realizacji, </w:t>
      </w:r>
    </w:p>
    <w:p w14:paraId="7ECA7F5A" w14:textId="77777777" w:rsidR="003D7D5B" w:rsidRPr="00125CF6" w:rsidRDefault="003D7D5B" w:rsidP="00781021">
      <w:pPr>
        <w:pStyle w:val="Akapitzlist"/>
        <w:numPr>
          <w:ilvl w:val="0"/>
          <w:numId w:val="8"/>
        </w:numPr>
        <w:ind w:left="426"/>
        <w:rPr>
          <w:rFonts w:cstheme="minorHAnsi"/>
          <w:szCs w:val="22"/>
        </w:rPr>
      </w:pPr>
      <w:r w:rsidRPr="00125CF6">
        <w:rPr>
          <w:rFonts w:cstheme="minorHAnsi"/>
          <w:szCs w:val="22"/>
        </w:rPr>
        <w:t xml:space="preserve">bieżąca ocena realizacji i aktualizacja celów, </w:t>
      </w:r>
    </w:p>
    <w:p w14:paraId="39849F26" w14:textId="77777777" w:rsidR="003D7D5B" w:rsidRPr="00125CF6" w:rsidRDefault="003D7D5B" w:rsidP="00781021">
      <w:pPr>
        <w:pStyle w:val="Akapitzlist"/>
        <w:numPr>
          <w:ilvl w:val="0"/>
          <w:numId w:val="8"/>
        </w:numPr>
        <w:ind w:left="426"/>
        <w:rPr>
          <w:rFonts w:cstheme="minorHAnsi"/>
          <w:szCs w:val="22"/>
        </w:rPr>
      </w:pPr>
      <w:r w:rsidRPr="00125CF6">
        <w:rPr>
          <w:rFonts w:cstheme="minorHAnsi"/>
          <w:szCs w:val="22"/>
        </w:rPr>
        <w:t xml:space="preserve">raporty na temat wykonania programu, </w:t>
      </w:r>
    </w:p>
    <w:p w14:paraId="2FDA4D99" w14:textId="77777777" w:rsidR="003D7D5B" w:rsidRPr="00125CF6" w:rsidRDefault="003D7D5B" w:rsidP="00781021">
      <w:pPr>
        <w:pStyle w:val="Akapitzlist"/>
        <w:ind w:left="426"/>
        <w:rPr>
          <w:rFonts w:cstheme="minorHAnsi"/>
          <w:szCs w:val="22"/>
        </w:rPr>
      </w:pPr>
    </w:p>
    <w:p w14:paraId="64DFA36C" w14:textId="77777777" w:rsidR="003D7D5B" w:rsidRPr="00125CF6" w:rsidRDefault="003D7D5B" w:rsidP="00781021">
      <w:pPr>
        <w:pStyle w:val="Akapitzlist"/>
        <w:numPr>
          <w:ilvl w:val="0"/>
          <w:numId w:val="9"/>
        </w:numPr>
        <w:ind w:left="426"/>
        <w:rPr>
          <w:rFonts w:cstheme="minorHAnsi"/>
          <w:szCs w:val="22"/>
        </w:rPr>
      </w:pPr>
      <w:r w:rsidRPr="00125CF6">
        <w:rPr>
          <w:rFonts w:cstheme="minorHAnsi"/>
          <w:szCs w:val="22"/>
        </w:rPr>
        <w:t xml:space="preserve">Edukacja ekologiczna: </w:t>
      </w:r>
    </w:p>
    <w:p w14:paraId="728D52F4" w14:textId="77777777" w:rsidR="003D7D5B" w:rsidRPr="00125CF6" w:rsidRDefault="003D7D5B" w:rsidP="00781021">
      <w:pPr>
        <w:pStyle w:val="Akapitzlist"/>
        <w:numPr>
          <w:ilvl w:val="0"/>
          <w:numId w:val="8"/>
        </w:numPr>
        <w:ind w:left="426"/>
        <w:rPr>
          <w:rFonts w:cstheme="minorHAnsi"/>
          <w:szCs w:val="22"/>
        </w:rPr>
      </w:pPr>
      <w:r w:rsidRPr="00125CF6">
        <w:rPr>
          <w:rFonts w:cstheme="minorHAnsi"/>
          <w:szCs w:val="22"/>
        </w:rPr>
        <w:t xml:space="preserve">utworzenie systemu edukacji ekologicznej, </w:t>
      </w:r>
    </w:p>
    <w:p w14:paraId="32B449FC" w14:textId="77777777" w:rsidR="003D7D5B" w:rsidRPr="00125CF6" w:rsidRDefault="003D7D5B" w:rsidP="00781021">
      <w:pPr>
        <w:pStyle w:val="Akapitzlist"/>
        <w:numPr>
          <w:ilvl w:val="0"/>
          <w:numId w:val="8"/>
        </w:numPr>
        <w:ind w:left="426"/>
        <w:rPr>
          <w:rFonts w:cstheme="minorHAnsi"/>
          <w:szCs w:val="22"/>
        </w:rPr>
      </w:pPr>
      <w:r w:rsidRPr="00125CF6">
        <w:rPr>
          <w:rFonts w:cstheme="minorHAnsi"/>
          <w:szCs w:val="22"/>
        </w:rPr>
        <w:t xml:space="preserve">udostępnienie informacji o stanie środowiska, </w:t>
      </w:r>
    </w:p>
    <w:p w14:paraId="49871F63" w14:textId="77777777" w:rsidR="003D7D5B" w:rsidRPr="00125CF6" w:rsidRDefault="003D7D5B" w:rsidP="00781021">
      <w:pPr>
        <w:pStyle w:val="Akapitzlist"/>
        <w:numPr>
          <w:ilvl w:val="0"/>
          <w:numId w:val="8"/>
        </w:numPr>
        <w:ind w:left="426"/>
        <w:rPr>
          <w:rFonts w:cstheme="minorHAnsi"/>
          <w:szCs w:val="22"/>
        </w:rPr>
      </w:pPr>
      <w:r w:rsidRPr="00125CF6">
        <w:rPr>
          <w:rFonts w:cstheme="minorHAnsi"/>
          <w:szCs w:val="22"/>
        </w:rPr>
        <w:t xml:space="preserve">publikacja informacji o stanie środowiska. </w:t>
      </w:r>
    </w:p>
    <w:p w14:paraId="5FCC06CF" w14:textId="77777777" w:rsidR="003D7D5B" w:rsidRPr="00125CF6" w:rsidRDefault="003D7D5B" w:rsidP="00781021">
      <w:pPr>
        <w:rPr>
          <w:rFonts w:cstheme="minorHAnsi"/>
          <w:szCs w:val="22"/>
        </w:rPr>
      </w:pPr>
    </w:p>
    <w:p w14:paraId="312E17FB" w14:textId="35BE1C60" w:rsidR="003D7D5B" w:rsidRPr="00125CF6" w:rsidRDefault="003D7D5B" w:rsidP="00781021">
      <w:pPr>
        <w:ind w:firstLine="708"/>
        <w:rPr>
          <w:rFonts w:cstheme="minorHAnsi"/>
          <w:szCs w:val="22"/>
        </w:rPr>
      </w:pPr>
      <w:r w:rsidRPr="00125CF6">
        <w:rPr>
          <w:rFonts w:cstheme="minorHAnsi"/>
          <w:szCs w:val="22"/>
        </w:rPr>
        <w:t xml:space="preserve">Poniżej przedstawiona została analiza SWOT, która jest metodą znajdowania mocnych i słabych stron podczas realizacji Programu Ochrony Środowiska dla Gminy </w:t>
      </w:r>
      <w:r w:rsidR="007E5197">
        <w:rPr>
          <w:rFonts w:cstheme="minorHAnsi"/>
          <w:szCs w:val="22"/>
        </w:rPr>
        <w:t>Gronowo Elbląskie</w:t>
      </w:r>
      <w:r w:rsidRPr="00125CF6">
        <w:rPr>
          <w:rFonts w:cstheme="minorHAnsi"/>
          <w:szCs w:val="22"/>
        </w:rPr>
        <w:t xml:space="preserve"> na lata 202</w:t>
      </w:r>
      <w:r w:rsidR="00392BEB">
        <w:rPr>
          <w:rFonts w:cstheme="minorHAnsi"/>
          <w:szCs w:val="22"/>
        </w:rPr>
        <w:t>5</w:t>
      </w:r>
      <w:r w:rsidRPr="00125CF6">
        <w:rPr>
          <w:rFonts w:cstheme="minorHAnsi"/>
          <w:szCs w:val="22"/>
        </w:rPr>
        <w:t>-202</w:t>
      </w:r>
      <w:r w:rsidR="00392BEB">
        <w:rPr>
          <w:rFonts w:cstheme="minorHAnsi"/>
          <w:szCs w:val="22"/>
        </w:rPr>
        <w:t>8</w:t>
      </w:r>
      <w:r w:rsidRPr="00125CF6">
        <w:rPr>
          <w:rFonts w:cstheme="minorHAnsi"/>
          <w:szCs w:val="22"/>
        </w:rPr>
        <w:t xml:space="preserve"> z perspektywą </w:t>
      </w:r>
      <w:r w:rsidR="00392BEB">
        <w:rPr>
          <w:rFonts w:cstheme="minorHAnsi"/>
          <w:szCs w:val="22"/>
        </w:rPr>
        <w:t>do</w:t>
      </w:r>
      <w:r w:rsidRPr="00125CF6">
        <w:rPr>
          <w:rFonts w:cstheme="minorHAnsi"/>
          <w:szCs w:val="22"/>
        </w:rPr>
        <w:t xml:space="preserve"> 203</w:t>
      </w:r>
      <w:r w:rsidR="00392BEB">
        <w:rPr>
          <w:rFonts w:cstheme="minorHAnsi"/>
          <w:szCs w:val="22"/>
        </w:rPr>
        <w:t>2 roku</w:t>
      </w:r>
      <w:r w:rsidRPr="00125CF6">
        <w:rPr>
          <w:rFonts w:cstheme="minorHAnsi"/>
          <w:szCs w:val="22"/>
        </w:rPr>
        <w:t>.</w:t>
      </w:r>
    </w:p>
    <w:p w14:paraId="505AB76C" w14:textId="77777777" w:rsidR="003D7D5B" w:rsidRPr="00125CF6" w:rsidRDefault="003D7D5B" w:rsidP="0090742B">
      <w:pPr>
        <w:rPr>
          <w:rFonts w:cstheme="minorHAnsi"/>
          <w:szCs w:val="22"/>
        </w:rPr>
      </w:pPr>
    </w:p>
    <w:p w14:paraId="433B8FC3" w14:textId="6A2D4265" w:rsidR="003D7D5B" w:rsidRPr="00125CF6" w:rsidRDefault="003D7D5B" w:rsidP="00781021">
      <w:pPr>
        <w:pStyle w:val="tabeledospisu"/>
        <w:rPr>
          <w:rFonts w:cstheme="minorHAnsi"/>
          <w:szCs w:val="22"/>
        </w:rPr>
      </w:pPr>
      <w:bookmarkStart w:id="387" w:name="_Toc177044850"/>
      <w:r w:rsidRPr="00125CF6">
        <w:rPr>
          <w:rFonts w:cstheme="minorHAnsi"/>
          <w:szCs w:val="22"/>
        </w:rPr>
        <w:lastRenderedPageBreak/>
        <w:t xml:space="preserve">Tabela </w:t>
      </w:r>
      <w:r w:rsidR="004A4FD4">
        <w:rPr>
          <w:rFonts w:cstheme="minorHAnsi"/>
          <w:szCs w:val="22"/>
        </w:rPr>
        <w:t>2</w:t>
      </w:r>
      <w:r w:rsidR="00A76B72">
        <w:rPr>
          <w:rFonts w:cstheme="minorHAnsi"/>
          <w:szCs w:val="22"/>
        </w:rPr>
        <w:t>5</w:t>
      </w:r>
      <w:r w:rsidRPr="00125CF6">
        <w:rPr>
          <w:rFonts w:cstheme="minorHAnsi"/>
          <w:szCs w:val="22"/>
        </w:rPr>
        <w:t>. Analiza SWOT</w:t>
      </w:r>
      <w:r w:rsidR="00171848">
        <w:rPr>
          <w:rFonts w:cstheme="minorHAnsi"/>
          <w:szCs w:val="22"/>
        </w:rPr>
        <w:t>.</w:t>
      </w:r>
      <w:bookmarkEnd w:id="38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1"/>
        <w:gridCol w:w="4531"/>
      </w:tblGrid>
      <w:tr w:rsidR="003D7D5B" w:rsidRPr="00125CF6" w14:paraId="2C26CDBD" w14:textId="77777777" w:rsidTr="008D3945">
        <w:trPr>
          <w:trHeight w:val="489"/>
        </w:trPr>
        <w:tc>
          <w:tcPr>
            <w:tcW w:w="9062" w:type="dxa"/>
            <w:gridSpan w:val="2"/>
            <w:shd w:val="clear" w:color="auto" w:fill="00B050"/>
            <w:vAlign w:val="center"/>
          </w:tcPr>
          <w:p w14:paraId="5F070A66" w14:textId="77777777" w:rsidR="003D7D5B" w:rsidRPr="00125CF6" w:rsidRDefault="003D7D5B" w:rsidP="005F1999">
            <w:pPr>
              <w:pStyle w:val="wntrzetabeli"/>
              <w:rPr>
                <w:rFonts w:cstheme="minorHAnsi"/>
                <w:b/>
                <w:bCs/>
              </w:rPr>
            </w:pPr>
            <w:r w:rsidRPr="00125CF6">
              <w:rPr>
                <w:rFonts w:cstheme="minorHAnsi"/>
                <w:b/>
                <w:bCs/>
              </w:rPr>
              <w:t>Zasoby przyrodnicze i ochrona lasów</w:t>
            </w:r>
          </w:p>
        </w:tc>
      </w:tr>
      <w:tr w:rsidR="003D7D5B" w:rsidRPr="00125CF6" w14:paraId="0DA13FF9" w14:textId="77777777" w:rsidTr="006219EA">
        <w:trPr>
          <w:trHeight w:val="940"/>
        </w:trPr>
        <w:tc>
          <w:tcPr>
            <w:tcW w:w="4531" w:type="dxa"/>
            <w:shd w:val="clear" w:color="auto" w:fill="92D050"/>
            <w:vAlign w:val="center"/>
          </w:tcPr>
          <w:p w14:paraId="67AF879A" w14:textId="77777777" w:rsidR="003D7D5B" w:rsidRPr="00125CF6" w:rsidRDefault="003D7D5B" w:rsidP="008D3945">
            <w:pPr>
              <w:pStyle w:val="wntrzetabeli"/>
              <w:rPr>
                <w:rFonts w:cstheme="minorHAnsi"/>
                <w:b/>
                <w:bCs/>
              </w:rPr>
            </w:pPr>
            <w:r w:rsidRPr="00125CF6">
              <w:rPr>
                <w:rFonts w:cstheme="minorHAnsi"/>
                <w:b/>
                <w:bCs/>
              </w:rPr>
              <w:t>mocne strony</w:t>
            </w:r>
          </w:p>
          <w:p w14:paraId="53F204C6" w14:textId="77777777" w:rsidR="003D7D5B" w:rsidRPr="00125CF6" w:rsidRDefault="003D7D5B" w:rsidP="008D3945">
            <w:pPr>
              <w:pStyle w:val="wntrzetabeli"/>
              <w:rPr>
                <w:rFonts w:cstheme="minorHAnsi"/>
                <w:b/>
                <w:bCs/>
              </w:rPr>
            </w:pPr>
            <w:r w:rsidRPr="00125CF6">
              <w:rPr>
                <w:rFonts w:cstheme="minorHAnsi"/>
                <w:b/>
                <w:bCs/>
              </w:rPr>
              <w:t>czynniki wewnętrzne</w:t>
            </w:r>
          </w:p>
        </w:tc>
        <w:tc>
          <w:tcPr>
            <w:tcW w:w="4531" w:type="dxa"/>
            <w:shd w:val="clear" w:color="auto" w:fill="92D050"/>
            <w:vAlign w:val="center"/>
          </w:tcPr>
          <w:p w14:paraId="06ADF401" w14:textId="77777777" w:rsidR="003D7D5B" w:rsidRPr="00125CF6" w:rsidRDefault="003D7D5B" w:rsidP="005F1999">
            <w:pPr>
              <w:pStyle w:val="wntrzetabeli"/>
              <w:rPr>
                <w:rFonts w:cstheme="minorHAnsi"/>
                <w:b/>
                <w:bCs/>
              </w:rPr>
            </w:pPr>
            <w:r w:rsidRPr="00125CF6">
              <w:rPr>
                <w:rFonts w:cstheme="minorHAnsi"/>
                <w:b/>
                <w:bCs/>
              </w:rPr>
              <w:t>słabe strony</w:t>
            </w:r>
          </w:p>
          <w:p w14:paraId="5A767632" w14:textId="77777777" w:rsidR="003D7D5B" w:rsidRPr="00125CF6" w:rsidRDefault="003D7D5B" w:rsidP="005F1999">
            <w:pPr>
              <w:pStyle w:val="wntrzetabeli"/>
              <w:rPr>
                <w:rFonts w:cstheme="minorHAnsi"/>
                <w:b/>
                <w:bCs/>
              </w:rPr>
            </w:pPr>
            <w:r w:rsidRPr="00125CF6">
              <w:rPr>
                <w:rFonts w:cstheme="minorHAnsi"/>
                <w:b/>
                <w:bCs/>
              </w:rPr>
              <w:t>czynniki wewnętrzne</w:t>
            </w:r>
          </w:p>
        </w:tc>
      </w:tr>
      <w:tr w:rsidR="003D7D5B" w:rsidRPr="00125CF6" w14:paraId="24677BFB" w14:textId="77777777" w:rsidTr="008D3945">
        <w:trPr>
          <w:trHeight w:val="1545"/>
        </w:trPr>
        <w:tc>
          <w:tcPr>
            <w:tcW w:w="4531" w:type="dxa"/>
            <w:vAlign w:val="center"/>
          </w:tcPr>
          <w:p w14:paraId="7E1FE4D5" w14:textId="77777777" w:rsidR="003D7D5B" w:rsidRPr="00125CF6" w:rsidRDefault="003D7D5B" w:rsidP="00504965">
            <w:pPr>
              <w:pStyle w:val="wntrzetabeli"/>
              <w:numPr>
                <w:ilvl w:val="0"/>
                <w:numId w:val="54"/>
              </w:numPr>
              <w:jc w:val="left"/>
              <w:rPr>
                <w:rFonts w:cstheme="minorHAnsi"/>
              </w:rPr>
            </w:pPr>
            <w:r w:rsidRPr="00125CF6">
              <w:rPr>
                <w:rFonts w:cstheme="minorHAnsi"/>
              </w:rPr>
              <w:t>unikalne walory środowiska przyrodniczego</w:t>
            </w:r>
          </w:p>
          <w:p w14:paraId="289AB41E" w14:textId="77777777" w:rsidR="003D7D5B" w:rsidRPr="00125CF6" w:rsidRDefault="003D7D5B" w:rsidP="00504965">
            <w:pPr>
              <w:pStyle w:val="wntrzetabeli"/>
              <w:numPr>
                <w:ilvl w:val="0"/>
                <w:numId w:val="54"/>
              </w:numPr>
              <w:jc w:val="left"/>
              <w:rPr>
                <w:rFonts w:cstheme="minorHAnsi"/>
              </w:rPr>
            </w:pPr>
            <w:r w:rsidRPr="00125CF6">
              <w:rPr>
                <w:rFonts w:cstheme="minorHAnsi"/>
              </w:rPr>
              <w:t xml:space="preserve">występowanie chronionych prawnie form ochrony przyrody </w:t>
            </w:r>
          </w:p>
          <w:p w14:paraId="51FCBCBD" w14:textId="77777777" w:rsidR="003D7D5B" w:rsidRPr="00125CF6" w:rsidRDefault="003D7D5B" w:rsidP="00504965">
            <w:pPr>
              <w:pStyle w:val="wntrzetabeli"/>
              <w:numPr>
                <w:ilvl w:val="0"/>
                <w:numId w:val="54"/>
              </w:numPr>
              <w:jc w:val="left"/>
              <w:rPr>
                <w:rFonts w:cstheme="minorHAnsi"/>
              </w:rPr>
            </w:pPr>
            <w:r w:rsidRPr="00125CF6">
              <w:rPr>
                <w:rFonts w:cstheme="minorHAnsi"/>
              </w:rPr>
              <w:t>występowanie gatunków roślin i zwierząt objętych prawną ochroną</w:t>
            </w:r>
          </w:p>
          <w:p w14:paraId="67E17054" w14:textId="77777777" w:rsidR="003D7D5B" w:rsidRPr="00125CF6" w:rsidRDefault="003D7D5B" w:rsidP="00504965">
            <w:pPr>
              <w:pStyle w:val="wntrzetabeli"/>
              <w:numPr>
                <w:ilvl w:val="0"/>
                <w:numId w:val="54"/>
              </w:numPr>
              <w:jc w:val="left"/>
              <w:rPr>
                <w:rFonts w:cstheme="minorHAnsi"/>
              </w:rPr>
            </w:pPr>
            <w:r w:rsidRPr="00125CF6">
              <w:rPr>
                <w:rFonts w:cstheme="minorHAnsi"/>
              </w:rPr>
              <w:t>rozbudowana infrastruktura pieszo-rowerowa</w:t>
            </w:r>
          </w:p>
          <w:p w14:paraId="4E9F4645" w14:textId="77777777" w:rsidR="003D7D5B" w:rsidRPr="00125CF6" w:rsidRDefault="003D7D5B" w:rsidP="005F1999">
            <w:pPr>
              <w:pStyle w:val="wntrzetabeli"/>
              <w:rPr>
                <w:rFonts w:cstheme="minorHAnsi"/>
              </w:rPr>
            </w:pPr>
          </w:p>
        </w:tc>
        <w:tc>
          <w:tcPr>
            <w:tcW w:w="4531" w:type="dxa"/>
            <w:vAlign w:val="center"/>
          </w:tcPr>
          <w:p w14:paraId="4F57934A" w14:textId="77777777" w:rsidR="003D7D5B" w:rsidRPr="00125CF6" w:rsidRDefault="003D7D5B" w:rsidP="00504965">
            <w:pPr>
              <w:pStyle w:val="wntrzetabeli"/>
              <w:numPr>
                <w:ilvl w:val="0"/>
                <w:numId w:val="54"/>
              </w:numPr>
              <w:jc w:val="left"/>
              <w:rPr>
                <w:rFonts w:cstheme="minorHAnsi"/>
              </w:rPr>
            </w:pPr>
            <w:r w:rsidRPr="00125CF6">
              <w:rPr>
                <w:rFonts w:cstheme="minorHAnsi"/>
              </w:rPr>
              <w:t>przekształcanie środowiska związane z działalnością człowieka</w:t>
            </w:r>
          </w:p>
          <w:p w14:paraId="6DBA6FFF" w14:textId="77777777" w:rsidR="003D7D5B" w:rsidRPr="00125CF6" w:rsidRDefault="003D7D5B" w:rsidP="006D1AEE">
            <w:pPr>
              <w:pStyle w:val="wntrzetabeli"/>
              <w:jc w:val="left"/>
              <w:rPr>
                <w:rFonts w:cstheme="minorHAnsi"/>
              </w:rPr>
            </w:pPr>
          </w:p>
        </w:tc>
      </w:tr>
      <w:tr w:rsidR="003D7D5B" w:rsidRPr="00125CF6" w14:paraId="1CEDCA19" w14:textId="77777777" w:rsidTr="008D3945">
        <w:trPr>
          <w:trHeight w:val="532"/>
        </w:trPr>
        <w:tc>
          <w:tcPr>
            <w:tcW w:w="4531" w:type="dxa"/>
            <w:shd w:val="clear" w:color="auto" w:fill="92D050"/>
            <w:vAlign w:val="center"/>
          </w:tcPr>
          <w:p w14:paraId="310C06DB" w14:textId="77777777" w:rsidR="003D7D5B" w:rsidRPr="00125CF6" w:rsidRDefault="003D7D5B" w:rsidP="005F1999">
            <w:pPr>
              <w:pStyle w:val="wntrzetabeli"/>
              <w:rPr>
                <w:rFonts w:cstheme="minorHAnsi"/>
                <w:b/>
                <w:bCs/>
              </w:rPr>
            </w:pPr>
            <w:r w:rsidRPr="00125CF6">
              <w:rPr>
                <w:rFonts w:cstheme="minorHAnsi"/>
                <w:b/>
                <w:bCs/>
              </w:rPr>
              <w:t>szanse</w:t>
            </w:r>
          </w:p>
          <w:p w14:paraId="356FBBA7" w14:textId="77777777" w:rsidR="003D7D5B" w:rsidRPr="00125CF6" w:rsidRDefault="003D7D5B" w:rsidP="005F1999">
            <w:pPr>
              <w:pStyle w:val="wntrzetabeli"/>
              <w:rPr>
                <w:rFonts w:cstheme="minorHAnsi"/>
                <w:b/>
                <w:bCs/>
              </w:rPr>
            </w:pPr>
            <w:r w:rsidRPr="00125CF6">
              <w:rPr>
                <w:rFonts w:cstheme="minorHAnsi"/>
                <w:b/>
                <w:bCs/>
              </w:rPr>
              <w:t>czynniki zewnętrzne</w:t>
            </w:r>
          </w:p>
        </w:tc>
        <w:tc>
          <w:tcPr>
            <w:tcW w:w="4531" w:type="dxa"/>
            <w:shd w:val="clear" w:color="auto" w:fill="92D050"/>
            <w:vAlign w:val="center"/>
          </w:tcPr>
          <w:p w14:paraId="1A7EC312" w14:textId="77777777" w:rsidR="003D7D5B" w:rsidRPr="00125CF6" w:rsidRDefault="003D7D5B" w:rsidP="005F1999">
            <w:pPr>
              <w:pStyle w:val="wntrzetabeli"/>
              <w:rPr>
                <w:rFonts w:cstheme="minorHAnsi"/>
                <w:b/>
                <w:bCs/>
              </w:rPr>
            </w:pPr>
            <w:r w:rsidRPr="00125CF6">
              <w:rPr>
                <w:rFonts w:cstheme="minorHAnsi"/>
                <w:b/>
                <w:bCs/>
              </w:rPr>
              <w:t>zagrożenia</w:t>
            </w:r>
          </w:p>
          <w:p w14:paraId="0C0E555F" w14:textId="77777777" w:rsidR="003D7D5B" w:rsidRPr="00125CF6" w:rsidRDefault="003D7D5B" w:rsidP="005F1999">
            <w:pPr>
              <w:pStyle w:val="wntrzetabeli"/>
              <w:rPr>
                <w:rFonts w:cstheme="minorHAnsi"/>
                <w:b/>
                <w:bCs/>
              </w:rPr>
            </w:pPr>
            <w:r w:rsidRPr="00125CF6">
              <w:rPr>
                <w:rFonts w:cstheme="minorHAnsi"/>
                <w:b/>
                <w:bCs/>
              </w:rPr>
              <w:t>czynniki zewnętrzne</w:t>
            </w:r>
          </w:p>
        </w:tc>
      </w:tr>
      <w:tr w:rsidR="003D7D5B" w:rsidRPr="00125CF6" w14:paraId="01875262" w14:textId="77777777" w:rsidTr="006219EA">
        <w:trPr>
          <w:trHeight w:val="2537"/>
        </w:trPr>
        <w:tc>
          <w:tcPr>
            <w:tcW w:w="4531" w:type="dxa"/>
            <w:vAlign w:val="center"/>
          </w:tcPr>
          <w:p w14:paraId="696ED77A" w14:textId="77777777" w:rsidR="003D7D5B" w:rsidRPr="00125CF6" w:rsidRDefault="003D7D5B" w:rsidP="00504965">
            <w:pPr>
              <w:pStyle w:val="wntrzetabeli"/>
              <w:numPr>
                <w:ilvl w:val="0"/>
                <w:numId w:val="54"/>
              </w:numPr>
              <w:jc w:val="left"/>
              <w:rPr>
                <w:rFonts w:cstheme="minorHAnsi"/>
              </w:rPr>
            </w:pPr>
            <w:r w:rsidRPr="00125CF6">
              <w:rPr>
                <w:rFonts w:cstheme="minorHAnsi"/>
              </w:rPr>
              <w:t>korzystne położenie geograficzne</w:t>
            </w:r>
          </w:p>
          <w:p w14:paraId="5C4D5E93" w14:textId="77777777" w:rsidR="003D7D5B" w:rsidRPr="00125CF6" w:rsidRDefault="003D7D5B" w:rsidP="00504965">
            <w:pPr>
              <w:pStyle w:val="wntrzetabeli"/>
              <w:numPr>
                <w:ilvl w:val="0"/>
                <w:numId w:val="54"/>
              </w:numPr>
              <w:jc w:val="left"/>
              <w:rPr>
                <w:rFonts w:cstheme="minorHAnsi"/>
              </w:rPr>
            </w:pPr>
            <w:r w:rsidRPr="00125CF6">
              <w:rPr>
                <w:rFonts w:cstheme="minorHAnsi"/>
              </w:rPr>
              <w:t>rozwijająca się świadomość ekologiczna społeczeństwa</w:t>
            </w:r>
          </w:p>
          <w:p w14:paraId="1F3225E4" w14:textId="77777777" w:rsidR="003D7D5B" w:rsidRPr="00125CF6" w:rsidRDefault="003D7D5B" w:rsidP="00504965">
            <w:pPr>
              <w:pStyle w:val="wntrzetabeli"/>
              <w:numPr>
                <w:ilvl w:val="0"/>
                <w:numId w:val="54"/>
              </w:numPr>
              <w:jc w:val="left"/>
              <w:rPr>
                <w:rFonts w:cstheme="minorHAnsi"/>
              </w:rPr>
            </w:pPr>
            <w:r w:rsidRPr="00125CF6">
              <w:rPr>
                <w:rFonts w:cstheme="minorHAnsi"/>
              </w:rPr>
              <w:t>rozwój turystyki pieszej i rowerowej</w:t>
            </w:r>
          </w:p>
          <w:p w14:paraId="61E4524D" w14:textId="77777777" w:rsidR="003D7D5B" w:rsidRPr="00125CF6" w:rsidRDefault="003D7D5B" w:rsidP="00504965">
            <w:pPr>
              <w:pStyle w:val="wntrzetabeli"/>
              <w:numPr>
                <w:ilvl w:val="0"/>
                <w:numId w:val="54"/>
              </w:numPr>
              <w:jc w:val="left"/>
              <w:rPr>
                <w:rFonts w:cstheme="minorHAnsi"/>
              </w:rPr>
            </w:pPr>
            <w:r w:rsidRPr="00125CF6">
              <w:rPr>
                <w:rFonts w:cstheme="minorHAnsi"/>
              </w:rPr>
              <w:t>uwzględnianie obszarów chronionych w miejscowych planach zagospodarowania przestrzennego.</w:t>
            </w:r>
          </w:p>
          <w:p w14:paraId="0F362FD7" w14:textId="77777777" w:rsidR="003D7D5B" w:rsidRPr="00125CF6" w:rsidRDefault="003D7D5B" w:rsidP="00504965">
            <w:pPr>
              <w:pStyle w:val="wntrzetabeli"/>
              <w:numPr>
                <w:ilvl w:val="0"/>
                <w:numId w:val="54"/>
              </w:numPr>
              <w:jc w:val="left"/>
              <w:rPr>
                <w:rFonts w:cstheme="minorHAnsi"/>
              </w:rPr>
            </w:pPr>
            <w:r w:rsidRPr="00125CF6">
              <w:rPr>
                <w:rFonts w:cstheme="minorHAnsi"/>
              </w:rPr>
              <w:t>podnoszenie świadomości ekologicznej mieszkańców.</w:t>
            </w:r>
          </w:p>
          <w:p w14:paraId="2CD5F2BE" w14:textId="77777777" w:rsidR="003D7D5B" w:rsidRPr="00125CF6" w:rsidRDefault="003D7D5B" w:rsidP="00504965">
            <w:pPr>
              <w:pStyle w:val="wntrzetabeli"/>
              <w:numPr>
                <w:ilvl w:val="0"/>
                <w:numId w:val="54"/>
              </w:numPr>
              <w:jc w:val="left"/>
              <w:rPr>
                <w:rFonts w:cstheme="minorHAnsi"/>
              </w:rPr>
            </w:pPr>
            <w:r w:rsidRPr="00125CF6">
              <w:rPr>
                <w:rFonts w:cstheme="minorHAnsi"/>
              </w:rPr>
              <w:t>ochrona i rozwój lasów poprzez realizację założeń Planów Urządzania Lasów.</w:t>
            </w:r>
          </w:p>
          <w:p w14:paraId="26CE403C" w14:textId="77777777" w:rsidR="003D7D5B" w:rsidRPr="00125CF6" w:rsidRDefault="003D7D5B" w:rsidP="00504965">
            <w:pPr>
              <w:pStyle w:val="wntrzetabeli"/>
              <w:numPr>
                <w:ilvl w:val="0"/>
                <w:numId w:val="54"/>
              </w:numPr>
              <w:jc w:val="left"/>
              <w:rPr>
                <w:rFonts w:cstheme="minorHAnsi"/>
              </w:rPr>
            </w:pPr>
            <w:r w:rsidRPr="00125CF6">
              <w:rPr>
                <w:rFonts w:cstheme="minorHAnsi"/>
              </w:rPr>
              <w:t>wsparcie dla projektów związanych ze zwiększaniem retencji</w:t>
            </w:r>
          </w:p>
        </w:tc>
        <w:tc>
          <w:tcPr>
            <w:tcW w:w="4531" w:type="dxa"/>
            <w:vAlign w:val="center"/>
          </w:tcPr>
          <w:p w14:paraId="51831623" w14:textId="77777777" w:rsidR="003D7D5B" w:rsidRPr="00125CF6" w:rsidRDefault="003D7D5B" w:rsidP="00504965">
            <w:pPr>
              <w:pStyle w:val="wntrzetabeli"/>
              <w:numPr>
                <w:ilvl w:val="0"/>
                <w:numId w:val="54"/>
              </w:numPr>
              <w:jc w:val="left"/>
              <w:rPr>
                <w:rFonts w:cstheme="minorHAnsi"/>
              </w:rPr>
            </w:pPr>
            <w:r w:rsidRPr="00125CF6">
              <w:rPr>
                <w:rFonts w:cstheme="minorHAnsi"/>
              </w:rPr>
              <w:t>zanieczyszczenie środowiska (powietrza, gleb, wód)</w:t>
            </w:r>
          </w:p>
          <w:p w14:paraId="2CF51C7A" w14:textId="77777777" w:rsidR="003D7D5B" w:rsidRPr="00125CF6" w:rsidRDefault="003D7D5B" w:rsidP="00504965">
            <w:pPr>
              <w:pStyle w:val="wntrzetabeli"/>
              <w:numPr>
                <w:ilvl w:val="0"/>
                <w:numId w:val="54"/>
              </w:numPr>
              <w:jc w:val="left"/>
              <w:rPr>
                <w:rFonts w:cstheme="minorHAnsi"/>
              </w:rPr>
            </w:pPr>
            <w:r w:rsidRPr="00125CF6">
              <w:rPr>
                <w:rFonts w:cstheme="minorHAnsi"/>
              </w:rPr>
              <w:t>złe metody prowadzenia gospodarki rolnej</w:t>
            </w:r>
          </w:p>
          <w:p w14:paraId="52522D0A" w14:textId="77777777" w:rsidR="003D7D5B" w:rsidRPr="00125CF6" w:rsidRDefault="003D7D5B" w:rsidP="00504965">
            <w:pPr>
              <w:pStyle w:val="wntrzetabeli"/>
              <w:numPr>
                <w:ilvl w:val="0"/>
                <w:numId w:val="54"/>
              </w:numPr>
              <w:jc w:val="left"/>
              <w:rPr>
                <w:rFonts w:cstheme="minorHAnsi"/>
              </w:rPr>
            </w:pPr>
            <w:r w:rsidRPr="00125CF6">
              <w:rPr>
                <w:rFonts w:cstheme="minorHAnsi"/>
              </w:rPr>
              <w:t>brak środków finansowych na inwestycje związane z ochroną przyrody</w:t>
            </w:r>
          </w:p>
          <w:p w14:paraId="3596C5BB" w14:textId="77777777" w:rsidR="003D7D5B" w:rsidRPr="00125CF6" w:rsidRDefault="003D7D5B" w:rsidP="00504965">
            <w:pPr>
              <w:pStyle w:val="wntrzetabeli"/>
              <w:numPr>
                <w:ilvl w:val="0"/>
                <w:numId w:val="54"/>
              </w:numPr>
              <w:jc w:val="left"/>
              <w:rPr>
                <w:rFonts w:cstheme="minorHAnsi"/>
              </w:rPr>
            </w:pPr>
            <w:r w:rsidRPr="00125CF6">
              <w:rPr>
                <w:rFonts w:cstheme="minorHAnsi"/>
              </w:rPr>
              <w:t>czynniki atmosferyczne</w:t>
            </w:r>
          </w:p>
          <w:p w14:paraId="742C5C64" w14:textId="77777777" w:rsidR="003D7D5B" w:rsidRPr="00125CF6" w:rsidRDefault="003D7D5B" w:rsidP="00504965">
            <w:pPr>
              <w:pStyle w:val="wntrzetabeli"/>
              <w:numPr>
                <w:ilvl w:val="0"/>
                <w:numId w:val="54"/>
              </w:numPr>
              <w:jc w:val="left"/>
              <w:rPr>
                <w:rFonts w:cstheme="minorHAnsi"/>
              </w:rPr>
            </w:pPr>
            <w:r w:rsidRPr="00125CF6">
              <w:rPr>
                <w:rFonts w:cstheme="minorHAnsi"/>
              </w:rPr>
              <w:t>pożary</w:t>
            </w:r>
          </w:p>
          <w:p w14:paraId="64E150C7" w14:textId="77777777" w:rsidR="003D7D5B" w:rsidRPr="00125CF6" w:rsidRDefault="003D7D5B" w:rsidP="00504965">
            <w:pPr>
              <w:pStyle w:val="wntrzetabeli"/>
              <w:numPr>
                <w:ilvl w:val="0"/>
                <w:numId w:val="54"/>
              </w:numPr>
              <w:jc w:val="left"/>
              <w:rPr>
                <w:rFonts w:cstheme="minorHAnsi"/>
              </w:rPr>
            </w:pPr>
            <w:r w:rsidRPr="00125CF6">
              <w:rPr>
                <w:rFonts w:cstheme="minorHAnsi"/>
              </w:rPr>
              <w:t>urbanizacja</w:t>
            </w:r>
          </w:p>
          <w:p w14:paraId="32E4C43A" w14:textId="77777777" w:rsidR="003D7D5B" w:rsidRPr="00125CF6" w:rsidRDefault="003D7D5B" w:rsidP="00504965">
            <w:pPr>
              <w:pStyle w:val="wntrzetabeli"/>
              <w:numPr>
                <w:ilvl w:val="0"/>
                <w:numId w:val="54"/>
              </w:numPr>
              <w:jc w:val="left"/>
              <w:rPr>
                <w:rFonts w:cstheme="minorHAnsi"/>
              </w:rPr>
            </w:pPr>
            <w:r w:rsidRPr="00125CF6">
              <w:rPr>
                <w:rFonts w:cstheme="minorHAnsi"/>
              </w:rPr>
              <w:t>płoszenie zwierząt z lasów i nieużytków</w:t>
            </w:r>
          </w:p>
          <w:p w14:paraId="0D48A80F" w14:textId="77777777" w:rsidR="003D7D5B" w:rsidRPr="00125CF6" w:rsidRDefault="003D7D5B" w:rsidP="00504965">
            <w:pPr>
              <w:pStyle w:val="wntrzetabeli"/>
              <w:numPr>
                <w:ilvl w:val="0"/>
                <w:numId w:val="54"/>
              </w:numPr>
              <w:jc w:val="left"/>
              <w:rPr>
                <w:rFonts w:cstheme="minorHAnsi"/>
              </w:rPr>
            </w:pPr>
            <w:r w:rsidRPr="00125CF6">
              <w:rPr>
                <w:rFonts w:cstheme="minorHAnsi"/>
              </w:rPr>
              <w:t>ekspansja gatunków obcych, w tym inwazyjnych</w:t>
            </w:r>
          </w:p>
          <w:p w14:paraId="376409C3" w14:textId="77777777" w:rsidR="003D7D5B" w:rsidRPr="00125CF6" w:rsidRDefault="003D7D5B" w:rsidP="00504965">
            <w:pPr>
              <w:pStyle w:val="wntrzetabeli"/>
              <w:numPr>
                <w:ilvl w:val="0"/>
                <w:numId w:val="54"/>
              </w:numPr>
              <w:jc w:val="left"/>
              <w:rPr>
                <w:rFonts w:cstheme="minorHAnsi"/>
              </w:rPr>
            </w:pPr>
            <w:r w:rsidRPr="00125CF6">
              <w:rPr>
                <w:rFonts w:cstheme="minorHAnsi"/>
              </w:rPr>
              <w:t>zagrożenie siedlisk przyrodniczych, gatunków oraz upraw leśnych ze strony patogenów</w:t>
            </w:r>
          </w:p>
          <w:p w14:paraId="13D74E2A" w14:textId="77777777" w:rsidR="003D7D5B" w:rsidRPr="00125CF6" w:rsidRDefault="003D7D5B" w:rsidP="00504965">
            <w:pPr>
              <w:pStyle w:val="wntrzetabeli"/>
              <w:numPr>
                <w:ilvl w:val="0"/>
                <w:numId w:val="54"/>
              </w:numPr>
              <w:jc w:val="left"/>
              <w:rPr>
                <w:rFonts w:cstheme="minorHAnsi"/>
              </w:rPr>
            </w:pPr>
            <w:r w:rsidRPr="00125CF6">
              <w:rPr>
                <w:rFonts w:cstheme="minorHAnsi"/>
              </w:rPr>
              <w:t>zmiany klimatyczne powodujące, m.in. degradację siedlisk (przede wszystkim hydrogenicznych) oraz pogorszenie stanu zachowania gatunków</w:t>
            </w:r>
          </w:p>
          <w:p w14:paraId="45DE704F" w14:textId="77777777" w:rsidR="003D7D5B" w:rsidRPr="00125CF6" w:rsidRDefault="003D7D5B" w:rsidP="00504965">
            <w:pPr>
              <w:pStyle w:val="wntrzetabeli"/>
              <w:numPr>
                <w:ilvl w:val="0"/>
                <w:numId w:val="54"/>
              </w:numPr>
              <w:jc w:val="left"/>
              <w:rPr>
                <w:rFonts w:cstheme="minorHAnsi"/>
              </w:rPr>
            </w:pPr>
            <w:r w:rsidRPr="00125CF6">
              <w:rPr>
                <w:rFonts w:cstheme="minorHAnsi"/>
              </w:rPr>
              <w:t>zagrożenie pożarami w lasach</w:t>
            </w:r>
          </w:p>
        </w:tc>
      </w:tr>
      <w:tr w:rsidR="003D7D5B" w:rsidRPr="00125CF6" w14:paraId="4A5F0DE4" w14:textId="77777777" w:rsidTr="008D3945">
        <w:trPr>
          <w:trHeight w:val="538"/>
        </w:trPr>
        <w:tc>
          <w:tcPr>
            <w:tcW w:w="9062" w:type="dxa"/>
            <w:gridSpan w:val="2"/>
            <w:shd w:val="clear" w:color="auto" w:fill="00B050"/>
            <w:vAlign w:val="center"/>
          </w:tcPr>
          <w:p w14:paraId="3F70183F" w14:textId="77777777" w:rsidR="003D7D5B" w:rsidRPr="00125CF6" w:rsidRDefault="003D7D5B" w:rsidP="005F1999">
            <w:pPr>
              <w:pStyle w:val="wntrzetabeli"/>
              <w:rPr>
                <w:rFonts w:cstheme="minorHAnsi"/>
                <w:b/>
                <w:bCs/>
              </w:rPr>
            </w:pPr>
            <w:r w:rsidRPr="00125CF6">
              <w:rPr>
                <w:rFonts w:cstheme="minorHAnsi"/>
                <w:b/>
                <w:bCs/>
              </w:rPr>
              <w:t>Gleby</w:t>
            </w:r>
          </w:p>
        </w:tc>
      </w:tr>
      <w:tr w:rsidR="003D7D5B" w:rsidRPr="00125CF6" w14:paraId="2B63BBB8" w14:textId="77777777" w:rsidTr="008D3945">
        <w:trPr>
          <w:trHeight w:val="557"/>
        </w:trPr>
        <w:tc>
          <w:tcPr>
            <w:tcW w:w="4531" w:type="dxa"/>
            <w:shd w:val="clear" w:color="auto" w:fill="92D050"/>
            <w:vAlign w:val="center"/>
          </w:tcPr>
          <w:p w14:paraId="3BA4C370" w14:textId="77777777" w:rsidR="003D7D5B" w:rsidRPr="00125CF6" w:rsidRDefault="003D7D5B" w:rsidP="005F1999">
            <w:pPr>
              <w:pStyle w:val="wntrzetabeli"/>
              <w:rPr>
                <w:rFonts w:cstheme="minorHAnsi"/>
                <w:b/>
                <w:bCs/>
              </w:rPr>
            </w:pPr>
            <w:r w:rsidRPr="00125CF6">
              <w:rPr>
                <w:rFonts w:cstheme="minorHAnsi"/>
                <w:b/>
                <w:bCs/>
              </w:rPr>
              <w:t>mocne strony</w:t>
            </w:r>
          </w:p>
          <w:p w14:paraId="3AEA70D6" w14:textId="77777777" w:rsidR="003D7D5B" w:rsidRPr="00125CF6" w:rsidRDefault="003D7D5B" w:rsidP="005F1999">
            <w:pPr>
              <w:pStyle w:val="wntrzetabeli"/>
              <w:rPr>
                <w:rFonts w:cstheme="minorHAnsi"/>
              </w:rPr>
            </w:pPr>
            <w:r w:rsidRPr="00125CF6">
              <w:rPr>
                <w:rFonts w:cstheme="minorHAnsi"/>
                <w:b/>
                <w:bCs/>
              </w:rPr>
              <w:t>czynniki wewnętrzne</w:t>
            </w:r>
          </w:p>
        </w:tc>
        <w:tc>
          <w:tcPr>
            <w:tcW w:w="4531" w:type="dxa"/>
            <w:shd w:val="clear" w:color="auto" w:fill="92D050"/>
            <w:vAlign w:val="center"/>
          </w:tcPr>
          <w:p w14:paraId="4EF790B7" w14:textId="77777777" w:rsidR="003D7D5B" w:rsidRPr="00125CF6" w:rsidRDefault="003D7D5B" w:rsidP="005F1999">
            <w:pPr>
              <w:pStyle w:val="wntrzetabeli"/>
              <w:rPr>
                <w:rFonts w:cstheme="minorHAnsi"/>
                <w:b/>
                <w:bCs/>
              </w:rPr>
            </w:pPr>
            <w:r w:rsidRPr="00125CF6">
              <w:rPr>
                <w:rFonts w:cstheme="minorHAnsi"/>
                <w:b/>
                <w:bCs/>
              </w:rPr>
              <w:t>słabe strony</w:t>
            </w:r>
          </w:p>
          <w:p w14:paraId="0A77A78E" w14:textId="77777777" w:rsidR="003D7D5B" w:rsidRPr="00125CF6" w:rsidRDefault="003D7D5B" w:rsidP="005F1999">
            <w:pPr>
              <w:pStyle w:val="wntrzetabeli"/>
              <w:rPr>
                <w:rFonts w:cstheme="minorHAnsi"/>
                <w:b/>
                <w:bCs/>
              </w:rPr>
            </w:pPr>
            <w:r w:rsidRPr="00125CF6">
              <w:rPr>
                <w:rFonts w:cstheme="minorHAnsi"/>
                <w:b/>
                <w:bCs/>
              </w:rPr>
              <w:t>czynniki wewnętrzne</w:t>
            </w:r>
          </w:p>
        </w:tc>
      </w:tr>
      <w:tr w:rsidR="003D7D5B" w:rsidRPr="00125CF6" w14:paraId="7E0DF37E" w14:textId="77777777" w:rsidTr="006219EA">
        <w:tc>
          <w:tcPr>
            <w:tcW w:w="4531" w:type="dxa"/>
            <w:vAlign w:val="center"/>
          </w:tcPr>
          <w:p w14:paraId="2C25401C" w14:textId="77777777" w:rsidR="003D7D5B" w:rsidRPr="00125CF6" w:rsidRDefault="003D7D5B" w:rsidP="00504965">
            <w:pPr>
              <w:pStyle w:val="wntrzetabeli"/>
              <w:numPr>
                <w:ilvl w:val="0"/>
                <w:numId w:val="58"/>
              </w:numPr>
              <w:jc w:val="left"/>
              <w:rPr>
                <w:rFonts w:cstheme="minorHAnsi"/>
              </w:rPr>
            </w:pPr>
            <w:r w:rsidRPr="00125CF6">
              <w:rPr>
                <w:rFonts w:cstheme="minorHAnsi"/>
              </w:rPr>
              <w:t>brak istniejących osuwisk terenu</w:t>
            </w:r>
          </w:p>
          <w:p w14:paraId="2C1949D7" w14:textId="77777777" w:rsidR="003D7D5B" w:rsidRPr="00125CF6" w:rsidRDefault="003D7D5B" w:rsidP="005F1999">
            <w:pPr>
              <w:pStyle w:val="wntrzetabeli"/>
              <w:rPr>
                <w:rFonts w:cstheme="minorHAnsi"/>
              </w:rPr>
            </w:pPr>
          </w:p>
        </w:tc>
        <w:tc>
          <w:tcPr>
            <w:tcW w:w="4531" w:type="dxa"/>
            <w:vAlign w:val="center"/>
          </w:tcPr>
          <w:p w14:paraId="61328483" w14:textId="77777777" w:rsidR="003D7D5B" w:rsidRPr="00125CF6" w:rsidRDefault="003D7D5B" w:rsidP="00504965">
            <w:pPr>
              <w:pStyle w:val="wntrzetabeli"/>
              <w:numPr>
                <w:ilvl w:val="0"/>
                <w:numId w:val="58"/>
              </w:numPr>
              <w:jc w:val="left"/>
              <w:rPr>
                <w:rFonts w:cstheme="minorHAnsi"/>
              </w:rPr>
            </w:pPr>
            <w:r w:rsidRPr="00125CF6">
              <w:rPr>
                <w:rFonts w:cstheme="minorHAnsi"/>
              </w:rPr>
              <w:t>odprowadzanie przez mieszkańców nieoczyszczonych ścieków do gleby</w:t>
            </w:r>
          </w:p>
          <w:p w14:paraId="6A127366" w14:textId="77777777" w:rsidR="003D7D5B" w:rsidRPr="00125CF6" w:rsidRDefault="003D7D5B" w:rsidP="00504965">
            <w:pPr>
              <w:pStyle w:val="wntrzetabeli"/>
              <w:numPr>
                <w:ilvl w:val="0"/>
                <w:numId w:val="58"/>
              </w:numPr>
              <w:jc w:val="left"/>
              <w:rPr>
                <w:rFonts w:cstheme="minorHAnsi"/>
              </w:rPr>
            </w:pPr>
            <w:r w:rsidRPr="00125CF6">
              <w:rPr>
                <w:rFonts w:cstheme="minorHAnsi"/>
              </w:rPr>
              <w:t>zanieczyszczenia ze środków transportu, szczególnie wzdłuż przebiegających tras tranzytowych</w:t>
            </w:r>
          </w:p>
          <w:p w14:paraId="60E1F9C7" w14:textId="77777777" w:rsidR="003D7D5B" w:rsidRPr="00125CF6" w:rsidRDefault="003D7D5B" w:rsidP="00504965">
            <w:pPr>
              <w:pStyle w:val="wntrzetabeli"/>
              <w:numPr>
                <w:ilvl w:val="0"/>
                <w:numId w:val="58"/>
              </w:numPr>
              <w:jc w:val="left"/>
              <w:rPr>
                <w:rFonts w:cstheme="minorHAnsi"/>
              </w:rPr>
            </w:pPr>
            <w:r w:rsidRPr="00125CF6">
              <w:rPr>
                <w:rFonts w:cstheme="minorHAnsi"/>
              </w:rPr>
              <w:t>brak wykonywanych badań jakości gleby w ramach PMŚ</w:t>
            </w:r>
          </w:p>
          <w:p w14:paraId="58382C72" w14:textId="77777777" w:rsidR="003D7D5B" w:rsidRPr="00125CF6" w:rsidRDefault="003D7D5B" w:rsidP="006D1AEE">
            <w:pPr>
              <w:pStyle w:val="wntrzetabeli"/>
              <w:ind w:left="360"/>
              <w:jc w:val="left"/>
              <w:rPr>
                <w:rFonts w:cstheme="minorHAnsi"/>
                <w:color w:val="FF0000"/>
              </w:rPr>
            </w:pPr>
          </w:p>
        </w:tc>
      </w:tr>
      <w:tr w:rsidR="003D7D5B" w:rsidRPr="00125CF6" w14:paraId="3A67A5C8" w14:textId="77777777" w:rsidTr="008D3945">
        <w:trPr>
          <w:trHeight w:val="574"/>
        </w:trPr>
        <w:tc>
          <w:tcPr>
            <w:tcW w:w="4531" w:type="dxa"/>
            <w:shd w:val="clear" w:color="auto" w:fill="92D050"/>
            <w:vAlign w:val="center"/>
          </w:tcPr>
          <w:p w14:paraId="7843200E" w14:textId="77777777" w:rsidR="003D7D5B" w:rsidRPr="00125CF6" w:rsidRDefault="003D7D5B" w:rsidP="005F1999">
            <w:pPr>
              <w:pStyle w:val="wntrzetabeli"/>
              <w:rPr>
                <w:rFonts w:cstheme="minorHAnsi"/>
                <w:b/>
                <w:bCs/>
              </w:rPr>
            </w:pPr>
            <w:r w:rsidRPr="00125CF6">
              <w:rPr>
                <w:rFonts w:cstheme="minorHAnsi"/>
                <w:b/>
                <w:bCs/>
              </w:rPr>
              <w:t>szanse</w:t>
            </w:r>
          </w:p>
          <w:p w14:paraId="4231BFE2" w14:textId="77777777" w:rsidR="003D7D5B" w:rsidRPr="00125CF6" w:rsidRDefault="003D7D5B" w:rsidP="005F1999">
            <w:pPr>
              <w:pStyle w:val="wntrzetabeli"/>
              <w:rPr>
                <w:rFonts w:cstheme="minorHAnsi"/>
                <w:b/>
                <w:bCs/>
              </w:rPr>
            </w:pPr>
            <w:r w:rsidRPr="00125CF6">
              <w:rPr>
                <w:rFonts w:cstheme="minorHAnsi"/>
                <w:b/>
                <w:bCs/>
              </w:rPr>
              <w:t>czynniki zewnętrzne</w:t>
            </w:r>
          </w:p>
        </w:tc>
        <w:tc>
          <w:tcPr>
            <w:tcW w:w="4531" w:type="dxa"/>
            <w:shd w:val="clear" w:color="auto" w:fill="92D050"/>
            <w:vAlign w:val="center"/>
          </w:tcPr>
          <w:p w14:paraId="099B1241" w14:textId="77777777" w:rsidR="003D7D5B" w:rsidRPr="00125CF6" w:rsidRDefault="003D7D5B" w:rsidP="005F1999">
            <w:pPr>
              <w:pStyle w:val="wntrzetabeli"/>
              <w:rPr>
                <w:rFonts w:cstheme="minorHAnsi"/>
                <w:b/>
                <w:bCs/>
              </w:rPr>
            </w:pPr>
            <w:r w:rsidRPr="00125CF6">
              <w:rPr>
                <w:rFonts w:cstheme="minorHAnsi"/>
                <w:b/>
                <w:bCs/>
              </w:rPr>
              <w:t>zagrożenia</w:t>
            </w:r>
          </w:p>
          <w:p w14:paraId="1D17F03A" w14:textId="77777777" w:rsidR="003D7D5B" w:rsidRPr="00125CF6" w:rsidRDefault="003D7D5B" w:rsidP="005F1999">
            <w:pPr>
              <w:pStyle w:val="wntrzetabeli"/>
              <w:rPr>
                <w:rFonts w:cstheme="minorHAnsi"/>
                <w:b/>
                <w:bCs/>
              </w:rPr>
            </w:pPr>
            <w:r w:rsidRPr="00125CF6">
              <w:rPr>
                <w:rFonts w:cstheme="minorHAnsi"/>
                <w:b/>
                <w:bCs/>
              </w:rPr>
              <w:t>czynniki zewnętrzne</w:t>
            </w:r>
          </w:p>
        </w:tc>
      </w:tr>
      <w:tr w:rsidR="003D7D5B" w:rsidRPr="00125CF6" w14:paraId="796E107F" w14:textId="77777777" w:rsidTr="006219EA">
        <w:trPr>
          <w:trHeight w:val="736"/>
        </w:trPr>
        <w:tc>
          <w:tcPr>
            <w:tcW w:w="4531" w:type="dxa"/>
            <w:vAlign w:val="center"/>
          </w:tcPr>
          <w:p w14:paraId="354FB2CA" w14:textId="77777777" w:rsidR="003D7D5B" w:rsidRPr="00125CF6" w:rsidRDefault="003D7D5B" w:rsidP="00504965">
            <w:pPr>
              <w:pStyle w:val="wntrzetabeli"/>
              <w:numPr>
                <w:ilvl w:val="0"/>
                <w:numId w:val="58"/>
              </w:numPr>
              <w:jc w:val="left"/>
              <w:rPr>
                <w:rFonts w:cstheme="minorHAnsi"/>
              </w:rPr>
            </w:pPr>
            <w:r w:rsidRPr="00125CF6">
              <w:rPr>
                <w:rFonts w:cstheme="minorHAnsi"/>
              </w:rPr>
              <w:t>rekultywacja obszarów zdegradowanych</w:t>
            </w:r>
          </w:p>
          <w:p w14:paraId="4D8AADA6" w14:textId="77777777" w:rsidR="003D7D5B" w:rsidRPr="00125CF6" w:rsidRDefault="003D7D5B" w:rsidP="00504965">
            <w:pPr>
              <w:pStyle w:val="wntrzetabeli"/>
              <w:numPr>
                <w:ilvl w:val="0"/>
                <w:numId w:val="58"/>
              </w:numPr>
              <w:jc w:val="left"/>
              <w:rPr>
                <w:rFonts w:cstheme="minorHAnsi"/>
              </w:rPr>
            </w:pPr>
            <w:r w:rsidRPr="00125CF6">
              <w:rPr>
                <w:rFonts w:cstheme="minorHAnsi"/>
              </w:rPr>
              <w:t>popularyzacja rolnictwa ekologicznego</w:t>
            </w:r>
          </w:p>
          <w:p w14:paraId="5C3490F8" w14:textId="77777777" w:rsidR="003D7D5B" w:rsidRPr="00125CF6" w:rsidRDefault="003D7D5B" w:rsidP="00504965">
            <w:pPr>
              <w:pStyle w:val="wntrzetabeli"/>
              <w:numPr>
                <w:ilvl w:val="0"/>
                <w:numId w:val="58"/>
              </w:numPr>
              <w:jc w:val="left"/>
              <w:rPr>
                <w:rFonts w:cstheme="minorHAnsi"/>
              </w:rPr>
            </w:pPr>
            <w:r w:rsidRPr="00125CF6">
              <w:rPr>
                <w:rFonts w:cstheme="minorHAnsi"/>
              </w:rPr>
              <w:t>zwiększenie świadomości ekologicznej rolników i mieszkańców</w:t>
            </w:r>
          </w:p>
          <w:p w14:paraId="67AA67DD" w14:textId="77777777" w:rsidR="003D7D5B" w:rsidRPr="00125CF6" w:rsidRDefault="003D7D5B" w:rsidP="00504965">
            <w:pPr>
              <w:pStyle w:val="wntrzetabeli"/>
              <w:numPr>
                <w:ilvl w:val="0"/>
                <w:numId w:val="58"/>
              </w:numPr>
              <w:jc w:val="left"/>
              <w:rPr>
                <w:rFonts w:cstheme="minorHAnsi"/>
              </w:rPr>
            </w:pPr>
            <w:r w:rsidRPr="00125CF6">
              <w:rPr>
                <w:rFonts w:cstheme="minorHAnsi"/>
              </w:rPr>
              <w:t>ograniczenie użycia chemicznych środków ochrony roślin oraz nawozów sztucznych</w:t>
            </w:r>
          </w:p>
          <w:p w14:paraId="0F5F6719" w14:textId="77777777" w:rsidR="003D7D5B" w:rsidRPr="00125CF6" w:rsidRDefault="003D7D5B" w:rsidP="00504965">
            <w:pPr>
              <w:pStyle w:val="wntrzetabeli"/>
              <w:numPr>
                <w:ilvl w:val="0"/>
                <w:numId w:val="58"/>
              </w:numPr>
              <w:jc w:val="left"/>
              <w:rPr>
                <w:rFonts w:cstheme="minorHAnsi"/>
              </w:rPr>
            </w:pPr>
            <w:r w:rsidRPr="00125CF6">
              <w:rPr>
                <w:rFonts w:cstheme="minorHAnsi"/>
              </w:rPr>
              <w:t>zalesianie gleb o niskim potencjale rolnym</w:t>
            </w:r>
          </w:p>
          <w:p w14:paraId="5A02ED71" w14:textId="77777777" w:rsidR="003D7D5B" w:rsidRPr="00125CF6" w:rsidRDefault="003D7D5B" w:rsidP="00504965">
            <w:pPr>
              <w:pStyle w:val="wntrzetabeli"/>
              <w:numPr>
                <w:ilvl w:val="0"/>
                <w:numId w:val="58"/>
              </w:numPr>
              <w:jc w:val="left"/>
              <w:rPr>
                <w:rFonts w:cstheme="minorHAnsi"/>
              </w:rPr>
            </w:pPr>
            <w:r w:rsidRPr="00125CF6">
              <w:rPr>
                <w:rFonts w:cstheme="minorHAnsi"/>
              </w:rPr>
              <w:t>przeciwdziałanie zakwaszeniu gleb poprzez wapnowanie</w:t>
            </w:r>
          </w:p>
        </w:tc>
        <w:tc>
          <w:tcPr>
            <w:tcW w:w="4531" w:type="dxa"/>
            <w:vAlign w:val="center"/>
          </w:tcPr>
          <w:p w14:paraId="3D5BED34" w14:textId="77777777" w:rsidR="003D7D5B" w:rsidRPr="00125CF6" w:rsidRDefault="003D7D5B" w:rsidP="00504965">
            <w:pPr>
              <w:pStyle w:val="wntrzetabeli"/>
              <w:numPr>
                <w:ilvl w:val="0"/>
                <w:numId w:val="58"/>
              </w:numPr>
              <w:jc w:val="left"/>
              <w:rPr>
                <w:rFonts w:cstheme="minorHAnsi"/>
              </w:rPr>
            </w:pPr>
            <w:r w:rsidRPr="00125CF6">
              <w:rPr>
                <w:rFonts w:cstheme="minorHAnsi"/>
              </w:rPr>
              <w:t>niska świadomość ekologiczna rolników</w:t>
            </w:r>
          </w:p>
          <w:p w14:paraId="0AA7C5FA" w14:textId="77777777" w:rsidR="003D7D5B" w:rsidRPr="00125CF6" w:rsidRDefault="003D7D5B" w:rsidP="00504965">
            <w:pPr>
              <w:pStyle w:val="wntrzetabeli"/>
              <w:numPr>
                <w:ilvl w:val="0"/>
                <w:numId w:val="58"/>
              </w:numPr>
              <w:jc w:val="left"/>
              <w:rPr>
                <w:rFonts w:cstheme="minorHAnsi"/>
              </w:rPr>
            </w:pPr>
            <w:r w:rsidRPr="00125CF6">
              <w:rPr>
                <w:rFonts w:cstheme="minorHAnsi"/>
              </w:rPr>
              <w:t>postępująca urbanizacja</w:t>
            </w:r>
          </w:p>
          <w:p w14:paraId="6162B261" w14:textId="77777777" w:rsidR="003D7D5B" w:rsidRPr="00125CF6" w:rsidRDefault="003D7D5B" w:rsidP="00504965">
            <w:pPr>
              <w:pStyle w:val="wntrzetabeli"/>
              <w:numPr>
                <w:ilvl w:val="0"/>
                <w:numId w:val="58"/>
              </w:numPr>
              <w:jc w:val="left"/>
              <w:rPr>
                <w:rFonts w:cstheme="minorHAnsi"/>
              </w:rPr>
            </w:pPr>
            <w:r w:rsidRPr="00125CF6">
              <w:rPr>
                <w:rFonts w:cstheme="minorHAnsi"/>
              </w:rPr>
              <w:t>stosowanie środków ochrony roślin i nawozów</w:t>
            </w:r>
          </w:p>
          <w:p w14:paraId="226213AC" w14:textId="77777777" w:rsidR="003D7D5B" w:rsidRPr="00125CF6" w:rsidRDefault="003D7D5B" w:rsidP="00504965">
            <w:pPr>
              <w:pStyle w:val="wntrzetabeli"/>
              <w:numPr>
                <w:ilvl w:val="0"/>
                <w:numId w:val="58"/>
              </w:numPr>
              <w:jc w:val="left"/>
              <w:rPr>
                <w:rFonts w:cstheme="minorHAnsi"/>
              </w:rPr>
            </w:pPr>
            <w:r w:rsidRPr="00125CF6">
              <w:rPr>
                <w:rFonts w:cstheme="minorHAnsi"/>
              </w:rPr>
              <w:t>zanieczyszczenie powietrza atmosferycznego</w:t>
            </w:r>
          </w:p>
          <w:p w14:paraId="27997E8F" w14:textId="77777777" w:rsidR="003D7D5B" w:rsidRPr="00125CF6" w:rsidRDefault="003D7D5B" w:rsidP="00504965">
            <w:pPr>
              <w:pStyle w:val="wntrzetabeli"/>
              <w:numPr>
                <w:ilvl w:val="0"/>
                <w:numId w:val="58"/>
              </w:numPr>
              <w:jc w:val="left"/>
              <w:rPr>
                <w:rFonts w:cstheme="minorHAnsi"/>
              </w:rPr>
            </w:pPr>
            <w:r w:rsidRPr="00125CF6">
              <w:rPr>
                <w:rFonts w:cstheme="minorHAnsi"/>
              </w:rPr>
              <w:t>zanieczyszczenia przy szlakach komunikacyjnych</w:t>
            </w:r>
          </w:p>
          <w:p w14:paraId="4698FBF5" w14:textId="77777777" w:rsidR="003D7D5B" w:rsidRPr="00125CF6" w:rsidRDefault="003D7D5B" w:rsidP="00504965">
            <w:pPr>
              <w:pStyle w:val="wntrzetabeli"/>
              <w:numPr>
                <w:ilvl w:val="0"/>
                <w:numId w:val="58"/>
              </w:numPr>
              <w:jc w:val="left"/>
              <w:rPr>
                <w:rFonts w:cstheme="minorHAnsi"/>
              </w:rPr>
            </w:pPr>
            <w:r w:rsidRPr="00125CF6">
              <w:rPr>
                <w:rFonts w:cstheme="minorHAnsi"/>
              </w:rPr>
              <w:t>degradacja gleb</w:t>
            </w:r>
          </w:p>
          <w:p w14:paraId="7606AED5" w14:textId="77777777" w:rsidR="003D7D5B" w:rsidRPr="00125CF6" w:rsidRDefault="003D7D5B" w:rsidP="00504965">
            <w:pPr>
              <w:pStyle w:val="wntrzetabeli"/>
              <w:numPr>
                <w:ilvl w:val="0"/>
                <w:numId w:val="58"/>
              </w:numPr>
              <w:jc w:val="left"/>
              <w:rPr>
                <w:rFonts w:cstheme="minorHAnsi"/>
              </w:rPr>
            </w:pPr>
            <w:r w:rsidRPr="00125CF6">
              <w:rPr>
                <w:rFonts w:cstheme="minorHAnsi"/>
              </w:rPr>
              <w:t>brak środków finansowych na inwestycje związane z ochroną powierzchni ziemi</w:t>
            </w:r>
          </w:p>
        </w:tc>
      </w:tr>
      <w:tr w:rsidR="003D7D5B" w:rsidRPr="00125CF6" w14:paraId="3C8F7CBD" w14:textId="77777777" w:rsidTr="00B7460D">
        <w:trPr>
          <w:trHeight w:val="736"/>
        </w:trPr>
        <w:tc>
          <w:tcPr>
            <w:tcW w:w="9062" w:type="dxa"/>
            <w:gridSpan w:val="2"/>
            <w:shd w:val="clear" w:color="auto" w:fill="00B050"/>
            <w:vAlign w:val="center"/>
          </w:tcPr>
          <w:p w14:paraId="0E7BC05E" w14:textId="77777777" w:rsidR="003D7D5B" w:rsidRPr="00125CF6" w:rsidRDefault="003D7D5B" w:rsidP="005F1999">
            <w:pPr>
              <w:pStyle w:val="wntrzetabeli"/>
              <w:rPr>
                <w:rFonts w:cstheme="minorHAnsi"/>
                <w:b/>
                <w:bCs/>
              </w:rPr>
            </w:pPr>
            <w:r w:rsidRPr="00125CF6">
              <w:rPr>
                <w:rFonts w:cstheme="minorHAnsi"/>
                <w:b/>
                <w:bCs/>
              </w:rPr>
              <w:lastRenderedPageBreak/>
              <w:t>Surowce naturalne</w:t>
            </w:r>
          </w:p>
        </w:tc>
      </w:tr>
      <w:tr w:rsidR="003D7D5B" w:rsidRPr="00125CF6" w14:paraId="5D5AEA38" w14:textId="77777777" w:rsidTr="008D3945">
        <w:trPr>
          <w:trHeight w:val="592"/>
        </w:trPr>
        <w:tc>
          <w:tcPr>
            <w:tcW w:w="4531" w:type="dxa"/>
            <w:shd w:val="clear" w:color="auto" w:fill="92D050"/>
            <w:vAlign w:val="center"/>
          </w:tcPr>
          <w:p w14:paraId="67B1270A" w14:textId="77777777" w:rsidR="003D7D5B" w:rsidRPr="00125CF6" w:rsidRDefault="003D7D5B" w:rsidP="005F1999">
            <w:pPr>
              <w:pStyle w:val="wntrzetabeli"/>
              <w:rPr>
                <w:rFonts w:cstheme="minorHAnsi"/>
                <w:b/>
                <w:bCs/>
              </w:rPr>
            </w:pPr>
            <w:r w:rsidRPr="00125CF6">
              <w:rPr>
                <w:rFonts w:cstheme="minorHAnsi"/>
                <w:b/>
                <w:bCs/>
              </w:rPr>
              <w:t>mocne strony</w:t>
            </w:r>
          </w:p>
          <w:p w14:paraId="1233964F" w14:textId="77777777" w:rsidR="003D7D5B" w:rsidRPr="00125CF6" w:rsidRDefault="003D7D5B" w:rsidP="005F1999">
            <w:pPr>
              <w:pStyle w:val="wntrzetabeli"/>
              <w:rPr>
                <w:rFonts w:cstheme="minorHAnsi"/>
                <w:b/>
                <w:bCs/>
              </w:rPr>
            </w:pPr>
            <w:r w:rsidRPr="00125CF6">
              <w:rPr>
                <w:rFonts w:cstheme="minorHAnsi"/>
                <w:b/>
                <w:bCs/>
              </w:rPr>
              <w:t>czynniki wewnętrzne</w:t>
            </w:r>
          </w:p>
        </w:tc>
        <w:tc>
          <w:tcPr>
            <w:tcW w:w="4531" w:type="dxa"/>
            <w:shd w:val="clear" w:color="auto" w:fill="92D050"/>
            <w:vAlign w:val="center"/>
          </w:tcPr>
          <w:p w14:paraId="601A08D9" w14:textId="77777777" w:rsidR="003D7D5B" w:rsidRPr="00125CF6" w:rsidRDefault="003D7D5B" w:rsidP="005F1999">
            <w:pPr>
              <w:pStyle w:val="wntrzetabeli"/>
              <w:rPr>
                <w:rFonts w:cstheme="minorHAnsi"/>
                <w:b/>
                <w:bCs/>
              </w:rPr>
            </w:pPr>
            <w:r w:rsidRPr="00125CF6">
              <w:rPr>
                <w:rFonts w:cstheme="minorHAnsi"/>
                <w:b/>
                <w:bCs/>
              </w:rPr>
              <w:t>słabe strony</w:t>
            </w:r>
          </w:p>
          <w:p w14:paraId="61D256DB" w14:textId="77777777" w:rsidR="003D7D5B" w:rsidRPr="00125CF6" w:rsidRDefault="003D7D5B" w:rsidP="005F1999">
            <w:pPr>
              <w:pStyle w:val="wntrzetabeli"/>
              <w:rPr>
                <w:rFonts w:cstheme="minorHAnsi"/>
                <w:b/>
                <w:bCs/>
              </w:rPr>
            </w:pPr>
            <w:r w:rsidRPr="00125CF6">
              <w:rPr>
                <w:rFonts w:cstheme="minorHAnsi"/>
                <w:b/>
                <w:bCs/>
              </w:rPr>
              <w:t>czynniki wewnętrzne</w:t>
            </w:r>
          </w:p>
        </w:tc>
      </w:tr>
      <w:tr w:rsidR="003D7D5B" w:rsidRPr="00125CF6" w14:paraId="241E2608" w14:textId="77777777" w:rsidTr="006219EA">
        <w:trPr>
          <w:trHeight w:val="736"/>
        </w:trPr>
        <w:tc>
          <w:tcPr>
            <w:tcW w:w="4531" w:type="dxa"/>
            <w:vAlign w:val="center"/>
          </w:tcPr>
          <w:p w14:paraId="03D85E4F" w14:textId="6E098A7B" w:rsidR="003D7D5B" w:rsidRPr="00125CF6" w:rsidRDefault="00950E3D" w:rsidP="00950E3D">
            <w:pPr>
              <w:pStyle w:val="wntrzetabeli"/>
              <w:ind w:left="720"/>
              <w:jc w:val="left"/>
              <w:rPr>
                <w:rFonts w:cstheme="minorHAnsi"/>
              </w:rPr>
            </w:pPr>
            <w:r>
              <w:rPr>
                <w:rFonts w:cstheme="minorHAnsi"/>
              </w:rPr>
              <w:t>-</w:t>
            </w:r>
          </w:p>
        </w:tc>
        <w:tc>
          <w:tcPr>
            <w:tcW w:w="4531" w:type="dxa"/>
            <w:vAlign w:val="center"/>
          </w:tcPr>
          <w:p w14:paraId="1EA6A8C2" w14:textId="77777777" w:rsidR="003D7D5B" w:rsidRPr="00125CF6" w:rsidRDefault="003D7D5B" w:rsidP="00504965">
            <w:pPr>
              <w:pStyle w:val="wntrzetabeli"/>
              <w:numPr>
                <w:ilvl w:val="0"/>
                <w:numId w:val="58"/>
              </w:numPr>
              <w:jc w:val="left"/>
              <w:rPr>
                <w:rFonts w:cstheme="minorHAnsi"/>
              </w:rPr>
            </w:pPr>
            <w:r w:rsidRPr="00125CF6">
              <w:rPr>
                <w:rFonts w:cstheme="minorHAnsi"/>
              </w:rPr>
              <w:t>ingerencja w środowisko naturalne związana z eksploatacją surowców naturalnych.</w:t>
            </w:r>
          </w:p>
          <w:p w14:paraId="7AA4ECD2" w14:textId="77777777" w:rsidR="003D7D5B" w:rsidRPr="00125CF6" w:rsidRDefault="003D7D5B" w:rsidP="00504965">
            <w:pPr>
              <w:pStyle w:val="wntrzetabeli"/>
              <w:numPr>
                <w:ilvl w:val="0"/>
                <w:numId w:val="58"/>
              </w:numPr>
              <w:jc w:val="left"/>
              <w:rPr>
                <w:rFonts w:cstheme="minorHAnsi"/>
              </w:rPr>
            </w:pPr>
            <w:r w:rsidRPr="00125CF6">
              <w:rPr>
                <w:rFonts w:cstheme="minorHAnsi"/>
              </w:rPr>
              <w:t>zmiany środowiska glebowego w okolicach miejsca wydobycia zasobów mineralnych</w:t>
            </w:r>
          </w:p>
        </w:tc>
      </w:tr>
      <w:tr w:rsidR="003D7D5B" w:rsidRPr="00125CF6" w14:paraId="1FAF3352" w14:textId="77777777" w:rsidTr="008D3945">
        <w:trPr>
          <w:trHeight w:val="553"/>
        </w:trPr>
        <w:tc>
          <w:tcPr>
            <w:tcW w:w="4531" w:type="dxa"/>
            <w:shd w:val="clear" w:color="auto" w:fill="92D050"/>
            <w:vAlign w:val="center"/>
          </w:tcPr>
          <w:p w14:paraId="33A5D08E" w14:textId="77777777" w:rsidR="003D7D5B" w:rsidRPr="00125CF6" w:rsidRDefault="003D7D5B" w:rsidP="005F1999">
            <w:pPr>
              <w:pStyle w:val="wntrzetabeli"/>
              <w:rPr>
                <w:rFonts w:cstheme="minorHAnsi"/>
                <w:b/>
                <w:bCs/>
              </w:rPr>
            </w:pPr>
            <w:r w:rsidRPr="00125CF6">
              <w:rPr>
                <w:rFonts w:cstheme="minorHAnsi"/>
                <w:b/>
                <w:bCs/>
              </w:rPr>
              <w:t>Szanse</w:t>
            </w:r>
          </w:p>
          <w:p w14:paraId="7B3EB4A5" w14:textId="77777777" w:rsidR="003D7D5B" w:rsidRPr="00125CF6" w:rsidRDefault="003D7D5B" w:rsidP="005F1999">
            <w:pPr>
              <w:pStyle w:val="wntrzetabeli"/>
              <w:rPr>
                <w:rFonts w:cstheme="minorHAnsi"/>
                <w:b/>
                <w:bCs/>
              </w:rPr>
            </w:pPr>
            <w:r w:rsidRPr="00125CF6">
              <w:rPr>
                <w:rFonts w:cstheme="minorHAnsi"/>
                <w:b/>
                <w:bCs/>
              </w:rPr>
              <w:t>czynniki zewnętrzne</w:t>
            </w:r>
          </w:p>
        </w:tc>
        <w:tc>
          <w:tcPr>
            <w:tcW w:w="4531" w:type="dxa"/>
            <w:shd w:val="clear" w:color="auto" w:fill="92D050"/>
            <w:vAlign w:val="center"/>
          </w:tcPr>
          <w:p w14:paraId="2FA50EB6" w14:textId="77777777" w:rsidR="003D7D5B" w:rsidRPr="00125CF6" w:rsidRDefault="003D7D5B" w:rsidP="005F1999">
            <w:pPr>
              <w:pStyle w:val="wntrzetabeli"/>
              <w:rPr>
                <w:rFonts w:cstheme="minorHAnsi"/>
                <w:b/>
                <w:bCs/>
              </w:rPr>
            </w:pPr>
            <w:r w:rsidRPr="00125CF6">
              <w:rPr>
                <w:rFonts w:cstheme="minorHAnsi"/>
                <w:b/>
                <w:bCs/>
              </w:rPr>
              <w:t>Zagrożenia</w:t>
            </w:r>
          </w:p>
          <w:p w14:paraId="6A321DD4" w14:textId="77777777" w:rsidR="003D7D5B" w:rsidRPr="00125CF6" w:rsidRDefault="003D7D5B" w:rsidP="005F1999">
            <w:pPr>
              <w:pStyle w:val="wntrzetabeli"/>
              <w:rPr>
                <w:rFonts w:cstheme="minorHAnsi"/>
                <w:b/>
                <w:bCs/>
              </w:rPr>
            </w:pPr>
            <w:r w:rsidRPr="00125CF6">
              <w:rPr>
                <w:rFonts w:cstheme="minorHAnsi"/>
                <w:b/>
                <w:bCs/>
              </w:rPr>
              <w:t>czynniki zewnętrzne</w:t>
            </w:r>
          </w:p>
        </w:tc>
      </w:tr>
      <w:tr w:rsidR="003D7D5B" w:rsidRPr="00125CF6" w14:paraId="4AC41E28" w14:textId="77777777" w:rsidTr="006219EA">
        <w:trPr>
          <w:trHeight w:val="736"/>
        </w:trPr>
        <w:tc>
          <w:tcPr>
            <w:tcW w:w="4531" w:type="dxa"/>
            <w:vAlign w:val="center"/>
          </w:tcPr>
          <w:p w14:paraId="1F509A72" w14:textId="77777777" w:rsidR="003D7D5B" w:rsidRPr="00125CF6" w:rsidRDefault="003D7D5B" w:rsidP="00504965">
            <w:pPr>
              <w:pStyle w:val="wntrzetabeli"/>
              <w:numPr>
                <w:ilvl w:val="0"/>
                <w:numId w:val="58"/>
              </w:numPr>
              <w:jc w:val="left"/>
              <w:rPr>
                <w:rFonts w:cstheme="minorHAnsi"/>
              </w:rPr>
            </w:pPr>
            <w:r w:rsidRPr="00125CF6">
              <w:rPr>
                <w:rFonts w:cstheme="minorHAnsi"/>
              </w:rPr>
              <w:t>rekultywacja obszarów zdegradowanych</w:t>
            </w:r>
          </w:p>
        </w:tc>
        <w:tc>
          <w:tcPr>
            <w:tcW w:w="4531" w:type="dxa"/>
            <w:vAlign w:val="center"/>
          </w:tcPr>
          <w:p w14:paraId="7241D017" w14:textId="77777777" w:rsidR="003D7D5B" w:rsidRPr="00125CF6" w:rsidRDefault="003D7D5B" w:rsidP="00504965">
            <w:pPr>
              <w:pStyle w:val="wntrzetabeli"/>
              <w:numPr>
                <w:ilvl w:val="0"/>
                <w:numId w:val="58"/>
              </w:numPr>
              <w:jc w:val="left"/>
              <w:rPr>
                <w:rFonts w:cstheme="minorHAnsi"/>
              </w:rPr>
            </w:pPr>
            <w:r w:rsidRPr="00125CF6">
              <w:rPr>
                <w:rFonts w:cstheme="minorHAnsi"/>
              </w:rPr>
              <w:t>brak środków finansowych na inwestycje związane z powierzchnią ziemi</w:t>
            </w:r>
          </w:p>
          <w:p w14:paraId="61D909E6" w14:textId="77777777" w:rsidR="003D7D5B" w:rsidRPr="00125CF6" w:rsidRDefault="003D7D5B" w:rsidP="00504965">
            <w:pPr>
              <w:pStyle w:val="wntrzetabeli"/>
              <w:numPr>
                <w:ilvl w:val="0"/>
                <w:numId w:val="58"/>
              </w:numPr>
              <w:jc w:val="left"/>
              <w:rPr>
                <w:rFonts w:cstheme="minorHAnsi"/>
              </w:rPr>
            </w:pPr>
            <w:r w:rsidRPr="00125CF6">
              <w:rPr>
                <w:rFonts w:cstheme="minorHAnsi"/>
              </w:rPr>
              <w:t>degradacja gleb</w:t>
            </w:r>
          </w:p>
          <w:p w14:paraId="5E5DAD05" w14:textId="77777777" w:rsidR="003D7D5B" w:rsidRPr="00125CF6" w:rsidRDefault="003D7D5B" w:rsidP="00504965">
            <w:pPr>
              <w:pStyle w:val="wntrzetabeli"/>
              <w:numPr>
                <w:ilvl w:val="0"/>
                <w:numId w:val="58"/>
              </w:numPr>
              <w:jc w:val="left"/>
              <w:rPr>
                <w:rFonts w:cstheme="minorHAnsi"/>
              </w:rPr>
            </w:pPr>
            <w:r w:rsidRPr="00125CF6">
              <w:rPr>
                <w:rFonts w:cstheme="minorHAnsi"/>
              </w:rPr>
              <w:t>zmiany stosunków wodnych w okolicach miejsc, w których prowadzono prace wydobywcze</w:t>
            </w:r>
          </w:p>
          <w:p w14:paraId="4AC38B4E" w14:textId="77777777" w:rsidR="003D7D5B" w:rsidRPr="00125CF6" w:rsidRDefault="003D7D5B" w:rsidP="00504965">
            <w:pPr>
              <w:pStyle w:val="wntrzetabeli"/>
              <w:numPr>
                <w:ilvl w:val="0"/>
                <w:numId w:val="58"/>
              </w:numPr>
              <w:jc w:val="left"/>
              <w:rPr>
                <w:rFonts w:cstheme="minorHAnsi"/>
              </w:rPr>
            </w:pPr>
            <w:r w:rsidRPr="00125CF6">
              <w:rPr>
                <w:rFonts w:cstheme="minorHAnsi"/>
              </w:rPr>
              <w:t>nielegalne wydobycie surowców naturalnych</w:t>
            </w:r>
          </w:p>
        </w:tc>
      </w:tr>
      <w:tr w:rsidR="003D7D5B" w:rsidRPr="00125CF6" w14:paraId="1B1CCB98" w14:textId="77777777" w:rsidTr="006219EA">
        <w:trPr>
          <w:trHeight w:val="558"/>
        </w:trPr>
        <w:tc>
          <w:tcPr>
            <w:tcW w:w="9062" w:type="dxa"/>
            <w:gridSpan w:val="2"/>
            <w:shd w:val="clear" w:color="auto" w:fill="00B050"/>
            <w:vAlign w:val="center"/>
          </w:tcPr>
          <w:p w14:paraId="60C5B0CE" w14:textId="77777777" w:rsidR="003D7D5B" w:rsidRPr="00125CF6" w:rsidRDefault="003D7D5B" w:rsidP="005F1999">
            <w:pPr>
              <w:pStyle w:val="wntrzetabeli"/>
              <w:rPr>
                <w:rFonts w:cstheme="minorHAnsi"/>
                <w:b/>
                <w:bCs/>
              </w:rPr>
            </w:pPr>
            <w:r w:rsidRPr="00125CF6">
              <w:rPr>
                <w:rFonts w:cstheme="minorHAnsi"/>
                <w:b/>
                <w:bCs/>
              </w:rPr>
              <w:t>Wody</w:t>
            </w:r>
          </w:p>
        </w:tc>
      </w:tr>
      <w:tr w:rsidR="003D7D5B" w:rsidRPr="00125CF6" w14:paraId="5F7EF391" w14:textId="77777777" w:rsidTr="008D3945">
        <w:trPr>
          <w:trHeight w:val="507"/>
        </w:trPr>
        <w:tc>
          <w:tcPr>
            <w:tcW w:w="4531" w:type="dxa"/>
            <w:shd w:val="clear" w:color="auto" w:fill="92D050"/>
            <w:vAlign w:val="center"/>
          </w:tcPr>
          <w:p w14:paraId="3ABB4A41" w14:textId="77777777" w:rsidR="003D7D5B" w:rsidRPr="00125CF6" w:rsidRDefault="003D7D5B" w:rsidP="005F1999">
            <w:pPr>
              <w:pStyle w:val="wntrzetabeli"/>
              <w:rPr>
                <w:rFonts w:cstheme="minorHAnsi"/>
                <w:b/>
                <w:bCs/>
              </w:rPr>
            </w:pPr>
            <w:r w:rsidRPr="00125CF6">
              <w:rPr>
                <w:rFonts w:cstheme="minorHAnsi"/>
                <w:b/>
                <w:bCs/>
              </w:rPr>
              <w:t>mocne strony</w:t>
            </w:r>
          </w:p>
          <w:p w14:paraId="3E1C76C1" w14:textId="77777777" w:rsidR="003D7D5B" w:rsidRPr="00125CF6" w:rsidRDefault="003D7D5B" w:rsidP="005F1999">
            <w:pPr>
              <w:pStyle w:val="wntrzetabeli"/>
              <w:rPr>
                <w:rFonts w:cstheme="minorHAnsi"/>
                <w:b/>
                <w:bCs/>
              </w:rPr>
            </w:pPr>
            <w:r w:rsidRPr="00125CF6">
              <w:rPr>
                <w:rFonts w:cstheme="minorHAnsi"/>
                <w:b/>
                <w:bCs/>
              </w:rPr>
              <w:t>czynniki wewnętrzne</w:t>
            </w:r>
          </w:p>
        </w:tc>
        <w:tc>
          <w:tcPr>
            <w:tcW w:w="4531" w:type="dxa"/>
            <w:shd w:val="clear" w:color="auto" w:fill="92D050"/>
            <w:vAlign w:val="center"/>
          </w:tcPr>
          <w:p w14:paraId="6504AD77" w14:textId="77777777" w:rsidR="003D7D5B" w:rsidRPr="00125CF6" w:rsidRDefault="003D7D5B" w:rsidP="005F1999">
            <w:pPr>
              <w:pStyle w:val="wntrzetabeli"/>
              <w:rPr>
                <w:rFonts w:cstheme="minorHAnsi"/>
                <w:b/>
                <w:bCs/>
              </w:rPr>
            </w:pPr>
            <w:r w:rsidRPr="00125CF6">
              <w:rPr>
                <w:rFonts w:cstheme="minorHAnsi"/>
                <w:b/>
                <w:bCs/>
              </w:rPr>
              <w:t>słabe strony</w:t>
            </w:r>
          </w:p>
          <w:p w14:paraId="7F7FA8E2" w14:textId="77777777" w:rsidR="003D7D5B" w:rsidRPr="00125CF6" w:rsidRDefault="003D7D5B" w:rsidP="005F1999">
            <w:pPr>
              <w:pStyle w:val="wntrzetabeli"/>
              <w:rPr>
                <w:rFonts w:cstheme="minorHAnsi"/>
                <w:b/>
                <w:bCs/>
              </w:rPr>
            </w:pPr>
            <w:r w:rsidRPr="00125CF6">
              <w:rPr>
                <w:rFonts w:cstheme="minorHAnsi"/>
                <w:b/>
                <w:bCs/>
              </w:rPr>
              <w:t>czynniki wewnętrzne</w:t>
            </w:r>
          </w:p>
        </w:tc>
      </w:tr>
      <w:tr w:rsidR="003D7D5B" w:rsidRPr="00125CF6" w14:paraId="45BB9D6C" w14:textId="77777777" w:rsidTr="006219EA">
        <w:trPr>
          <w:trHeight w:val="2015"/>
        </w:trPr>
        <w:tc>
          <w:tcPr>
            <w:tcW w:w="4531" w:type="dxa"/>
            <w:vAlign w:val="center"/>
          </w:tcPr>
          <w:p w14:paraId="2452D91E" w14:textId="77777777" w:rsidR="003D7D5B" w:rsidRPr="00125CF6" w:rsidRDefault="003D7D5B" w:rsidP="00504965">
            <w:pPr>
              <w:pStyle w:val="wntrzetabeli"/>
              <w:numPr>
                <w:ilvl w:val="0"/>
                <w:numId w:val="58"/>
              </w:numPr>
              <w:jc w:val="left"/>
              <w:rPr>
                <w:rFonts w:cstheme="minorHAnsi"/>
              </w:rPr>
            </w:pPr>
            <w:r w:rsidRPr="00125CF6">
              <w:rPr>
                <w:rFonts w:cstheme="minorHAnsi"/>
              </w:rPr>
              <w:t>wystarczająca ilość wód podziemnych na terenie gminy</w:t>
            </w:r>
          </w:p>
          <w:p w14:paraId="19602CC4" w14:textId="77777777" w:rsidR="003D7D5B" w:rsidRPr="00125CF6" w:rsidRDefault="003D7D5B" w:rsidP="00504965">
            <w:pPr>
              <w:pStyle w:val="wntrzetabeli"/>
              <w:numPr>
                <w:ilvl w:val="0"/>
                <w:numId w:val="58"/>
              </w:numPr>
              <w:jc w:val="left"/>
              <w:rPr>
                <w:rFonts w:cstheme="minorHAnsi"/>
              </w:rPr>
            </w:pPr>
            <w:r w:rsidRPr="00125CF6">
              <w:rPr>
                <w:rFonts w:cstheme="minorHAnsi"/>
              </w:rPr>
              <w:t>wody podziemne dobrej jakości</w:t>
            </w:r>
          </w:p>
          <w:p w14:paraId="19A21F04" w14:textId="77777777" w:rsidR="003D7D5B" w:rsidRPr="00125CF6" w:rsidRDefault="003D7D5B" w:rsidP="00504965">
            <w:pPr>
              <w:pStyle w:val="wntrzetabeli"/>
              <w:numPr>
                <w:ilvl w:val="0"/>
                <w:numId w:val="58"/>
              </w:numPr>
              <w:jc w:val="left"/>
              <w:rPr>
                <w:rFonts w:cstheme="minorHAnsi"/>
              </w:rPr>
            </w:pPr>
            <w:r w:rsidRPr="00125CF6">
              <w:rPr>
                <w:rFonts w:cstheme="minorHAnsi"/>
              </w:rPr>
              <w:t>brak</w:t>
            </w:r>
            <w:r w:rsidRPr="00125CF6">
              <w:rPr>
                <w:rFonts w:cstheme="minorHAnsi"/>
              </w:rPr>
              <w:tab/>
              <w:t>zagrożenia</w:t>
            </w:r>
            <w:r w:rsidRPr="00125CF6">
              <w:rPr>
                <w:rFonts w:cstheme="minorHAnsi"/>
              </w:rPr>
              <w:tab/>
              <w:t>powodziami</w:t>
            </w:r>
            <w:r w:rsidRPr="00125CF6">
              <w:rPr>
                <w:rFonts w:cstheme="minorHAnsi"/>
              </w:rPr>
              <w:tab/>
              <w:t>i podtopieniami</w:t>
            </w:r>
          </w:p>
          <w:p w14:paraId="7B8C9EB0" w14:textId="77777777" w:rsidR="003D7D5B" w:rsidRPr="00125CF6" w:rsidRDefault="003D7D5B" w:rsidP="00504965">
            <w:pPr>
              <w:pStyle w:val="wntrzetabeli"/>
              <w:numPr>
                <w:ilvl w:val="0"/>
                <w:numId w:val="58"/>
              </w:numPr>
              <w:jc w:val="left"/>
              <w:rPr>
                <w:rFonts w:cstheme="minorHAnsi"/>
              </w:rPr>
            </w:pPr>
            <w:r w:rsidRPr="00125CF6">
              <w:rPr>
                <w:rFonts w:cstheme="minorHAnsi"/>
              </w:rPr>
              <w:t>dobry stan chemiczny i ilościowy dwóch jednolitych części wód podziemnych</w:t>
            </w:r>
          </w:p>
          <w:p w14:paraId="5CB0B5A7" w14:textId="77777777" w:rsidR="003D7D5B" w:rsidRPr="00125CF6" w:rsidRDefault="003D7D5B" w:rsidP="00504965">
            <w:pPr>
              <w:pStyle w:val="wntrzetabeli"/>
              <w:numPr>
                <w:ilvl w:val="0"/>
                <w:numId w:val="58"/>
              </w:numPr>
              <w:jc w:val="left"/>
              <w:rPr>
                <w:rFonts w:cstheme="minorHAnsi"/>
              </w:rPr>
            </w:pPr>
            <w:r w:rsidRPr="00125CF6">
              <w:rPr>
                <w:rFonts w:cstheme="minorHAnsi"/>
              </w:rPr>
              <w:t>stały monitoring wód powierzchniowych</w:t>
            </w:r>
          </w:p>
        </w:tc>
        <w:tc>
          <w:tcPr>
            <w:tcW w:w="4531" w:type="dxa"/>
            <w:vAlign w:val="center"/>
          </w:tcPr>
          <w:p w14:paraId="0235C148" w14:textId="77777777" w:rsidR="003D7D5B" w:rsidRPr="00125CF6" w:rsidRDefault="003D7D5B" w:rsidP="00504965">
            <w:pPr>
              <w:pStyle w:val="wntrzetabeli"/>
              <w:numPr>
                <w:ilvl w:val="0"/>
                <w:numId w:val="58"/>
              </w:numPr>
              <w:jc w:val="left"/>
              <w:rPr>
                <w:rFonts w:cstheme="minorHAnsi"/>
              </w:rPr>
            </w:pPr>
            <w:r w:rsidRPr="00125CF6">
              <w:rPr>
                <w:rFonts w:cstheme="minorHAnsi"/>
              </w:rPr>
              <w:t>infrastruktura melioracyjna w słabym stanie</w:t>
            </w:r>
          </w:p>
          <w:p w14:paraId="63449310" w14:textId="77777777" w:rsidR="003D7D5B" w:rsidRPr="00125CF6" w:rsidRDefault="003D7D5B" w:rsidP="00504965">
            <w:pPr>
              <w:pStyle w:val="wntrzetabeli"/>
              <w:numPr>
                <w:ilvl w:val="0"/>
                <w:numId w:val="58"/>
              </w:numPr>
              <w:jc w:val="left"/>
              <w:rPr>
                <w:rFonts w:cstheme="minorHAnsi"/>
              </w:rPr>
            </w:pPr>
            <w:r w:rsidRPr="00125CF6">
              <w:rPr>
                <w:rFonts w:cstheme="minorHAnsi"/>
              </w:rPr>
              <w:t>niewłaściwe opróżnianie zbiorników bezodpływowych</w:t>
            </w:r>
          </w:p>
          <w:p w14:paraId="58CAB796" w14:textId="77777777" w:rsidR="003D7D5B" w:rsidRPr="00125CF6" w:rsidRDefault="003D7D5B" w:rsidP="00504965">
            <w:pPr>
              <w:pStyle w:val="wntrzetabeli"/>
              <w:numPr>
                <w:ilvl w:val="0"/>
                <w:numId w:val="58"/>
              </w:numPr>
              <w:jc w:val="left"/>
              <w:rPr>
                <w:rFonts w:cstheme="minorHAnsi"/>
              </w:rPr>
            </w:pPr>
            <w:r w:rsidRPr="00125CF6">
              <w:rPr>
                <w:rFonts w:cstheme="minorHAnsi"/>
              </w:rPr>
              <w:t>wysokie narażenie na suszę atmosferyczną i rolniczą</w:t>
            </w:r>
          </w:p>
          <w:p w14:paraId="73F1E01D" w14:textId="0236729D" w:rsidR="003D7D5B" w:rsidRPr="00125CF6" w:rsidRDefault="004F7FAE" w:rsidP="00504965">
            <w:pPr>
              <w:pStyle w:val="wntrzetabeli"/>
              <w:numPr>
                <w:ilvl w:val="0"/>
                <w:numId w:val="58"/>
              </w:numPr>
              <w:jc w:val="left"/>
              <w:rPr>
                <w:rFonts w:cstheme="minorHAnsi"/>
              </w:rPr>
            </w:pPr>
            <w:r>
              <w:rPr>
                <w:rFonts w:cstheme="minorHAnsi"/>
              </w:rPr>
              <w:t xml:space="preserve">brak aktualnych badań </w:t>
            </w:r>
            <w:r w:rsidR="00801C9C">
              <w:rPr>
                <w:rFonts w:cstheme="minorHAnsi"/>
              </w:rPr>
              <w:t>jakości wód w rzekach przepływających przez</w:t>
            </w:r>
            <w:r w:rsidR="003D7D5B" w:rsidRPr="00125CF6">
              <w:rPr>
                <w:rFonts w:cstheme="minorHAnsi"/>
              </w:rPr>
              <w:t xml:space="preserve"> gmin</w:t>
            </w:r>
            <w:r w:rsidR="00801C9C">
              <w:rPr>
                <w:rFonts w:cstheme="minorHAnsi"/>
              </w:rPr>
              <w:t>ę</w:t>
            </w:r>
          </w:p>
          <w:p w14:paraId="212FA495" w14:textId="77777777" w:rsidR="003D7D5B" w:rsidRPr="00125CF6" w:rsidRDefault="003D7D5B" w:rsidP="00504965">
            <w:pPr>
              <w:pStyle w:val="wntrzetabeli"/>
              <w:numPr>
                <w:ilvl w:val="0"/>
                <w:numId w:val="58"/>
              </w:numPr>
              <w:jc w:val="left"/>
              <w:rPr>
                <w:rFonts w:cstheme="minorHAnsi"/>
              </w:rPr>
            </w:pPr>
            <w:r w:rsidRPr="00125CF6">
              <w:rPr>
                <w:rFonts w:cstheme="minorHAnsi"/>
              </w:rPr>
              <w:t>brak najnowszych badań stanu JCWPd</w:t>
            </w:r>
          </w:p>
          <w:p w14:paraId="3BC9BF45" w14:textId="77777777" w:rsidR="003D7D5B" w:rsidRPr="00125CF6" w:rsidRDefault="003D7D5B" w:rsidP="005F1999">
            <w:pPr>
              <w:pStyle w:val="wntrzetabeli"/>
              <w:rPr>
                <w:rFonts w:cstheme="minorHAnsi"/>
              </w:rPr>
            </w:pPr>
          </w:p>
        </w:tc>
      </w:tr>
      <w:tr w:rsidR="003D7D5B" w:rsidRPr="00125CF6" w14:paraId="070D73E8" w14:textId="77777777" w:rsidTr="008D3945">
        <w:trPr>
          <w:trHeight w:val="374"/>
        </w:trPr>
        <w:tc>
          <w:tcPr>
            <w:tcW w:w="4531" w:type="dxa"/>
            <w:shd w:val="clear" w:color="auto" w:fill="92D050"/>
            <w:vAlign w:val="center"/>
          </w:tcPr>
          <w:p w14:paraId="49930C87" w14:textId="77777777" w:rsidR="003D7D5B" w:rsidRPr="00125CF6" w:rsidRDefault="003D7D5B" w:rsidP="005F1999">
            <w:pPr>
              <w:pStyle w:val="wntrzetabeli"/>
              <w:rPr>
                <w:rFonts w:cstheme="minorHAnsi"/>
                <w:b/>
                <w:bCs/>
              </w:rPr>
            </w:pPr>
            <w:r w:rsidRPr="00125CF6">
              <w:rPr>
                <w:rFonts w:cstheme="minorHAnsi"/>
                <w:b/>
                <w:bCs/>
              </w:rPr>
              <w:t>szanse</w:t>
            </w:r>
          </w:p>
          <w:p w14:paraId="29547E25" w14:textId="77777777" w:rsidR="003D7D5B" w:rsidRPr="00125CF6" w:rsidRDefault="003D7D5B" w:rsidP="005F1999">
            <w:pPr>
              <w:pStyle w:val="wntrzetabeli"/>
              <w:rPr>
                <w:rFonts w:cstheme="minorHAnsi"/>
                <w:b/>
                <w:bCs/>
              </w:rPr>
            </w:pPr>
            <w:r w:rsidRPr="00125CF6">
              <w:rPr>
                <w:rFonts w:cstheme="minorHAnsi"/>
                <w:b/>
                <w:bCs/>
              </w:rPr>
              <w:t>czynniki zewnętrzne</w:t>
            </w:r>
          </w:p>
        </w:tc>
        <w:tc>
          <w:tcPr>
            <w:tcW w:w="4531" w:type="dxa"/>
            <w:shd w:val="clear" w:color="auto" w:fill="92D050"/>
            <w:vAlign w:val="center"/>
          </w:tcPr>
          <w:p w14:paraId="297828E2" w14:textId="77777777" w:rsidR="003D7D5B" w:rsidRPr="00125CF6" w:rsidRDefault="003D7D5B" w:rsidP="005F1999">
            <w:pPr>
              <w:pStyle w:val="wntrzetabeli"/>
              <w:rPr>
                <w:rFonts w:cstheme="minorHAnsi"/>
                <w:b/>
                <w:bCs/>
              </w:rPr>
            </w:pPr>
            <w:r w:rsidRPr="00125CF6">
              <w:rPr>
                <w:rFonts w:cstheme="minorHAnsi"/>
                <w:b/>
                <w:bCs/>
              </w:rPr>
              <w:t>zagrożenia</w:t>
            </w:r>
          </w:p>
          <w:p w14:paraId="01C53EF8" w14:textId="77777777" w:rsidR="003D7D5B" w:rsidRPr="00125CF6" w:rsidRDefault="003D7D5B" w:rsidP="005F1999">
            <w:pPr>
              <w:pStyle w:val="wntrzetabeli"/>
              <w:rPr>
                <w:rFonts w:cstheme="minorHAnsi"/>
                <w:b/>
                <w:bCs/>
              </w:rPr>
            </w:pPr>
            <w:r w:rsidRPr="00125CF6">
              <w:rPr>
                <w:rFonts w:cstheme="minorHAnsi"/>
                <w:b/>
                <w:bCs/>
              </w:rPr>
              <w:t>czynniki zewnętrzne</w:t>
            </w:r>
          </w:p>
        </w:tc>
      </w:tr>
      <w:tr w:rsidR="003D7D5B" w:rsidRPr="00125CF6" w14:paraId="356BF7B8" w14:textId="77777777" w:rsidTr="006219EA">
        <w:trPr>
          <w:trHeight w:val="1590"/>
        </w:trPr>
        <w:tc>
          <w:tcPr>
            <w:tcW w:w="4531" w:type="dxa"/>
            <w:vAlign w:val="center"/>
          </w:tcPr>
          <w:p w14:paraId="2A244D86" w14:textId="77777777" w:rsidR="003D7D5B" w:rsidRPr="00125CF6" w:rsidRDefault="003D7D5B" w:rsidP="00504965">
            <w:pPr>
              <w:pStyle w:val="wntrzetabeli"/>
              <w:numPr>
                <w:ilvl w:val="0"/>
                <w:numId w:val="58"/>
              </w:numPr>
              <w:jc w:val="left"/>
              <w:rPr>
                <w:rFonts w:cstheme="minorHAnsi"/>
              </w:rPr>
            </w:pPr>
            <w:r w:rsidRPr="00125CF6">
              <w:rPr>
                <w:rFonts w:cstheme="minorHAnsi"/>
              </w:rPr>
              <w:t xml:space="preserve">korzystne zmiany prawne w Prawie Wodnym </w:t>
            </w:r>
          </w:p>
          <w:p w14:paraId="4DBEC7AA" w14:textId="77777777" w:rsidR="003D7D5B" w:rsidRPr="00125CF6" w:rsidRDefault="003D7D5B" w:rsidP="00504965">
            <w:pPr>
              <w:pStyle w:val="wntrzetabeli"/>
              <w:numPr>
                <w:ilvl w:val="0"/>
                <w:numId w:val="58"/>
              </w:numPr>
              <w:jc w:val="left"/>
              <w:rPr>
                <w:rFonts w:cstheme="minorHAnsi"/>
              </w:rPr>
            </w:pPr>
            <w:r w:rsidRPr="00125CF6">
              <w:rPr>
                <w:rFonts w:cstheme="minorHAnsi"/>
              </w:rPr>
              <w:t>edukacja rolników w zakresie dobrych praktyk ekologicznych</w:t>
            </w:r>
          </w:p>
          <w:p w14:paraId="2AFEA5FB" w14:textId="77777777" w:rsidR="003D7D5B" w:rsidRPr="00125CF6" w:rsidRDefault="003D7D5B" w:rsidP="00504965">
            <w:pPr>
              <w:pStyle w:val="wntrzetabeli"/>
              <w:numPr>
                <w:ilvl w:val="0"/>
                <w:numId w:val="58"/>
              </w:numPr>
              <w:jc w:val="left"/>
              <w:rPr>
                <w:rFonts w:cstheme="minorHAnsi"/>
              </w:rPr>
            </w:pPr>
            <w:r w:rsidRPr="00125CF6">
              <w:rPr>
                <w:rFonts w:cstheme="minorHAnsi"/>
              </w:rPr>
              <w:t>budowa przydomowych oczyszczalni ścieków tam, gdzie jest to uzasadnione ekonomicznie i zgodne z przepisami prawa</w:t>
            </w:r>
          </w:p>
          <w:p w14:paraId="0632487B" w14:textId="77777777" w:rsidR="003D7D5B" w:rsidRPr="00125CF6" w:rsidRDefault="003D7D5B" w:rsidP="00504965">
            <w:pPr>
              <w:pStyle w:val="wntrzetabeli"/>
              <w:numPr>
                <w:ilvl w:val="0"/>
                <w:numId w:val="58"/>
              </w:numPr>
              <w:jc w:val="left"/>
              <w:rPr>
                <w:rFonts w:cstheme="minorHAnsi"/>
              </w:rPr>
            </w:pPr>
            <w:r w:rsidRPr="00125CF6">
              <w:rPr>
                <w:rFonts w:cstheme="minorHAnsi"/>
              </w:rPr>
              <w:t>inwentaryzacja oraz kontrola szczelności zbiorników bezodpływowych</w:t>
            </w:r>
          </w:p>
          <w:p w14:paraId="5213564C" w14:textId="77777777" w:rsidR="003D7D5B" w:rsidRPr="00125CF6" w:rsidRDefault="003D7D5B" w:rsidP="00504965">
            <w:pPr>
              <w:pStyle w:val="wntrzetabeli"/>
              <w:numPr>
                <w:ilvl w:val="0"/>
                <w:numId w:val="58"/>
              </w:numPr>
              <w:jc w:val="left"/>
              <w:rPr>
                <w:rFonts w:cstheme="minorHAnsi"/>
              </w:rPr>
            </w:pPr>
            <w:r w:rsidRPr="00125CF6">
              <w:rPr>
                <w:rFonts w:cstheme="minorHAnsi"/>
              </w:rPr>
              <w:t>edukacja ekologiczna mieszkańców</w:t>
            </w:r>
          </w:p>
          <w:p w14:paraId="4AE2839E" w14:textId="77777777" w:rsidR="003D7D5B" w:rsidRPr="00125CF6" w:rsidRDefault="003D7D5B" w:rsidP="00504965">
            <w:pPr>
              <w:pStyle w:val="wntrzetabeli"/>
              <w:numPr>
                <w:ilvl w:val="0"/>
                <w:numId w:val="58"/>
              </w:numPr>
              <w:jc w:val="left"/>
              <w:rPr>
                <w:rFonts w:cstheme="minorHAnsi"/>
              </w:rPr>
            </w:pPr>
            <w:r w:rsidRPr="00125CF6">
              <w:rPr>
                <w:rFonts w:cstheme="minorHAnsi"/>
              </w:rPr>
              <w:t>w zakresie prawidłowego użytkowania wód podziemnych</w:t>
            </w:r>
          </w:p>
          <w:p w14:paraId="6EE00E5A" w14:textId="77777777" w:rsidR="003D7D5B" w:rsidRPr="00125CF6" w:rsidRDefault="003D7D5B" w:rsidP="00504965">
            <w:pPr>
              <w:pStyle w:val="wntrzetabeli"/>
              <w:numPr>
                <w:ilvl w:val="0"/>
                <w:numId w:val="58"/>
              </w:numPr>
              <w:jc w:val="left"/>
              <w:rPr>
                <w:rFonts w:cstheme="minorHAnsi"/>
              </w:rPr>
            </w:pPr>
            <w:r w:rsidRPr="00125CF6">
              <w:rPr>
                <w:rFonts w:cstheme="minorHAnsi"/>
              </w:rPr>
              <w:t>inwestycje w zakresie gospodarki wodno- kanalizacyjnej, nowoczesnych technologii w przemyśle i gospodarki o obiegu zamkniętym</w:t>
            </w:r>
          </w:p>
        </w:tc>
        <w:tc>
          <w:tcPr>
            <w:tcW w:w="4531" w:type="dxa"/>
            <w:vAlign w:val="center"/>
          </w:tcPr>
          <w:p w14:paraId="24937740" w14:textId="77777777" w:rsidR="003D7D5B" w:rsidRPr="00125CF6" w:rsidRDefault="003D7D5B" w:rsidP="00504965">
            <w:pPr>
              <w:pStyle w:val="wntrzetabeli"/>
              <w:numPr>
                <w:ilvl w:val="0"/>
                <w:numId w:val="58"/>
              </w:numPr>
              <w:jc w:val="left"/>
              <w:rPr>
                <w:rFonts w:cstheme="minorHAnsi"/>
              </w:rPr>
            </w:pPr>
            <w:r w:rsidRPr="00125CF6">
              <w:rPr>
                <w:rFonts w:cstheme="minorHAnsi"/>
              </w:rPr>
              <w:t>niedostateczne rozpoznanie niekorzystnych oddziaływań rozwoju gospodarki na środowisko</w:t>
            </w:r>
          </w:p>
          <w:p w14:paraId="4852A319" w14:textId="77777777" w:rsidR="003D7D5B" w:rsidRPr="00125CF6" w:rsidRDefault="003D7D5B" w:rsidP="00504965">
            <w:pPr>
              <w:pStyle w:val="wntrzetabeli"/>
              <w:numPr>
                <w:ilvl w:val="0"/>
                <w:numId w:val="58"/>
              </w:numPr>
              <w:jc w:val="left"/>
              <w:rPr>
                <w:rFonts w:cstheme="minorHAnsi"/>
              </w:rPr>
            </w:pPr>
            <w:r w:rsidRPr="00125CF6">
              <w:rPr>
                <w:rFonts w:cstheme="minorHAnsi"/>
              </w:rPr>
              <w:t>w przyszłości możliwy brak wód podziemnych służących do nawadniania</w:t>
            </w:r>
          </w:p>
          <w:p w14:paraId="2547CF8C" w14:textId="77777777" w:rsidR="003D7D5B" w:rsidRPr="00125CF6" w:rsidRDefault="003D7D5B" w:rsidP="00504965">
            <w:pPr>
              <w:pStyle w:val="wntrzetabeli"/>
              <w:numPr>
                <w:ilvl w:val="0"/>
                <w:numId w:val="58"/>
              </w:numPr>
              <w:jc w:val="left"/>
              <w:rPr>
                <w:rFonts w:cstheme="minorHAnsi"/>
              </w:rPr>
            </w:pPr>
            <w:r w:rsidRPr="00125CF6">
              <w:rPr>
                <w:rFonts w:cstheme="minorHAnsi"/>
              </w:rPr>
              <w:t>zanieczyszczenia spoza gminy niekorzystnie wpływające na stan wód</w:t>
            </w:r>
          </w:p>
          <w:p w14:paraId="4EF2030D" w14:textId="77777777" w:rsidR="003D7D5B" w:rsidRPr="00125CF6" w:rsidRDefault="003D7D5B" w:rsidP="00504965">
            <w:pPr>
              <w:pStyle w:val="wntrzetabeli"/>
              <w:numPr>
                <w:ilvl w:val="0"/>
                <w:numId w:val="58"/>
              </w:numPr>
              <w:jc w:val="left"/>
              <w:rPr>
                <w:rFonts w:cstheme="minorHAnsi"/>
              </w:rPr>
            </w:pPr>
            <w:r w:rsidRPr="00125CF6">
              <w:rPr>
                <w:rFonts w:cstheme="minorHAnsi"/>
              </w:rPr>
              <w:t>spływy powierzchniowe, wymywanie nawozów i środków ochrony roślin z pól</w:t>
            </w:r>
          </w:p>
        </w:tc>
      </w:tr>
      <w:tr w:rsidR="003D7D5B" w:rsidRPr="00125CF6" w14:paraId="66F8CD86" w14:textId="77777777" w:rsidTr="0053201E">
        <w:trPr>
          <w:trHeight w:val="558"/>
        </w:trPr>
        <w:tc>
          <w:tcPr>
            <w:tcW w:w="9062" w:type="dxa"/>
            <w:gridSpan w:val="2"/>
            <w:shd w:val="clear" w:color="auto" w:fill="00B050"/>
            <w:vAlign w:val="center"/>
          </w:tcPr>
          <w:p w14:paraId="0A0B1A33" w14:textId="77777777" w:rsidR="003D7D5B" w:rsidRPr="00125CF6" w:rsidRDefault="003D7D5B" w:rsidP="005F1999">
            <w:pPr>
              <w:pStyle w:val="wntrzetabeli"/>
              <w:rPr>
                <w:rFonts w:cstheme="minorHAnsi"/>
                <w:b/>
                <w:bCs/>
              </w:rPr>
            </w:pPr>
            <w:r w:rsidRPr="00125CF6">
              <w:rPr>
                <w:rFonts w:cstheme="minorHAnsi"/>
                <w:b/>
                <w:bCs/>
              </w:rPr>
              <w:t>Gospodarka wodno-ściekowa</w:t>
            </w:r>
          </w:p>
        </w:tc>
      </w:tr>
      <w:tr w:rsidR="003D7D5B" w:rsidRPr="00125CF6" w14:paraId="3E7BFC89" w14:textId="77777777" w:rsidTr="008D3945">
        <w:trPr>
          <w:trHeight w:val="659"/>
        </w:trPr>
        <w:tc>
          <w:tcPr>
            <w:tcW w:w="4531" w:type="dxa"/>
            <w:shd w:val="clear" w:color="auto" w:fill="92D050"/>
            <w:vAlign w:val="center"/>
          </w:tcPr>
          <w:p w14:paraId="71F173F4" w14:textId="77777777" w:rsidR="003D7D5B" w:rsidRPr="00125CF6" w:rsidRDefault="003D7D5B" w:rsidP="005F1999">
            <w:pPr>
              <w:pStyle w:val="wntrzetabeli"/>
              <w:rPr>
                <w:rFonts w:cstheme="minorHAnsi"/>
                <w:b/>
                <w:bCs/>
              </w:rPr>
            </w:pPr>
            <w:r w:rsidRPr="00125CF6">
              <w:rPr>
                <w:rFonts w:cstheme="minorHAnsi"/>
                <w:b/>
                <w:bCs/>
              </w:rPr>
              <w:t>mocne strony</w:t>
            </w:r>
          </w:p>
          <w:p w14:paraId="56FA5585" w14:textId="77777777" w:rsidR="003D7D5B" w:rsidRPr="00125CF6" w:rsidRDefault="003D7D5B" w:rsidP="005F1999">
            <w:pPr>
              <w:pStyle w:val="wntrzetabeli"/>
              <w:rPr>
                <w:rFonts w:cstheme="minorHAnsi"/>
              </w:rPr>
            </w:pPr>
            <w:r w:rsidRPr="00125CF6">
              <w:rPr>
                <w:rFonts w:cstheme="minorHAnsi"/>
                <w:b/>
                <w:bCs/>
              </w:rPr>
              <w:t>czynniki wewnętrzne</w:t>
            </w:r>
          </w:p>
        </w:tc>
        <w:tc>
          <w:tcPr>
            <w:tcW w:w="4531" w:type="dxa"/>
            <w:shd w:val="clear" w:color="auto" w:fill="92D050"/>
            <w:vAlign w:val="center"/>
          </w:tcPr>
          <w:p w14:paraId="5CAFAF26" w14:textId="77777777" w:rsidR="003D7D5B" w:rsidRPr="00125CF6" w:rsidRDefault="003D7D5B" w:rsidP="005F1999">
            <w:pPr>
              <w:pStyle w:val="wntrzetabeli"/>
              <w:rPr>
                <w:rFonts w:cstheme="minorHAnsi"/>
                <w:b/>
                <w:bCs/>
              </w:rPr>
            </w:pPr>
            <w:r w:rsidRPr="00125CF6">
              <w:rPr>
                <w:rFonts w:cstheme="minorHAnsi"/>
                <w:b/>
                <w:bCs/>
              </w:rPr>
              <w:t>słabe strony</w:t>
            </w:r>
          </w:p>
          <w:p w14:paraId="5ADF2ADB" w14:textId="77777777" w:rsidR="003D7D5B" w:rsidRPr="00125CF6" w:rsidRDefault="003D7D5B" w:rsidP="005F1999">
            <w:pPr>
              <w:pStyle w:val="wntrzetabeli"/>
              <w:rPr>
                <w:rFonts w:cstheme="minorHAnsi"/>
                <w:b/>
                <w:bCs/>
              </w:rPr>
            </w:pPr>
            <w:r w:rsidRPr="00125CF6">
              <w:rPr>
                <w:rFonts w:cstheme="minorHAnsi"/>
                <w:b/>
                <w:bCs/>
              </w:rPr>
              <w:t>czynniki wewnętrzne</w:t>
            </w:r>
          </w:p>
        </w:tc>
      </w:tr>
      <w:tr w:rsidR="003D7D5B" w:rsidRPr="00125CF6" w14:paraId="3549F9D2" w14:textId="77777777" w:rsidTr="0053201E">
        <w:trPr>
          <w:trHeight w:val="1540"/>
        </w:trPr>
        <w:tc>
          <w:tcPr>
            <w:tcW w:w="4531" w:type="dxa"/>
            <w:vAlign w:val="center"/>
          </w:tcPr>
          <w:p w14:paraId="3593D99B" w14:textId="77777777" w:rsidR="003D7D5B" w:rsidRPr="00125CF6" w:rsidRDefault="003D7D5B" w:rsidP="00504965">
            <w:pPr>
              <w:pStyle w:val="wntrzetabeli"/>
              <w:numPr>
                <w:ilvl w:val="0"/>
                <w:numId w:val="58"/>
              </w:numPr>
              <w:jc w:val="left"/>
              <w:rPr>
                <w:rFonts w:cstheme="minorHAnsi"/>
              </w:rPr>
            </w:pPr>
            <w:r w:rsidRPr="00125CF6">
              <w:rPr>
                <w:rFonts w:cstheme="minorHAnsi"/>
              </w:rPr>
              <w:t>bieżący monitoring wody pitnej</w:t>
            </w:r>
          </w:p>
          <w:p w14:paraId="040FCDE1" w14:textId="19310E98" w:rsidR="003D7D5B" w:rsidRPr="00125CF6" w:rsidRDefault="003D7D5B" w:rsidP="00504965">
            <w:pPr>
              <w:pStyle w:val="wntrzetabeli"/>
              <w:numPr>
                <w:ilvl w:val="0"/>
                <w:numId w:val="58"/>
              </w:numPr>
              <w:jc w:val="left"/>
              <w:rPr>
                <w:rFonts w:cstheme="minorHAnsi"/>
              </w:rPr>
            </w:pPr>
            <w:r w:rsidRPr="00125CF6">
              <w:rPr>
                <w:rFonts w:cstheme="minorHAnsi"/>
              </w:rPr>
              <w:t>dobrze rozwinięta sieć wodociągowa</w:t>
            </w:r>
          </w:p>
          <w:p w14:paraId="6D59D78C" w14:textId="77777777" w:rsidR="003D7D5B" w:rsidRPr="00125CF6" w:rsidRDefault="003D7D5B" w:rsidP="00504965">
            <w:pPr>
              <w:pStyle w:val="wntrzetabeli"/>
              <w:numPr>
                <w:ilvl w:val="0"/>
                <w:numId w:val="58"/>
              </w:numPr>
              <w:jc w:val="left"/>
              <w:rPr>
                <w:rFonts w:cstheme="minorHAnsi"/>
              </w:rPr>
            </w:pPr>
            <w:r w:rsidRPr="00125CF6">
              <w:rPr>
                <w:rFonts w:cstheme="minorHAnsi"/>
              </w:rPr>
              <w:t>systematyczne prace związane z rozbudową sieci wodociągowej na terenie gminy</w:t>
            </w:r>
          </w:p>
          <w:p w14:paraId="2AAF1983" w14:textId="77777777" w:rsidR="003D7D5B" w:rsidRPr="00125CF6" w:rsidRDefault="003D7D5B" w:rsidP="00504965">
            <w:pPr>
              <w:pStyle w:val="wntrzetabeli"/>
              <w:numPr>
                <w:ilvl w:val="0"/>
                <w:numId w:val="58"/>
              </w:numPr>
              <w:jc w:val="left"/>
              <w:rPr>
                <w:rFonts w:cstheme="minorHAnsi"/>
              </w:rPr>
            </w:pPr>
            <w:r w:rsidRPr="00125CF6">
              <w:rPr>
                <w:rFonts w:cstheme="minorHAnsi"/>
              </w:rPr>
              <w:t>rozwój infrastruktury wodociągowej</w:t>
            </w:r>
          </w:p>
          <w:p w14:paraId="1A726F9D" w14:textId="77777777" w:rsidR="003D7D5B" w:rsidRPr="00125CF6" w:rsidRDefault="003D7D5B" w:rsidP="005F1999">
            <w:pPr>
              <w:pStyle w:val="wntrzetabeli"/>
              <w:rPr>
                <w:rFonts w:cstheme="minorHAnsi"/>
              </w:rPr>
            </w:pPr>
          </w:p>
        </w:tc>
        <w:tc>
          <w:tcPr>
            <w:tcW w:w="4531" w:type="dxa"/>
            <w:vAlign w:val="center"/>
          </w:tcPr>
          <w:p w14:paraId="6A01FD21" w14:textId="13D55C86" w:rsidR="003D7D5B" w:rsidRPr="00175CAD" w:rsidRDefault="003D7D5B" w:rsidP="00504965">
            <w:pPr>
              <w:pStyle w:val="wntrzetabeli"/>
              <w:numPr>
                <w:ilvl w:val="0"/>
                <w:numId w:val="58"/>
              </w:numPr>
              <w:jc w:val="left"/>
              <w:rPr>
                <w:rFonts w:cstheme="minorHAnsi"/>
              </w:rPr>
            </w:pPr>
            <w:r w:rsidRPr="00125CF6">
              <w:rPr>
                <w:rFonts w:cstheme="minorHAnsi"/>
              </w:rPr>
              <w:t>nieszczelne zbiorniki bezodpływowe</w:t>
            </w:r>
          </w:p>
          <w:p w14:paraId="6958C4EF" w14:textId="77777777" w:rsidR="003D7D5B" w:rsidRPr="00125CF6" w:rsidRDefault="003D7D5B" w:rsidP="00504965">
            <w:pPr>
              <w:pStyle w:val="wntrzetabeli"/>
              <w:numPr>
                <w:ilvl w:val="0"/>
                <w:numId w:val="58"/>
              </w:numPr>
              <w:jc w:val="left"/>
              <w:rPr>
                <w:rFonts w:cstheme="minorHAnsi"/>
              </w:rPr>
            </w:pPr>
            <w:r w:rsidRPr="00125CF6">
              <w:rPr>
                <w:rFonts w:cstheme="minorHAnsi"/>
              </w:rPr>
              <w:t>możliwe niewłaściwe opróżnianie zbiorników bezodpływowych przez mieszkańców tam, gdzie nie ma sieci kanalizacyjnej</w:t>
            </w:r>
          </w:p>
          <w:p w14:paraId="0D87FEE3" w14:textId="285AA1A4" w:rsidR="003D7D5B" w:rsidRPr="00125CF6" w:rsidRDefault="003D7D5B" w:rsidP="00175CAD">
            <w:pPr>
              <w:pStyle w:val="wntrzetabeli"/>
              <w:jc w:val="left"/>
              <w:rPr>
                <w:rFonts w:cstheme="minorHAnsi"/>
              </w:rPr>
            </w:pPr>
          </w:p>
        </w:tc>
      </w:tr>
      <w:tr w:rsidR="003D7D5B" w:rsidRPr="00125CF6" w14:paraId="22BB7D0C" w14:textId="77777777" w:rsidTr="0053201E">
        <w:trPr>
          <w:trHeight w:val="1265"/>
        </w:trPr>
        <w:tc>
          <w:tcPr>
            <w:tcW w:w="4531" w:type="dxa"/>
            <w:shd w:val="clear" w:color="auto" w:fill="92D050"/>
            <w:vAlign w:val="center"/>
          </w:tcPr>
          <w:p w14:paraId="7201BF55" w14:textId="77777777" w:rsidR="003D7D5B" w:rsidRPr="00125CF6" w:rsidRDefault="003D7D5B" w:rsidP="005F1999">
            <w:pPr>
              <w:pStyle w:val="wntrzetabeli"/>
              <w:rPr>
                <w:rFonts w:cstheme="minorHAnsi"/>
                <w:b/>
                <w:bCs/>
              </w:rPr>
            </w:pPr>
            <w:r w:rsidRPr="00125CF6">
              <w:rPr>
                <w:rFonts w:cstheme="minorHAnsi"/>
                <w:b/>
                <w:bCs/>
              </w:rPr>
              <w:lastRenderedPageBreak/>
              <w:t>szanse</w:t>
            </w:r>
          </w:p>
          <w:p w14:paraId="48161C1C" w14:textId="77777777" w:rsidR="003D7D5B" w:rsidRPr="00125CF6" w:rsidRDefault="003D7D5B" w:rsidP="005F1999">
            <w:pPr>
              <w:pStyle w:val="wntrzetabeli"/>
              <w:rPr>
                <w:rFonts w:cstheme="minorHAnsi"/>
                <w:b/>
                <w:bCs/>
              </w:rPr>
            </w:pPr>
            <w:r w:rsidRPr="00125CF6">
              <w:rPr>
                <w:rFonts w:cstheme="minorHAnsi"/>
                <w:b/>
                <w:bCs/>
              </w:rPr>
              <w:t>czynniki zewnętrzne</w:t>
            </w:r>
          </w:p>
        </w:tc>
        <w:tc>
          <w:tcPr>
            <w:tcW w:w="4531" w:type="dxa"/>
            <w:shd w:val="clear" w:color="auto" w:fill="92D050"/>
            <w:vAlign w:val="center"/>
          </w:tcPr>
          <w:p w14:paraId="13413E4F" w14:textId="77777777" w:rsidR="003D7D5B" w:rsidRPr="00125CF6" w:rsidRDefault="003D7D5B" w:rsidP="005F1999">
            <w:pPr>
              <w:pStyle w:val="wntrzetabeli"/>
              <w:rPr>
                <w:rFonts w:cstheme="minorHAnsi"/>
                <w:b/>
                <w:bCs/>
              </w:rPr>
            </w:pPr>
            <w:r w:rsidRPr="00125CF6">
              <w:rPr>
                <w:rFonts w:cstheme="minorHAnsi"/>
                <w:b/>
                <w:bCs/>
              </w:rPr>
              <w:t>zagrożenia</w:t>
            </w:r>
          </w:p>
          <w:p w14:paraId="490011E6" w14:textId="77777777" w:rsidR="003D7D5B" w:rsidRPr="00125CF6" w:rsidRDefault="003D7D5B" w:rsidP="005F1999">
            <w:pPr>
              <w:pStyle w:val="wntrzetabeli"/>
              <w:rPr>
                <w:rFonts w:cstheme="minorHAnsi"/>
                <w:b/>
                <w:bCs/>
              </w:rPr>
            </w:pPr>
            <w:r w:rsidRPr="00125CF6">
              <w:rPr>
                <w:rFonts w:cstheme="minorHAnsi"/>
                <w:b/>
                <w:bCs/>
              </w:rPr>
              <w:t>czynniki zewnętrzne</w:t>
            </w:r>
          </w:p>
        </w:tc>
      </w:tr>
      <w:tr w:rsidR="003D7D5B" w:rsidRPr="00125CF6" w14:paraId="26D4ABDD" w14:textId="77777777" w:rsidTr="0053201E">
        <w:trPr>
          <w:trHeight w:val="3246"/>
        </w:trPr>
        <w:tc>
          <w:tcPr>
            <w:tcW w:w="4531" w:type="dxa"/>
            <w:vAlign w:val="center"/>
          </w:tcPr>
          <w:p w14:paraId="0DB8FCB2" w14:textId="77777777" w:rsidR="003D7D5B" w:rsidRPr="00125CF6" w:rsidRDefault="003D7D5B" w:rsidP="00504965">
            <w:pPr>
              <w:pStyle w:val="wntrzetabeli"/>
              <w:numPr>
                <w:ilvl w:val="0"/>
                <w:numId w:val="58"/>
              </w:numPr>
              <w:jc w:val="left"/>
              <w:rPr>
                <w:rFonts w:cstheme="minorHAnsi"/>
              </w:rPr>
            </w:pPr>
            <w:r w:rsidRPr="00125CF6">
              <w:rPr>
                <w:rFonts w:cstheme="minorHAnsi"/>
              </w:rPr>
              <w:t>środki unijne z przeznaczeniem na rozwój infrastruktury wodno-ściekowej</w:t>
            </w:r>
          </w:p>
          <w:p w14:paraId="0CC2E925" w14:textId="77777777" w:rsidR="003D7D5B" w:rsidRPr="00125CF6" w:rsidRDefault="003D7D5B" w:rsidP="00504965">
            <w:pPr>
              <w:pStyle w:val="wntrzetabeli"/>
              <w:numPr>
                <w:ilvl w:val="0"/>
                <w:numId w:val="58"/>
              </w:numPr>
              <w:jc w:val="left"/>
              <w:rPr>
                <w:rFonts w:cstheme="minorHAnsi"/>
              </w:rPr>
            </w:pPr>
            <w:r w:rsidRPr="00125CF6">
              <w:rPr>
                <w:rFonts w:cstheme="minorHAnsi"/>
              </w:rPr>
              <w:t xml:space="preserve">przepisy krajowe i międzynarodowe zobowiązujące do podniesienia jakości środowiska </w:t>
            </w:r>
          </w:p>
          <w:p w14:paraId="2C76F7ED" w14:textId="77777777" w:rsidR="003D7D5B" w:rsidRPr="00125CF6" w:rsidRDefault="003D7D5B" w:rsidP="00504965">
            <w:pPr>
              <w:pStyle w:val="wntrzetabeli"/>
              <w:numPr>
                <w:ilvl w:val="0"/>
                <w:numId w:val="58"/>
              </w:numPr>
              <w:jc w:val="left"/>
              <w:rPr>
                <w:rFonts w:cstheme="minorHAnsi"/>
              </w:rPr>
            </w:pPr>
            <w:r w:rsidRPr="00125CF6">
              <w:rPr>
                <w:rFonts w:cstheme="minorHAnsi"/>
              </w:rPr>
              <w:t>budowa przydomowych oczyszczalni ścieków, tam, gdzie jest to uzasadnione ekonomicznie</w:t>
            </w:r>
          </w:p>
          <w:p w14:paraId="6B11FD83" w14:textId="77777777" w:rsidR="003D7D5B" w:rsidRPr="00125CF6" w:rsidRDefault="003D7D5B" w:rsidP="00504965">
            <w:pPr>
              <w:pStyle w:val="wntrzetabeli"/>
              <w:numPr>
                <w:ilvl w:val="0"/>
                <w:numId w:val="58"/>
              </w:numPr>
              <w:jc w:val="left"/>
              <w:rPr>
                <w:rFonts w:cstheme="minorHAnsi"/>
              </w:rPr>
            </w:pPr>
            <w:r w:rsidRPr="00125CF6">
              <w:rPr>
                <w:rFonts w:cstheme="minorHAnsi"/>
              </w:rPr>
              <w:t>inwentaryzacja oraz kontrola szczelności zbiorników bezodpływowych</w:t>
            </w:r>
          </w:p>
          <w:p w14:paraId="2C377032" w14:textId="77777777" w:rsidR="003D7D5B" w:rsidRPr="00125CF6" w:rsidRDefault="003D7D5B" w:rsidP="00504965">
            <w:pPr>
              <w:pStyle w:val="wntrzetabeli"/>
              <w:numPr>
                <w:ilvl w:val="0"/>
                <w:numId w:val="58"/>
              </w:numPr>
              <w:jc w:val="left"/>
              <w:rPr>
                <w:rFonts w:cstheme="minorHAnsi"/>
              </w:rPr>
            </w:pPr>
            <w:r w:rsidRPr="00125CF6">
              <w:rPr>
                <w:rFonts w:cstheme="minorHAnsi"/>
              </w:rPr>
              <w:t>edukacja ekologiczna mieszkańców ze szczególnym naciskiem na zagadnienia dotyczące prawidłowej gospodarki wodno- ściekowej</w:t>
            </w:r>
          </w:p>
          <w:p w14:paraId="65D7ED54" w14:textId="77777777" w:rsidR="003D7D5B" w:rsidRPr="00125CF6" w:rsidRDefault="003D7D5B" w:rsidP="00504965">
            <w:pPr>
              <w:pStyle w:val="wntrzetabeli"/>
              <w:numPr>
                <w:ilvl w:val="0"/>
                <w:numId w:val="58"/>
              </w:numPr>
              <w:jc w:val="left"/>
              <w:rPr>
                <w:rFonts w:cstheme="minorHAnsi"/>
              </w:rPr>
            </w:pPr>
            <w:r w:rsidRPr="00125CF6">
              <w:rPr>
                <w:rFonts w:cstheme="minorHAnsi"/>
              </w:rPr>
              <w:t xml:space="preserve">rozwój nowych technologii w sektorze przemysłu w zakresie gospodarowania wodą </w:t>
            </w:r>
          </w:p>
        </w:tc>
        <w:tc>
          <w:tcPr>
            <w:tcW w:w="4531" w:type="dxa"/>
            <w:vAlign w:val="center"/>
          </w:tcPr>
          <w:p w14:paraId="27B88E14" w14:textId="77777777" w:rsidR="003D7D5B" w:rsidRPr="00125CF6" w:rsidRDefault="003D7D5B" w:rsidP="00504965">
            <w:pPr>
              <w:pStyle w:val="wntrzetabeli"/>
              <w:numPr>
                <w:ilvl w:val="0"/>
                <w:numId w:val="58"/>
              </w:numPr>
              <w:jc w:val="left"/>
              <w:rPr>
                <w:rFonts w:cstheme="minorHAnsi"/>
              </w:rPr>
            </w:pPr>
            <w:r w:rsidRPr="00125CF6">
              <w:rPr>
                <w:rFonts w:cstheme="minorHAnsi"/>
              </w:rPr>
              <w:t>niedostateczne rozpoznanie niekorzystnych oddziaływań rozwoju gospodarki na środowisko</w:t>
            </w:r>
          </w:p>
          <w:p w14:paraId="6E2F5195" w14:textId="77777777" w:rsidR="003D7D5B" w:rsidRPr="00125CF6" w:rsidRDefault="003D7D5B" w:rsidP="00504965">
            <w:pPr>
              <w:pStyle w:val="wntrzetabeli"/>
              <w:numPr>
                <w:ilvl w:val="0"/>
                <w:numId w:val="58"/>
              </w:numPr>
              <w:jc w:val="left"/>
              <w:rPr>
                <w:rFonts w:cstheme="minorHAnsi"/>
              </w:rPr>
            </w:pPr>
            <w:r w:rsidRPr="00125CF6">
              <w:rPr>
                <w:rFonts w:cstheme="minorHAnsi"/>
              </w:rPr>
              <w:t>brak środków finansowych na rozwój infrastruktury</w:t>
            </w:r>
          </w:p>
          <w:p w14:paraId="2859A370" w14:textId="77777777" w:rsidR="003D7D5B" w:rsidRPr="00125CF6" w:rsidRDefault="003D7D5B" w:rsidP="00504965">
            <w:pPr>
              <w:pStyle w:val="wntrzetabeli"/>
              <w:numPr>
                <w:ilvl w:val="0"/>
                <w:numId w:val="58"/>
              </w:numPr>
              <w:jc w:val="left"/>
              <w:rPr>
                <w:rFonts w:cstheme="minorHAnsi"/>
              </w:rPr>
            </w:pPr>
            <w:r w:rsidRPr="00125CF6">
              <w:rPr>
                <w:rFonts w:cstheme="minorHAnsi"/>
              </w:rPr>
              <w:t>negatywny wpływ zanieczyszczeń spoza obszaru gminy</w:t>
            </w:r>
          </w:p>
          <w:p w14:paraId="11DFBF28" w14:textId="77777777" w:rsidR="003D7D5B" w:rsidRPr="00125CF6" w:rsidRDefault="003D7D5B" w:rsidP="00504965">
            <w:pPr>
              <w:pStyle w:val="wntrzetabeli"/>
              <w:numPr>
                <w:ilvl w:val="0"/>
                <w:numId w:val="58"/>
              </w:numPr>
              <w:jc w:val="left"/>
              <w:rPr>
                <w:rFonts w:cstheme="minorHAnsi"/>
              </w:rPr>
            </w:pPr>
            <w:r w:rsidRPr="00125CF6">
              <w:rPr>
                <w:rFonts w:cstheme="minorHAnsi"/>
              </w:rPr>
              <w:t>przedostawanie się do wód powierzchniowych zanieczyszczeń z dzikich składowisk oraz nieprawidłowo odprowadzanych ścieków</w:t>
            </w:r>
          </w:p>
          <w:p w14:paraId="4FB50F3D" w14:textId="77777777" w:rsidR="003D7D5B" w:rsidRPr="00125CF6" w:rsidRDefault="003D7D5B" w:rsidP="00504965">
            <w:pPr>
              <w:pStyle w:val="wntrzetabeli"/>
              <w:numPr>
                <w:ilvl w:val="0"/>
                <w:numId w:val="58"/>
              </w:numPr>
              <w:jc w:val="left"/>
              <w:rPr>
                <w:rFonts w:cstheme="minorHAnsi"/>
              </w:rPr>
            </w:pPr>
            <w:r w:rsidRPr="00125CF6">
              <w:rPr>
                <w:rFonts w:cstheme="minorHAnsi"/>
              </w:rPr>
              <w:t>zmiany klimatu prowadzące do uszkodzenia infrastruktury związanej z gospodarką wodno-ściekową (sieci, oczyszczalni ścieków, ujęć wody do spożycia)</w:t>
            </w:r>
          </w:p>
          <w:p w14:paraId="7016695B" w14:textId="77777777" w:rsidR="003D7D5B" w:rsidRPr="00125CF6" w:rsidRDefault="003D7D5B" w:rsidP="005F1999">
            <w:pPr>
              <w:pStyle w:val="wntrzetabeli"/>
              <w:rPr>
                <w:rFonts w:cstheme="minorHAnsi"/>
              </w:rPr>
            </w:pPr>
          </w:p>
        </w:tc>
      </w:tr>
      <w:tr w:rsidR="003D7D5B" w:rsidRPr="00125CF6" w14:paraId="617D7BEB" w14:textId="77777777" w:rsidTr="006219EA">
        <w:trPr>
          <w:trHeight w:val="558"/>
        </w:trPr>
        <w:tc>
          <w:tcPr>
            <w:tcW w:w="9062" w:type="dxa"/>
            <w:gridSpan w:val="2"/>
            <w:shd w:val="clear" w:color="auto" w:fill="00B050"/>
            <w:vAlign w:val="center"/>
          </w:tcPr>
          <w:p w14:paraId="47D21507" w14:textId="77777777" w:rsidR="003D7D5B" w:rsidRPr="00125CF6" w:rsidRDefault="003D7D5B" w:rsidP="005F1999">
            <w:pPr>
              <w:pStyle w:val="wntrzetabeli"/>
              <w:rPr>
                <w:rFonts w:cstheme="minorHAnsi"/>
                <w:b/>
                <w:bCs/>
              </w:rPr>
            </w:pPr>
            <w:r w:rsidRPr="00125CF6">
              <w:rPr>
                <w:rFonts w:cstheme="minorHAnsi"/>
                <w:b/>
                <w:bCs/>
              </w:rPr>
              <w:t>Ochrona powietrza i klimatu</w:t>
            </w:r>
          </w:p>
        </w:tc>
      </w:tr>
      <w:tr w:rsidR="003D7D5B" w:rsidRPr="00125CF6" w14:paraId="6F7C460B" w14:textId="77777777" w:rsidTr="008D3945">
        <w:trPr>
          <w:trHeight w:val="564"/>
        </w:trPr>
        <w:tc>
          <w:tcPr>
            <w:tcW w:w="4531" w:type="dxa"/>
            <w:shd w:val="clear" w:color="auto" w:fill="92D050"/>
            <w:vAlign w:val="center"/>
          </w:tcPr>
          <w:p w14:paraId="2607C010" w14:textId="77777777" w:rsidR="003D7D5B" w:rsidRPr="00125CF6" w:rsidRDefault="003D7D5B" w:rsidP="005F1999">
            <w:pPr>
              <w:pStyle w:val="wntrzetabeli"/>
              <w:rPr>
                <w:rFonts w:cstheme="minorHAnsi"/>
                <w:b/>
                <w:bCs/>
              </w:rPr>
            </w:pPr>
            <w:r w:rsidRPr="00125CF6">
              <w:rPr>
                <w:rFonts w:cstheme="minorHAnsi"/>
                <w:b/>
                <w:bCs/>
              </w:rPr>
              <w:t>mocne strony</w:t>
            </w:r>
          </w:p>
          <w:p w14:paraId="125FE98D" w14:textId="77777777" w:rsidR="003D7D5B" w:rsidRPr="00125CF6" w:rsidRDefault="003D7D5B" w:rsidP="005F1999">
            <w:pPr>
              <w:pStyle w:val="wntrzetabeli"/>
              <w:rPr>
                <w:rFonts w:cstheme="minorHAnsi"/>
              </w:rPr>
            </w:pPr>
            <w:r w:rsidRPr="00125CF6">
              <w:rPr>
                <w:rFonts w:cstheme="minorHAnsi"/>
                <w:b/>
                <w:bCs/>
              </w:rPr>
              <w:t>czynniki wewnętrzne</w:t>
            </w:r>
          </w:p>
        </w:tc>
        <w:tc>
          <w:tcPr>
            <w:tcW w:w="4531" w:type="dxa"/>
            <w:shd w:val="clear" w:color="auto" w:fill="92D050"/>
            <w:vAlign w:val="center"/>
          </w:tcPr>
          <w:p w14:paraId="048F817F" w14:textId="77777777" w:rsidR="003D7D5B" w:rsidRPr="00125CF6" w:rsidRDefault="003D7D5B" w:rsidP="005F1999">
            <w:pPr>
              <w:pStyle w:val="wntrzetabeli"/>
              <w:rPr>
                <w:rFonts w:cstheme="minorHAnsi"/>
                <w:b/>
                <w:bCs/>
              </w:rPr>
            </w:pPr>
            <w:r w:rsidRPr="00125CF6">
              <w:rPr>
                <w:rFonts w:cstheme="minorHAnsi"/>
                <w:b/>
                <w:bCs/>
              </w:rPr>
              <w:t>słabe strony</w:t>
            </w:r>
          </w:p>
          <w:p w14:paraId="10678C41" w14:textId="77777777" w:rsidR="003D7D5B" w:rsidRPr="00125CF6" w:rsidRDefault="003D7D5B" w:rsidP="005F1999">
            <w:pPr>
              <w:pStyle w:val="wntrzetabeli"/>
              <w:rPr>
                <w:rFonts w:cstheme="minorHAnsi"/>
                <w:b/>
                <w:bCs/>
              </w:rPr>
            </w:pPr>
            <w:r w:rsidRPr="00125CF6">
              <w:rPr>
                <w:rFonts w:cstheme="minorHAnsi"/>
                <w:b/>
                <w:bCs/>
              </w:rPr>
              <w:t>czynniki wewnętrzne</w:t>
            </w:r>
          </w:p>
        </w:tc>
      </w:tr>
      <w:tr w:rsidR="003D7D5B" w:rsidRPr="00125CF6" w14:paraId="3BD02C5E" w14:textId="77777777" w:rsidTr="006219EA">
        <w:trPr>
          <w:trHeight w:val="2456"/>
        </w:trPr>
        <w:tc>
          <w:tcPr>
            <w:tcW w:w="4531" w:type="dxa"/>
            <w:vAlign w:val="center"/>
          </w:tcPr>
          <w:p w14:paraId="0D980930" w14:textId="77777777" w:rsidR="003D7D5B" w:rsidRPr="00125CF6" w:rsidRDefault="003D7D5B" w:rsidP="00504965">
            <w:pPr>
              <w:pStyle w:val="wntrzetabeli"/>
              <w:numPr>
                <w:ilvl w:val="0"/>
                <w:numId w:val="58"/>
              </w:numPr>
              <w:jc w:val="left"/>
              <w:rPr>
                <w:rFonts w:cstheme="minorHAnsi"/>
              </w:rPr>
            </w:pPr>
            <w:r w:rsidRPr="00125CF6">
              <w:rPr>
                <w:rFonts w:cstheme="minorHAnsi"/>
              </w:rPr>
              <w:t>niewielka ilość źródeł emitujących zanieczyszczenia do powietrza na terenie gminy</w:t>
            </w:r>
          </w:p>
          <w:p w14:paraId="1CA52D36" w14:textId="77777777" w:rsidR="003D7D5B" w:rsidRPr="00125CF6" w:rsidRDefault="003D7D5B" w:rsidP="00504965">
            <w:pPr>
              <w:pStyle w:val="wntrzetabeli"/>
              <w:numPr>
                <w:ilvl w:val="0"/>
                <w:numId w:val="58"/>
              </w:numPr>
              <w:jc w:val="left"/>
              <w:rPr>
                <w:rFonts w:cstheme="minorHAnsi"/>
              </w:rPr>
            </w:pPr>
            <w:r w:rsidRPr="00125CF6">
              <w:rPr>
                <w:rFonts w:cstheme="minorHAnsi"/>
              </w:rPr>
              <w:t>korzystne warunki dla rozwoju i wykorzystania OZE</w:t>
            </w:r>
          </w:p>
          <w:p w14:paraId="07C441FE" w14:textId="77777777" w:rsidR="003D7D5B" w:rsidRPr="00125CF6" w:rsidRDefault="003D7D5B" w:rsidP="00504965">
            <w:pPr>
              <w:pStyle w:val="wntrzetabeli"/>
              <w:numPr>
                <w:ilvl w:val="0"/>
                <w:numId w:val="58"/>
              </w:numPr>
              <w:jc w:val="left"/>
              <w:rPr>
                <w:rFonts w:cstheme="minorHAnsi"/>
              </w:rPr>
            </w:pPr>
            <w:r w:rsidRPr="00125CF6">
              <w:rPr>
                <w:rFonts w:cstheme="minorHAnsi"/>
              </w:rPr>
              <w:t>wymiana źródeł ciepła na bardziej sprzyjające środowisku naturalnemu</w:t>
            </w:r>
          </w:p>
          <w:p w14:paraId="0F246ACB" w14:textId="77777777" w:rsidR="003D7D5B" w:rsidRPr="00125CF6" w:rsidRDefault="003D7D5B" w:rsidP="00504965">
            <w:pPr>
              <w:pStyle w:val="wntrzetabeli"/>
              <w:numPr>
                <w:ilvl w:val="0"/>
                <w:numId w:val="58"/>
              </w:numPr>
              <w:jc w:val="left"/>
              <w:rPr>
                <w:rFonts w:cstheme="minorHAnsi"/>
              </w:rPr>
            </w:pPr>
            <w:r w:rsidRPr="00125CF6">
              <w:rPr>
                <w:rFonts w:cstheme="minorHAnsi"/>
              </w:rPr>
              <w:t>szereg prowadzonych działań zmierzających do obniżenia zanieczyszczeń powietrza z niskiej emisji</w:t>
            </w:r>
          </w:p>
          <w:p w14:paraId="0321A619" w14:textId="77777777" w:rsidR="003D7D5B" w:rsidRPr="00125CF6" w:rsidRDefault="003D7D5B" w:rsidP="00504965">
            <w:pPr>
              <w:pStyle w:val="wntrzetabeli"/>
              <w:numPr>
                <w:ilvl w:val="0"/>
                <w:numId w:val="58"/>
              </w:numPr>
              <w:jc w:val="left"/>
              <w:rPr>
                <w:rFonts w:cstheme="minorHAnsi"/>
              </w:rPr>
            </w:pPr>
            <w:r w:rsidRPr="00125CF6">
              <w:rPr>
                <w:rFonts w:cstheme="minorHAnsi"/>
              </w:rPr>
              <w:t>zainteresowanie</w:t>
            </w:r>
            <w:r w:rsidRPr="00125CF6">
              <w:rPr>
                <w:rFonts w:cstheme="minorHAnsi"/>
              </w:rPr>
              <w:tab/>
              <w:t>mieszkańców dofinansowaniami WFOŚiGW</w:t>
            </w:r>
          </w:p>
          <w:p w14:paraId="3CEDB0F9" w14:textId="77777777" w:rsidR="003D7D5B" w:rsidRPr="00125CF6" w:rsidRDefault="003D7D5B" w:rsidP="005F1999">
            <w:pPr>
              <w:pStyle w:val="wntrzetabeli"/>
              <w:rPr>
                <w:rFonts w:cstheme="minorHAnsi"/>
              </w:rPr>
            </w:pPr>
          </w:p>
        </w:tc>
        <w:tc>
          <w:tcPr>
            <w:tcW w:w="4531" w:type="dxa"/>
            <w:vAlign w:val="center"/>
          </w:tcPr>
          <w:p w14:paraId="05AB1A87" w14:textId="77777777" w:rsidR="003D7D5B" w:rsidRPr="00125CF6" w:rsidRDefault="003D7D5B" w:rsidP="00504965">
            <w:pPr>
              <w:pStyle w:val="wntrzetabeli"/>
              <w:numPr>
                <w:ilvl w:val="0"/>
                <w:numId w:val="58"/>
              </w:numPr>
              <w:jc w:val="left"/>
              <w:rPr>
                <w:rFonts w:cstheme="minorHAnsi"/>
              </w:rPr>
            </w:pPr>
            <w:r w:rsidRPr="00125CF6">
              <w:rPr>
                <w:rFonts w:cstheme="minorHAnsi"/>
              </w:rPr>
              <w:t>emisja ze spalania paliw stałych</w:t>
            </w:r>
          </w:p>
          <w:p w14:paraId="10255DE6" w14:textId="77777777" w:rsidR="003D7D5B" w:rsidRPr="00125CF6" w:rsidRDefault="003D7D5B" w:rsidP="00504965">
            <w:pPr>
              <w:pStyle w:val="wntrzetabeli"/>
              <w:numPr>
                <w:ilvl w:val="0"/>
                <w:numId w:val="58"/>
              </w:numPr>
              <w:jc w:val="left"/>
              <w:rPr>
                <w:rFonts w:cstheme="minorHAnsi"/>
              </w:rPr>
            </w:pPr>
            <w:r w:rsidRPr="00125CF6">
              <w:rPr>
                <w:rFonts w:cstheme="minorHAnsi"/>
              </w:rPr>
              <w:t>problemy przy finansowaniu OZE</w:t>
            </w:r>
          </w:p>
          <w:p w14:paraId="04900485" w14:textId="77777777" w:rsidR="003D7D5B" w:rsidRPr="00125CF6" w:rsidRDefault="003D7D5B" w:rsidP="00504965">
            <w:pPr>
              <w:pStyle w:val="wntrzetabeli"/>
              <w:numPr>
                <w:ilvl w:val="0"/>
                <w:numId w:val="58"/>
              </w:numPr>
              <w:jc w:val="left"/>
              <w:rPr>
                <w:rFonts w:cstheme="minorHAnsi"/>
              </w:rPr>
            </w:pPr>
            <w:r w:rsidRPr="00125CF6">
              <w:rPr>
                <w:rFonts w:cstheme="minorHAnsi"/>
              </w:rPr>
              <w:t>spalanie w kotłach paliw niskiej jakości</w:t>
            </w:r>
          </w:p>
          <w:p w14:paraId="240A0C21" w14:textId="77777777" w:rsidR="003D7D5B" w:rsidRPr="00125CF6" w:rsidRDefault="003D7D5B" w:rsidP="00504965">
            <w:pPr>
              <w:pStyle w:val="wntrzetabeli"/>
              <w:numPr>
                <w:ilvl w:val="0"/>
                <w:numId w:val="58"/>
              </w:numPr>
              <w:jc w:val="left"/>
              <w:rPr>
                <w:rFonts w:cstheme="minorHAnsi"/>
              </w:rPr>
            </w:pPr>
            <w:r w:rsidRPr="00125CF6">
              <w:rPr>
                <w:rFonts w:cstheme="minorHAnsi"/>
              </w:rPr>
              <w:t>występowanie licznych liniowych i</w:t>
            </w:r>
          </w:p>
          <w:p w14:paraId="30800F1A" w14:textId="77777777" w:rsidR="003D7D5B" w:rsidRPr="00125CF6" w:rsidRDefault="003D7D5B" w:rsidP="00F072B6">
            <w:pPr>
              <w:pStyle w:val="wntrzetabeli"/>
              <w:ind w:left="720"/>
              <w:jc w:val="left"/>
              <w:rPr>
                <w:rFonts w:cstheme="minorHAnsi"/>
              </w:rPr>
            </w:pPr>
            <w:r w:rsidRPr="00125CF6">
              <w:rPr>
                <w:rFonts w:cstheme="minorHAnsi"/>
              </w:rPr>
              <w:t>punktowych źródeł zanieczyszczeń</w:t>
            </w:r>
          </w:p>
        </w:tc>
      </w:tr>
      <w:tr w:rsidR="003D7D5B" w:rsidRPr="00125CF6" w14:paraId="011A58DB" w14:textId="77777777" w:rsidTr="008D3945">
        <w:trPr>
          <w:trHeight w:val="635"/>
        </w:trPr>
        <w:tc>
          <w:tcPr>
            <w:tcW w:w="4531" w:type="dxa"/>
            <w:shd w:val="clear" w:color="auto" w:fill="92D050"/>
            <w:vAlign w:val="center"/>
          </w:tcPr>
          <w:p w14:paraId="3C42D669" w14:textId="77777777" w:rsidR="003D7D5B" w:rsidRPr="00125CF6" w:rsidRDefault="003D7D5B" w:rsidP="005F1999">
            <w:pPr>
              <w:pStyle w:val="wntrzetabeli"/>
              <w:rPr>
                <w:rFonts w:cstheme="minorHAnsi"/>
                <w:b/>
                <w:bCs/>
              </w:rPr>
            </w:pPr>
            <w:r w:rsidRPr="00125CF6">
              <w:rPr>
                <w:rFonts w:cstheme="minorHAnsi"/>
                <w:b/>
                <w:bCs/>
              </w:rPr>
              <w:t>szanse</w:t>
            </w:r>
          </w:p>
          <w:p w14:paraId="6B283FD3" w14:textId="77777777" w:rsidR="003D7D5B" w:rsidRPr="00125CF6" w:rsidRDefault="003D7D5B" w:rsidP="005F1999">
            <w:pPr>
              <w:pStyle w:val="wntrzetabeli"/>
              <w:rPr>
                <w:rFonts w:cstheme="minorHAnsi"/>
                <w:b/>
                <w:bCs/>
              </w:rPr>
            </w:pPr>
            <w:r w:rsidRPr="00125CF6">
              <w:rPr>
                <w:rFonts w:cstheme="minorHAnsi"/>
                <w:b/>
                <w:bCs/>
              </w:rPr>
              <w:t>czynniki zewnętrzne</w:t>
            </w:r>
          </w:p>
        </w:tc>
        <w:tc>
          <w:tcPr>
            <w:tcW w:w="4531" w:type="dxa"/>
            <w:shd w:val="clear" w:color="auto" w:fill="92D050"/>
            <w:vAlign w:val="center"/>
          </w:tcPr>
          <w:p w14:paraId="02257F03" w14:textId="77777777" w:rsidR="003D7D5B" w:rsidRPr="00125CF6" w:rsidRDefault="003D7D5B" w:rsidP="005F1999">
            <w:pPr>
              <w:pStyle w:val="wntrzetabeli"/>
              <w:rPr>
                <w:rFonts w:cstheme="minorHAnsi"/>
                <w:b/>
                <w:bCs/>
              </w:rPr>
            </w:pPr>
            <w:r w:rsidRPr="00125CF6">
              <w:rPr>
                <w:rFonts w:cstheme="minorHAnsi"/>
                <w:b/>
                <w:bCs/>
              </w:rPr>
              <w:t>zagrożenia</w:t>
            </w:r>
          </w:p>
          <w:p w14:paraId="73864538" w14:textId="77777777" w:rsidR="003D7D5B" w:rsidRPr="00125CF6" w:rsidRDefault="003D7D5B" w:rsidP="005F1999">
            <w:pPr>
              <w:pStyle w:val="wntrzetabeli"/>
              <w:rPr>
                <w:rFonts w:cstheme="minorHAnsi"/>
                <w:b/>
                <w:bCs/>
              </w:rPr>
            </w:pPr>
            <w:r w:rsidRPr="00125CF6">
              <w:rPr>
                <w:rFonts w:cstheme="minorHAnsi"/>
                <w:b/>
                <w:bCs/>
              </w:rPr>
              <w:t>czynniki zewnętrzne</w:t>
            </w:r>
          </w:p>
        </w:tc>
      </w:tr>
      <w:tr w:rsidR="003D7D5B" w:rsidRPr="00125CF6" w14:paraId="3D484E23" w14:textId="77777777" w:rsidTr="006219EA">
        <w:trPr>
          <w:trHeight w:val="1120"/>
        </w:trPr>
        <w:tc>
          <w:tcPr>
            <w:tcW w:w="4531" w:type="dxa"/>
            <w:vAlign w:val="center"/>
          </w:tcPr>
          <w:p w14:paraId="6ACF7623" w14:textId="77777777" w:rsidR="003D7D5B" w:rsidRPr="00125CF6" w:rsidRDefault="003D7D5B" w:rsidP="00504965">
            <w:pPr>
              <w:pStyle w:val="wntrzetabeli"/>
              <w:numPr>
                <w:ilvl w:val="0"/>
                <w:numId w:val="58"/>
              </w:numPr>
              <w:jc w:val="left"/>
              <w:rPr>
                <w:rFonts w:cstheme="minorHAnsi"/>
              </w:rPr>
            </w:pPr>
            <w:r w:rsidRPr="00125CF6">
              <w:rPr>
                <w:rFonts w:cstheme="minorHAnsi"/>
              </w:rPr>
              <w:t>dotacje unijne na rozwój odnawialnych źródeł energii</w:t>
            </w:r>
          </w:p>
          <w:p w14:paraId="33F41FD7" w14:textId="77777777" w:rsidR="003D7D5B" w:rsidRPr="00125CF6" w:rsidRDefault="003D7D5B" w:rsidP="00504965">
            <w:pPr>
              <w:pStyle w:val="wntrzetabeli"/>
              <w:numPr>
                <w:ilvl w:val="0"/>
                <w:numId w:val="58"/>
              </w:numPr>
              <w:jc w:val="left"/>
              <w:rPr>
                <w:rFonts w:cstheme="minorHAnsi"/>
              </w:rPr>
            </w:pPr>
            <w:r w:rsidRPr="00125CF6">
              <w:rPr>
                <w:rFonts w:cstheme="minorHAnsi"/>
              </w:rPr>
              <w:t>rozwój technologii</w:t>
            </w:r>
          </w:p>
          <w:p w14:paraId="37765B8A" w14:textId="77777777" w:rsidR="003D7D5B" w:rsidRPr="00125CF6" w:rsidRDefault="003D7D5B" w:rsidP="00504965">
            <w:pPr>
              <w:pStyle w:val="wntrzetabeli"/>
              <w:numPr>
                <w:ilvl w:val="0"/>
                <w:numId w:val="58"/>
              </w:numPr>
              <w:jc w:val="left"/>
              <w:rPr>
                <w:rFonts w:cstheme="minorHAnsi"/>
              </w:rPr>
            </w:pPr>
            <w:r w:rsidRPr="00125CF6">
              <w:rPr>
                <w:rFonts w:cstheme="minorHAnsi"/>
              </w:rPr>
              <w:t>regulacje krajowe i międzynarodowe zobowiązujące do podniesienia jakości powietrza</w:t>
            </w:r>
          </w:p>
          <w:p w14:paraId="52A28E34" w14:textId="77777777" w:rsidR="003D7D5B" w:rsidRPr="00125CF6" w:rsidRDefault="003D7D5B" w:rsidP="00504965">
            <w:pPr>
              <w:pStyle w:val="wntrzetabeli"/>
              <w:numPr>
                <w:ilvl w:val="0"/>
                <w:numId w:val="58"/>
              </w:numPr>
              <w:jc w:val="left"/>
              <w:rPr>
                <w:rFonts w:cstheme="minorHAnsi"/>
              </w:rPr>
            </w:pPr>
            <w:r w:rsidRPr="00125CF6">
              <w:rPr>
                <w:rFonts w:cstheme="minorHAnsi"/>
              </w:rPr>
              <w:t>stopniowe zastąpienie ogrzewania węglowego, bardziej ekologicznym systemem (ciepło systemowe, gaz, OZE).</w:t>
            </w:r>
          </w:p>
          <w:p w14:paraId="41364F43" w14:textId="77777777" w:rsidR="003D7D5B" w:rsidRPr="00125CF6" w:rsidRDefault="003D7D5B" w:rsidP="00504965">
            <w:pPr>
              <w:pStyle w:val="wntrzetabeli"/>
              <w:numPr>
                <w:ilvl w:val="0"/>
                <w:numId w:val="58"/>
              </w:numPr>
              <w:jc w:val="left"/>
              <w:rPr>
                <w:rFonts w:cstheme="minorHAnsi"/>
              </w:rPr>
            </w:pPr>
            <w:r w:rsidRPr="00125CF6">
              <w:rPr>
                <w:rFonts w:cstheme="minorHAnsi"/>
              </w:rPr>
              <w:t>termomodernizacja budynków na terenie gminy</w:t>
            </w:r>
          </w:p>
          <w:p w14:paraId="5B8B862B" w14:textId="77777777" w:rsidR="003D7D5B" w:rsidRPr="00125CF6" w:rsidRDefault="003D7D5B" w:rsidP="00504965">
            <w:pPr>
              <w:pStyle w:val="wntrzetabeli"/>
              <w:numPr>
                <w:ilvl w:val="0"/>
                <w:numId w:val="58"/>
              </w:numPr>
              <w:jc w:val="left"/>
              <w:rPr>
                <w:rFonts w:cstheme="minorHAnsi"/>
              </w:rPr>
            </w:pPr>
            <w:r w:rsidRPr="00125CF6">
              <w:rPr>
                <w:rFonts w:cstheme="minorHAnsi"/>
              </w:rPr>
              <w:t>tworzenie ścieżek rowerowych</w:t>
            </w:r>
          </w:p>
          <w:p w14:paraId="12A70EBE" w14:textId="77777777" w:rsidR="003D7D5B" w:rsidRPr="00125CF6" w:rsidRDefault="003D7D5B" w:rsidP="00504965">
            <w:pPr>
              <w:pStyle w:val="wntrzetabeli"/>
              <w:numPr>
                <w:ilvl w:val="0"/>
                <w:numId w:val="58"/>
              </w:numPr>
              <w:jc w:val="left"/>
              <w:rPr>
                <w:rFonts w:cstheme="minorHAnsi"/>
              </w:rPr>
            </w:pPr>
            <w:r w:rsidRPr="00125CF6">
              <w:rPr>
                <w:rFonts w:cstheme="minorHAnsi"/>
              </w:rPr>
              <w:t>edukacja ekologiczna mieszkańców ze szczególnym naciskiem na zagadnienia dotyczące nielegalnego spalania odpadów</w:t>
            </w:r>
          </w:p>
          <w:p w14:paraId="2DED50D0" w14:textId="77777777" w:rsidR="003D7D5B" w:rsidRPr="00125CF6" w:rsidRDefault="003D7D5B" w:rsidP="00B16CDA">
            <w:pPr>
              <w:pStyle w:val="wntrzetabeli"/>
              <w:ind w:left="720"/>
              <w:jc w:val="left"/>
              <w:rPr>
                <w:rFonts w:cstheme="minorHAnsi"/>
              </w:rPr>
            </w:pPr>
            <w:r w:rsidRPr="00125CF6">
              <w:rPr>
                <w:rFonts w:cstheme="minorHAnsi"/>
              </w:rPr>
              <w:t>komunalnych</w:t>
            </w:r>
          </w:p>
        </w:tc>
        <w:tc>
          <w:tcPr>
            <w:tcW w:w="4531" w:type="dxa"/>
            <w:vAlign w:val="center"/>
          </w:tcPr>
          <w:p w14:paraId="04420179" w14:textId="77777777" w:rsidR="003D7D5B" w:rsidRPr="00125CF6" w:rsidRDefault="003D7D5B" w:rsidP="00504965">
            <w:pPr>
              <w:pStyle w:val="wntrzetabeli"/>
              <w:numPr>
                <w:ilvl w:val="0"/>
                <w:numId w:val="58"/>
              </w:numPr>
              <w:jc w:val="left"/>
              <w:rPr>
                <w:rFonts w:cstheme="minorHAnsi"/>
              </w:rPr>
            </w:pPr>
            <w:r w:rsidRPr="00125CF6">
              <w:rPr>
                <w:rFonts w:cstheme="minorHAnsi"/>
              </w:rPr>
              <w:t>wzrastająca liczba pojazdów na terenie gminy</w:t>
            </w:r>
          </w:p>
          <w:p w14:paraId="733F447D" w14:textId="77777777" w:rsidR="003D7D5B" w:rsidRPr="00125CF6" w:rsidRDefault="003D7D5B" w:rsidP="00504965">
            <w:pPr>
              <w:pStyle w:val="wntrzetabeli"/>
              <w:numPr>
                <w:ilvl w:val="0"/>
                <w:numId w:val="58"/>
              </w:numPr>
              <w:jc w:val="left"/>
              <w:rPr>
                <w:rFonts w:cstheme="minorHAnsi"/>
              </w:rPr>
            </w:pPr>
            <w:r w:rsidRPr="00125CF6">
              <w:rPr>
                <w:rFonts w:cstheme="minorHAnsi"/>
              </w:rPr>
              <w:t>zbyt niska świadomość ekologiczna mieszkańców gminy</w:t>
            </w:r>
          </w:p>
          <w:p w14:paraId="5D335ED4" w14:textId="77777777" w:rsidR="003D7D5B" w:rsidRPr="00125CF6" w:rsidRDefault="003D7D5B" w:rsidP="00504965">
            <w:pPr>
              <w:pStyle w:val="wntrzetabeli"/>
              <w:numPr>
                <w:ilvl w:val="0"/>
                <w:numId w:val="58"/>
              </w:numPr>
              <w:jc w:val="left"/>
              <w:rPr>
                <w:rFonts w:cstheme="minorHAnsi"/>
              </w:rPr>
            </w:pPr>
            <w:r w:rsidRPr="00125CF6">
              <w:rPr>
                <w:rFonts w:cstheme="minorHAnsi"/>
              </w:rPr>
              <w:t>brak zewnętrznych źródeł finansowania inwestycji</w:t>
            </w:r>
          </w:p>
          <w:p w14:paraId="16C9C8C1" w14:textId="77777777" w:rsidR="003D7D5B" w:rsidRPr="00125CF6" w:rsidRDefault="003D7D5B" w:rsidP="00504965">
            <w:pPr>
              <w:pStyle w:val="wntrzetabeli"/>
              <w:numPr>
                <w:ilvl w:val="0"/>
                <w:numId w:val="58"/>
              </w:numPr>
              <w:jc w:val="left"/>
              <w:rPr>
                <w:rFonts w:cstheme="minorHAnsi"/>
              </w:rPr>
            </w:pPr>
            <w:r w:rsidRPr="00125CF6">
              <w:rPr>
                <w:rFonts w:cstheme="minorHAnsi"/>
              </w:rPr>
              <w:t>zanieczyszczenie powietrza wynikające z tzw. niskiej emisji, w tym spalania odpadów komunalnych w piecach domowych</w:t>
            </w:r>
          </w:p>
          <w:p w14:paraId="56275081" w14:textId="77777777" w:rsidR="003D7D5B" w:rsidRPr="00125CF6" w:rsidRDefault="003D7D5B" w:rsidP="009D12B0">
            <w:pPr>
              <w:pStyle w:val="wntrzetabeli"/>
              <w:ind w:left="360"/>
              <w:jc w:val="left"/>
              <w:rPr>
                <w:rFonts w:cstheme="minorHAnsi"/>
                <w:color w:val="FF0000"/>
              </w:rPr>
            </w:pPr>
          </w:p>
        </w:tc>
      </w:tr>
      <w:tr w:rsidR="003D7D5B" w:rsidRPr="00125CF6" w14:paraId="52CDE1AE" w14:textId="77777777" w:rsidTr="006219EA">
        <w:trPr>
          <w:trHeight w:val="558"/>
        </w:trPr>
        <w:tc>
          <w:tcPr>
            <w:tcW w:w="9062" w:type="dxa"/>
            <w:gridSpan w:val="2"/>
            <w:shd w:val="clear" w:color="auto" w:fill="00B050"/>
            <w:vAlign w:val="center"/>
          </w:tcPr>
          <w:p w14:paraId="19EA766D" w14:textId="77777777" w:rsidR="003D7D5B" w:rsidRPr="00125CF6" w:rsidRDefault="003D7D5B" w:rsidP="005F1999">
            <w:pPr>
              <w:pStyle w:val="wntrzetabeli"/>
              <w:rPr>
                <w:rFonts w:cstheme="minorHAnsi"/>
                <w:b/>
                <w:bCs/>
              </w:rPr>
            </w:pPr>
            <w:r w:rsidRPr="00125CF6">
              <w:rPr>
                <w:rFonts w:cstheme="minorHAnsi"/>
                <w:b/>
                <w:bCs/>
              </w:rPr>
              <w:t>Hałas</w:t>
            </w:r>
          </w:p>
        </w:tc>
      </w:tr>
      <w:tr w:rsidR="003D7D5B" w:rsidRPr="00125CF6" w14:paraId="40D40455" w14:textId="77777777" w:rsidTr="008D3945">
        <w:trPr>
          <w:trHeight w:val="605"/>
        </w:trPr>
        <w:tc>
          <w:tcPr>
            <w:tcW w:w="4531" w:type="dxa"/>
            <w:shd w:val="clear" w:color="auto" w:fill="92D050"/>
            <w:vAlign w:val="center"/>
          </w:tcPr>
          <w:p w14:paraId="3F579EE3" w14:textId="77777777" w:rsidR="003D7D5B" w:rsidRPr="00125CF6" w:rsidRDefault="003D7D5B" w:rsidP="005F1999">
            <w:pPr>
              <w:pStyle w:val="wntrzetabeli"/>
              <w:rPr>
                <w:rFonts w:cstheme="minorHAnsi"/>
                <w:b/>
                <w:bCs/>
              </w:rPr>
            </w:pPr>
            <w:r w:rsidRPr="00125CF6">
              <w:rPr>
                <w:rFonts w:cstheme="minorHAnsi"/>
                <w:b/>
                <w:bCs/>
              </w:rPr>
              <w:t>mocne strony</w:t>
            </w:r>
          </w:p>
          <w:p w14:paraId="1F7739AB" w14:textId="77777777" w:rsidR="003D7D5B" w:rsidRPr="00125CF6" w:rsidRDefault="003D7D5B" w:rsidP="005F1999">
            <w:pPr>
              <w:pStyle w:val="wntrzetabeli"/>
              <w:rPr>
                <w:rFonts w:cstheme="minorHAnsi"/>
              </w:rPr>
            </w:pPr>
            <w:r w:rsidRPr="00125CF6">
              <w:rPr>
                <w:rFonts w:cstheme="minorHAnsi"/>
                <w:b/>
                <w:bCs/>
              </w:rPr>
              <w:t>czynniki wewnętrzne</w:t>
            </w:r>
          </w:p>
        </w:tc>
        <w:tc>
          <w:tcPr>
            <w:tcW w:w="4531" w:type="dxa"/>
            <w:shd w:val="clear" w:color="auto" w:fill="92D050"/>
            <w:vAlign w:val="center"/>
          </w:tcPr>
          <w:p w14:paraId="3BEC085F" w14:textId="77777777" w:rsidR="003D7D5B" w:rsidRPr="00125CF6" w:rsidRDefault="003D7D5B" w:rsidP="005F1999">
            <w:pPr>
              <w:pStyle w:val="wntrzetabeli"/>
              <w:rPr>
                <w:rFonts w:cstheme="minorHAnsi"/>
                <w:b/>
                <w:bCs/>
              </w:rPr>
            </w:pPr>
            <w:r w:rsidRPr="00125CF6">
              <w:rPr>
                <w:rFonts w:cstheme="minorHAnsi"/>
                <w:b/>
                <w:bCs/>
              </w:rPr>
              <w:t>słabe strony</w:t>
            </w:r>
          </w:p>
          <w:p w14:paraId="690A07A4" w14:textId="77777777" w:rsidR="003D7D5B" w:rsidRPr="00125CF6" w:rsidRDefault="003D7D5B" w:rsidP="005F1999">
            <w:pPr>
              <w:pStyle w:val="wntrzetabeli"/>
              <w:rPr>
                <w:rFonts w:cstheme="minorHAnsi"/>
                <w:b/>
                <w:bCs/>
              </w:rPr>
            </w:pPr>
            <w:r w:rsidRPr="00125CF6">
              <w:rPr>
                <w:rFonts w:cstheme="minorHAnsi"/>
                <w:b/>
                <w:bCs/>
              </w:rPr>
              <w:t>czynniki wewnętrzne</w:t>
            </w:r>
          </w:p>
        </w:tc>
      </w:tr>
      <w:tr w:rsidR="003D7D5B" w:rsidRPr="00125CF6" w14:paraId="0C38F9F6" w14:textId="77777777" w:rsidTr="006219EA">
        <w:trPr>
          <w:trHeight w:val="1596"/>
        </w:trPr>
        <w:tc>
          <w:tcPr>
            <w:tcW w:w="4531" w:type="dxa"/>
            <w:vAlign w:val="center"/>
          </w:tcPr>
          <w:p w14:paraId="20B6FDFB" w14:textId="77777777" w:rsidR="003D7D5B" w:rsidRPr="00125CF6" w:rsidRDefault="003D7D5B" w:rsidP="00504965">
            <w:pPr>
              <w:pStyle w:val="wntrzetabeli"/>
              <w:numPr>
                <w:ilvl w:val="0"/>
                <w:numId w:val="58"/>
              </w:numPr>
              <w:jc w:val="left"/>
              <w:rPr>
                <w:rFonts w:cstheme="minorHAnsi"/>
              </w:rPr>
            </w:pPr>
            <w:r w:rsidRPr="00125CF6">
              <w:rPr>
                <w:rFonts w:cstheme="minorHAnsi"/>
              </w:rPr>
              <w:lastRenderedPageBreak/>
              <w:t>część dróg przebiegających przez gminę w dobrym stanie technicznym</w:t>
            </w:r>
          </w:p>
          <w:p w14:paraId="273A5C81" w14:textId="77777777" w:rsidR="003D7D5B" w:rsidRPr="00125CF6" w:rsidRDefault="003D7D5B" w:rsidP="00504965">
            <w:pPr>
              <w:pStyle w:val="wntrzetabeli"/>
              <w:numPr>
                <w:ilvl w:val="0"/>
                <w:numId w:val="58"/>
              </w:numPr>
              <w:jc w:val="left"/>
              <w:rPr>
                <w:rFonts w:cstheme="minorHAnsi"/>
              </w:rPr>
            </w:pPr>
            <w:r w:rsidRPr="00125CF6">
              <w:rPr>
                <w:rFonts w:cstheme="minorHAnsi"/>
              </w:rPr>
              <w:t>kontrola zakładów przemysłowych pod względem emisji hałasu</w:t>
            </w:r>
          </w:p>
          <w:p w14:paraId="04FB7DEF" w14:textId="77777777" w:rsidR="003D7D5B" w:rsidRPr="00125CF6" w:rsidRDefault="003D7D5B" w:rsidP="00504965">
            <w:pPr>
              <w:pStyle w:val="wntrzetabeli"/>
              <w:numPr>
                <w:ilvl w:val="0"/>
                <w:numId w:val="58"/>
              </w:numPr>
              <w:jc w:val="left"/>
              <w:rPr>
                <w:rFonts w:cstheme="minorHAnsi"/>
              </w:rPr>
            </w:pPr>
            <w:r w:rsidRPr="00125CF6">
              <w:rPr>
                <w:rFonts w:cstheme="minorHAnsi"/>
              </w:rPr>
              <w:t>inwestycje w infrastrukturę drogową</w:t>
            </w:r>
          </w:p>
          <w:p w14:paraId="3F1AEEB9" w14:textId="77777777" w:rsidR="003D7D5B" w:rsidRPr="00125CF6" w:rsidRDefault="003D7D5B" w:rsidP="00504965">
            <w:pPr>
              <w:pStyle w:val="wntrzetabeli"/>
              <w:numPr>
                <w:ilvl w:val="0"/>
                <w:numId w:val="58"/>
              </w:numPr>
              <w:jc w:val="left"/>
              <w:rPr>
                <w:rFonts w:cstheme="minorHAnsi"/>
              </w:rPr>
            </w:pPr>
            <w:r w:rsidRPr="00125CF6">
              <w:rPr>
                <w:rFonts w:cstheme="minorHAnsi"/>
              </w:rPr>
              <w:t>brak dużych zakładów o nadmiernej emisji hałasu</w:t>
            </w:r>
          </w:p>
        </w:tc>
        <w:tc>
          <w:tcPr>
            <w:tcW w:w="4531" w:type="dxa"/>
            <w:vAlign w:val="center"/>
          </w:tcPr>
          <w:p w14:paraId="7FD79340" w14:textId="3E5BDBD7" w:rsidR="003D7D5B" w:rsidRPr="00125CF6" w:rsidRDefault="003D7D5B" w:rsidP="00504965">
            <w:pPr>
              <w:pStyle w:val="wntrzetabeli"/>
              <w:numPr>
                <w:ilvl w:val="0"/>
                <w:numId w:val="58"/>
              </w:numPr>
              <w:jc w:val="left"/>
              <w:rPr>
                <w:rFonts w:cstheme="minorHAnsi"/>
              </w:rPr>
            </w:pPr>
            <w:r w:rsidRPr="00125CF6">
              <w:rPr>
                <w:rFonts w:cstheme="minorHAnsi"/>
              </w:rPr>
              <w:t xml:space="preserve">brak </w:t>
            </w:r>
            <w:r w:rsidR="00133407">
              <w:rPr>
                <w:rFonts w:cstheme="minorHAnsi"/>
              </w:rPr>
              <w:t xml:space="preserve">nowych </w:t>
            </w:r>
            <w:r w:rsidRPr="00125CF6">
              <w:rPr>
                <w:rFonts w:cstheme="minorHAnsi"/>
              </w:rPr>
              <w:t>pomiarów hałasu komunikacyjnego</w:t>
            </w:r>
          </w:p>
        </w:tc>
      </w:tr>
      <w:tr w:rsidR="003D7D5B" w:rsidRPr="00125CF6" w14:paraId="0035ABAC" w14:textId="77777777" w:rsidTr="006219EA">
        <w:trPr>
          <w:trHeight w:val="941"/>
        </w:trPr>
        <w:tc>
          <w:tcPr>
            <w:tcW w:w="4531" w:type="dxa"/>
            <w:shd w:val="clear" w:color="auto" w:fill="92D050"/>
            <w:vAlign w:val="center"/>
          </w:tcPr>
          <w:p w14:paraId="00DA01A7" w14:textId="77777777" w:rsidR="003D7D5B" w:rsidRPr="00125CF6" w:rsidRDefault="003D7D5B" w:rsidP="005F1999">
            <w:pPr>
              <w:pStyle w:val="wntrzetabeli"/>
              <w:rPr>
                <w:rFonts w:cstheme="minorHAnsi"/>
                <w:b/>
                <w:bCs/>
              </w:rPr>
            </w:pPr>
            <w:r w:rsidRPr="00125CF6">
              <w:rPr>
                <w:rFonts w:cstheme="minorHAnsi"/>
                <w:b/>
                <w:bCs/>
              </w:rPr>
              <w:t>szanse</w:t>
            </w:r>
          </w:p>
          <w:p w14:paraId="467E0862" w14:textId="77777777" w:rsidR="003D7D5B" w:rsidRPr="00125CF6" w:rsidRDefault="003D7D5B" w:rsidP="005F1999">
            <w:pPr>
              <w:pStyle w:val="wntrzetabeli"/>
              <w:rPr>
                <w:rFonts w:cstheme="minorHAnsi"/>
                <w:b/>
                <w:bCs/>
              </w:rPr>
            </w:pPr>
            <w:r w:rsidRPr="00125CF6">
              <w:rPr>
                <w:rFonts w:cstheme="minorHAnsi"/>
                <w:b/>
                <w:bCs/>
              </w:rPr>
              <w:t>czynniki zewnętrzne</w:t>
            </w:r>
          </w:p>
        </w:tc>
        <w:tc>
          <w:tcPr>
            <w:tcW w:w="4531" w:type="dxa"/>
            <w:shd w:val="clear" w:color="auto" w:fill="92D050"/>
            <w:vAlign w:val="center"/>
          </w:tcPr>
          <w:p w14:paraId="6C147197" w14:textId="77777777" w:rsidR="003D7D5B" w:rsidRPr="00125CF6" w:rsidRDefault="003D7D5B" w:rsidP="005F1999">
            <w:pPr>
              <w:pStyle w:val="wntrzetabeli"/>
              <w:rPr>
                <w:rFonts w:cstheme="minorHAnsi"/>
                <w:b/>
                <w:bCs/>
              </w:rPr>
            </w:pPr>
            <w:r w:rsidRPr="00125CF6">
              <w:rPr>
                <w:rFonts w:cstheme="minorHAnsi"/>
                <w:b/>
                <w:bCs/>
              </w:rPr>
              <w:t>zagrożenia</w:t>
            </w:r>
          </w:p>
          <w:p w14:paraId="675698ED" w14:textId="77777777" w:rsidR="003D7D5B" w:rsidRPr="00125CF6" w:rsidRDefault="003D7D5B" w:rsidP="005F1999">
            <w:pPr>
              <w:pStyle w:val="wntrzetabeli"/>
              <w:rPr>
                <w:rFonts w:cstheme="minorHAnsi"/>
                <w:b/>
                <w:bCs/>
              </w:rPr>
            </w:pPr>
            <w:r w:rsidRPr="00125CF6">
              <w:rPr>
                <w:rFonts w:cstheme="minorHAnsi"/>
                <w:b/>
                <w:bCs/>
              </w:rPr>
              <w:t>czynniki zewnętrzne</w:t>
            </w:r>
          </w:p>
        </w:tc>
      </w:tr>
      <w:tr w:rsidR="003D7D5B" w:rsidRPr="00125CF6" w14:paraId="4B733447" w14:textId="77777777" w:rsidTr="006219EA">
        <w:trPr>
          <w:trHeight w:val="1023"/>
        </w:trPr>
        <w:tc>
          <w:tcPr>
            <w:tcW w:w="4531" w:type="dxa"/>
            <w:vAlign w:val="center"/>
          </w:tcPr>
          <w:p w14:paraId="2607845B" w14:textId="77777777" w:rsidR="003D7D5B" w:rsidRPr="00125CF6" w:rsidRDefault="003D7D5B" w:rsidP="00504965">
            <w:pPr>
              <w:pStyle w:val="wntrzetabeli"/>
              <w:numPr>
                <w:ilvl w:val="0"/>
                <w:numId w:val="58"/>
              </w:numPr>
              <w:jc w:val="left"/>
              <w:rPr>
                <w:rFonts w:cstheme="minorHAnsi"/>
              </w:rPr>
            </w:pPr>
            <w:r w:rsidRPr="00125CF6">
              <w:rPr>
                <w:rFonts w:cstheme="minorHAnsi"/>
              </w:rPr>
              <w:t>możliwość rozwoju turystyki i rekreacji dzięki dogodnemu dojazdowi</w:t>
            </w:r>
          </w:p>
          <w:p w14:paraId="096D6A9C" w14:textId="77777777" w:rsidR="003D7D5B" w:rsidRPr="00125CF6" w:rsidRDefault="003D7D5B" w:rsidP="00504965">
            <w:pPr>
              <w:pStyle w:val="wntrzetabeli"/>
              <w:numPr>
                <w:ilvl w:val="0"/>
                <w:numId w:val="58"/>
              </w:numPr>
              <w:jc w:val="left"/>
              <w:rPr>
                <w:rFonts w:cstheme="minorHAnsi"/>
              </w:rPr>
            </w:pPr>
            <w:r w:rsidRPr="00125CF6">
              <w:rPr>
                <w:rFonts w:cstheme="minorHAnsi"/>
              </w:rPr>
              <w:t>prowadzenie stałych kontroli i monitoringu</w:t>
            </w:r>
          </w:p>
          <w:p w14:paraId="459F927A" w14:textId="77777777" w:rsidR="003D7D5B" w:rsidRPr="00125CF6" w:rsidRDefault="003D7D5B" w:rsidP="00504965">
            <w:pPr>
              <w:pStyle w:val="wntrzetabeli"/>
              <w:numPr>
                <w:ilvl w:val="0"/>
                <w:numId w:val="58"/>
              </w:numPr>
              <w:jc w:val="left"/>
              <w:rPr>
                <w:rFonts w:cstheme="minorHAnsi"/>
              </w:rPr>
            </w:pPr>
            <w:r w:rsidRPr="00125CF6">
              <w:rPr>
                <w:rFonts w:cstheme="minorHAnsi"/>
              </w:rPr>
              <w:t>budowa ekranów akustycznych na obszarach narażonych na nadmierny poziom hałasu</w:t>
            </w:r>
          </w:p>
          <w:p w14:paraId="15C327D1" w14:textId="77777777" w:rsidR="003D7D5B" w:rsidRPr="00125CF6" w:rsidRDefault="003D7D5B" w:rsidP="00504965">
            <w:pPr>
              <w:pStyle w:val="wntrzetabeli"/>
              <w:numPr>
                <w:ilvl w:val="0"/>
                <w:numId w:val="58"/>
              </w:numPr>
              <w:jc w:val="left"/>
              <w:rPr>
                <w:rFonts w:cstheme="minorHAnsi"/>
              </w:rPr>
            </w:pPr>
            <w:r w:rsidRPr="00125CF6">
              <w:rPr>
                <w:rFonts w:cstheme="minorHAnsi"/>
              </w:rPr>
              <w:t>dbanie o poprawny stan techniczny nawierzchni ciągów komunikacyjnych</w:t>
            </w:r>
          </w:p>
        </w:tc>
        <w:tc>
          <w:tcPr>
            <w:tcW w:w="4531" w:type="dxa"/>
            <w:vAlign w:val="center"/>
          </w:tcPr>
          <w:p w14:paraId="7ADB3A10" w14:textId="77777777" w:rsidR="003D7D5B" w:rsidRPr="00125CF6" w:rsidRDefault="003D7D5B" w:rsidP="00504965">
            <w:pPr>
              <w:pStyle w:val="wntrzetabeli"/>
              <w:numPr>
                <w:ilvl w:val="0"/>
                <w:numId w:val="58"/>
              </w:numPr>
              <w:jc w:val="left"/>
              <w:rPr>
                <w:rFonts w:cstheme="minorHAnsi"/>
              </w:rPr>
            </w:pPr>
            <w:r w:rsidRPr="00125CF6">
              <w:rPr>
                <w:rFonts w:cstheme="minorHAnsi"/>
              </w:rPr>
              <w:t>transport kopalin i surowców skalnych, wzmożony transport drewna</w:t>
            </w:r>
          </w:p>
          <w:p w14:paraId="474F8068" w14:textId="77777777" w:rsidR="003D7D5B" w:rsidRPr="00125CF6" w:rsidRDefault="003D7D5B" w:rsidP="00504965">
            <w:pPr>
              <w:pStyle w:val="wntrzetabeli"/>
              <w:numPr>
                <w:ilvl w:val="0"/>
                <w:numId w:val="58"/>
              </w:numPr>
              <w:jc w:val="left"/>
              <w:rPr>
                <w:rFonts w:cstheme="minorHAnsi"/>
              </w:rPr>
            </w:pPr>
            <w:r w:rsidRPr="00125CF6">
              <w:rPr>
                <w:rFonts w:cstheme="minorHAnsi"/>
              </w:rPr>
              <w:t>wzrastająca liczba oraz masa całkowita pojazdów na terenie gminy</w:t>
            </w:r>
          </w:p>
          <w:p w14:paraId="4FFDF4B7" w14:textId="77777777" w:rsidR="003D7D5B" w:rsidRPr="00125CF6" w:rsidRDefault="003D7D5B" w:rsidP="00504965">
            <w:pPr>
              <w:pStyle w:val="wntrzetabeli"/>
              <w:numPr>
                <w:ilvl w:val="0"/>
                <w:numId w:val="58"/>
              </w:numPr>
              <w:jc w:val="left"/>
              <w:rPr>
                <w:rFonts w:cstheme="minorHAnsi"/>
              </w:rPr>
            </w:pPr>
            <w:r w:rsidRPr="00125CF6">
              <w:rPr>
                <w:rFonts w:cstheme="minorHAnsi"/>
              </w:rPr>
              <w:t>niedostateczny poziom środków finansowych oraz funduszy na inwestycje zmierzające do poprawy stanu środowiska akustycznego</w:t>
            </w:r>
          </w:p>
          <w:p w14:paraId="5CA1EFA3" w14:textId="77777777" w:rsidR="003D7D5B" w:rsidRPr="00125CF6" w:rsidRDefault="003D7D5B" w:rsidP="005F1999">
            <w:pPr>
              <w:pStyle w:val="wntrzetabeli"/>
              <w:rPr>
                <w:rFonts w:cstheme="minorHAnsi"/>
              </w:rPr>
            </w:pPr>
          </w:p>
        </w:tc>
      </w:tr>
      <w:tr w:rsidR="003D7D5B" w:rsidRPr="00125CF6" w14:paraId="08271D9A" w14:textId="77777777" w:rsidTr="006219EA">
        <w:trPr>
          <w:trHeight w:val="558"/>
        </w:trPr>
        <w:tc>
          <w:tcPr>
            <w:tcW w:w="9062" w:type="dxa"/>
            <w:gridSpan w:val="2"/>
            <w:shd w:val="clear" w:color="auto" w:fill="00B050"/>
            <w:vAlign w:val="center"/>
          </w:tcPr>
          <w:p w14:paraId="1DA96F7F" w14:textId="77777777" w:rsidR="003D7D5B" w:rsidRPr="00125CF6" w:rsidRDefault="003D7D5B" w:rsidP="005F1999">
            <w:pPr>
              <w:pStyle w:val="wntrzetabeli"/>
              <w:rPr>
                <w:rFonts w:cstheme="minorHAnsi"/>
                <w:b/>
                <w:bCs/>
              </w:rPr>
            </w:pPr>
            <w:r w:rsidRPr="00125CF6">
              <w:rPr>
                <w:rFonts w:cstheme="minorHAnsi"/>
                <w:b/>
                <w:bCs/>
              </w:rPr>
              <w:t>Promieniowanie elektromagnetyczne</w:t>
            </w:r>
          </w:p>
        </w:tc>
      </w:tr>
      <w:tr w:rsidR="003D7D5B" w:rsidRPr="00125CF6" w14:paraId="73DA0DB6" w14:textId="77777777" w:rsidTr="00980681">
        <w:trPr>
          <w:trHeight w:val="627"/>
        </w:trPr>
        <w:tc>
          <w:tcPr>
            <w:tcW w:w="4531" w:type="dxa"/>
            <w:shd w:val="clear" w:color="auto" w:fill="92D050"/>
            <w:vAlign w:val="center"/>
          </w:tcPr>
          <w:p w14:paraId="5FA754D7" w14:textId="77777777" w:rsidR="003D7D5B" w:rsidRPr="00125CF6" w:rsidRDefault="003D7D5B" w:rsidP="005F1999">
            <w:pPr>
              <w:pStyle w:val="wntrzetabeli"/>
              <w:rPr>
                <w:rFonts w:cstheme="minorHAnsi"/>
                <w:b/>
                <w:bCs/>
              </w:rPr>
            </w:pPr>
            <w:r w:rsidRPr="00125CF6">
              <w:rPr>
                <w:rFonts w:cstheme="minorHAnsi"/>
                <w:b/>
                <w:bCs/>
              </w:rPr>
              <w:t>mocne strony</w:t>
            </w:r>
          </w:p>
          <w:p w14:paraId="316EA947" w14:textId="77777777" w:rsidR="003D7D5B" w:rsidRPr="00125CF6" w:rsidRDefault="003D7D5B" w:rsidP="005F1999">
            <w:pPr>
              <w:pStyle w:val="wntrzetabeli"/>
              <w:rPr>
                <w:rFonts w:cstheme="minorHAnsi"/>
              </w:rPr>
            </w:pPr>
            <w:r w:rsidRPr="00125CF6">
              <w:rPr>
                <w:rFonts w:cstheme="minorHAnsi"/>
                <w:b/>
                <w:bCs/>
              </w:rPr>
              <w:t>czynniki wewnętrzne</w:t>
            </w:r>
          </w:p>
        </w:tc>
        <w:tc>
          <w:tcPr>
            <w:tcW w:w="4531" w:type="dxa"/>
            <w:shd w:val="clear" w:color="auto" w:fill="92D050"/>
            <w:vAlign w:val="center"/>
          </w:tcPr>
          <w:p w14:paraId="7D60D537" w14:textId="77777777" w:rsidR="003D7D5B" w:rsidRPr="00125CF6" w:rsidRDefault="003D7D5B" w:rsidP="005F1999">
            <w:pPr>
              <w:pStyle w:val="wntrzetabeli"/>
              <w:rPr>
                <w:rFonts w:cstheme="minorHAnsi"/>
                <w:b/>
                <w:bCs/>
              </w:rPr>
            </w:pPr>
            <w:r w:rsidRPr="00125CF6">
              <w:rPr>
                <w:rFonts w:cstheme="minorHAnsi"/>
                <w:b/>
                <w:bCs/>
              </w:rPr>
              <w:t>słabe strony</w:t>
            </w:r>
          </w:p>
          <w:p w14:paraId="06E0A9AD" w14:textId="77777777" w:rsidR="003D7D5B" w:rsidRPr="00125CF6" w:rsidRDefault="003D7D5B" w:rsidP="005F1999">
            <w:pPr>
              <w:pStyle w:val="wntrzetabeli"/>
              <w:rPr>
                <w:rFonts w:cstheme="minorHAnsi"/>
                <w:b/>
                <w:bCs/>
              </w:rPr>
            </w:pPr>
            <w:r w:rsidRPr="00125CF6">
              <w:rPr>
                <w:rFonts w:cstheme="minorHAnsi"/>
                <w:b/>
                <w:bCs/>
              </w:rPr>
              <w:t>czynniki wewnętrzne</w:t>
            </w:r>
          </w:p>
        </w:tc>
      </w:tr>
      <w:tr w:rsidR="003D7D5B" w:rsidRPr="00125CF6" w14:paraId="6EE5BD63" w14:textId="77777777" w:rsidTr="006219EA">
        <w:trPr>
          <w:trHeight w:val="1301"/>
        </w:trPr>
        <w:tc>
          <w:tcPr>
            <w:tcW w:w="4531" w:type="dxa"/>
            <w:vAlign w:val="center"/>
          </w:tcPr>
          <w:p w14:paraId="0F4D0458" w14:textId="77777777" w:rsidR="003D7D5B" w:rsidRPr="00125CF6" w:rsidRDefault="003D7D5B" w:rsidP="00504965">
            <w:pPr>
              <w:pStyle w:val="wntrzetabeli"/>
              <w:numPr>
                <w:ilvl w:val="0"/>
                <w:numId w:val="58"/>
              </w:numPr>
              <w:jc w:val="left"/>
              <w:rPr>
                <w:rFonts w:cstheme="minorHAnsi"/>
              </w:rPr>
            </w:pPr>
            <w:r w:rsidRPr="00125CF6">
              <w:rPr>
                <w:rFonts w:cstheme="minorHAnsi"/>
              </w:rPr>
              <w:t>brak przekroczeń norm promieniowania elektromagnetycznego na terenie gminy</w:t>
            </w:r>
          </w:p>
          <w:p w14:paraId="18AC55F3" w14:textId="77777777" w:rsidR="003D7D5B" w:rsidRPr="00125CF6" w:rsidRDefault="003D7D5B" w:rsidP="00504965">
            <w:pPr>
              <w:pStyle w:val="wntrzetabeli"/>
              <w:numPr>
                <w:ilvl w:val="0"/>
                <w:numId w:val="58"/>
              </w:numPr>
              <w:jc w:val="left"/>
              <w:rPr>
                <w:rFonts w:cstheme="minorHAnsi"/>
              </w:rPr>
            </w:pPr>
            <w:r w:rsidRPr="00125CF6">
              <w:rPr>
                <w:rFonts w:cstheme="minorHAnsi"/>
              </w:rPr>
              <w:t>stopniowo wzrastająca świadomość ekologiczna mieszkańców w zakresie zagrożenia PEM</w:t>
            </w:r>
          </w:p>
        </w:tc>
        <w:tc>
          <w:tcPr>
            <w:tcW w:w="4531" w:type="dxa"/>
            <w:vAlign w:val="center"/>
          </w:tcPr>
          <w:p w14:paraId="266A04AD" w14:textId="77777777" w:rsidR="003D7D5B" w:rsidRPr="00125CF6" w:rsidRDefault="003D7D5B" w:rsidP="00504965">
            <w:pPr>
              <w:pStyle w:val="wntrzetabeli"/>
              <w:numPr>
                <w:ilvl w:val="0"/>
                <w:numId w:val="58"/>
              </w:numPr>
              <w:jc w:val="left"/>
              <w:rPr>
                <w:rFonts w:cstheme="minorHAnsi"/>
              </w:rPr>
            </w:pPr>
            <w:r w:rsidRPr="00125CF6">
              <w:rPr>
                <w:rFonts w:cstheme="minorHAnsi"/>
              </w:rPr>
              <w:t>obecność na terenie gminy stacji bazowych łączności bezprzewodowej</w:t>
            </w:r>
          </w:p>
          <w:p w14:paraId="1EDBBCC6" w14:textId="41D44150" w:rsidR="003D7D5B" w:rsidRPr="00125CF6" w:rsidRDefault="003D7D5B" w:rsidP="00F7462F">
            <w:pPr>
              <w:pStyle w:val="wntrzetabeli"/>
              <w:jc w:val="left"/>
              <w:rPr>
                <w:rFonts w:cstheme="minorHAnsi"/>
              </w:rPr>
            </w:pPr>
          </w:p>
        </w:tc>
      </w:tr>
      <w:tr w:rsidR="003D7D5B" w:rsidRPr="00125CF6" w14:paraId="6F49C820" w14:textId="77777777" w:rsidTr="00980681">
        <w:trPr>
          <w:trHeight w:val="528"/>
        </w:trPr>
        <w:tc>
          <w:tcPr>
            <w:tcW w:w="4531" w:type="dxa"/>
            <w:shd w:val="clear" w:color="auto" w:fill="92D050"/>
            <w:vAlign w:val="center"/>
          </w:tcPr>
          <w:p w14:paraId="7E9F6769" w14:textId="77777777" w:rsidR="003D7D5B" w:rsidRPr="00125CF6" w:rsidRDefault="003D7D5B" w:rsidP="005F1999">
            <w:pPr>
              <w:pStyle w:val="wntrzetabeli"/>
              <w:rPr>
                <w:rFonts w:cstheme="minorHAnsi"/>
                <w:b/>
                <w:bCs/>
              </w:rPr>
            </w:pPr>
            <w:r w:rsidRPr="00125CF6">
              <w:rPr>
                <w:rFonts w:cstheme="minorHAnsi"/>
                <w:b/>
                <w:bCs/>
              </w:rPr>
              <w:t>szanse</w:t>
            </w:r>
          </w:p>
          <w:p w14:paraId="444F2F70" w14:textId="77777777" w:rsidR="003D7D5B" w:rsidRPr="00125CF6" w:rsidRDefault="003D7D5B" w:rsidP="005F1999">
            <w:pPr>
              <w:pStyle w:val="wntrzetabeli"/>
              <w:rPr>
                <w:rFonts w:cstheme="minorHAnsi"/>
                <w:b/>
                <w:bCs/>
              </w:rPr>
            </w:pPr>
            <w:r w:rsidRPr="00125CF6">
              <w:rPr>
                <w:rFonts w:cstheme="minorHAnsi"/>
                <w:b/>
                <w:bCs/>
              </w:rPr>
              <w:t>czynniki zewnętrzne</w:t>
            </w:r>
          </w:p>
        </w:tc>
        <w:tc>
          <w:tcPr>
            <w:tcW w:w="4531" w:type="dxa"/>
            <w:shd w:val="clear" w:color="auto" w:fill="92D050"/>
            <w:vAlign w:val="center"/>
          </w:tcPr>
          <w:p w14:paraId="2CDBC51D" w14:textId="77777777" w:rsidR="003D7D5B" w:rsidRPr="00125CF6" w:rsidRDefault="003D7D5B" w:rsidP="005F1999">
            <w:pPr>
              <w:pStyle w:val="wntrzetabeli"/>
              <w:rPr>
                <w:rFonts w:cstheme="minorHAnsi"/>
                <w:b/>
                <w:bCs/>
              </w:rPr>
            </w:pPr>
            <w:r w:rsidRPr="00125CF6">
              <w:rPr>
                <w:rFonts w:cstheme="minorHAnsi"/>
                <w:b/>
                <w:bCs/>
              </w:rPr>
              <w:t>zagrożenia</w:t>
            </w:r>
          </w:p>
          <w:p w14:paraId="0625B2D2" w14:textId="77777777" w:rsidR="003D7D5B" w:rsidRPr="00125CF6" w:rsidRDefault="003D7D5B" w:rsidP="005F1999">
            <w:pPr>
              <w:pStyle w:val="wntrzetabeli"/>
              <w:rPr>
                <w:rFonts w:cstheme="minorHAnsi"/>
                <w:b/>
                <w:bCs/>
              </w:rPr>
            </w:pPr>
            <w:r w:rsidRPr="00125CF6">
              <w:rPr>
                <w:rFonts w:cstheme="minorHAnsi"/>
                <w:b/>
                <w:bCs/>
              </w:rPr>
              <w:t>czynniki zewnętrzne</w:t>
            </w:r>
          </w:p>
        </w:tc>
      </w:tr>
      <w:tr w:rsidR="003D7D5B" w:rsidRPr="00125CF6" w14:paraId="227DA461" w14:textId="77777777" w:rsidTr="00980681">
        <w:trPr>
          <w:trHeight w:val="1542"/>
        </w:trPr>
        <w:tc>
          <w:tcPr>
            <w:tcW w:w="4531" w:type="dxa"/>
            <w:vAlign w:val="center"/>
          </w:tcPr>
          <w:p w14:paraId="7C8F6969" w14:textId="77777777" w:rsidR="003D7D5B" w:rsidRPr="00125CF6" w:rsidRDefault="003D7D5B" w:rsidP="00504965">
            <w:pPr>
              <w:pStyle w:val="wntrzetabeli"/>
              <w:numPr>
                <w:ilvl w:val="0"/>
                <w:numId w:val="58"/>
              </w:numPr>
              <w:jc w:val="left"/>
              <w:rPr>
                <w:rFonts w:cstheme="minorHAnsi"/>
              </w:rPr>
            </w:pPr>
            <w:r w:rsidRPr="00125CF6">
              <w:rPr>
                <w:rFonts w:cstheme="minorHAnsi"/>
              </w:rPr>
              <w:t>bieżący monitoring promieniowania prowadzony przez WIOŚ</w:t>
            </w:r>
          </w:p>
          <w:p w14:paraId="24CBCFAA" w14:textId="77777777" w:rsidR="003D7D5B" w:rsidRPr="00125CF6" w:rsidRDefault="003D7D5B" w:rsidP="00504965">
            <w:pPr>
              <w:pStyle w:val="wntrzetabeli"/>
              <w:numPr>
                <w:ilvl w:val="0"/>
                <w:numId w:val="58"/>
              </w:numPr>
              <w:jc w:val="left"/>
              <w:rPr>
                <w:rFonts w:cstheme="minorHAnsi"/>
              </w:rPr>
            </w:pPr>
            <w:r w:rsidRPr="00125CF6">
              <w:rPr>
                <w:rFonts w:cstheme="minorHAnsi"/>
              </w:rPr>
              <w:t>modernizacja sieci energetycznych przez operatora</w:t>
            </w:r>
          </w:p>
        </w:tc>
        <w:tc>
          <w:tcPr>
            <w:tcW w:w="4531" w:type="dxa"/>
            <w:vAlign w:val="center"/>
          </w:tcPr>
          <w:p w14:paraId="39EA839A" w14:textId="77777777" w:rsidR="003D7D5B" w:rsidRPr="00125CF6" w:rsidRDefault="003D7D5B" w:rsidP="00504965">
            <w:pPr>
              <w:pStyle w:val="wntrzetabeli"/>
              <w:numPr>
                <w:ilvl w:val="0"/>
                <w:numId w:val="58"/>
              </w:numPr>
              <w:jc w:val="left"/>
              <w:rPr>
                <w:rFonts w:cstheme="minorHAnsi"/>
              </w:rPr>
            </w:pPr>
            <w:r w:rsidRPr="00125CF6">
              <w:rPr>
                <w:rFonts w:cstheme="minorHAnsi"/>
              </w:rPr>
              <w:t>możliwość powstania instalacji emitującej promieniowanie elektromagnetyczne w dowolnej lokalizacji</w:t>
            </w:r>
          </w:p>
          <w:p w14:paraId="74C7726D" w14:textId="77777777" w:rsidR="003D7D5B" w:rsidRPr="00125CF6" w:rsidRDefault="003D7D5B" w:rsidP="00504965">
            <w:pPr>
              <w:pStyle w:val="wntrzetabeli"/>
              <w:numPr>
                <w:ilvl w:val="0"/>
                <w:numId w:val="58"/>
              </w:numPr>
              <w:jc w:val="left"/>
              <w:rPr>
                <w:rFonts w:cstheme="minorHAnsi"/>
              </w:rPr>
            </w:pPr>
            <w:r w:rsidRPr="00125CF6">
              <w:rPr>
                <w:rFonts w:cstheme="minorHAnsi"/>
              </w:rPr>
              <w:t>rozwój telefonii komórkowej i innych technologii emitujących promieniowanie</w:t>
            </w:r>
          </w:p>
        </w:tc>
      </w:tr>
      <w:tr w:rsidR="003D7D5B" w:rsidRPr="00125CF6" w14:paraId="3374F9B8" w14:textId="77777777" w:rsidTr="006219EA">
        <w:trPr>
          <w:trHeight w:val="558"/>
        </w:trPr>
        <w:tc>
          <w:tcPr>
            <w:tcW w:w="9062" w:type="dxa"/>
            <w:gridSpan w:val="2"/>
            <w:shd w:val="clear" w:color="auto" w:fill="00B050"/>
            <w:vAlign w:val="center"/>
          </w:tcPr>
          <w:p w14:paraId="4917DC8D" w14:textId="77777777" w:rsidR="003D7D5B" w:rsidRPr="00125CF6" w:rsidRDefault="003D7D5B" w:rsidP="005F1999">
            <w:pPr>
              <w:pStyle w:val="wntrzetabeli"/>
              <w:rPr>
                <w:rFonts w:cstheme="minorHAnsi"/>
                <w:b/>
                <w:bCs/>
              </w:rPr>
            </w:pPr>
            <w:r w:rsidRPr="00125CF6">
              <w:rPr>
                <w:rFonts w:cstheme="minorHAnsi"/>
                <w:b/>
                <w:bCs/>
              </w:rPr>
              <w:t>Gospodarka odpadami</w:t>
            </w:r>
          </w:p>
        </w:tc>
      </w:tr>
      <w:tr w:rsidR="003D7D5B" w:rsidRPr="00125CF6" w14:paraId="629CC986" w14:textId="77777777" w:rsidTr="00980681">
        <w:trPr>
          <w:trHeight w:val="707"/>
        </w:trPr>
        <w:tc>
          <w:tcPr>
            <w:tcW w:w="4531" w:type="dxa"/>
            <w:shd w:val="clear" w:color="auto" w:fill="92D050"/>
            <w:vAlign w:val="center"/>
          </w:tcPr>
          <w:p w14:paraId="299CE249" w14:textId="77777777" w:rsidR="003D7D5B" w:rsidRPr="00125CF6" w:rsidRDefault="003D7D5B" w:rsidP="005F1999">
            <w:pPr>
              <w:pStyle w:val="wntrzetabeli"/>
              <w:rPr>
                <w:rFonts w:cstheme="minorHAnsi"/>
                <w:b/>
                <w:bCs/>
              </w:rPr>
            </w:pPr>
            <w:r w:rsidRPr="00125CF6">
              <w:rPr>
                <w:rFonts w:cstheme="minorHAnsi"/>
                <w:b/>
                <w:bCs/>
              </w:rPr>
              <w:t>mocne strony</w:t>
            </w:r>
          </w:p>
          <w:p w14:paraId="02A1C737" w14:textId="77777777" w:rsidR="003D7D5B" w:rsidRPr="00125CF6" w:rsidRDefault="003D7D5B" w:rsidP="005F1999">
            <w:pPr>
              <w:pStyle w:val="wntrzetabeli"/>
              <w:rPr>
                <w:rFonts w:cstheme="minorHAnsi"/>
              </w:rPr>
            </w:pPr>
            <w:r w:rsidRPr="00125CF6">
              <w:rPr>
                <w:rFonts w:cstheme="minorHAnsi"/>
                <w:b/>
                <w:bCs/>
              </w:rPr>
              <w:t>czynniki wewnętrzne</w:t>
            </w:r>
          </w:p>
        </w:tc>
        <w:tc>
          <w:tcPr>
            <w:tcW w:w="4531" w:type="dxa"/>
            <w:shd w:val="clear" w:color="auto" w:fill="92D050"/>
            <w:vAlign w:val="center"/>
          </w:tcPr>
          <w:p w14:paraId="13644168" w14:textId="77777777" w:rsidR="003D7D5B" w:rsidRPr="00125CF6" w:rsidRDefault="003D7D5B" w:rsidP="005F1999">
            <w:pPr>
              <w:pStyle w:val="wntrzetabeli"/>
              <w:rPr>
                <w:rFonts w:cstheme="minorHAnsi"/>
                <w:b/>
                <w:bCs/>
              </w:rPr>
            </w:pPr>
            <w:r w:rsidRPr="00125CF6">
              <w:rPr>
                <w:rFonts w:cstheme="minorHAnsi"/>
                <w:b/>
                <w:bCs/>
              </w:rPr>
              <w:t>słabe strony</w:t>
            </w:r>
          </w:p>
          <w:p w14:paraId="082DDDA5" w14:textId="77777777" w:rsidR="003D7D5B" w:rsidRPr="00125CF6" w:rsidRDefault="003D7D5B" w:rsidP="005F1999">
            <w:pPr>
              <w:pStyle w:val="wntrzetabeli"/>
              <w:rPr>
                <w:rFonts w:cstheme="minorHAnsi"/>
                <w:b/>
                <w:bCs/>
              </w:rPr>
            </w:pPr>
            <w:r w:rsidRPr="00125CF6">
              <w:rPr>
                <w:rFonts w:cstheme="minorHAnsi"/>
                <w:b/>
                <w:bCs/>
              </w:rPr>
              <w:t>czynniki wewnętrzne</w:t>
            </w:r>
          </w:p>
        </w:tc>
      </w:tr>
      <w:tr w:rsidR="003D7D5B" w:rsidRPr="00125CF6" w14:paraId="6D7FB8C6" w14:textId="77777777" w:rsidTr="006219EA">
        <w:tc>
          <w:tcPr>
            <w:tcW w:w="4531" w:type="dxa"/>
            <w:vAlign w:val="center"/>
          </w:tcPr>
          <w:p w14:paraId="33EBF791" w14:textId="77777777" w:rsidR="003D7D5B" w:rsidRPr="00125CF6" w:rsidRDefault="003D7D5B" w:rsidP="00504965">
            <w:pPr>
              <w:pStyle w:val="wntrzetabeli"/>
              <w:numPr>
                <w:ilvl w:val="0"/>
                <w:numId w:val="58"/>
              </w:numPr>
              <w:jc w:val="left"/>
              <w:rPr>
                <w:rFonts w:cstheme="minorHAnsi"/>
              </w:rPr>
            </w:pPr>
            <w:r w:rsidRPr="00125CF6">
              <w:rPr>
                <w:rFonts w:cstheme="minorHAnsi"/>
              </w:rPr>
              <w:t>finansowanie usuwania azbestu ze środków gminy i WFOŚiGW</w:t>
            </w:r>
          </w:p>
          <w:p w14:paraId="7E854000" w14:textId="77777777" w:rsidR="003D7D5B" w:rsidRPr="00125CF6" w:rsidRDefault="003D7D5B" w:rsidP="00504965">
            <w:pPr>
              <w:pStyle w:val="wntrzetabeli"/>
              <w:numPr>
                <w:ilvl w:val="0"/>
                <w:numId w:val="58"/>
              </w:numPr>
              <w:jc w:val="left"/>
              <w:rPr>
                <w:rFonts w:cstheme="minorHAnsi"/>
              </w:rPr>
            </w:pPr>
            <w:r w:rsidRPr="00125CF6">
              <w:rPr>
                <w:rFonts w:cstheme="minorHAnsi"/>
              </w:rPr>
              <w:t>prowadzenie akcji informacyjno- edukacyjnych</w:t>
            </w:r>
          </w:p>
        </w:tc>
        <w:tc>
          <w:tcPr>
            <w:tcW w:w="4531" w:type="dxa"/>
            <w:vAlign w:val="center"/>
          </w:tcPr>
          <w:p w14:paraId="58F54765" w14:textId="77777777" w:rsidR="003D7D5B" w:rsidRPr="00125CF6" w:rsidRDefault="003D7D5B" w:rsidP="00504965">
            <w:pPr>
              <w:pStyle w:val="wntrzetabeli"/>
              <w:numPr>
                <w:ilvl w:val="0"/>
                <w:numId w:val="58"/>
              </w:numPr>
              <w:jc w:val="left"/>
              <w:rPr>
                <w:rFonts w:cstheme="minorHAnsi"/>
              </w:rPr>
            </w:pPr>
            <w:r w:rsidRPr="00125CF6">
              <w:rPr>
                <w:rFonts w:cstheme="minorHAnsi"/>
              </w:rPr>
              <w:t>niska świadomość ekologiczna mieszkańców gminy w obszarze gospodarki odpadami</w:t>
            </w:r>
          </w:p>
          <w:p w14:paraId="54C0D039" w14:textId="77777777" w:rsidR="003D7D5B" w:rsidRPr="00125CF6" w:rsidRDefault="003D7D5B" w:rsidP="00504965">
            <w:pPr>
              <w:pStyle w:val="wntrzetabeli"/>
              <w:numPr>
                <w:ilvl w:val="0"/>
                <w:numId w:val="58"/>
              </w:numPr>
              <w:jc w:val="left"/>
              <w:rPr>
                <w:rFonts w:cstheme="minorHAnsi"/>
              </w:rPr>
            </w:pPr>
            <w:r w:rsidRPr="00125CF6">
              <w:rPr>
                <w:rFonts w:cstheme="minorHAnsi"/>
              </w:rPr>
              <w:t>mała ilość segregowanych odpadów</w:t>
            </w:r>
          </w:p>
          <w:p w14:paraId="0400EF15" w14:textId="77777777" w:rsidR="003D7D5B" w:rsidRPr="00125CF6" w:rsidRDefault="003D7D5B" w:rsidP="00504965">
            <w:pPr>
              <w:pStyle w:val="wntrzetabeli"/>
              <w:numPr>
                <w:ilvl w:val="0"/>
                <w:numId w:val="58"/>
              </w:numPr>
              <w:jc w:val="left"/>
              <w:rPr>
                <w:rFonts w:cstheme="minorHAnsi"/>
              </w:rPr>
            </w:pPr>
            <w:r w:rsidRPr="00125CF6">
              <w:rPr>
                <w:rFonts w:cstheme="minorHAnsi"/>
              </w:rPr>
              <w:t>powstawanie dzikich wysypisk</w:t>
            </w:r>
          </w:p>
          <w:p w14:paraId="32E099F9" w14:textId="77777777" w:rsidR="003D7D5B" w:rsidRPr="00125CF6" w:rsidRDefault="003D7D5B" w:rsidP="00504965">
            <w:pPr>
              <w:pStyle w:val="wntrzetabeli"/>
              <w:numPr>
                <w:ilvl w:val="0"/>
                <w:numId w:val="58"/>
              </w:numPr>
              <w:jc w:val="left"/>
              <w:rPr>
                <w:rFonts w:cstheme="minorHAnsi"/>
              </w:rPr>
            </w:pPr>
            <w:r w:rsidRPr="00125CF6">
              <w:rPr>
                <w:rFonts w:cstheme="minorHAnsi"/>
              </w:rPr>
              <w:t>istniejące wyroby azbestowe na terenie gminy</w:t>
            </w:r>
          </w:p>
        </w:tc>
      </w:tr>
      <w:tr w:rsidR="003D7D5B" w:rsidRPr="00125CF6" w14:paraId="474F71B5" w14:textId="77777777" w:rsidTr="00980681">
        <w:trPr>
          <w:trHeight w:val="719"/>
        </w:trPr>
        <w:tc>
          <w:tcPr>
            <w:tcW w:w="4531" w:type="dxa"/>
            <w:shd w:val="clear" w:color="auto" w:fill="92D050"/>
            <w:vAlign w:val="center"/>
          </w:tcPr>
          <w:p w14:paraId="57E08388" w14:textId="77777777" w:rsidR="003D7D5B" w:rsidRPr="00125CF6" w:rsidRDefault="003D7D5B" w:rsidP="005F1999">
            <w:pPr>
              <w:pStyle w:val="wntrzetabeli"/>
              <w:rPr>
                <w:rFonts w:cstheme="minorHAnsi"/>
                <w:b/>
                <w:bCs/>
              </w:rPr>
            </w:pPr>
            <w:r w:rsidRPr="00125CF6">
              <w:rPr>
                <w:rFonts w:cstheme="minorHAnsi"/>
                <w:b/>
                <w:bCs/>
              </w:rPr>
              <w:t>szanse</w:t>
            </w:r>
          </w:p>
          <w:p w14:paraId="5B22DF22" w14:textId="77777777" w:rsidR="003D7D5B" w:rsidRPr="00125CF6" w:rsidRDefault="003D7D5B" w:rsidP="005F1999">
            <w:pPr>
              <w:pStyle w:val="wntrzetabeli"/>
              <w:rPr>
                <w:rFonts w:cstheme="minorHAnsi"/>
                <w:b/>
                <w:bCs/>
              </w:rPr>
            </w:pPr>
            <w:r w:rsidRPr="00125CF6">
              <w:rPr>
                <w:rFonts w:cstheme="minorHAnsi"/>
                <w:b/>
                <w:bCs/>
              </w:rPr>
              <w:t>czynniki zewnętrzne</w:t>
            </w:r>
          </w:p>
        </w:tc>
        <w:tc>
          <w:tcPr>
            <w:tcW w:w="4531" w:type="dxa"/>
            <w:shd w:val="clear" w:color="auto" w:fill="92D050"/>
            <w:vAlign w:val="center"/>
          </w:tcPr>
          <w:p w14:paraId="63D6F650" w14:textId="77777777" w:rsidR="003D7D5B" w:rsidRPr="00125CF6" w:rsidRDefault="003D7D5B" w:rsidP="005F1999">
            <w:pPr>
              <w:pStyle w:val="wntrzetabeli"/>
              <w:rPr>
                <w:rFonts w:cstheme="minorHAnsi"/>
                <w:b/>
                <w:bCs/>
              </w:rPr>
            </w:pPr>
            <w:r w:rsidRPr="00125CF6">
              <w:rPr>
                <w:rFonts w:cstheme="minorHAnsi"/>
                <w:b/>
                <w:bCs/>
              </w:rPr>
              <w:t>zagrożenia</w:t>
            </w:r>
          </w:p>
          <w:p w14:paraId="48B44888" w14:textId="77777777" w:rsidR="003D7D5B" w:rsidRPr="00125CF6" w:rsidRDefault="003D7D5B" w:rsidP="005F1999">
            <w:pPr>
              <w:pStyle w:val="wntrzetabeli"/>
              <w:rPr>
                <w:rFonts w:cstheme="minorHAnsi"/>
                <w:b/>
                <w:bCs/>
              </w:rPr>
            </w:pPr>
            <w:r w:rsidRPr="00125CF6">
              <w:rPr>
                <w:rFonts w:cstheme="minorHAnsi"/>
                <w:b/>
                <w:bCs/>
              </w:rPr>
              <w:t>czynniki zewnętrzne</w:t>
            </w:r>
          </w:p>
        </w:tc>
      </w:tr>
      <w:tr w:rsidR="003D7D5B" w:rsidRPr="00125CF6" w14:paraId="65795A31" w14:textId="77777777" w:rsidTr="006219EA">
        <w:trPr>
          <w:trHeight w:val="1368"/>
        </w:trPr>
        <w:tc>
          <w:tcPr>
            <w:tcW w:w="4531" w:type="dxa"/>
            <w:vAlign w:val="center"/>
          </w:tcPr>
          <w:p w14:paraId="4DCA0099" w14:textId="77777777" w:rsidR="003D7D5B" w:rsidRPr="00125CF6" w:rsidRDefault="003D7D5B" w:rsidP="00504965">
            <w:pPr>
              <w:pStyle w:val="wntrzetabeli"/>
              <w:numPr>
                <w:ilvl w:val="0"/>
                <w:numId w:val="58"/>
              </w:numPr>
              <w:jc w:val="left"/>
              <w:rPr>
                <w:rFonts w:cstheme="minorHAnsi"/>
              </w:rPr>
            </w:pPr>
            <w:r w:rsidRPr="00125CF6">
              <w:rPr>
                <w:rFonts w:cstheme="minorHAnsi"/>
              </w:rPr>
              <w:t>rozwój systemu gospodarki odpadami</w:t>
            </w:r>
          </w:p>
          <w:p w14:paraId="5985D13C" w14:textId="77777777" w:rsidR="003D7D5B" w:rsidRPr="00125CF6" w:rsidRDefault="003D7D5B" w:rsidP="00504965">
            <w:pPr>
              <w:pStyle w:val="wntrzetabeli"/>
              <w:numPr>
                <w:ilvl w:val="0"/>
                <w:numId w:val="58"/>
              </w:numPr>
              <w:jc w:val="left"/>
              <w:rPr>
                <w:rFonts w:cstheme="minorHAnsi"/>
              </w:rPr>
            </w:pPr>
            <w:r w:rsidRPr="00125CF6">
              <w:rPr>
                <w:rFonts w:cstheme="minorHAnsi"/>
              </w:rPr>
              <w:t>powstawanie nowoczesnych instalacji do przetwarzania odpadów</w:t>
            </w:r>
          </w:p>
          <w:p w14:paraId="7DB8DAF6" w14:textId="77777777" w:rsidR="003D7D5B" w:rsidRPr="00125CF6" w:rsidRDefault="003D7D5B" w:rsidP="00504965">
            <w:pPr>
              <w:pStyle w:val="wntrzetabeli"/>
              <w:numPr>
                <w:ilvl w:val="0"/>
                <w:numId w:val="58"/>
              </w:numPr>
              <w:jc w:val="left"/>
              <w:rPr>
                <w:rFonts w:cstheme="minorHAnsi"/>
              </w:rPr>
            </w:pPr>
            <w:r w:rsidRPr="00125CF6">
              <w:rPr>
                <w:rFonts w:cstheme="minorHAnsi"/>
              </w:rPr>
              <w:t>zwiększenie kontroli gospodarki odpadami</w:t>
            </w:r>
          </w:p>
          <w:p w14:paraId="37B50C59" w14:textId="77777777" w:rsidR="003D7D5B" w:rsidRPr="00125CF6" w:rsidRDefault="003D7D5B" w:rsidP="00504965">
            <w:pPr>
              <w:pStyle w:val="wntrzetabeli"/>
              <w:numPr>
                <w:ilvl w:val="0"/>
                <w:numId w:val="58"/>
              </w:numPr>
              <w:jc w:val="left"/>
              <w:rPr>
                <w:rFonts w:cstheme="minorHAnsi"/>
              </w:rPr>
            </w:pPr>
            <w:r w:rsidRPr="00125CF6">
              <w:rPr>
                <w:rFonts w:cstheme="minorHAnsi"/>
              </w:rPr>
              <w:t>możliwość pozyskania dotacji na cele usuwania i unieszkodliwiania materiałów zawierających azbest</w:t>
            </w:r>
          </w:p>
        </w:tc>
        <w:tc>
          <w:tcPr>
            <w:tcW w:w="4531" w:type="dxa"/>
            <w:vAlign w:val="center"/>
          </w:tcPr>
          <w:p w14:paraId="37A78B46" w14:textId="77777777" w:rsidR="003D7D5B" w:rsidRPr="00125CF6" w:rsidRDefault="003D7D5B" w:rsidP="00504965">
            <w:pPr>
              <w:pStyle w:val="wntrzetabeli"/>
              <w:numPr>
                <w:ilvl w:val="0"/>
                <w:numId w:val="58"/>
              </w:numPr>
              <w:jc w:val="left"/>
              <w:rPr>
                <w:rFonts w:cstheme="minorHAnsi"/>
              </w:rPr>
            </w:pPr>
            <w:r w:rsidRPr="00125CF6">
              <w:rPr>
                <w:rFonts w:cstheme="minorHAnsi"/>
              </w:rPr>
              <w:t>rosnąca ilość odpadów</w:t>
            </w:r>
          </w:p>
          <w:p w14:paraId="3196C736" w14:textId="77777777" w:rsidR="003D7D5B" w:rsidRPr="00125CF6" w:rsidRDefault="003D7D5B" w:rsidP="00504965">
            <w:pPr>
              <w:pStyle w:val="wntrzetabeli"/>
              <w:numPr>
                <w:ilvl w:val="0"/>
                <w:numId w:val="58"/>
              </w:numPr>
              <w:jc w:val="left"/>
              <w:rPr>
                <w:rFonts w:cstheme="minorHAnsi"/>
              </w:rPr>
            </w:pPr>
            <w:r w:rsidRPr="00125CF6">
              <w:rPr>
                <w:rFonts w:cstheme="minorHAnsi"/>
              </w:rPr>
              <w:t>nieprzepisowe składowanie odpadów</w:t>
            </w:r>
          </w:p>
          <w:p w14:paraId="006520BD" w14:textId="77777777" w:rsidR="003D7D5B" w:rsidRPr="00125CF6" w:rsidRDefault="003D7D5B" w:rsidP="00504965">
            <w:pPr>
              <w:pStyle w:val="wntrzetabeli"/>
              <w:numPr>
                <w:ilvl w:val="0"/>
                <w:numId w:val="58"/>
              </w:numPr>
              <w:jc w:val="left"/>
              <w:rPr>
                <w:rFonts w:cstheme="minorHAnsi"/>
              </w:rPr>
            </w:pPr>
            <w:r w:rsidRPr="00125CF6">
              <w:rPr>
                <w:rFonts w:cstheme="minorHAnsi"/>
              </w:rPr>
              <w:t>zbieranie i magazynowanie odpadów bez wymaganego zezwolenia</w:t>
            </w:r>
          </w:p>
          <w:p w14:paraId="42A59607" w14:textId="77777777" w:rsidR="003D7D5B" w:rsidRPr="00125CF6" w:rsidRDefault="003D7D5B" w:rsidP="005F1999">
            <w:pPr>
              <w:pStyle w:val="wntrzetabeli"/>
              <w:rPr>
                <w:rFonts w:cstheme="minorHAnsi"/>
              </w:rPr>
            </w:pPr>
          </w:p>
        </w:tc>
      </w:tr>
      <w:tr w:rsidR="003D7D5B" w:rsidRPr="00125CF6" w14:paraId="5D1E5DDB" w14:textId="77777777" w:rsidTr="0053201E">
        <w:trPr>
          <w:trHeight w:val="558"/>
        </w:trPr>
        <w:tc>
          <w:tcPr>
            <w:tcW w:w="9062" w:type="dxa"/>
            <w:gridSpan w:val="2"/>
            <w:shd w:val="clear" w:color="auto" w:fill="00B050"/>
            <w:vAlign w:val="center"/>
          </w:tcPr>
          <w:p w14:paraId="7B85F53F" w14:textId="77777777" w:rsidR="003D7D5B" w:rsidRPr="00125CF6" w:rsidRDefault="003D7D5B" w:rsidP="005F1999">
            <w:pPr>
              <w:pStyle w:val="wntrzetabeli"/>
              <w:rPr>
                <w:rFonts w:cstheme="minorHAnsi"/>
                <w:b/>
                <w:bCs/>
              </w:rPr>
            </w:pPr>
            <w:r w:rsidRPr="00125CF6">
              <w:rPr>
                <w:rFonts w:cstheme="minorHAnsi"/>
                <w:b/>
                <w:bCs/>
              </w:rPr>
              <w:lastRenderedPageBreak/>
              <w:t>Poważne awarie</w:t>
            </w:r>
          </w:p>
        </w:tc>
      </w:tr>
      <w:tr w:rsidR="003D7D5B" w:rsidRPr="00125CF6" w14:paraId="7BBCBEED" w14:textId="77777777" w:rsidTr="0053201E">
        <w:trPr>
          <w:trHeight w:val="940"/>
        </w:trPr>
        <w:tc>
          <w:tcPr>
            <w:tcW w:w="4531" w:type="dxa"/>
            <w:shd w:val="clear" w:color="auto" w:fill="92D050"/>
            <w:vAlign w:val="center"/>
          </w:tcPr>
          <w:p w14:paraId="71039104" w14:textId="77777777" w:rsidR="003D7D5B" w:rsidRPr="00125CF6" w:rsidRDefault="003D7D5B" w:rsidP="005F1999">
            <w:pPr>
              <w:pStyle w:val="wntrzetabeli"/>
              <w:rPr>
                <w:rFonts w:cstheme="minorHAnsi"/>
                <w:b/>
                <w:bCs/>
              </w:rPr>
            </w:pPr>
            <w:r w:rsidRPr="00125CF6">
              <w:rPr>
                <w:rFonts w:cstheme="minorHAnsi"/>
                <w:b/>
                <w:bCs/>
              </w:rPr>
              <w:t>mocne strony</w:t>
            </w:r>
          </w:p>
          <w:p w14:paraId="30DF4D53" w14:textId="77777777" w:rsidR="003D7D5B" w:rsidRPr="00125CF6" w:rsidRDefault="003D7D5B" w:rsidP="005F1999">
            <w:pPr>
              <w:pStyle w:val="wntrzetabeli"/>
              <w:rPr>
                <w:rFonts w:cstheme="minorHAnsi"/>
              </w:rPr>
            </w:pPr>
            <w:r w:rsidRPr="00125CF6">
              <w:rPr>
                <w:rFonts w:cstheme="minorHAnsi"/>
                <w:b/>
                <w:bCs/>
              </w:rPr>
              <w:t>czynniki wewnętrzne</w:t>
            </w:r>
          </w:p>
        </w:tc>
        <w:tc>
          <w:tcPr>
            <w:tcW w:w="4531" w:type="dxa"/>
            <w:shd w:val="clear" w:color="auto" w:fill="92D050"/>
            <w:vAlign w:val="center"/>
          </w:tcPr>
          <w:p w14:paraId="01A64132" w14:textId="77777777" w:rsidR="003D7D5B" w:rsidRPr="00125CF6" w:rsidRDefault="003D7D5B" w:rsidP="005F1999">
            <w:pPr>
              <w:pStyle w:val="wntrzetabeli"/>
              <w:rPr>
                <w:rFonts w:cstheme="minorHAnsi"/>
                <w:b/>
                <w:bCs/>
              </w:rPr>
            </w:pPr>
            <w:r w:rsidRPr="00125CF6">
              <w:rPr>
                <w:rFonts w:cstheme="minorHAnsi"/>
                <w:b/>
                <w:bCs/>
              </w:rPr>
              <w:t>słabe strony</w:t>
            </w:r>
          </w:p>
          <w:p w14:paraId="621FDF0C" w14:textId="77777777" w:rsidR="003D7D5B" w:rsidRPr="00125CF6" w:rsidRDefault="003D7D5B" w:rsidP="005F1999">
            <w:pPr>
              <w:pStyle w:val="wntrzetabeli"/>
              <w:rPr>
                <w:rFonts w:cstheme="minorHAnsi"/>
                <w:b/>
                <w:bCs/>
              </w:rPr>
            </w:pPr>
            <w:r w:rsidRPr="00125CF6">
              <w:rPr>
                <w:rFonts w:cstheme="minorHAnsi"/>
                <w:b/>
                <w:bCs/>
              </w:rPr>
              <w:t>czynniki wewnętrzne</w:t>
            </w:r>
          </w:p>
        </w:tc>
      </w:tr>
      <w:tr w:rsidR="003D7D5B" w:rsidRPr="00125CF6" w14:paraId="6834DFBF" w14:textId="77777777" w:rsidTr="0053201E">
        <w:trPr>
          <w:trHeight w:val="1594"/>
        </w:trPr>
        <w:tc>
          <w:tcPr>
            <w:tcW w:w="4531" w:type="dxa"/>
            <w:vAlign w:val="center"/>
          </w:tcPr>
          <w:p w14:paraId="12F58129" w14:textId="77777777" w:rsidR="003D7D5B" w:rsidRPr="00125CF6" w:rsidRDefault="003D7D5B" w:rsidP="00504965">
            <w:pPr>
              <w:pStyle w:val="wntrzetabeli"/>
              <w:numPr>
                <w:ilvl w:val="0"/>
                <w:numId w:val="57"/>
              </w:numPr>
              <w:jc w:val="left"/>
              <w:rPr>
                <w:rFonts w:cstheme="minorHAnsi"/>
              </w:rPr>
            </w:pPr>
            <w:r w:rsidRPr="00125CF6">
              <w:rPr>
                <w:rFonts w:cstheme="minorHAnsi"/>
              </w:rPr>
              <w:t>brak zakładów przemysłowych, które mogłyby być źródłem awarii</w:t>
            </w:r>
          </w:p>
          <w:p w14:paraId="6F68CD7F" w14:textId="77777777" w:rsidR="003D7D5B" w:rsidRPr="00125CF6" w:rsidRDefault="003D7D5B" w:rsidP="00504965">
            <w:pPr>
              <w:pStyle w:val="wntrzetabeli"/>
              <w:numPr>
                <w:ilvl w:val="0"/>
                <w:numId w:val="57"/>
              </w:numPr>
              <w:jc w:val="left"/>
              <w:rPr>
                <w:rFonts w:cstheme="minorHAnsi"/>
              </w:rPr>
            </w:pPr>
            <w:r w:rsidRPr="00125CF6">
              <w:rPr>
                <w:rFonts w:cstheme="minorHAnsi"/>
              </w:rPr>
              <w:t>współpraca służb ratowniczych w przeciwdziałaniu poważnym awariom (straż pożarna, policja)</w:t>
            </w:r>
          </w:p>
        </w:tc>
        <w:tc>
          <w:tcPr>
            <w:tcW w:w="4531" w:type="dxa"/>
            <w:vAlign w:val="center"/>
          </w:tcPr>
          <w:p w14:paraId="22A0658B" w14:textId="77777777" w:rsidR="003D7D5B" w:rsidRPr="00125CF6" w:rsidRDefault="003D7D5B" w:rsidP="00504965">
            <w:pPr>
              <w:pStyle w:val="wntrzetabeli"/>
              <w:numPr>
                <w:ilvl w:val="0"/>
                <w:numId w:val="56"/>
              </w:numPr>
              <w:jc w:val="left"/>
              <w:rPr>
                <w:rFonts w:cstheme="minorHAnsi"/>
              </w:rPr>
            </w:pPr>
            <w:r w:rsidRPr="00125CF6">
              <w:rPr>
                <w:rFonts w:cstheme="minorHAnsi"/>
              </w:rPr>
              <w:t>system zarządzania kryzysowego niewystarczająco przygotowany na poważne awarie, katastrofy i klęski żywiołowe</w:t>
            </w:r>
          </w:p>
          <w:p w14:paraId="7E644841" w14:textId="77777777" w:rsidR="003D7D5B" w:rsidRPr="00125CF6" w:rsidRDefault="003D7D5B" w:rsidP="00504965">
            <w:pPr>
              <w:pStyle w:val="wntrzetabeli"/>
              <w:numPr>
                <w:ilvl w:val="0"/>
                <w:numId w:val="56"/>
              </w:numPr>
              <w:jc w:val="left"/>
              <w:rPr>
                <w:rFonts w:cstheme="minorHAnsi"/>
              </w:rPr>
            </w:pPr>
            <w:r w:rsidRPr="00125CF6">
              <w:rPr>
                <w:rFonts w:cstheme="minorHAnsi"/>
              </w:rPr>
              <w:t>obecność dróg, którymi mogą być transportowane substancje niebezpieczne</w:t>
            </w:r>
          </w:p>
        </w:tc>
      </w:tr>
      <w:tr w:rsidR="003D7D5B" w:rsidRPr="00125CF6" w14:paraId="190EB6D0" w14:textId="77777777" w:rsidTr="00CC15DA">
        <w:trPr>
          <w:trHeight w:val="646"/>
        </w:trPr>
        <w:tc>
          <w:tcPr>
            <w:tcW w:w="4531" w:type="dxa"/>
            <w:shd w:val="clear" w:color="auto" w:fill="92D050"/>
            <w:vAlign w:val="center"/>
          </w:tcPr>
          <w:p w14:paraId="4F787F39" w14:textId="77777777" w:rsidR="003D7D5B" w:rsidRPr="00125CF6" w:rsidRDefault="003D7D5B" w:rsidP="005F1999">
            <w:pPr>
              <w:pStyle w:val="wntrzetabeli"/>
              <w:rPr>
                <w:rFonts w:cstheme="minorHAnsi"/>
                <w:b/>
                <w:bCs/>
              </w:rPr>
            </w:pPr>
            <w:r w:rsidRPr="00125CF6">
              <w:rPr>
                <w:rFonts w:cstheme="minorHAnsi"/>
                <w:b/>
                <w:bCs/>
              </w:rPr>
              <w:t>szanse</w:t>
            </w:r>
          </w:p>
          <w:p w14:paraId="5CB58991" w14:textId="77777777" w:rsidR="003D7D5B" w:rsidRPr="00125CF6" w:rsidRDefault="003D7D5B" w:rsidP="005F1999">
            <w:pPr>
              <w:pStyle w:val="wntrzetabeli"/>
              <w:rPr>
                <w:rFonts w:cstheme="minorHAnsi"/>
                <w:b/>
                <w:bCs/>
              </w:rPr>
            </w:pPr>
            <w:r w:rsidRPr="00125CF6">
              <w:rPr>
                <w:rFonts w:cstheme="minorHAnsi"/>
                <w:b/>
                <w:bCs/>
              </w:rPr>
              <w:t>czynniki zewnętrzne</w:t>
            </w:r>
          </w:p>
        </w:tc>
        <w:tc>
          <w:tcPr>
            <w:tcW w:w="4531" w:type="dxa"/>
            <w:shd w:val="clear" w:color="auto" w:fill="92D050"/>
            <w:vAlign w:val="center"/>
          </w:tcPr>
          <w:p w14:paraId="3B6B740A" w14:textId="77777777" w:rsidR="003D7D5B" w:rsidRPr="00125CF6" w:rsidRDefault="003D7D5B" w:rsidP="005F1999">
            <w:pPr>
              <w:pStyle w:val="wntrzetabeli"/>
              <w:rPr>
                <w:rFonts w:cstheme="minorHAnsi"/>
                <w:b/>
                <w:bCs/>
              </w:rPr>
            </w:pPr>
            <w:r w:rsidRPr="00125CF6">
              <w:rPr>
                <w:rFonts w:cstheme="minorHAnsi"/>
                <w:b/>
                <w:bCs/>
              </w:rPr>
              <w:t>zagrożenia</w:t>
            </w:r>
          </w:p>
          <w:p w14:paraId="244F80D8" w14:textId="77777777" w:rsidR="003D7D5B" w:rsidRPr="00125CF6" w:rsidRDefault="003D7D5B" w:rsidP="005F1999">
            <w:pPr>
              <w:pStyle w:val="wntrzetabeli"/>
              <w:rPr>
                <w:rFonts w:cstheme="minorHAnsi"/>
                <w:b/>
                <w:bCs/>
              </w:rPr>
            </w:pPr>
            <w:r w:rsidRPr="00125CF6">
              <w:rPr>
                <w:rFonts w:cstheme="minorHAnsi"/>
                <w:b/>
                <w:bCs/>
              </w:rPr>
              <w:t>czynniki zewnętrzne</w:t>
            </w:r>
          </w:p>
        </w:tc>
      </w:tr>
      <w:tr w:rsidR="003D7D5B" w:rsidRPr="00125CF6" w14:paraId="0C0B6004" w14:textId="77777777" w:rsidTr="0053201E">
        <w:tc>
          <w:tcPr>
            <w:tcW w:w="4531" w:type="dxa"/>
            <w:vAlign w:val="center"/>
          </w:tcPr>
          <w:p w14:paraId="648802F5" w14:textId="77777777" w:rsidR="003D7D5B" w:rsidRPr="00125CF6" w:rsidRDefault="003D7D5B" w:rsidP="00504965">
            <w:pPr>
              <w:pStyle w:val="wntrzetabeli"/>
              <w:numPr>
                <w:ilvl w:val="0"/>
                <w:numId w:val="55"/>
              </w:numPr>
              <w:jc w:val="left"/>
              <w:rPr>
                <w:rFonts w:cstheme="minorHAnsi"/>
              </w:rPr>
            </w:pPr>
            <w:r w:rsidRPr="00125CF6">
              <w:rPr>
                <w:rFonts w:cstheme="minorHAnsi"/>
              </w:rPr>
              <w:t xml:space="preserve">stopniowa redukcja zagrożenia wypadkowego i pożarowego poprzez remonty i modernizacja budynków oraz dróg </w:t>
            </w:r>
          </w:p>
          <w:p w14:paraId="50E65016" w14:textId="77777777" w:rsidR="003D7D5B" w:rsidRPr="00125CF6" w:rsidRDefault="003D7D5B" w:rsidP="005F1999">
            <w:pPr>
              <w:pStyle w:val="wntrzetabeli"/>
              <w:rPr>
                <w:rFonts w:cstheme="minorHAnsi"/>
              </w:rPr>
            </w:pPr>
          </w:p>
        </w:tc>
        <w:tc>
          <w:tcPr>
            <w:tcW w:w="4531" w:type="dxa"/>
            <w:vAlign w:val="center"/>
          </w:tcPr>
          <w:p w14:paraId="2E9B4917" w14:textId="77777777" w:rsidR="003D7D5B" w:rsidRPr="00125CF6" w:rsidRDefault="003D7D5B" w:rsidP="00504965">
            <w:pPr>
              <w:pStyle w:val="wntrzetabeli"/>
              <w:numPr>
                <w:ilvl w:val="0"/>
                <w:numId w:val="55"/>
              </w:numPr>
              <w:jc w:val="left"/>
              <w:rPr>
                <w:rFonts w:cstheme="minorHAnsi"/>
              </w:rPr>
            </w:pPr>
            <w:r w:rsidRPr="00125CF6">
              <w:rPr>
                <w:rFonts w:cstheme="minorHAnsi"/>
              </w:rPr>
              <w:t>ryzyko wypadków drogowych związane ze złym stanem niektórych dróg oraz natężeniem ruchu</w:t>
            </w:r>
          </w:p>
          <w:p w14:paraId="164FBCD1" w14:textId="77777777" w:rsidR="003D7D5B" w:rsidRPr="00125CF6" w:rsidRDefault="003D7D5B" w:rsidP="00504965">
            <w:pPr>
              <w:pStyle w:val="wntrzetabeli"/>
              <w:numPr>
                <w:ilvl w:val="0"/>
                <w:numId w:val="55"/>
              </w:numPr>
              <w:jc w:val="left"/>
              <w:rPr>
                <w:rFonts w:cstheme="minorHAnsi"/>
              </w:rPr>
            </w:pPr>
            <w:r w:rsidRPr="00125CF6">
              <w:rPr>
                <w:rFonts w:cstheme="minorHAnsi"/>
              </w:rPr>
              <w:t>możliwość wystąpienia poważnej awarii</w:t>
            </w:r>
          </w:p>
        </w:tc>
      </w:tr>
    </w:tbl>
    <w:p w14:paraId="2B6F34DF" w14:textId="77777777" w:rsidR="003D7D5B" w:rsidRPr="00125CF6" w:rsidRDefault="003D7D5B" w:rsidP="00781021">
      <w:pPr>
        <w:rPr>
          <w:rFonts w:cstheme="minorHAnsi"/>
          <w:szCs w:val="22"/>
        </w:rPr>
      </w:pPr>
    </w:p>
    <w:p w14:paraId="644C2A6C" w14:textId="77777777" w:rsidR="003D7D5B" w:rsidRPr="00125CF6" w:rsidRDefault="003D7D5B" w:rsidP="00781021">
      <w:pPr>
        <w:rPr>
          <w:rFonts w:cstheme="minorHAnsi"/>
          <w:szCs w:val="22"/>
        </w:rPr>
      </w:pPr>
    </w:p>
    <w:p w14:paraId="59046226" w14:textId="77777777" w:rsidR="003D7D5B" w:rsidRPr="00125CF6" w:rsidRDefault="003D7D5B" w:rsidP="00EF6F1B">
      <w:pPr>
        <w:pStyle w:val="Nagwek3"/>
        <w:numPr>
          <w:ilvl w:val="2"/>
          <w:numId w:val="13"/>
        </w:numPr>
        <w:rPr>
          <w:rFonts w:cstheme="minorHAnsi"/>
          <w:sz w:val="22"/>
          <w:szCs w:val="22"/>
        </w:rPr>
      </w:pPr>
      <w:bookmarkStart w:id="388" w:name="_Toc4156579"/>
      <w:bookmarkStart w:id="389" w:name="_Toc4758055"/>
      <w:bookmarkStart w:id="390" w:name="_Toc177380126"/>
      <w:r w:rsidRPr="00125CF6">
        <w:rPr>
          <w:rFonts w:cstheme="minorHAnsi"/>
          <w:sz w:val="22"/>
          <w:szCs w:val="22"/>
        </w:rPr>
        <w:t>Działania polityki ochrony środowiska</w:t>
      </w:r>
      <w:bookmarkEnd w:id="388"/>
      <w:bookmarkEnd w:id="389"/>
      <w:bookmarkEnd w:id="390"/>
    </w:p>
    <w:p w14:paraId="183641BF" w14:textId="77777777" w:rsidR="003D7D5B" w:rsidRPr="00125CF6" w:rsidRDefault="003D7D5B" w:rsidP="00781021">
      <w:pPr>
        <w:pStyle w:val="Akapitzlist"/>
        <w:ind w:left="792"/>
        <w:outlineLvl w:val="0"/>
        <w:rPr>
          <w:rFonts w:cstheme="minorHAnsi"/>
          <w:b/>
          <w:szCs w:val="22"/>
        </w:rPr>
      </w:pPr>
    </w:p>
    <w:p w14:paraId="7484EC1D" w14:textId="77777777" w:rsidR="003D7D5B" w:rsidRPr="00125CF6" w:rsidRDefault="003D7D5B" w:rsidP="00781021">
      <w:pPr>
        <w:ind w:firstLine="708"/>
        <w:rPr>
          <w:rFonts w:cstheme="minorHAnsi"/>
          <w:szCs w:val="22"/>
        </w:rPr>
      </w:pPr>
      <w:r w:rsidRPr="00125CF6">
        <w:rPr>
          <w:rFonts w:cstheme="minorHAnsi"/>
          <w:szCs w:val="22"/>
        </w:rPr>
        <w:t xml:space="preserve">Realizacja celów długookresowych wymaga podjęcia działań, które muszą być zgodne z zasadami zawartymi w stosownych ustawach. Działania będące elementem zarządzania środowiskiem można sklasyfikować w następujące grupy: </w:t>
      </w:r>
    </w:p>
    <w:p w14:paraId="2A63096D" w14:textId="77777777" w:rsidR="003D7D5B" w:rsidRPr="00125CF6" w:rsidRDefault="003D7D5B" w:rsidP="00781021">
      <w:pPr>
        <w:rPr>
          <w:rFonts w:cstheme="minorHAnsi"/>
          <w:szCs w:val="22"/>
        </w:rPr>
      </w:pPr>
    </w:p>
    <w:p w14:paraId="346D5BDC" w14:textId="77777777" w:rsidR="003D7D5B" w:rsidRPr="00125CF6" w:rsidRDefault="003D7D5B" w:rsidP="00781021">
      <w:pPr>
        <w:rPr>
          <w:rFonts w:cstheme="minorHAnsi"/>
          <w:szCs w:val="22"/>
        </w:rPr>
      </w:pPr>
      <w:r w:rsidRPr="00125CF6">
        <w:rPr>
          <w:rFonts w:cstheme="minorHAnsi"/>
          <w:szCs w:val="22"/>
        </w:rPr>
        <w:t xml:space="preserve">1. Działanie prawne – grupa działań mająca na celu respektowanie odpowiednich dyrektyw i decyzji pozwalających na kształtowanie środowiska wg zamysłu władz. Do grupy tej należą systemy wydawania pozwoleń (wprowadzanie do środowiska ścieków, gazów, pyłów, odpadów) decyzji o środowiskowych uwarunkowaniach oraz koncesji. </w:t>
      </w:r>
    </w:p>
    <w:p w14:paraId="6269E8C7" w14:textId="77777777" w:rsidR="003D7D5B" w:rsidRPr="00125CF6" w:rsidRDefault="003D7D5B" w:rsidP="00781021">
      <w:pPr>
        <w:rPr>
          <w:rFonts w:cstheme="minorHAnsi"/>
          <w:szCs w:val="22"/>
        </w:rPr>
      </w:pPr>
    </w:p>
    <w:p w14:paraId="1413FCAD" w14:textId="77777777" w:rsidR="003D7D5B" w:rsidRPr="00125CF6" w:rsidRDefault="003D7D5B" w:rsidP="00781021">
      <w:pPr>
        <w:rPr>
          <w:rFonts w:cstheme="minorHAnsi"/>
          <w:szCs w:val="22"/>
        </w:rPr>
      </w:pPr>
      <w:r w:rsidRPr="00125CF6">
        <w:rPr>
          <w:rFonts w:cstheme="minorHAnsi"/>
          <w:szCs w:val="22"/>
        </w:rPr>
        <w:t xml:space="preserve">2. Działania finansowe – polegają głównie na systemie pobierania opłat za korzystanie ze środowiska naturalnego (emisje zanieczyszczeń, składowanie odpadów itp.). Do tej grupy działań należy doliczyć także system kar przewidziany za przekroczenie określonych limitów w pozwoleniach i koncesjach. </w:t>
      </w:r>
    </w:p>
    <w:p w14:paraId="5DD13F47" w14:textId="77777777" w:rsidR="003D7D5B" w:rsidRPr="00125CF6" w:rsidRDefault="003D7D5B" w:rsidP="00781021">
      <w:pPr>
        <w:rPr>
          <w:rFonts w:cstheme="minorHAnsi"/>
          <w:szCs w:val="22"/>
        </w:rPr>
      </w:pPr>
    </w:p>
    <w:p w14:paraId="3F757D1B" w14:textId="77777777" w:rsidR="003D7D5B" w:rsidRPr="00125CF6" w:rsidRDefault="003D7D5B" w:rsidP="00781021">
      <w:pPr>
        <w:rPr>
          <w:rFonts w:cstheme="minorHAnsi"/>
          <w:szCs w:val="22"/>
        </w:rPr>
      </w:pPr>
      <w:r w:rsidRPr="00125CF6">
        <w:rPr>
          <w:rFonts w:cstheme="minorHAnsi"/>
          <w:szCs w:val="22"/>
        </w:rPr>
        <w:t xml:space="preserve">3. Działania społeczne – polegają na współpracy i partnerstwie w zakresie realizacji polityki ochrony środowiska. Sprowadzają się one do dwóch zasadniczych aspektów: edukacji ekologicznej oraz budowy powiązań samorząd-społeczeństwo. Wiąże się to z udostępnieniem i publikacją informacji o środowisku co jest obowiązkiem władz samorządowych wynikającym z Prawa Ochrony Środowiska. </w:t>
      </w:r>
    </w:p>
    <w:p w14:paraId="194D4762" w14:textId="77777777" w:rsidR="003D7D5B" w:rsidRPr="00125CF6" w:rsidRDefault="003D7D5B" w:rsidP="00781021">
      <w:pPr>
        <w:rPr>
          <w:rFonts w:cstheme="minorHAnsi"/>
          <w:szCs w:val="22"/>
        </w:rPr>
      </w:pPr>
    </w:p>
    <w:p w14:paraId="44B83485" w14:textId="77777777" w:rsidR="003D7D5B" w:rsidRPr="00125CF6" w:rsidRDefault="003D7D5B" w:rsidP="00781021">
      <w:pPr>
        <w:rPr>
          <w:rFonts w:cstheme="minorHAnsi"/>
          <w:szCs w:val="22"/>
        </w:rPr>
      </w:pPr>
      <w:r w:rsidRPr="00125CF6">
        <w:rPr>
          <w:rFonts w:cstheme="minorHAnsi"/>
          <w:szCs w:val="22"/>
        </w:rPr>
        <w:t xml:space="preserve">4. Działania strukturalne – polegają na formułowaniu i wdrażaniu polityk ekologicznych. Mowa tu głównie o tworzeniu strategii, programów wdrożeniowych oraz wprowadzaniu narzędzi wspomagających system zarządzania środowiskiem. </w:t>
      </w:r>
    </w:p>
    <w:p w14:paraId="69C3BBD0" w14:textId="77777777" w:rsidR="003D7D5B" w:rsidRPr="00125CF6" w:rsidRDefault="003D7D5B" w:rsidP="00781021">
      <w:pPr>
        <w:rPr>
          <w:rFonts w:cstheme="minorHAnsi"/>
          <w:szCs w:val="22"/>
        </w:rPr>
      </w:pPr>
    </w:p>
    <w:p w14:paraId="1509112D" w14:textId="77777777" w:rsidR="003D7D5B" w:rsidRPr="00125CF6" w:rsidRDefault="003D7D5B" w:rsidP="00781021">
      <w:pPr>
        <w:ind w:firstLine="708"/>
        <w:rPr>
          <w:rFonts w:cstheme="minorHAnsi"/>
          <w:szCs w:val="22"/>
        </w:rPr>
      </w:pPr>
      <w:r w:rsidRPr="00125CF6">
        <w:rPr>
          <w:rFonts w:cstheme="minorHAnsi"/>
          <w:szCs w:val="22"/>
        </w:rPr>
        <w:t xml:space="preserve">Wymienione wyżej sposoby realizacji pozwalają prowadzić działania z zakresu ochrony środowiska przyczyniając się do osiągnięcia celów nie tylko lokalnych, ale </w:t>
      </w:r>
      <w:r w:rsidRPr="00125CF6">
        <w:rPr>
          <w:rFonts w:cstheme="minorHAnsi"/>
          <w:szCs w:val="22"/>
        </w:rPr>
        <w:br/>
        <w:t xml:space="preserve">i szczebla wojewódzkiego oraz krajowego. Są to działania umożliwiające wprowadzenie przepisów, egzekwowanie ich oraz pozyskiwanie funduszy na działania ograniczające wpływ degradacji środowiska związanej z działalnością człowieka. </w:t>
      </w:r>
    </w:p>
    <w:p w14:paraId="17E4B36E" w14:textId="77777777" w:rsidR="003D7D5B" w:rsidRPr="00125CF6" w:rsidRDefault="003D7D5B" w:rsidP="00781021">
      <w:pPr>
        <w:ind w:firstLine="708"/>
        <w:rPr>
          <w:rFonts w:cstheme="minorHAnsi"/>
          <w:szCs w:val="22"/>
        </w:rPr>
      </w:pPr>
      <w:r w:rsidRPr="00125CF6">
        <w:rPr>
          <w:rFonts w:cstheme="minorHAnsi"/>
          <w:szCs w:val="22"/>
        </w:rPr>
        <w:t xml:space="preserve">Działania strukturalne to również opracowanie programu ochrony środowiska oraz jego aktualizacji. Przedstawia on stan środowiska oraz główne cele i zadania umożliwiające jego poprawę. </w:t>
      </w:r>
      <w:r w:rsidRPr="00125CF6">
        <w:rPr>
          <w:rFonts w:cstheme="minorHAnsi"/>
          <w:szCs w:val="22"/>
        </w:rPr>
        <w:lastRenderedPageBreak/>
        <w:t>Działania mające na celu poprawę stanu środowiska zawarte w Programie to odpowiednie kombinacje działań prawnych, finansowych i strukturalnych.</w:t>
      </w:r>
    </w:p>
    <w:p w14:paraId="3BC452C3" w14:textId="77777777" w:rsidR="003D7D5B" w:rsidRPr="00125CF6" w:rsidRDefault="003D7D5B" w:rsidP="00781021">
      <w:pPr>
        <w:rPr>
          <w:rFonts w:cstheme="minorHAnsi"/>
          <w:szCs w:val="22"/>
        </w:rPr>
      </w:pPr>
    </w:p>
    <w:p w14:paraId="75A7C779" w14:textId="77777777" w:rsidR="003D7D5B" w:rsidRPr="00125CF6" w:rsidRDefault="003D7D5B" w:rsidP="00EF6F1B">
      <w:pPr>
        <w:pStyle w:val="Nagwek3"/>
        <w:numPr>
          <w:ilvl w:val="2"/>
          <w:numId w:val="13"/>
        </w:numPr>
        <w:rPr>
          <w:rFonts w:cstheme="minorHAnsi"/>
          <w:sz w:val="22"/>
          <w:szCs w:val="22"/>
        </w:rPr>
      </w:pPr>
      <w:bookmarkStart w:id="391" w:name="_Toc4156580"/>
      <w:bookmarkStart w:id="392" w:name="_Toc4758056"/>
      <w:bookmarkStart w:id="393" w:name="_Toc177380127"/>
      <w:r w:rsidRPr="00125CF6">
        <w:rPr>
          <w:rFonts w:cstheme="minorHAnsi"/>
          <w:sz w:val="22"/>
          <w:szCs w:val="22"/>
        </w:rPr>
        <w:t>Kontrola oraz dokumentacja realizacji programu</w:t>
      </w:r>
      <w:bookmarkEnd w:id="391"/>
      <w:bookmarkEnd w:id="392"/>
      <w:bookmarkEnd w:id="393"/>
    </w:p>
    <w:p w14:paraId="409C557B" w14:textId="77777777" w:rsidR="003D7D5B" w:rsidRPr="00125CF6" w:rsidRDefault="003D7D5B" w:rsidP="00781021">
      <w:pPr>
        <w:pStyle w:val="Akapitzlist"/>
        <w:ind w:left="792"/>
        <w:outlineLvl w:val="0"/>
        <w:rPr>
          <w:rFonts w:cstheme="minorHAnsi"/>
          <w:b/>
          <w:szCs w:val="22"/>
        </w:rPr>
      </w:pPr>
    </w:p>
    <w:p w14:paraId="48883882" w14:textId="77777777" w:rsidR="003D7D5B" w:rsidRPr="00125CF6" w:rsidRDefault="003D7D5B" w:rsidP="00781021">
      <w:pPr>
        <w:ind w:firstLine="708"/>
        <w:rPr>
          <w:rFonts w:cstheme="minorHAnsi"/>
          <w:szCs w:val="22"/>
        </w:rPr>
      </w:pPr>
      <w:r w:rsidRPr="00125CF6">
        <w:rPr>
          <w:rFonts w:cstheme="minorHAnsi"/>
          <w:szCs w:val="22"/>
        </w:rPr>
        <w:t xml:space="preserve">Kontrola realizacji Programu Ochrony Środowiska wymaga oceny zarówno stopnia realizacji celów i zadań terminowości ich wykonania. Istotne znaczenie ma tu również analiza rozbieżności pomiędzy założeniami a realizacją. </w:t>
      </w:r>
    </w:p>
    <w:p w14:paraId="2CECB17D" w14:textId="77777777" w:rsidR="003D7D5B" w:rsidRPr="00125CF6" w:rsidRDefault="003D7D5B" w:rsidP="00781021">
      <w:pPr>
        <w:ind w:firstLine="708"/>
        <w:rPr>
          <w:rFonts w:cstheme="minorHAnsi"/>
          <w:szCs w:val="22"/>
        </w:rPr>
      </w:pPr>
      <w:r w:rsidRPr="00125CF6">
        <w:rPr>
          <w:rFonts w:cstheme="minorHAnsi"/>
          <w:szCs w:val="22"/>
        </w:rPr>
        <w:t xml:space="preserve">Ustawa Prawo Ochrony Środowiska zakłada sporządzenie raportów z realizacji programu co dwa lata i przedstawienie go Radzie Gminy. Cały Program aktualizowany powinien być co cztery lata uwzględniając rozbieżności oraz wprowadzając nowe zadania i cele. </w:t>
      </w:r>
    </w:p>
    <w:p w14:paraId="0F61CF38" w14:textId="77777777" w:rsidR="003D7D5B" w:rsidRPr="00125CF6" w:rsidRDefault="003D7D5B" w:rsidP="00781021">
      <w:pPr>
        <w:ind w:firstLine="708"/>
        <w:rPr>
          <w:rFonts w:cstheme="minorHAnsi"/>
          <w:szCs w:val="22"/>
        </w:rPr>
      </w:pPr>
      <w:r w:rsidRPr="00125CF6">
        <w:rPr>
          <w:rFonts w:cstheme="minorHAnsi"/>
          <w:szCs w:val="22"/>
        </w:rPr>
        <w:t xml:space="preserve">Ocena realizacji programu polega na monitorowaniu zmian w wielu wzajemnie powiązanych strefach. System monitorowania w celu uzyskiwania kompatybilnych informacji w skali regionu powinien uwzględniać następujące działania: </w:t>
      </w:r>
    </w:p>
    <w:p w14:paraId="365763C6" w14:textId="77777777" w:rsidR="003D7D5B" w:rsidRPr="00125CF6" w:rsidRDefault="003D7D5B" w:rsidP="00781021">
      <w:pPr>
        <w:pStyle w:val="Akapitzlist"/>
        <w:numPr>
          <w:ilvl w:val="0"/>
          <w:numId w:val="8"/>
        </w:numPr>
        <w:rPr>
          <w:rFonts w:cstheme="minorHAnsi"/>
          <w:szCs w:val="22"/>
        </w:rPr>
      </w:pPr>
      <w:r w:rsidRPr="00125CF6">
        <w:rPr>
          <w:rFonts w:cstheme="minorHAnsi"/>
          <w:szCs w:val="22"/>
        </w:rPr>
        <w:t xml:space="preserve">zebranie danych liczbowych, </w:t>
      </w:r>
    </w:p>
    <w:p w14:paraId="519B60E5" w14:textId="77777777" w:rsidR="003D7D5B" w:rsidRPr="00125CF6" w:rsidRDefault="003D7D5B" w:rsidP="00781021">
      <w:pPr>
        <w:pStyle w:val="Akapitzlist"/>
        <w:numPr>
          <w:ilvl w:val="0"/>
          <w:numId w:val="8"/>
        </w:numPr>
        <w:rPr>
          <w:rFonts w:cstheme="minorHAnsi"/>
          <w:szCs w:val="22"/>
        </w:rPr>
      </w:pPr>
      <w:r w:rsidRPr="00125CF6">
        <w:rPr>
          <w:rFonts w:cstheme="minorHAnsi"/>
          <w:szCs w:val="22"/>
        </w:rPr>
        <w:t xml:space="preserve">uporządkowanie, przetworzenie, analiza zebranych danych, </w:t>
      </w:r>
    </w:p>
    <w:p w14:paraId="50E11359" w14:textId="77777777" w:rsidR="003D7D5B" w:rsidRPr="00125CF6" w:rsidRDefault="003D7D5B" w:rsidP="00781021">
      <w:pPr>
        <w:pStyle w:val="Akapitzlist"/>
        <w:numPr>
          <w:ilvl w:val="0"/>
          <w:numId w:val="8"/>
        </w:numPr>
        <w:rPr>
          <w:rFonts w:cstheme="minorHAnsi"/>
          <w:szCs w:val="22"/>
        </w:rPr>
      </w:pPr>
      <w:r w:rsidRPr="00125CF6">
        <w:rPr>
          <w:rFonts w:cstheme="minorHAnsi"/>
          <w:szCs w:val="22"/>
        </w:rPr>
        <w:t xml:space="preserve">przygotowanie raportu, </w:t>
      </w:r>
    </w:p>
    <w:p w14:paraId="65B01539" w14:textId="77777777" w:rsidR="003D7D5B" w:rsidRPr="00125CF6" w:rsidRDefault="003D7D5B" w:rsidP="00781021">
      <w:pPr>
        <w:pStyle w:val="Akapitzlist"/>
        <w:numPr>
          <w:ilvl w:val="0"/>
          <w:numId w:val="8"/>
        </w:numPr>
        <w:rPr>
          <w:rFonts w:cstheme="minorHAnsi"/>
          <w:szCs w:val="22"/>
        </w:rPr>
      </w:pPr>
      <w:r w:rsidRPr="00125CF6">
        <w:rPr>
          <w:rFonts w:cstheme="minorHAnsi"/>
          <w:szCs w:val="22"/>
        </w:rPr>
        <w:t xml:space="preserve">analiza porównawcza, </w:t>
      </w:r>
    </w:p>
    <w:p w14:paraId="2F2B0805" w14:textId="77777777" w:rsidR="003D7D5B" w:rsidRPr="00125CF6" w:rsidRDefault="003D7D5B" w:rsidP="00781021">
      <w:pPr>
        <w:pStyle w:val="Akapitzlist"/>
        <w:numPr>
          <w:ilvl w:val="0"/>
          <w:numId w:val="8"/>
        </w:numPr>
        <w:rPr>
          <w:rFonts w:cstheme="minorHAnsi"/>
          <w:szCs w:val="22"/>
        </w:rPr>
      </w:pPr>
      <w:r w:rsidRPr="00125CF6">
        <w:rPr>
          <w:rFonts w:cstheme="minorHAnsi"/>
          <w:szCs w:val="22"/>
        </w:rPr>
        <w:t xml:space="preserve">aktualizacja. </w:t>
      </w:r>
    </w:p>
    <w:p w14:paraId="20DF7944" w14:textId="77777777" w:rsidR="003D7D5B" w:rsidRPr="00125CF6" w:rsidRDefault="003D7D5B" w:rsidP="00781021">
      <w:pPr>
        <w:rPr>
          <w:rFonts w:cstheme="minorHAnsi"/>
          <w:szCs w:val="22"/>
        </w:rPr>
      </w:pPr>
      <w:r w:rsidRPr="00125CF6">
        <w:rPr>
          <w:rFonts w:cstheme="minorHAnsi"/>
          <w:szCs w:val="22"/>
        </w:rPr>
        <w:t>W celu kontroli nad terminową realizacją zadań określonych w niniejszym programie zaleca się dokonywanie analizy realizacji zadań Programu z uwzględnieniem mierników zestawionych w poniższej tabeli.</w:t>
      </w:r>
    </w:p>
    <w:p w14:paraId="383BEA30" w14:textId="77777777" w:rsidR="003D7D5B" w:rsidRPr="00125CF6" w:rsidRDefault="003D7D5B" w:rsidP="00781021">
      <w:pPr>
        <w:rPr>
          <w:rFonts w:cstheme="minorHAnsi"/>
          <w:szCs w:val="22"/>
        </w:rPr>
      </w:pPr>
    </w:p>
    <w:p w14:paraId="6D940E06" w14:textId="21BFC807" w:rsidR="003D7D5B" w:rsidRPr="00125CF6" w:rsidRDefault="003D7D5B" w:rsidP="00781021">
      <w:pPr>
        <w:pStyle w:val="tabeledospisu"/>
        <w:rPr>
          <w:rFonts w:cstheme="minorHAnsi"/>
          <w:szCs w:val="22"/>
        </w:rPr>
      </w:pPr>
      <w:bookmarkStart w:id="394" w:name="_Toc177044851"/>
      <w:r w:rsidRPr="00125CF6">
        <w:rPr>
          <w:rFonts w:cstheme="minorHAnsi"/>
          <w:szCs w:val="22"/>
        </w:rPr>
        <w:t xml:space="preserve">Tabela </w:t>
      </w:r>
      <w:r w:rsidR="004A4FD4">
        <w:rPr>
          <w:rFonts w:cstheme="minorHAnsi"/>
          <w:szCs w:val="22"/>
        </w:rPr>
        <w:t>2</w:t>
      </w:r>
      <w:r w:rsidR="00A76B72">
        <w:rPr>
          <w:rFonts w:cstheme="minorHAnsi"/>
          <w:szCs w:val="22"/>
        </w:rPr>
        <w:t>6</w:t>
      </w:r>
      <w:r w:rsidRPr="00125CF6">
        <w:rPr>
          <w:rFonts w:cstheme="minorHAnsi"/>
          <w:szCs w:val="22"/>
        </w:rPr>
        <w:t>. Wykaz wskaźników służących do monitoringu realizacji programu</w:t>
      </w:r>
      <w:r w:rsidR="00171848">
        <w:rPr>
          <w:rFonts w:cstheme="minorHAnsi"/>
          <w:szCs w:val="22"/>
        </w:rPr>
        <w:t>.</w:t>
      </w:r>
      <w:bookmarkEnd w:id="394"/>
    </w:p>
    <w:tbl>
      <w:tblPr>
        <w:tblW w:w="9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3"/>
        <w:gridCol w:w="2799"/>
        <w:gridCol w:w="1040"/>
        <w:gridCol w:w="1386"/>
        <w:gridCol w:w="1069"/>
        <w:gridCol w:w="1057"/>
        <w:gridCol w:w="1256"/>
      </w:tblGrid>
      <w:tr w:rsidR="003D7D5B" w:rsidRPr="00125CF6" w14:paraId="14ACA0F2" w14:textId="77777777" w:rsidTr="000C7CB5">
        <w:trPr>
          <w:trHeight w:val="681"/>
          <w:jc w:val="center"/>
        </w:trPr>
        <w:tc>
          <w:tcPr>
            <w:tcW w:w="473" w:type="dxa"/>
            <w:shd w:val="clear" w:color="auto" w:fill="92D050"/>
            <w:vAlign w:val="center"/>
          </w:tcPr>
          <w:p w14:paraId="63EAED2B" w14:textId="77777777" w:rsidR="003D7D5B" w:rsidRPr="00125CF6" w:rsidRDefault="003D7D5B" w:rsidP="000C7CB5">
            <w:pPr>
              <w:pStyle w:val="wntrzetabeli"/>
              <w:widowControl w:val="0"/>
              <w:autoSpaceDE w:val="0"/>
              <w:autoSpaceDN w:val="0"/>
              <w:rPr>
                <w:rFonts w:cstheme="minorHAnsi"/>
                <w:b/>
                <w:bCs/>
              </w:rPr>
            </w:pPr>
            <w:bookmarkStart w:id="395" w:name="_Toc4156581"/>
            <w:bookmarkStart w:id="396" w:name="_Toc4758057"/>
          </w:p>
          <w:p w14:paraId="46998787" w14:textId="77777777" w:rsidR="003D7D5B" w:rsidRPr="00125CF6" w:rsidRDefault="003D7D5B" w:rsidP="000C7CB5">
            <w:pPr>
              <w:pStyle w:val="wntrzetabeli"/>
              <w:widowControl w:val="0"/>
              <w:autoSpaceDE w:val="0"/>
              <w:autoSpaceDN w:val="0"/>
              <w:rPr>
                <w:rFonts w:cstheme="minorHAnsi"/>
                <w:b/>
                <w:bCs/>
                <w:lang w:val="en-US"/>
              </w:rPr>
            </w:pPr>
            <w:r w:rsidRPr="00125CF6">
              <w:rPr>
                <w:rFonts w:cstheme="minorHAnsi"/>
                <w:b/>
                <w:bCs/>
                <w:spacing w:val="-5"/>
                <w:lang w:val="en-US"/>
              </w:rPr>
              <w:t>L.p.</w:t>
            </w:r>
          </w:p>
        </w:tc>
        <w:tc>
          <w:tcPr>
            <w:tcW w:w="2799" w:type="dxa"/>
            <w:shd w:val="clear" w:color="auto" w:fill="92D050"/>
            <w:vAlign w:val="center"/>
          </w:tcPr>
          <w:p w14:paraId="0AF11805" w14:textId="77777777" w:rsidR="003D7D5B" w:rsidRPr="00125CF6" w:rsidRDefault="003D7D5B" w:rsidP="000C7CB5">
            <w:pPr>
              <w:pStyle w:val="wntrzetabeli"/>
              <w:widowControl w:val="0"/>
              <w:autoSpaceDE w:val="0"/>
              <w:autoSpaceDN w:val="0"/>
              <w:rPr>
                <w:rFonts w:cstheme="minorHAnsi"/>
                <w:b/>
                <w:bCs/>
                <w:lang w:val="en-US"/>
              </w:rPr>
            </w:pPr>
          </w:p>
          <w:p w14:paraId="5E33205A" w14:textId="77777777" w:rsidR="003D7D5B" w:rsidRPr="00125CF6" w:rsidRDefault="003D7D5B" w:rsidP="000C7CB5">
            <w:pPr>
              <w:pStyle w:val="wntrzetabeli"/>
              <w:widowControl w:val="0"/>
              <w:autoSpaceDE w:val="0"/>
              <w:autoSpaceDN w:val="0"/>
              <w:rPr>
                <w:rFonts w:cstheme="minorHAnsi"/>
                <w:b/>
                <w:bCs/>
                <w:lang w:val="en-US"/>
              </w:rPr>
            </w:pPr>
            <w:r w:rsidRPr="00125CF6">
              <w:rPr>
                <w:rFonts w:cstheme="minorHAnsi"/>
                <w:b/>
                <w:bCs/>
                <w:lang w:val="en-US"/>
              </w:rPr>
              <w:t>Nazwa</w:t>
            </w:r>
            <w:r w:rsidRPr="00125CF6">
              <w:rPr>
                <w:rFonts w:cstheme="minorHAnsi"/>
                <w:b/>
                <w:bCs/>
                <w:spacing w:val="-6"/>
                <w:lang w:val="en-US"/>
              </w:rPr>
              <w:t xml:space="preserve"> </w:t>
            </w:r>
            <w:r w:rsidRPr="00125CF6">
              <w:rPr>
                <w:rFonts w:cstheme="minorHAnsi"/>
                <w:b/>
                <w:bCs/>
                <w:spacing w:val="-2"/>
                <w:lang w:val="en-US"/>
              </w:rPr>
              <w:t>wskaźnika</w:t>
            </w:r>
          </w:p>
        </w:tc>
        <w:tc>
          <w:tcPr>
            <w:tcW w:w="1040" w:type="dxa"/>
            <w:shd w:val="clear" w:color="auto" w:fill="92D050"/>
            <w:vAlign w:val="center"/>
          </w:tcPr>
          <w:p w14:paraId="6A6D00CC" w14:textId="77777777" w:rsidR="003D7D5B" w:rsidRPr="00125CF6" w:rsidRDefault="003D7D5B" w:rsidP="000C7CB5">
            <w:pPr>
              <w:pStyle w:val="wntrzetabeli"/>
              <w:widowControl w:val="0"/>
              <w:autoSpaceDE w:val="0"/>
              <w:autoSpaceDN w:val="0"/>
              <w:rPr>
                <w:rFonts w:cstheme="minorHAnsi"/>
                <w:b/>
                <w:bCs/>
                <w:lang w:val="en-US"/>
              </w:rPr>
            </w:pPr>
          </w:p>
          <w:p w14:paraId="72C485B9" w14:textId="77777777" w:rsidR="003D7D5B" w:rsidRPr="00125CF6" w:rsidRDefault="003D7D5B" w:rsidP="000C7CB5">
            <w:pPr>
              <w:pStyle w:val="wntrzetabeli"/>
              <w:widowControl w:val="0"/>
              <w:autoSpaceDE w:val="0"/>
              <w:autoSpaceDN w:val="0"/>
              <w:rPr>
                <w:rFonts w:cstheme="minorHAnsi"/>
                <w:b/>
                <w:bCs/>
                <w:lang w:val="en-US"/>
              </w:rPr>
            </w:pPr>
            <w:r w:rsidRPr="00125CF6">
              <w:rPr>
                <w:rFonts w:cstheme="minorHAnsi"/>
                <w:b/>
                <w:bCs/>
                <w:spacing w:val="-2"/>
                <w:lang w:val="en-US"/>
              </w:rPr>
              <w:t>Jednostka</w:t>
            </w:r>
          </w:p>
        </w:tc>
        <w:tc>
          <w:tcPr>
            <w:tcW w:w="1386" w:type="dxa"/>
            <w:shd w:val="clear" w:color="auto" w:fill="92D050"/>
            <w:vAlign w:val="center"/>
          </w:tcPr>
          <w:p w14:paraId="784AEE75" w14:textId="77777777" w:rsidR="003D7D5B" w:rsidRPr="00125CF6" w:rsidRDefault="003D7D5B" w:rsidP="000C7CB5">
            <w:pPr>
              <w:pStyle w:val="wntrzetabeli"/>
              <w:widowControl w:val="0"/>
              <w:autoSpaceDE w:val="0"/>
              <w:autoSpaceDN w:val="0"/>
              <w:rPr>
                <w:rFonts w:cstheme="minorHAnsi"/>
                <w:b/>
                <w:bCs/>
              </w:rPr>
            </w:pPr>
            <w:r w:rsidRPr="00125CF6">
              <w:rPr>
                <w:rFonts w:cstheme="minorHAnsi"/>
                <w:b/>
                <w:bCs/>
              </w:rPr>
              <w:t>Źródło</w:t>
            </w:r>
            <w:r w:rsidRPr="00125CF6">
              <w:rPr>
                <w:rFonts w:cstheme="minorHAnsi"/>
                <w:b/>
                <w:bCs/>
                <w:spacing w:val="-13"/>
              </w:rPr>
              <w:t xml:space="preserve"> </w:t>
            </w:r>
            <w:r w:rsidRPr="00125CF6">
              <w:rPr>
                <w:rFonts w:cstheme="minorHAnsi"/>
                <w:b/>
                <w:bCs/>
              </w:rPr>
              <w:t xml:space="preserve">danych do określenia </w:t>
            </w:r>
            <w:r w:rsidRPr="00125CF6">
              <w:rPr>
                <w:rFonts w:cstheme="minorHAnsi"/>
                <w:b/>
                <w:bCs/>
                <w:spacing w:val="-2"/>
              </w:rPr>
              <w:t>wskaźnika</w:t>
            </w:r>
          </w:p>
        </w:tc>
        <w:tc>
          <w:tcPr>
            <w:tcW w:w="1069" w:type="dxa"/>
            <w:shd w:val="clear" w:color="auto" w:fill="92D050"/>
            <w:vAlign w:val="center"/>
          </w:tcPr>
          <w:p w14:paraId="6DAB0034" w14:textId="3AB4BC09" w:rsidR="003D7D5B" w:rsidRPr="00125CF6" w:rsidRDefault="003D7D5B" w:rsidP="000C7CB5">
            <w:pPr>
              <w:pStyle w:val="wntrzetabeli"/>
              <w:widowControl w:val="0"/>
              <w:autoSpaceDE w:val="0"/>
              <w:autoSpaceDN w:val="0"/>
              <w:rPr>
                <w:rFonts w:cstheme="minorHAnsi"/>
                <w:b/>
                <w:bCs/>
                <w:lang w:val="en-US"/>
              </w:rPr>
            </w:pPr>
            <w:r w:rsidRPr="00125CF6">
              <w:rPr>
                <w:rFonts w:cstheme="minorHAnsi"/>
                <w:b/>
                <w:bCs/>
                <w:spacing w:val="-2"/>
                <w:lang w:val="en-US"/>
              </w:rPr>
              <w:t xml:space="preserve">Wartość </w:t>
            </w:r>
            <w:r w:rsidRPr="00125CF6">
              <w:rPr>
                <w:rFonts w:cstheme="minorHAnsi"/>
                <w:b/>
                <w:bCs/>
                <w:lang w:val="en-US"/>
              </w:rPr>
              <w:t>bazowa</w:t>
            </w:r>
            <w:r w:rsidRPr="00125CF6">
              <w:rPr>
                <w:rFonts w:cstheme="minorHAnsi"/>
                <w:b/>
                <w:bCs/>
                <w:spacing w:val="-13"/>
                <w:lang w:val="en-US"/>
              </w:rPr>
              <w:t xml:space="preserve"> </w:t>
            </w:r>
            <w:r w:rsidRPr="00125CF6">
              <w:rPr>
                <w:rFonts w:cstheme="minorHAnsi"/>
                <w:b/>
                <w:bCs/>
                <w:lang w:val="en-US"/>
              </w:rPr>
              <w:t>w roku</w:t>
            </w:r>
            <w:r w:rsidRPr="00125CF6">
              <w:rPr>
                <w:rFonts w:cstheme="minorHAnsi"/>
                <w:b/>
                <w:bCs/>
                <w:spacing w:val="-5"/>
                <w:lang w:val="en-US"/>
              </w:rPr>
              <w:t xml:space="preserve"> </w:t>
            </w:r>
            <w:r w:rsidRPr="00125CF6">
              <w:rPr>
                <w:rFonts w:cstheme="minorHAnsi"/>
                <w:b/>
                <w:bCs/>
                <w:spacing w:val="-4"/>
                <w:lang w:val="en-US"/>
              </w:rPr>
              <w:t>202</w:t>
            </w:r>
            <w:r w:rsidR="00180B1D">
              <w:rPr>
                <w:rFonts w:cstheme="minorHAnsi"/>
                <w:b/>
                <w:bCs/>
                <w:spacing w:val="-4"/>
                <w:lang w:val="en-US"/>
              </w:rPr>
              <w:t>3</w:t>
            </w:r>
          </w:p>
        </w:tc>
        <w:tc>
          <w:tcPr>
            <w:tcW w:w="1057" w:type="dxa"/>
            <w:shd w:val="clear" w:color="auto" w:fill="92D050"/>
            <w:vAlign w:val="center"/>
          </w:tcPr>
          <w:p w14:paraId="5433B4EA" w14:textId="77777777" w:rsidR="003D7D5B" w:rsidRPr="00125CF6" w:rsidRDefault="003D7D5B" w:rsidP="000C7CB5">
            <w:pPr>
              <w:pStyle w:val="wntrzetabeli"/>
              <w:widowControl w:val="0"/>
              <w:autoSpaceDE w:val="0"/>
              <w:autoSpaceDN w:val="0"/>
              <w:rPr>
                <w:rFonts w:cstheme="minorHAnsi"/>
                <w:b/>
                <w:bCs/>
                <w:lang w:val="en-US"/>
              </w:rPr>
            </w:pPr>
            <w:r w:rsidRPr="00125CF6">
              <w:rPr>
                <w:rFonts w:cstheme="minorHAnsi"/>
                <w:b/>
                <w:bCs/>
                <w:spacing w:val="-2"/>
                <w:lang w:val="en-US"/>
              </w:rPr>
              <w:t>Tendencja zmian</w:t>
            </w:r>
          </w:p>
          <w:p w14:paraId="5EB04FBF" w14:textId="56199AAC" w:rsidR="003D7D5B" w:rsidRPr="00125CF6" w:rsidRDefault="003D7D5B" w:rsidP="000C7CB5">
            <w:pPr>
              <w:pStyle w:val="wntrzetabeli"/>
              <w:widowControl w:val="0"/>
              <w:autoSpaceDE w:val="0"/>
              <w:autoSpaceDN w:val="0"/>
              <w:rPr>
                <w:rFonts w:cstheme="minorHAnsi"/>
                <w:b/>
                <w:bCs/>
                <w:lang w:val="en-US"/>
              </w:rPr>
            </w:pPr>
            <w:r w:rsidRPr="00125CF6">
              <w:rPr>
                <w:rFonts w:cstheme="minorHAnsi"/>
                <w:b/>
                <w:bCs/>
                <w:lang w:val="en-US"/>
              </w:rPr>
              <w:t>[202</w:t>
            </w:r>
            <w:r w:rsidR="00403B1C">
              <w:rPr>
                <w:rFonts w:cstheme="minorHAnsi"/>
                <w:b/>
                <w:bCs/>
                <w:lang w:val="en-US"/>
              </w:rPr>
              <w:t>9</w:t>
            </w:r>
            <w:r w:rsidRPr="00125CF6">
              <w:rPr>
                <w:rFonts w:cstheme="minorHAnsi"/>
                <w:b/>
                <w:bCs/>
                <w:spacing w:val="-5"/>
                <w:lang w:val="en-US"/>
              </w:rPr>
              <w:t xml:space="preserve"> r.]</w:t>
            </w:r>
          </w:p>
        </w:tc>
        <w:tc>
          <w:tcPr>
            <w:tcW w:w="1256" w:type="dxa"/>
            <w:shd w:val="clear" w:color="auto" w:fill="92D050"/>
            <w:vAlign w:val="center"/>
          </w:tcPr>
          <w:p w14:paraId="2CF02AF4" w14:textId="77777777" w:rsidR="003D7D5B" w:rsidRPr="00125CF6" w:rsidRDefault="003D7D5B" w:rsidP="000C7CB5">
            <w:pPr>
              <w:pStyle w:val="wntrzetabeli"/>
              <w:widowControl w:val="0"/>
              <w:autoSpaceDE w:val="0"/>
              <w:autoSpaceDN w:val="0"/>
              <w:rPr>
                <w:rFonts w:cstheme="minorHAnsi"/>
                <w:b/>
                <w:bCs/>
                <w:lang w:val="en-US"/>
              </w:rPr>
            </w:pPr>
            <w:r w:rsidRPr="00125CF6">
              <w:rPr>
                <w:rFonts w:cstheme="minorHAnsi"/>
                <w:b/>
                <w:bCs/>
                <w:spacing w:val="-2"/>
                <w:lang w:val="en-US"/>
              </w:rPr>
              <w:t>Docelowa wartość wskaźnika</w:t>
            </w:r>
          </w:p>
        </w:tc>
      </w:tr>
      <w:tr w:rsidR="003D7D5B" w:rsidRPr="00125CF6" w14:paraId="4D281549" w14:textId="77777777" w:rsidTr="000C7CB5">
        <w:trPr>
          <w:trHeight w:val="453"/>
          <w:jc w:val="center"/>
        </w:trPr>
        <w:tc>
          <w:tcPr>
            <w:tcW w:w="9080" w:type="dxa"/>
            <w:gridSpan w:val="7"/>
            <w:shd w:val="clear" w:color="auto" w:fill="A8D08D"/>
            <w:vAlign w:val="center"/>
          </w:tcPr>
          <w:p w14:paraId="3DA71046" w14:textId="77777777" w:rsidR="003D7D5B" w:rsidRPr="00125CF6" w:rsidRDefault="003D7D5B" w:rsidP="000C7CB5">
            <w:pPr>
              <w:pStyle w:val="wntrzetabeli"/>
              <w:widowControl w:val="0"/>
              <w:autoSpaceDE w:val="0"/>
              <w:autoSpaceDN w:val="0"/>
              <w:rPr>
                <w:rFonts w:cstheme="minorHAnsi"/>
              </w:rPr>
            </w:pPr>
            <w:r w:rsidRPr="00125CF6">
              <w:rPr>
                <w:rFonts w:cstheme="minorHAnsi"/>
              </w:rPr>
              <w:t>OCHRONA</w:t>
            </w:r>
            <w:r w:rsidRPr="00125CF6">
              <w:rPr>
                <w:rFonts w:cstheme="minorHAnsi"/>
                <w:spacing w:val="-10"/>
              </w:rPr>
              <w:t xml:space="preserve"> </w:t>
            </w:r>
            <w:r w:rsidRPr="00125CF6">
              <w:rPr>
                <w:rFonts w:cstheme="minorHAnsi"/>
              </w:rPr>
              <w:t>KLIMATU</w:t>
            </w:r>
            <w:r w:rsidRPr="00125CF6">
              <w:rPr>
                <w:rFonts w:cstheme="minorHAnsi"/>
                <w:spacing w:val="-5"/>
              </w:rPr>
              <w:t xml:space="preserve"> </w:t>
            </w:r>
            <w:r w:rsidRPr="00125CF6">
              <w:rPr>
                <w:rFonts w:cstheme="minorHAnsi"/>
              </w:rPr>
              <w:t>I</w:t>
            </w:r>
            <w:r w:rsidRPr="00125CF6">
              <w:rPr>
                <w:rFonts w:cstheme="minorHAnsi"/>
                <w:spacing w:val="-7"/>
              </w:rPr>
              <w:t xml:space="preserve"> </w:t>
            </w:r>
            <w:r w:rsidRPr="00125CF6">
              <w:rPr>
                <w:rFonts w:cstheme="minorHAnsi"/>
                <w:spacing w:val="-2"/>
              </w:rPr>
              <w:t>POWIETRZA</w:t>
            </w:r>
          </w:p>
        </w:tc>
      </w:tr>
      <w:tr w:rsidR="003D7D5B" w:rsidRPr="00125CF6" w14:paraId="2D5EF086" w14:textId="77777777" w:rsidTr="000C7CB5">
        <w:trPr>
          <w:trHeight w:val="868"/>
          <w:jc w:val="center"/>
        </w:trPr>
        <w:tc>
          <w:tcPr>
            <w:tcW w:w="473" w:type="dxa"/>
            <w:vAlign w:val="center"/>
          </w:tcPr>
          <w:p w14:paraId="15C572C8" w14:textId="77777777" w:rsidR="003D7D5B" w:rsidRPr="00125CF6" w:rsidRDefault="003D7D5B" w:rsidP="000C7CB5">
            <w:pPr>
              <w:pStyle w:val="wntrzetabeli"/>
              <w:widowControl w:val="0"/>
              <w:autoSpaceDE w:val="0"/>
              <w:autoSpaceDN w:val="0"/>
              <w:rPr>
                <w:rFonts w:cstheme="minorHAnsi"/>
              </w:rPr>
            </w:pPr>
          </w:p>
          <w:p w14:paraId="52D10D4A"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5"/>
                <w:lang w:val="en-US"/>
              </w:rPr>
              <w:t>1.</w:t>
            </w:r>
          </w:p>
        </w:tc>
        <w:tc>
          <w:tcPr>
            <w:tcW w:w="2799" w:type="dxa"/>
            <w:vAlign w:val="center"/>
          </w:tcPr>
          <w:p w14:paraId="38F7B749" w14:textId="77777777" w:rsidR="003D7D5B" w:rsidRPr="00125CF6" w:rsidRDefault="003D7D5B" w:rsidP="000C7CB5">
            <w:pPr>
              <w:pStyle w:val="wntrzetabeli"/>
              <w:widowControl w:val="0"/>
              <w:autoSpaceDE w:val="0"/>
              <w:autoSpaceDN w:val="0"/>
              <w:rPr>
                <w:rFonts w:cstheme="minorHAnsi"/>
              </w:rPr>
            </w:pPr>
            <w:r w:rsidRPr="00125CF6">
              <w:rPr>
                <w:rFonts w:cstheme="minorHAnsi"/>
              </w:rPr>
              <w:t>Zanieczyszczenia, dla których odnotowano przekroczenia stanu</w:t>
            </w:r>
            <w:r w:rsidRPr="00125CF6">
              <w:rPr>
                <w:rFonts w:cstheme="minorHAnsi"/>
                <w:spacing w:val="-13"/>
              </w:rPr>
              <w:t xml:space="preserve"> </w:t>
            </w:r>
            <w:r w:rsidRPr="00125CF6">
              <w:rPr>
                <w:rFonts w:cstheme="minorHAnsi"/>
              </w:rPr>
              <w:t>dopuszczalnego</w:t>
            </w:r>
            <w:r w:rsidRPr="00125CF6">
              <w:rPr>
                <w:rFonts w:cstheme="minorHAnsi"/>
                <w:spacing w:val="-12"/>
              </w:rPr>
              <w:t xml:space="preserve"> </w:t>
            </w:r>
            <w:r w:rsidRPr="00125CF6">
              <w:rPr>
                <w:rFonts w:cstheme="minorHAnsi"/>
              </w:rPr>
              <w:t>w</w:t>
            </w:r>
            <w:r w:rsidRPr="00125CF6">
              <w:rPr>
                <w:rFonts w:cstheme="minorHAnsi"/>
                <w:spacing w:val="-13"/>
              </w:rPr>
              <w:t xml:space="preserve"> </w:t>
            </w:r>
            <w:r w:rsidRPr="00125CF6">
              <w:rPr>
                <w:rFonts w:cstheme="minorHAnsi"/>
              </w:rPr>
              <w:t>strefie</w:t>
            </w:r>
          </w:p>
          <w:p w14:paraId="123F3879" w14:textId="545D56E5" w:rsidR="003D7D5B" w:rsidRPr="00125CF6" w:rsidRDefault="00171575" w:rsidP="000C7CB5">
            <w:pPr>
              <w:pStyle w:val="wntrzetabeli"/>
              <w:widowControl w:val="0"/>
              <w:autoSpaceDE w:val="0"/>
              <w:autoSpaceDN w:val="0"/>
              <w:rPr>
                <w:rFonts w:cstheme="minorHAnsi"/>
                <w:lang w:val="en-US"/>
              </w:rPr>
            </w:pPr>
            <w:r>
              <w:rPr>
                <w:rFonts w:cstheme="minorHAnsi"/>
                <w:spacing w:val="-2"/>
                <w:lang w:val="en-US"/>
              </w:rPr>
              <w:t>warmińsko-mazurski</w:t>
            </w:r>
            <w:r w:rsidR="003D7D5B" w:rsidRPr="00125CF6">
              <w:rPr>
                <w:rFonts w:cstheme="minorHAnsi"/>
                <w:spacing w:val="-2"/>
                <w:lang w:val="en-US"/>
              </w:rPr>
              <w:t>ej</w:t>
            </w:r>
          </w:p>
        </w:tc>
        <w:tc>
          <w:tcPr>
            <w:tcW w:w="1040" w:type="dxa"/>
            <w:vAlign w:val="center"/>
          </w:tcPr>
          <w:p w14:paraId="1E664257" w14:textId="77777777" w:rsidR="003D7D5B" w:rsidRPr="00125CF6" w:rsidRDefault="003D7D5B" w:rsidP="000C7CB5">
            <w:pPr>
              <w:pStyle w:val="wntrzetabeli"/>
              <w:widowControl w:val="0"/>
              <w:autoSpaceDE w:val="0"/>
              <w:autoSpaceDN w:val="0"/>
              <w:rPr>
                <w:rFonts w:cstheme="minorHAnsi"/>
                <w:lang w:val="en-US"/>
              </w:rPr>
            </w:pPr>
          </w:p>
          <w:p w14:paraId="540BC8EA"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w w:val="99"/>
                <w:lang w:val="en-US"/>
              </w:rPr>
              <w:t>-</w:t>
            </w:r>
          </w:p>
        </w:tc>
        <w:tc>
          <w:tcPr>
            <w:tcW w:w="1386" w:type="dxa"/>
            <w:vAlign w:val="center"/>
          </w:tcPr>
          <w:p w14:paraId="63279385" w14:textId="77777777" w:rsidR="003D7D5B" w:rsidRPr="00125CF6" w:rsidRDefault="003D7D5B" w:rsidP="000C7CB5">
            <w:pPr>
              <w:pStyle w:val="wntrzetabeli"/>
              <w:widowControl w:val="0"/>
              <w:autoSpaceDE w:val="0"/>
              <w:autoSpaceDN w:val="0"/>
              <w:rPr>
                <w:rFonts w:cstheme="minorHAnsi"/>
                <w:lang w:val="en-US"/>
              </w:rPr>
            </w:pPr>
          </w:p>
          <w:p w14:paraId="00533F58"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lang w:val="en-US"/>
              </w:rPr>
              <w:t>RWMŚ</w:t>
            </w:r>
            <w:r w:rsidRPr="00125CF6">
              <w:rPr>
                <w:rFonts w:cstheme="minorHAnsi"/>
                <w:spacing w:val="-1"/>
                <w:lang w:val="en-US"/>
              </w:rPr>
              <w:t xml:space="preserve"> </w:t>
            </w:r>
            <w:r w:rsidRPr="00125CF6">
              <w:rPr>
                <w:rFonts w:cstheme="minorHAnsi"/>
                <w:spacing w:val="-10"/>
                <w:lang w:val="en-US"/>
              </w:rPr>
              <w:t>w</w:t>
            </w:r>
          </w:p>
          <w:p w14:paraId="14B1C746" w14:textId="036BE5DC" w:rsidR="003D7D5B" w:rsidRPr="00125CF6" w:rsidRDefault="0048611B" w:rsidP="000C7CB5">
            <w:pPr>
              <w:pStyle w:val="wntrzetabeli"/>
              <w:widowControl w:val="0"/>
              <w:autoSpaceDE w:val="0"/>
              <w:autoSpaceDN w:val="0"/>
              <w:rPr>
                <w:rFonts w:cstheme="minorHAnsi"/>
                <w:lang w:val="en-US"/>
              </w:rPr>
            </w:pPr>
            <w:r>
              <w:rPr>
                <w:rFonts w:cstheme="minorHAnsi"/>
                <w:spacing w:val="-2"/>
                <w:lang w:val="en-US"/>
              </w:rPr>
              <w:t>Olsztynie</w:t>
            </w:r>
          </w:p>
        </w:tc>
        <w:tc>
          <w:tcPr>
            <w:tcW w:w="1069" w:type="dxa"/>
            <w:vAlign w:val="center"/>
          </w:tcPr>
          <w:p w14:paraId="033673AB" w14:textId="77777777" w:rsidR="003D7D5B" w:rsidRPr="00B279AF" w:rsidRDefault="003D7D5B" w:rsidP="000C7CB5">
            <w:pPr>
              <w:pStyle w:val="wntrzetabeli"/>
              <w:widowControl w:val="0"/>
              <w:autoSpaceDE w:val="0"/>
              <w:autoSpaceDN w:val="0"/>
              <w:rPr>
                <w:rFonts w:cstheme="minorHAnsi"/>
              </w:rPr>
            </w:pPr>
          </w:p>
          <w:p w14:paraId="457952E3" w14:textId="77777777" w:rsidR="00B279AF" w:rsidRDefault="003D7D5B" w:rsidP="000C7CB5">
            <w:pPr>
              <w:pStyle w:val="wntrzetabeli"/>
              <w:widowControl w:val="0"/>
              <w:autoSpaceDE w:val="0"/>
              <w:autoSpaceDN w:val="0"/>
              <w:rPr>
                <w:rFonts w:cstheme="minorHAnsi"/>
                <w:spacing w:val="-2"/>
              </w:rPr>
            </w:pPr>
            <w:r w:rsidRPr="00B279AF">
              <w:rPr>
                <w:rFonts w:cstheme="minorHAnsi"/>
                <w:spacing w:val="-2"/>
              </w:rPr>
              <w:t>B(a)P</w:t>
            </w:r>
            <w:r w:rsidR="00B279AF" w:rsidRPr="00B279AF">
              <w:rPr>
                <w:rFonts w:cstheme="minorHAnsi"/>
                <w:spacing w:val="-2"/>
              </w:rPr>
              <w:t xml:space="preserve"> </w:t>
            </w:r>
          </w:p>
          <w:p w14:paraId="6B270A99" w14:textId="37DF89AA" w:rsidR="00B279AF" w:rsidRDefault="00B279AF" w:rsidP="00B279AF">
            <w:pPr>
              <w:pStyle w:val="wntrzetabeli"/>
              <w:widowControl w:val="0"/>
              <w:autoSpaceDE w:val="0"/>
              <w:autoSpaceDN w:val="0"/>
              <w:rPr>
                <w:rFonts w:cstheme="minorHAnsi"/>
                <w:spacing w:val="-2"/>
              </w:rPr>
            </w:pPr>
            <w:r>
              <w:rPr>
                <w:rFonts w:cstheme="minorHAnsi"/>
                <w:spacing w:val="-2"/>
              </w:rPr>
              <w:t xml:space="preserve"> pył </w:t>
            </w:r>
            <w:r w:rsidRPr="00B279AF">
              <w:rPr>
                <w:rFonts w:cstheme="minorHAnsi"/>
                <w:spacing w:val="-2"/>
              </w:rPr>
              <w:t xml:space="preserve">PM10 </w:t>
            </w:r>
          </w:p>
          <w:p w14:paraId="5B00218C" w14:textId="53CE86B8" w:rsidR="003D7D5B" w:rsidRPr="00B279AF" w:rsidRDefault="00B279AF" w:rsidP="00B279AF">
            <w:pPr>
              <w:pStyle w:val="wntrzetabeli"/>
              <w:widowControl w:val="0"/>
              <w:autoSpaceDE w:val="0"/>
              <w:autoSpaceDN w:val="0"/>
              <w:rPr>
                <w:rFonts w:cstheme="minorHAnsi"/>
                <w:spacing w:val="-2"/>
              </w:rPr>
            </w:pPr>
            <w:r w:rsidRPr="00B279AF">
              <w:rPr>
                <w:rFonts w:cstheme="minorHAnsi"/>
                <w:spacing w:val="-2"/>
              </w:rPr>
              <w:t>pył PM</w:t>
            </w:r>
            <w:r>
              <w:rPr>
                <w:rFonts w:cstheme="minorHAnsi"/>
                <w:spacing w:val="-2"/>
              </w:rPr>
              <w:t>2,5</w:t>
            </w:r>
          </w:p>
        </w:tc>
        <w:tc>
          <w:tcPr>
            <w:tcW w:w="1057" w:type="dxa"/>
            <w:vAlign w:val="center"/>
          </w:tcPr>
          <w:p w14:paraId="2F13CD43" w14:textId="77777777" w:rsidR="003D7D5B" w:rsidRPr="00B279AF" w:rsidRDefault="003D7D5B" w:rsidP="000C7CB5">
            <w:pPr>
              <w:pStyle w:val="wntrzetabeli"/>
              <w:widowControl w:val="0"/>
              <w:autoSpaceDE w:val="0"/>
              <w:autoSpaceDN w:val="0"/>
              <w:rPr>
                <w:rFonts w:cstheme="minorHAnsi"/>
              </w:rPr>
            </w:pPr>
          </w:p>
          <w:p w14:paraId="25B65863"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spadek</w:t>
            </w:r>
          </w:p>
        </w:tc>
        <w:tc>
          <w:tcPr>
            <w:tcW w:w="1256" w:type="dxa"/>
            <w:vAlign w:val="center"/>
          </w:tcPr>
          <w:p w14:paraId="5F6987A8" w14:textId="77777777" w:rsidR="003D7D5B" w:rsidRPr="00125CF6" w:rsidRDefault="003D7D5B" w:rsidP="000C7CB5">
            <w:pPr>
              <w:pStyle w:val="wntrzetabeli"/>
              <w:widowControl w:val="0"/>
              <w:autoSpaceDE w:val="0"/>
              <w:autoSpaceDN w:val="0"/>
              <w:rPr>
                <w:rFonts w:cstheme="minorHAnsi"/>
                <w:lang w:val="en-US"/>
              </w:rPr>
            </w:pPr>
          </w:p>
          <w:p w14:paraId="6E8632FC"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4"/>
                <w:lang w:val="en-US"/>
              </w:rPr>
              <w:t xml:space="preserve">brak </w:t>
            </w:r>
            <w:r w:rsidRPr="00125CF6">
              <w:rPr>
                <w:rFonts w:cstheme="minorHAnsi"/>
                <w:spacing w:val="-2"/>
                <w:lang w:val="en-US"/>
              </w:rPr>
              <w:t>przekroczeń</w:t>
            </w:r>
          </w:p>
        </w:tc>
      </w:tr>
      <w:tr w:rsidR="003D7D5B" w:rsidRPr="00125CF6" w14:paraId="7C8580B1" w14:textId="77777777" w:rsidTr="000C7CB5">
        <w:trPr>
          <w:trHeight w:val="453"/>
          <w:jc w:val="center"/>
        </w:trPr>
        <w:tc>
          <w:tcPr>
            <w:tcW w:w="473" w:type="dxa"/>
            <w:vAlign w:val="center"/>
          </w:tcPr>
          <w:p w14:paraId="2E3E0BA3"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5"/>
                <w:lang w:val="en-US"/>
              </w:rPr>
              <w:t>2.</w:t>
            </w:r>
          </w:p>
        </w:tc>
        <w:tc>
          <w:tcPr>
            <w:tcW w:w="2799" w:type="dxa"/>
            <w:vAlign w:val="center"/>
          </w:tcPr>
          <w:p w14:paraId="1D514695"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lang w:val="en-US"/>
              </w:rPr>
              <w:t>Długość</w:t>
            </w:r>
            <w:r w:rsidRPr="00125CF6">
              <w:rPr>
                <w:rFonts w:cstheme="minorHAnsi"/>
                <w:spacing w:val="-5"/>
                <w:lang w:val="en-US"/>
              </w:rPr>
              <w:t xml:space="preserve"> </w:t>
            </w:r>
            <w:r w:rsidRPr="00125CF6">
              <w:rPr>
                <w:rFonts w:cstheme="minorHAnsi"/>
                <w:lang w:val="en-US"/>
              </w:rPr>
              <w:t>ścieżek</w:t>
            </w:r>
            <w:r w:rsidRPr="00125CF6">
              <w:rPr>
                <w:rFonts w:cstheme="minorHAnsi"/>
                <w:spacing w:val="-8"/>
                <w:lang w:val="en-US"/>
              </w:rPr>
              <w:t xml:space="preserve"> </w:t>
            </w:r>
            <w:r w:rsidRPr="00125CF6">
              <w:rPr>
                <w:rFonts w:cstheme="minorHAnsi"/>
                <w:spacing w:val="-2"/>
                <w:lang w:val="en-US"/>
              </w:rPr>
              <w:t>rowerowych</w:t>
            </w:r>
          </w:p>
        </w:tc>
        <w:tc>
          <w:tcPr>
            <w:tcW w:w="1040" w:type="dxa"/>
            <w:vAlign w:val="center"/>
          </w:tcPr>
          <w:p w14:paraId="520D77DA"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5"/>
                <w:lang w:val="en-US"/>
              </w:rPr>
              <w:t>km</w:t>
            </w:r>
          </w:p>
        </w:tc>
        <w:tc>
          <w:tcPr>
            <w:tcW w:w="1386" w:type="dxa"/>
            <w:vAlign w:val="center"/>
          </w:tcPr>
          <w:p w14:paraId="69BBC919"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5"/>
                <w:lang w:val="en-US"/>
              </w:rPr>
              <w:t>GUS</w:t>
            </w:r>
          </w:p>
        </w:tc>
        <w:tc>
          <w:tcPr>
            <w:tcW w:w="1069" w:type="dxa"/>
            <w:vAlign w:val="center"/>
          </w:tcPr>
          <w:p w14:paraId="641EBB4B"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w w:val="99"/>
                <w:lang w:val="en-US"/>
              </w:rPr>
              <w:t>0</w:t>
            </w:r>
          </w:p>
        </w:tc>
        <w:tc>
          <w:tcPr>
            <w:tcW w:w="1057" w:type="dxa"/>
            <w:vAlign w:val="center"/>
          </w:tcPr>
          <w:p w14:paraId="0A0405B7"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wzrost</w:t>
            </w:r>
          </w:p>
        </w:tc>
        <w:tc>
          <w:tcPr>
            <w:tcW w:w="1256" w:type="dxa"/>
            <w:vAlign w:val="center"/>
          </w:tcPr>
          <w:p w14:paraId="575BEC4F"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5"/>
                <w:lang w:val="en-US"/>
              </w:rPr>
              <w:t>2,0</w:t>
            </w:r>
          </w:p>
        </w:tc>
      </w:tr>
      <w:tr w:rsidR="003D7D5B" w:rsidRPr="00125CF6" w14:paraId="782F8C9B" w14:textId="77777777" w:rsidTr="000C7CB5">
        <w:trPr>
          <w:trHeight w:val="453"/>
          <w:jc w:val="center"/>
        </w:trPr>
        <w:tc>
          <w:tcPr>
            <w:tcW w:w="473" w:type="dxa"/>
            <w:vAlign w:val="center"/>
          </w:tcPr>
          <w:p w14:paraId="28A6F905"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5"/>
                <w:lang w:val="en-US"/>
              </w:rPr>
              <w:t>3.</w:t>
            </w:r>
          </w:p>
        </w:tc>
        <w:tc>
          <w:tcPr>
            <w:tcW w:w="2799" w:type="dxa"/>
            <w:vAlign w:val="center"/>
          </w:tcPr>
          <w:p w14:paraId="28ABEBE4"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lang w:val="en-US"/>
              </w:rPr>
              <w:t>Ilość</w:t>
            </w:r>
            <w:r w:rsidRPr="00125CF6">
              <w:rPr>
                <w:rFonts w:cstheme="minorHAnsi"/>
                <w:spacing w:val="-7"/>
                <w:lang w:val="en-US"/>
              </w:rPr>
              <w:t xml:space="preserve"> </w:t>
            </w:r>
            <w:r w:rsidRPr="00125CF6">
              <w:rPr>
                <w:rFonts w:cstheme="minorHAnsi"/>
                <w:lang w:val="en-US"/>
              </w:rPr>
              <w:t>wymienionego</w:t>
            </w:r>
            <w:r w:rsidRPr="00125CF6">
              <w:rPr>
                <w:rFonts w:cstheme="minorHAnsi"/>
                <w:spacing w:val="-12"/>
                <w:lang w:val="en-US"/>
              </w:rPr>
              <w:t xml:space="preserve"> </w:t>
            </w:r>
            <w:r w:rsidRPr="00125CF6">
              <w:rPr>
                <w:rFonts w:cstheme="minorHAnsi"/>
                <w:spacing w:val="-2"/>
                <w:lang w:val="en-US"/>
              </w:rPr>
              <w:t>oświetlenia</w:t>
            </w:r>
          </w:p>
        </w:tc>
        <w:tc>
          <w:tcPr>
            <w:tcW w:w="1040" w:type="dxa"/>
            <w:vAlign w:val="center"/>
          </w:tcPr>
          <w:p w14:paraId="668550B5"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4"/>
                <w:lang w:val="en-US"/>
              </w:rPr>
              <w:t>szt.</w:t>
            </w:r>
          </w:p>
        </w:tc>
        <w:tc>
          <w:tcPr>
            <w:tcW w:w="1386" w:type="dxa"/>
            <w:vAlign w:val="center"/>
          </w:tcPr>
          <w:p w14:paraId="23762984" w14:textId="77777777" w:rsidR="003D7D5B" w:rsidRPr="00125CF6" w:rsidRDefault="003D7D5B" w:rsidP="000C7CB5">
            <w:pPr>
              <w:pStyle w:val="wntrzetabeli"/>
              <w:widowControl w:val="0"/>
              <w:autoSpaceDE w:val="0"/>
              <w:autoSpaceDN w:val="0"/>
              <w:rPr>
                <w:rFonts w:cstheme="minorHAnsi"/>
                <w:spacing w:val="-4"/>
                <w:lang w:val="en-US"/>
              </w:rPr>
            </w:pPr>
          </w:p>
          <w:p w14:paraId="072366CD" w14:textId="7085FEE8"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4"/>
                <w:lang w:val="en-US"/>
              </w:rPr>
              <w:t xml:space="preserve">Gmina </w:t>
            </w:r>
            <w:r w:rsidR="007E5197">
              <w:rPr>
                <w:rFonts w:cstheme="minorHAnsi"/>
                <w:spacing w:val="-2"/>
                <w:lang w:val="en-US"/>
              </w:rPr>
              <w:t>Gronowo Elbląskie</w:t>
            </w:r>
          </w:p>
        </w:tc>
        <w:tc>
          <w:tcPr>
            <w:tcW w:w="1069" w:type="dxa"/>
            <w:vAlign w:val="center"/>
          </w:tcPr>
          <w:p w14:paraId="742B82A3" w14:textId="2A5A2C18" w:rsidR="003D7D5B" w:rsidRPr="00125CF6" w:rsidRDefault="004F6384" w:rsidP="000C7CB5">
            <w:pPr>
              <w:pStyle w:val="wntrzetabeli"/>
              <w:widowControl w:val="0"/>
              <w:autoSpaceDE w:val="0"/>
              <w:autoSpaceDN w:val="0"/>
              <w:rPr>
                <w:rFonts w:cstheme="minorHAnsi"/>
                <w:lang w:val="en-US"/>
              </w:rPr>
            </w:pPr>
            <w:r>
              <w:rPr>
                <w:rFonts w:cstheme="minorHAnsi"/>
                <w:spacing w:val="-5"/>
                <w:lang w:val="en-US"/>
              </w:rPr>
              <w:t>0</w:t>
            </w:r>
          </w:p>
        </w:tc>
        <w:tc>
          <w:tcPr>
            <w:tcW w:w="1057" w:type="dxa"/>
            <w:vAlign w:val="center"/>
          </w:tcPr>
          <w:p w14:paraId="443FA1F3"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wzrost</w:t>
            </w:r>
          </w:p>
        </w:tc>
        <w:tc>
          <w:tcPr>
            <w:tcW w:w="1256" w:type="dxa"/>
            <w:vAlign w:val="center"/>
          </w:tcPr>
          <w:p w14:paraId="5834AF22"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bieżący monitoring</w:t>
            </w:r>
          </w:p>
        </w:tc>
      </w:tr>
      <w:tr w:rsidR="003D7D5B" w:rsidRPr="00125CF6" w14:paraId="41064122" w14:textId="77777777" w:rsidTr="000C7CB5">
        <w:trPr>
          <w:trHeight w:val="661"/>
          <w:jc w:val="center"/>
        </w:trPr>
        <w:tc>
          <w:tcPr>
            <w:tcW w:w="473" w:type="dxa"/>
            <w:vAlign w:val="center"/>
          </w:tcPr>
          <w:p w14:paraId="53320DAB" w14:textId="77777777" w:rsidR="003D7D5B" w:rsidRPr="00125CF6" w:rsidRDefault="003D7D5B" w:rsidP="000C7CB5">
            <w:pPr>
              <w:pStyle w:val="wntrzetabeli"/>
              <w:widowControl w:val="0"/>
              <w:autoSpaceDE w:val="0"/>
              <w:autoSpaceDN w:val="0"/>
              <w:rPr>
                <w:rFonts w:cstheme="minorHAnsi"/>
                <w:lang w:val="en-US"/>
              </w:rPr>
            </w:pPr>
          </w:p>
          <w:p w14:paraId="42434099"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5"/>
                <w:lang w:val="en-US"/>
              </w:rPr>
              <w:t>4.</w:t>
            </w:r>
          </w:p>
        </w:tc>
        <w:tc>
          <w:tcPr>
            <w:tcW w:w="2799" w:type="dxa"/>
            <w:vAlign w:val="center"/>
          </w:tcPr>
          <w:p w14:paraId="29120181" w14:textId="77777777" w:rsidR="003D7D5B" w:rsidRPr="00125CF6" w:rsidRDefault="003D7D5B" w:rsidP="000C7CB5">
            <w:pPr>
              <w:pStyle w:val="wntrzetabeli"/>
              <w:widowControl w:val="0"/>
              <w:autoSpaceDE w:val="0"/>
              <w:autoSpaceDN w:val="0"/>
              <w:rPr>
                <w:rFonts w:cstheme="minorHAnsi"/>
              </w:rPr>
            </w:pPr>
            <w:r w:rsidRPr="00125CF6">
              <w:rPr>
                <w:rFonts w:cstheme="minorHAnsi"/>
              </w:rPr>
              <w:t>Liczba</w:t>
            </w:r>
            <w:r w:rsidRPr="00125CF6">
              <w:rPr>
                <w:rFonts w:cstheme="minorHAnsi"/>
                <w:spacing w:val="-15"/>
              </w:rPr>
              <w:t xml:space="preserve"> </w:t>
            </w:r>
            <w:r w:rsidRPr="00125CF6">
              <w:rPr>
                <w:rFonts w:cstheme="minorHAnsi"/>
              </w:rPr>
              <w:t>decyzji</w:t>
            </w:r>
            <w:r w:rsidRPr="00125CF6">
              <w:rPr>
                <w:rFonts w:cstheme="minorHAnsi"/>
                <w:spacing w:val="-12"/>
              </w:rPr>
              <w:t xml:space="preserve"> </w:t>
            </w:r>
            <w:r w:rsidRPr="00125CF6">
              <w:rPr>
                <w:rFonts w:cstheme="minorHAnsi"/>
              </w:rPr>
              <w:t>środowiskowych dotyczących instalacji OZE wydana w ciągu roku</w:t>
            </w:r>
          </w:p>
        </w:tc>
        <w:tc>
          <w:tcPr>
            <w:tcW w:w="1040" w:type="dxa"/>
            <w:vAlign w:val="center"/>
          </w:tcPr>
          <w:p w14:paraId="32D07620" w14:textId="77777777" w:rsidR="003D7D5B" w:rsidRPr="00125CF6" w:rsidRDefault="003D7D5B" w:rsidP="000C7CB5">
            <w:pPr>
              <w:pStyle w:val="wntrzetabeli"/>
              <w:widowControl w:val="0"/>
              <w:autoSpaceDE w:val="0"/>
              <w:autoSpaceDN w:val="0"/>
              <w:rPr>
                <w:rFonts w:cstheme="minorHAnsi"/>
              </w:rPr>
            </w:pPr>
          </w:p>
          <w:p w14:paraId="02506F50"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4"/>
                <w:lang w:val="en-US"/>
              </w:rPr>
              <w:t>szt.</w:t>
            </w:r>
          </w:p>
        </w:tc>
        <w:tc>
          <w:tcPr>
            <w:tcW w:w="1386" w:type="dxa"/>
            <w:vAlign w:val="center"/>
          </w:tcPr>
          <w:p w14:paraId="62CB00B0" w14:textId="5A23CA9A"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4"/>
                <w:lang w:val="en-US"/>
              </w:rPr>
              <w:t xml:space="preserve">Gmina </w:t>
            </w:r>
            <w:r w:rsidR="007E5197">
              <w:rPr>
                <w:rFonts w:cstheme="minorHAnsi"/>
                <w:spacing w:val="-2"/>
                <w:lang w:val="en-US"/>
              </w:rPr>
              <w:t>Gronowo Elbląskie</w:t>
            </w:r>
          </w:p>
        </w:tc>
        <w:tc>
          <w:tcPr>
            <w:tcW w:w="1069" w:type="dxa"/>
            <w:vAlign w:val="center"/>
          </w:tcPr>
          <w:p w14:paraId="20E65BB9" w14:textId="77777777" w:rsidR="003D7D5B" w:rsidRPr="00125CF6" w:rsidRDefault="003D7D5B" w:rsidP="000C7CB5">
            <w:pPr>
              <w:pStyle w:val="wntrzetabeli"/>
              <w:widowControl w:val="0"/>
              <w:autoSpaceDE w:val="0"/>
              <w:autoSpaceDN w:val="0"/>
              <w:rPr>
                <w:rFonts w:cstheme="minorHAnsi"/>
                <w:lang w:val="en-US"/>
              </w:rPr>
            </w:pPr>
          </w:p>
          <w:p w14:paraId="40599562" w14:textId="079F9E79" w:rsidR="003D7D5B" w:rsidRPr="00125CF6" w:rsidRDefault="00EA06E1" w:rsidP="000C7CB5">
            <w:pPr>
              <w:pStyle w:val="wntrzetabeli"/>
              <w:widowControl w:val="0"/>
              <w:autoSpaceDE w:val="0"/>
              <w:autoSpaceDN w:val="0"/>
              <w:rPr>
                <w:rFonts w:cstheme="minorHAnsi"/>
                <w:lang w:val="en-US"/>
              </w:rPr>
            </w:pPr>
            <w:r>
              <w:rPr>
                <w:rFonts w:cstheme="minorHAnsi"/>
                <w:spacing w:val="-5"/>
                <w:lang w:val="en-US"/>
              </w:rPr>
              <w:t>b.d.</w:t>
            </w:r>
          </w:p>
        </w:tc>
        <w:tc>
          <w:tcPr>
            <w:tcW w:w="1057" w:type="dxa"/>
            <w:vAlign w:val="center"/>
          </w:tcPr>
          <w:p w14:paraId="47C4ADE3" w14:textId="77777777" w:rsidR="003D7D5B" w:rsidRPr="00125CF6" w:rsidRDefault="003D7D5B" w:rsidP="000C7CB5">
            <w:pPr>
              <w:pStyle w:val="wntrzetabeli"/>
              <w:widowControl w:val="0"/>
              <w:autoSpaceDE w:val="0"/>
              <w:autoSpaceDN w:val="0"/>
              <w:rPr>
                <w:rFonts w:cstheme="minorHAnsi"/>
                <w:lang w:val="en-US"/>
              </w:rPr>
            </w:pPr>
          </w:p>
          <w:p w14:paraId="5F4FBCC6"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wzrost</w:t>
            </w:r>
          </w:p>
        </w:tc>
        <w:tc>
          <w:tcPr>
            <w:tcW w:w="1256" w:type="dxa"/>
            <w:vAlign w:val="center"/>
          </w:tcPr>
          <w:p w14:paraId="1109D392"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bieżący monitoring</w:t>
            </w:r>
          </w:p>
        </w:tc>
      </w:tr>
      <w:tr w:rsidR="003D7D5B" w:rsidRPr="00125CF6" w14:paraId="47C6C150" w14:textId="77777777" w:rsidTr="000C7CB5">
        <w:trPr>
          <w:trHeight w:val="453"/>
          <w:jc w:val="center"/>
        </w:trPr>
        <w:tc>
          <w:tcPr>
            <w:tcW w:w="9080" w:type="dxa"/>
            <w:gridSpan w:val="7"/>
            <w:shd w:val="clear" w:color="auto" w:fill="A8D08D"/>
            <w:vAlign w:val="center"/>
          </w:tcPr>
          <w:p w14:paraId="27FD9EED"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HAŁAS</w:t>
            </w:r>
          </w:p>
        </w:tc>
      </w:tr>
      <w:tr w:rsidR="003D7D5B" w:rsidRPr="00125CF6" w14:paraId="03526002" w14:textId="77777777" w:rsidTr="000C7CB5">
        <w:trPr>
          <w:trHeight w:val="455"/>
          <w:jc w:val="center"/>
        </w:trPr>
        <w:tc>
          <w:tcPr>
            <w:tcW w:w="473" w:type="dxa"/>
            <w:vAlign w:val="center"/>
          </w:tcPr>
          <w:p w14:paraId="2EF30463"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5"/>
                <w:lang w:val="en-US"/>
              </w:rPr>
              <w:t>5.</w:t>
            </w:r>
          </w:p>
        </w:tc>
        <w:tc>
          <w:tcPr>
            <w:tcW w:w="2799" w:type="dxa"/>
            <w:vAlign w:val="center"/>
          </w:tcPr>
          <w:p w14:paraId="3BFC1A24" w14:textId="77777777" w:rsidR="003D7D5B" w:rsidRPr="00125CF6" w:rsidRDefault="003D7D5B" w:rsidP="000C7CB5">
            <w:pPr>
              <w:pStyle w:val="wntrzetabeli"/>
              <w:widowControl w:val="0"/>
              <w:autoSpaceDE w:val="0"/>
              <w:autoSpaceDN w:val="0"/>
              <w:rPr>
                <w:rFonts w:cstheme="minorHAnsi"/>
              </w:rPr>
            </w:pPr>
            <w:r w:rsidRPr="00125CF6">
              <w:rPr>
                <w:rFonts w:cstheme="minorHAnsi"/>
              </w:rPr>
              <w:t>Ilość pomiarów hałasu (drogowego,</w:t>
            </w:r>
            <w:r w:rsidRPr="00125CF6">
              <w:rPr>
                <w:rFonts w:cstheme="minorHAnsi"/>
                <w:spacing w:val="-13"/>
              </w:rPr>
              <w:t xml:space="preserve"> </w:t>
            </w:r>
            <w:r w:rsidRPr="00125CF6">
              <w:rPr>
                <w:rFonts w:cstheme="minorHAnsi"/>
              </w:rPr>
              <w:t>kolejowego)</w:t>
            </w:r>
          </w:p>
        </w:tc>
        <w:tc>
          <w:tcPr>
            <w:tcW w:w="1040" w:type="dxa"/>
            <w:vAlign w:val="center"/>
          </w:tcPr>
          <w:p w14:paraId="51839831"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4"/>
                <w:lang w:val="en-US"/>
              </w:rPr>
              <w:t>szt.</w:t>
            </w:r>
          </w:p>
        </w:tc>
        <w:tc>
          <w:tcPr>
            <w:tcW w:w="1386" w:type="dxa"/>
            <w:vAlign w:val="center"/>
          </w:tcPr>
          <w:p w14:paraId="407263B9"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lang w:val="en-US"/>
              </w:rPr>
              <w:t>RWMŚ</w:t>
            </w:r>
            <w:r w:rsidRPr="00125CF6">
              <w:rPr>
                <w:rFonts w:cstheme="minorHAnsi"/>
                <w:spacing w:val="-1"/>
                <w:lang w:val="en-US"/>
              </w:rPr>
              <w:t xml:space="preserve"> </w:t>
            </w:r>
            <w:r w:rsidRPr="00125CF6">
              <w:rPr>
                <w:rFonts w:cstheme="minorHAnsi"/>
                <w:spacing w:val="-10"/>
                <w:lang w:val="en-US"/>
              </w:rPr>
              <w:t>w</w:t>
            </w:r>
          </w:p>
          <w:p w14:paraId="7F687477" w14:textId="768C3353" w:rsidR="003D7D5B" w:rsidRPr="00125CF6" w:rsidRDefault="0048611B" w:rsidP="000C7CB5">
            <w:pPr>
              <w:pStyle w:val="wntrzetabeli"/>
              <w:widowControl w:val="0"/>
              <w:autoSpaceDE w:val="0"/>
              <w:autoSpaceDN w:val="0"/>
              <w:rPr>
                <w:rFonts w:cstheme="minorHAnsi"/>
                <w:lang w:val="en-US"/>
              </w:rPr>
            </w:pPr>
            <w:r>
              <w:rPr>
                <w:rFonts w:cstheme="minorHAnsi"/>
                <w:spacing w:val="-2"/>
                <w:lang w:val="en-US"/>
              </w:rPr>
              <w:t>Olsztynie</w:t>
            </w:r>
          </w:p>
        </w:tc>
        <w:tc>
          <w:tcPr>
            <w:tcW w:w="1069" w:type="dxa"/>
            <w:vAlign w:val="center"/>
          </w:tcPr>
          <w:p w14:paraId="4ED9B9C3" w14:textId="18CE3C29" w:rsidR="002A15A2" w:rsidRPr="00125CF6" w:rsidRDefault="002A15A2" w:rsidP="002A15A2">
            <w:pPr>
              <w:pStyle w:val="wntrzetabeli"/>
              <w:widowControl w:val="0"/>
              <w:autoSpaceDE w:val="0"/>
              <w:autoSpaceDN w:val="0"/>
              <w:rPr>
                <w:rFonts w:cstheme="minorHAnsi"/>
                <w:lang w:val="en-US"/>
              </w:rPr>
            </w:pPr>
            <w:r>
              <w:rPr>
                <w:rFonts w:cstheme="minorHAnsi"/>
                <w:w w:val="99"/>
                <w:lang w:val="en-US"/>
              </w:rPr>
              <w:t>b.d.</w:t>
            </w:r>
          </w:p>
          <w:p w14:paraId="6548E546" w14:textId="227C8524" w:rsidR="004F6384" w:rsidRPr="00125CF6" w:rsidRDefault="004F6384" w:rsidP="000C7CB5">
            <w:pPr>
              <w:pStyle w:val="wntrzetabeli"/>
              <w:widowControl w:val="0"/>
              <w:autoSpaceDE w:val="0"/>
              <w:autoSpaceDN w:val="0"/>
              <w:rPr>
                <w:rFonts w:cstheme="minorHAnsi"/>
                <w:lang w:val="en-US"/>
              </w:rPr>
            </w:pPr>
          </w:p>
        </w:tc>
        <w:tc>
          <w:tcPr>
            <w:tcW w:w="1057" w:type="dxa"/>
            <w:vAlign w:val="center"/>
          </w:tcPr>
          <w:p w14:paraId="3890ABEF"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wzrost</w:t>
            </w:r>
          </w:p>
        </w:tc>
        <w:tc>
          <w:tcPr>
            <w:tcW w:w="1256" w:type="dxa"/>
            <w:vAlign w:val="center"/>
          </w:tcPr>
          <w:p w14:paraId="2120D32E"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bieżący monitoring</w:t>
            </w:r>
          </w:p>
        </w:tc>
      </w:tr>
      <w:tr w:rsidR="003D7D5B" w:rsidRPr="00125CF6" w14:paraId="6B57C5AC" w14:textId="77777777" w:rsidTr="000C7CB5">
        <w:trPr>
          <w:trHeight w:val="453"/>
          <w:jc w:val="center"/>
        </w:trPr>
        <w:tc>
          <w:tcPr>
            <w:tcW w:w="9080" w:type="dxa"/>
            <w:gridSpan w:val="7"/>
            <w:shd w:val="clear" w:color="auto" w:fill="A8D08D"/>
            <w:vAlign w:val="center"/>
          </w:tcPr>
          <w:p w14:paraId="0A39ED78"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PROMIENIOWANIE</w:t>
            </w:r>
            <w:r w:rsidRPr="00125CF6">
              <w:rPr>
                <w:rFonts w:cstheme="minorHAnsi"/>
                <w:spacing w:val="9"/>
                <w:lang w:val="en-US"/>
              </w:rPr>
              <w:t xml:space="preserve"> </w:t>
            </w:r>
            <w:r w:rsidRPr="00125CF6">
              <w:rPr>
                <w:rFonts w:cstheme="minorHAnsi"/>
                <w:spacing w:val="-2"/>
                <w:lang w:val="en-US"/>
              </w:rPr>
              <w:t>ELEKTROMAGNETYCZNE</w:t>
            </w:r>
          </w:p>
        </w:tc>
      </w:tr>
      <w:tr w:rsidR="003D7D5B" w:rsidRPr="00125CF6" w14:paraId="56D7E989" w14:textId="77777777" w:rsidTr="000C7CB5">
        <w:trPr>
          <w:trHeight w:val="453"/>
          <w:jc w:val="center"/>
        </w:trPr>
        <w:tc>
          <w:tcPr>
            <w:tcW w:w="473" w:type="dxa"/>
            <w:vAlign w:val="center"/>
          </w:tcPr>
          <w:p w14:paraId="21474758"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5"/>
                <w:lang w:val="en-US"/>
              </w:rPr>
              <w:t>6.</w:t>
            </w:r>
          </w:p>
        </w:tc>
        <w:tc>
          <w:tcPr>
            <w:tcW w:w="2799" w:type="dxa"/>
            <w:vAlign w:val="center"/>
          </w:tcPr>
          <w:p w14:paraId="4688CCDE"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lang w:val="en-US"/>
              </w:rPr>
              <w:t>Wyniki</w:t>
            </w:r>
            <w:r w:rsidRPr="00125CF6">
              <w:rPr>
                <w:rFonts w:cstheme="minorHAnsi"/>
                <w:spacing w:val="-10"/>
                <w:lang w:val="en-US"/>
              </w:rPr>
              <w:t xml:space="preserve"> </w:t>
            </w:r>
            <w:r w:rsidRPr="00125CF6">
              <w:rPr>
                <w:rFonts w:cstheme="minorHAnsi"/>
                <w:lang w:val="en-US"/>
              </w:rPr>
              <w:t>pomiarów</w:t>
            </w:r>
            <w:r w:rsidRPr="00125CF6">
              <w:rPr>
                <w:rFonts w:cstheme="minorHAnsi"/>
                <w:spacing w:val="-8"/>
                <w:lang w:val="en-US"/>
              </w:rPr>
              <w:t xml:space="preserve"> </w:t>
            </w:r>
            <w:r w:rsidRPr="00125CF6">
              <w:rPr>
                <w:rFonts w:cstheme="minorHAnsi"/>
                <w:spacing w:val="-5"/>
                <w:lang w:val="en-US"/>
              </w:rPr>
              <w:t>PEM</w:t>
            </w:r>
          </w:p>
        </w:tc>
        <w:tc>
          <w:tcPr>
            <w:tcW w:w="1040" w:type="dxa"/>
            <w:vAlign w:val="center"/>
          </w:tcPr>
          <w:p w14:paraId="09282895"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5"/>
                <w:lang w:val="en-US"/>
              </w:rPr>
              <w:t>V/m</w:t>
            </w:r>
          </w:p>
        </w:tc>
        <w:tc>
          <w:tcPr>
            <w:tcW w:w="1386" w:type="dxa"/>
            <w:vAlign w:val="center"/>
          </w:tcPr>
          <w:p w14:paraId="64A99DFD"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lang w:val="en-US"/>
              </w:rPr>
              <w:t>RWMŚ</w:t>
            </w:r>
            <w:r w:rsidRPr="00125CF6">
              <w:rPr>
                <w:rFonts w:cstheme="minorHAnsi"/>
                <w:spacing w:val="-1"/>
                <w:lang w:val="en-US"/>
              </w:rPr>
              <w:t xml:space="preserve"> </w:t>
            </w:r>
            <w:r w:rsidRPr="00125CF6">
              <w:rPr>
                <w:rFonts w:cstheme="minorHAnsi"/>
                <w:spacing w:val="-10"/>
                <w:lang w:val="en-US"/>
              </w:rPr>
              <w:t>w</w:t>
            </w:r>
          </w:p>
          <w:p w14:paraId="5A1EE626" w14:textId="5BFB3815" w:rsidR="003D7D5B" w:rsidRPr="00125CF6" w:rsidRDefault="0048611B" w:rsidP="000C7CB5">
            <w:pPr>
              <w:pStyle w:val="wntrzetabeli"/>
              <w:widowControl w:val="0"/>
              <w:autoSpaceDE w:val="0"/>
              <w:autoSpaceDN w:val="0"/>
              <w:rPr>
                <w:rFonts w:cstheme="minorHAnsi"/>
                <w:lang w:val="en-US"/>
              </w:rPr>
            </w:pPr>
            <w:r>
              <w:rPr>
                <w:rFonts w:cstheme="minorHAnsi"/>
                <w:spacing w:val="-2"/>
                <w:lang w:val="en-US"/>
              </w:rPr>
              <w:t>Olsztynie</w:t>
            </w:r>
          </w:p>
        </w:tc>
        <w:tc>
          <w:tcPr>
            <w:tcW w:w="1069" w:type="dxa"/>
            <w:vAlign w:val="center"/>
          </w:tcPr>
          <w:p w14:paraId="6E702794"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4"/>
                <w:lang w:val="en-US"/>
              </w:rPr>
              <w:t>b.d.</w:t>
            </w:r>
          </w:p>
        </w:tc>
        <w:tc>
          <w:tcPr>
            <w:tcW w:w="1057" w:type="dxa"/>
            <w:vAlign w:val="center"/>
          </w:tcPr>
          <w:p w14:paraId="5FAB488F"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spadek</w:t>
            </w:r>
          </w:p>
        </w:tc>
        <w:tc>
          <w:tcPr>
            <w:tcW w:w="1256" w:type="dxa"/>
            <w:vAlign w:val="center"/>
          </w:tcPr>
          <w:p w14:paraId="490B7016"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bieżący monitoring</w:t>
            </w:r>
          </w:p>
        </w:tc>
      </w:tr>
      <w:tr w:rsidR="003D7D5B" w:rsidRPr="00125CF6" w14:paraId="5B6B7B5B" w14:textId="77777777" w:rsidTr="000C7CB5">
        <w:trPr>
          <w:trHeight w:val="455"/>
          <w:jc w:val="center"/>
        </w:trPr>
        <w:tc>
          <w:tcPr>
            <w:tcW w:w="9080" w:type="dxa"/>
            <w:gridSpan w:val="7"/>
            <w:shd w:val="clear" w:color="auto" w:fill="A8D08D"/>
            <w:vAlign w:val="center"/>
          </w:tcPr>
          <w:p w14:paraId="34271C0A"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WODY</w:t>
            </w:r>
          </w:p>
        </w:tc>
      </w:tr>
      <w:tr w:rsidR="003D7D5B" w:rsidRPr="00125CF6" w14:paraId="7E32F4A2" w14:textId="77777777" w:rsidTr="000C7CB5">
        <w:trPr>
          <w:trHeight w:val="659"/>
          <w:jc w:val="center"/>
        </w:trPr>
        <w:tc>
          <w:tcPr>
            <w:tcW w:w="473" w:type="dxa"/>
            <w:vAlign w:val="center"/>
          </w:tcPr>
          <w:p w14:paraId="45683616" w14:textId="77777777" w:rsidR="003D7D5B" w:rsidRPr="00125CF6" w:rsidRDefault="003D7D5B" w:rsidP="000C7CB5">
            <w:pPr>
              <w:pStyle w:val="wntrzetabeli"/>
              <w:widowControl w:val="0"/>
              <w:autoSpaceDE w:val="0"/>
              <w:autoSpaceDN w:val="0"/>
              <w:rPr>
                <w:rFonts w:cstheme="minorHAnsi"/>
                <w:lang w:val="en-US"/>
              </w:rPr>
            </w:pPr>
          </w:p>
          <w:p w14:paraId="49EFD6A3"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5"/>
                <w:lang w:val="en-US"/>
              </w:rPr>
              <w:t>7.</w:t>
            </w:r>
          </w:p>
        </w:tc>
        <w:tc>
          <w:tcPr>
            <w:tcW w:w="2799" w:type="dxa"/>
            <w:vAlign w:val="center"/>
          </w:tcPr>
          <w:p w14:paraId="110A1398" w14:textId="37566B40" w:rsidR="003D7D5B" w:rsidRPr="00125CF6" w:rsidRDefault="003D7D5B" w:rsidP="000C7CB5">
            <w:pPr>
              <w:pStyle w:val="wntrzetabeli"/>
              <w:widowControl w:val="0"/>
              <w:autoSpaceDE w:val="0"/>
              <w:autoSpaceDN w:val="0"/>
              <w:rPr>
                <w:rFonts w:cstheme="minorHAnsi"/>
              </w:rPr>
            </w:pPr>
            <w:r w:rsidRPr="00125CF6">
              <w:rPr>
                <w:rFonts w:cstheme="minorHAnsi"/>
              </w:rPr>
              <w:t>Ilość</w:t>
            </w:r>
            <w:r w:rsidRPr="00125CF6">
              <w:rPr>
                <w:rFonts w:cstheme="minorHAnsi"/>
                <w:spacing w:val="-3"/>
              </w:rPr>
              <w:t xml:space="preserve"> </w:t>
            </w:r>
            <w:r w:rsidRPr="00125CF6">
              <w:rPr>
                <w:rFonts w:cstheme="minorHAnsi"/>
              </w:rPr>
              <w:t>JCWP</w:t>
            </w:r>
            <w:r w:rsidRPr="00125CF6">
              <w:rPr>
                <w:rFonts w:cstheme="minorHAnsi"/>
                <w:spacing w:val="-11"/>
              </w:rPr>
              <w:t xml:space="preserve"> </w:t>
            </w:r>
            <w:r w:rsidRPr="00125CF6">
              <w:rPr>
                <w:rFonts w:cstheme="minorHAnsi"/>
              </w:rPr>
              <w:t>badanych o złym stanie</w:t>
            </w:r>
          </w:p>
          <w:p w14:paraId="4A9E62AB"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ogólnym</w:t>
            </w:r>
          </w:p>
        </w:tc>
        <w:tc>
          <w:tcPr>
            <w:tcW w:w="1040" w:type="dxa"/>
            <w:vAlign w:val="center"/>
          </w:tcPr>
          <w:p w14:paraId="393C19A8"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w w:val="99"/>
                <w:lang w:val="en-US"/>
              </w:rPr>
              <w:t>%</w:t>
            </w:r>
          </w:p>
        </w:tc>
        <w:tc>
          <w:tcPr>
            <w:tcW w:w="1386" w:type="dxa"/>
            <w:vAlign w:val="center"/>
          </w:tcPr>
          <w:p w14:paraId="51B10C36"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4"/>
                <w:lang w:val="en-US"/>
              </w:rPr>
              <w:t>RZGW</w:t>
            </w:r>
          </w:p>
        </w:tc>
        <w:tc>
          <w:tcPr>
            <w:tcW w:w="1069" w:type="dxa"/>
            <w:vAlign w:val="center"/>
          </w:tcPr>
          <w:p w14:paraId="102E46B7"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5"/>
                <w:lang w:val="en-US"/>
              </w:rPr>
              <w:t>b.d.</w:t>
            </w:r>
          </w:p>
        </w:tc>
        <w:tc>
          <w:tcPr>
            <w:tcW w:w="1057" w:type="dxa"/>
            <w:vAlign w:val="center"/>
          </w:tcPr>
          <w:p w14:paraId="5A5B9ED0"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wzrost</w:t>
            </w:r>
          </w:p>
        </w:tc>
        <w:tc>
          <w:tcPr>
            <w:tcW w:w="1256" w:type="dxa"/>
            <w:vAlign w:val="center"/>
          </w:tcPr>
          <w:p w14:paraId="07E88495"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w w:val="99"/>
                <w:lang w:val="en-US"/>
              </w:rPr>
              <w:t>0</w:t>
            </w:r>
          </w:p>
        </w:tc>
      </w:tr>
      <w:tr w:rsidR="003D7D5B" w:rsidRPr="00125CF6" w14:paraId="0C2AE1CC" w14:textId="77777777" w:rsidTr="000C7CB5">
        <w:trPr>
          <w:trHeight w:val="453"/>
          <w:jc w:val="center"/>
        </w:trPr>
        <w:tc>
          <w:tcPr>
            <w:tcW w:w="473" w:type="dxa"/>
            <w:vAlign w:val="center"/>
          </w:tcPr>
          <w:p w14:paraId="03DFE703"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5"/>
                <w:lang w:val="en-US"/>
              </w:rPr>
              <w:t>8.</w:t>
            </w:r>
          </w:p>
        </w:tc>
        <w:tc>
          <w:tcPr>
            <w:tcW w:w="2799" w:type="dxa"/>
            <w:vAlign w:val="center"/>
          </w:tcPr>
          <w:p w14:paraId="3FAE10D1"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lang w:val="en-US"/>
              </w:rPr>
              <w:t>Liczba</w:t>
            </w:r>
            <w:r w:rsidRPr="00125CF6">
              <w:rPr>
                <w:rFonts w:cstheme="minorHAnsi"/>
                <w:spacing w:val="-13"/>
                <w:lang w:val="en-US"/>
              </w:rPr>
              <w:t xml:space="preserve"> </w:t>
            </w:r>
            <w:r w:rsidRPr="00125CF6">
              <w:rPr>
                <w:rFonts w:cstheme="minorHAnsi"/>
                <w:lang w:val="en-US"/>
              </w:rPr>
              <w:t xml:space="preserve">zbiorników </w:t>
            </w:r>
            <w:r w:rsidRPr="00125CF6">
              <w:rPr>
                <w:rFonts w:cstheme="minorHAnsi"/>
                <w:spacing w:val="-2"/>
                <w:lang w:val="en-US"/>
              </w:rPr>
              <w:t>bezodpływowych</w:t>
            </w:r>
          </w:p>
        </w:tc>
        <w:tc>
          <w:tcPr>
            <w:tcW w:w="1040" w:type="dxa"/>
            <w:vAlign w:val="center"/>
          </w:tcPr>
          <w:p w14:paraId="13C7FAA5"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4"/>
                <w:lang w:val="en-US"/>
              </w:rPr>
              <w:t>szt.</w:t>
            </w:r>
          </w:p>
        </w:tc>
        <w:tc>
          <w:tcPr>
            <w:tcW w:w="1386" w:type="dxa"/>
            <w:vAlign w:val="center"/>
          </w:tcPr>
          <w:p w14:paraId="79E741D0"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5"/>
                <w:lang w:val="en-US"/>
              </w:rPr>
              <w:t>GUS</w:t>
            </w:r>
          </w:p>
        </w:tc>
        <w:tc>
          <w:tcPr>
            <w:tcW w:w="1069" w:type="dxa"/>
            <w:vAlign w:val="center"/>
          </w:tcPr>
          <w:p w14:paraId="37D4B968" w14:textId="6B097C67" w:rsidR="003D7D5B" w:rsidRPr="00125CF6" w:rsidRDefault="00180B1D" w:rsidP="000C7CB5">
            <w:pPr>
              <w:pStyle w:val="wntrzetabeli"/>
              <w:widowControl w:val="0"/>
              <w:autoSpaceDE w:val="0"/>
              <w:autoSpaceDN w:val="0"/>
              <w:rPr>
                <w:rFonts w:cstheme="minorHAnsi"/>
                <w:lang w:val="en-US"/>
              </w:rPr>
            </w:pPr>
            <w:r>
              <w:rPr>
                <w:rFonts w:cstheme="minorHAnsi"/>
                <w:spacing w:val="-4"/>
                <w:lang w:val="en-US"/>
              </w:rPr>
              <w:t xml:space="preserve">800 </w:t>
            </w:r>
            <w:r w:rsidR="001B62B4">
              <w:rPr>
                <w:rFonts w:cstheme="minorHAnsi"/>
                <w:spacing w:val="-4"/>
                <w:lang w:val="en-US"/>
              </w:rPr>
              <w:t>*</w:t>
            </w:r>
          </w:p>
        </w:tc>
        <w:tc>
          <w:tcPr>
            <w:tcW w:w="1057" w:type="dxa"/>
            <w:vAlign w:val="center"/>
          </w:tcPr>
          <w:p w14:paraId="76D99389"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spadek</w:t>
            </w:r>
          </w:p>
        </w:tc>
        <w:tc>
          <w:tcPr>
            <w:tcW w:w="1256" w:type="dxa"/>
            <w:vAlign w:val="center"/>
          </w:tcPr>
          <w:p w14:paraId="13FDD6EC"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bieżący monitoring</w:t>
            </w:r>
          </w:p>
        </w:tc>
      </w:tr>
      <w:tr w:rsidR="003D7D5B" w:rsidRPr="00125CF6" w14:paraId="6191433F" w14:textId="77777777" w:rsidTr="000C7CB5">
        <w:trPr>
          <w:trHeight w:val="455"/>
          <w:jc w:val="center"/>
        </w:trPr>
        <w:tc>
          <w:tcPr>
            <w:tcW w:w="473" w:type="dxa"/>
            <w:vAlign w:val="center"/>
          </w:tcPr>
          <w:p w14:paraId="6424FC37"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5"/>
                <w:lang w:val="en-US"/>
              </w:rPr>
              <w:lastRenderedPageBreak/>
              <w:t>9.</w:t>
            </w:r>
          </w:p>
        </w:tc>
        <w:tc>
          <w:tcPr>
            <w:tcW w:w="2799" w:type="dxa"/>
            <w:vAlign w:val="center"/>
          </w:tcPr>
          <w:p w14:paraId="79ECB127"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lang w:val="en-US"/>
              </w:rPr>
              <w:t>Liczba</w:t>
            </w:r>
            <w:r w:rsidRPr="00125CF6">
              <w:rPr>
                <w:rFonts w:cstheme="minorHAnsi"/>
                <w:spacing w:val="-13"/>
                <w:lang w:val="en-US"/>
              </w:rPr>
              <w:t xml:space="preserve"> </w:t>
            </w:r>
            <w:r w:rsidRPr="00125CF6">
              <w:rPr>
                <w:rFonts w:cstheme="minorHAnsi"/>
                <w:lang w:val="en-US"/>
              </w:rPr>
              <w:t xml:space="preserve">przydomowych </w:t>
            </w:r>
            <w:r w:rsidRPr="00125CF6">
              <w:rPr>
                <w:rFonts w:cstheme="minorHAnsi"/>
                <w:spacing w:val="-2"/>
                <w:lang w:val="en-US"/>
              </w:rPr>
              <w:t>oczyszczalni</w:t>
            </w:r>
            <w:r w:rsidRPr="00125CF6">
              <w:rPr>
                <w:rFonts w:cstheme="minorHAnsi"/>
                <w:spacing w:val="7"/>
                <w:lang w:val="en-US"/>
              </w:rPr>
              <w:t xml:space="preserve"> </w:t>
            </w:r>
            <w:r w:rsidRPr="00125CF6">
              <w:rPr>
                <w:rFonts w:cstheme="minorHAnsi"/>
                <w:spacing w:val="-2"/>
                <w:lang w:val="en-US"/>
              </w:rPr>
              <w:t>ścieków</w:t>
            </w:r>
          </w:p>
        </w:tc>
        <w:tc>
          <w:tcPr>
            <w:tcW w:w="1040" w:type="dxa"/>
            <w:vAlign w:val="center"/>
          </w:tcPr>
          <w:p w14:paraId="085529F2"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4"/>
                <w:lang w:val="en-US"/>
              </w:rPr>
              <w:t>szt.</w:t>
            </w:r>
          </w:p>
        </w:tc>
        <w:tc>
          <w:tcPr>
            <w:tcW w:w="1386" w:type="dxa"/>
            <w:vAlign w:val="center"/>
          </w:tcPr>
          <w:p w14:paraId="4636D74B"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5"/>
                <w:lang w:val="en-US"/>
              </w:rPr>
              <w:t>GUS</w:t>
            </w:r>
          </w:p>
        </w:tc>
        <w:tc>
          <w:tcPr>
            <w:tcW w:w="1069" w:type="dxa"/>
            <w:vAlign w:val="center"/>
          </w:tcPr>
          <w:p w14:paraId="40EE42CB" w14:textId="77926026" w:rsidR="003D7D5B" w:rsidRPr="00125CF6" w:rsidRDefault="00180B1D" w:rsidP="000C7CB5">
            <w:pPr>
              <w:pStyle w:val="wntrzetabeli"/>
              <w:widowControl w:val="0"/>
              <w:autoSpaceDE w:val="0"/>
              <w:autoSpaceDN w:val="0"/>
              <w:rPr>
                <w:rFonts w:cstheme="minorHAnsi"/>
                <w:lang w:val="en-US"/>
              </w:rPr>
            </w:pPr>
            <w:r>
              <w:rPr>
                <w:rFonts w:cstheme="minorHAnsi"/>
                <w:spacing w:val="-5"/>
                <w:lang w:val="en-US"/>
              </w:rPr>
              <w:t xml:space="preserve">136 </w:t>
            </w:r>
            <w:r w:rsidR="001B62B4">
              <w:rPr>
                <w:rFonts w:cstheme="minorHAnsi"/>
                <w:spacing w:val="-4"/>
                <w:lang w:val="en-US"/>
              </w:rPr>
              <w:t>*</w:t>
            </w:r>
          </w:p>
        </w:tc>
        <w:tc>
          <w:tcPr>
            <w:tcW w:w="1057" w:type="dxa"/>
            <w:vAlign w:val="center"/>
          </w:tcPr>
          <w:p w14:paraId="0F854AD4"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wzrost</w:t>
            </w:r>
          </w:p>
        </w:tc>
        <w:tc>
          <w:tcPr>
            <w:tcW w:w="1256" w:type="dxa"/>
            <w:vAlign w:val="center"/>
          </w:tcPr>
          <w:p w14:paraId="07945BC5"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bieżący monitoring</w:t>
            </w:r>
          </w:p>
        </w:tc>
      </w:tr>
      <w:tr w:rsidR="003D7D5B" w:rsidRPr="00125CF6" w14:paraId="18B0C383" w14:textId="77777777" w:rsidTr="000C7CB5">
        <w:trPr>
          <w:trHeight w:val="282"/>
          <w:jc w:val="center"/>
        </w:trPr>
        <w:tc>
          <w:tcPr>
            <w:tcW w:w="9080" w:type="dxa"/>
            <w:gridSpan w:val="7"/>
            <w:shd w:val="clear" w:color="auto" w:fill="A8D08D"/>
            <w:vAlign w:val="center"/>
          </w:tcPr>
          <w:p w14:paraId="1CCDA7F2"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GOSPODARKA</w:t>
            </w:r>
            <w:r w:rsidRPr="00125CF6">
              <w:rPr>
                <w:rFonts w:cstheme="minorHAnsi"/>
                <w:spacing w:val="10"/>
                <w:lang w:val="en-US"/>
              </w:rPr>
              <w:t xml:space="preserve"> </w:t>
            </w:r>
            <w:r w:rsidRPr="00125CF6">
              <w:rPr>
                <w:rFonts w:cstheme="minorHAnsi"/>
                <w:spacing w:val="-2"/>
                <w:lang w:val="en-US"/>
              </w:rPr>
              <w:t>WODNO-ŚCIEKOWA</w:t>
            </w:r>
          </w:p>
        </w:tc>
      </w:tr>
      <w:tr w:rsidR="003D7D5B" w:rsidRPr="00125CF6" w14:paraId="1F4E07F5" w14:textId="77777777" w:rsidTr="000C7CB5">
        <w:trPr>
          <w:trHeight w:val="453"/>
          <w:jc w:val="center"/>
        </w:trPr>
        <w:tc>
          <w:tcPr>
            <w:tcW w:w="473" w:type="dxa"/>
            <w:vAlign w:val="center"/>
          </w:tcPr>
          <w:p w14:paraId="50492ED6"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5"/>
                <w:lang w:val="en-US"/>
              </w:rPr>
              <w:t>10.</w:t>
            </w:r>
          </w:p>
        </w:tc>
        <w:tc>
          <w:tcPr>
            <w:tcW w:w="2799" w:type="dxa"/>
            <w:vAlign w:val="center"/>
          </w:tcPr>
          <w:p w14:paraId="2296B511" w14:textId="77777777" w:rsidR="003D7D5B" w:rsidRPr="00125CF6" w:rsidRDefault="003D7D5B" w:rsidP="000C7CB5">
            <w:pPr>
              <w:pStyle w:val="wntrzetabeli"/>
              <w:widowControl w:val="0"/>
              <w:autoSpaceDE w:val="0"/>
              <w:autoSpaceDN w:val="0"/>
              <w:rPr>
                <w:rFonts w:cstheme="minorHAnsi"/>
              </w:rPr>
            </w:pPr>
            <w:r w:rsidRPr="00125CF6">
              <w:rPr>
                <w:rFonts w:cstheme="minorHAnsi"/>
              </w:rPr>
              <w:t>Długość</w:t>
            </w:r>
            <w:r w:rsidRPr="00125CF6">
              <w:rPr>
                <w:rFonts w:cstheme="minorHAnsi"/>
                <w:spacing w:val="-12"/>
              </w:rPr>
              <w:t xml:space="preserve"> </w:t>
            </w:r>
            <w:r w:rsidRPr="00125CF6">
              <w:rPr>
                <w:rFonts w:cstheme="minorHAnsi"/>
              </w:rPr>
              <w:t>czynnej</w:t>
            </w:r>
            <w:r w:rsidRPr="00125CF6">
              <w:rPr>
                <w:rFonts w:cstheme="minorHAnsi"/>
                <w:spacing w:val="-12"/>
              </w:rPr>
              <w:t xml:space="preserve"> </w:t>
            </w:r>
            <w:r w:rsidRPr="00125CF6">
              <w:rPr>
                <w:rFonts w:cstheme="minorHAnsi"/>
              </w:rPr>
              <w:t>rozdzielczej sieci wodociągowej</w:t>
            </w:r>
          </w:p>
        </w:tc>
        <w:tc>
          <w:tcPr>
            <w:tcW w:w="1040" w:type="dxa"/>
            <w:vAlign w:val="center"/>
          </w:tcPr>
          <w:p w14:paraId="0AAD012E"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5"/>
                <w:lang w:val="en-US"/>
              </w:rPr>
              <w:t>km</w:t>
            </w:r>
          </w:p>
        </w:tc>
        <w:tc>
          <w:tcPr>
            <w:tcW w:w="1386" w:type="dxa"/>
            <w:vAlign w:val="center"/>
          </w:tcPr>
          <w:p w14:paraId="2A12F770"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lang w:val="en-US"/>
              </w:rPr>
              <w:t>GUS</w:t>
            </w:r>
          </w:p>
        </w:tc>
        <w:tc>
          <w:tcPr>
            <w:tcW w:w="1069" w:type="dxa"/>
            <w:vAlign w:val="center"/>
          </w:tcPr>
          <w:p w14:paraId="34AB403B" w14:textId="28233499" w:rsidR="003D7D5B" w:rsidRPr="00125CF6" w:rsidRDefault="00B23C60" w:rsidP="000C7CB5">
            <w:pPr>
              <w:pStyle w:val="wntrzetabeli"/>
              <w:widowControl w:val="0"/>
              <w:autoSpaceDE w:val="0"/>
              <w:autoSpaceDN w:val="0"/>
              <w:rPr>
                <w:rFonts w:cstheme="minorHAnsi"/>
                <w:lang w:val="en-US"/>
              </w:rPr>
            </w:pPr>
            <w:r w:rsidRPr="00180B1D">
              <w:rPr>
                <w:rFonts w:cstheme="minorHAnsi"/>
                <w:spacing w:val="-4"/>
                <w:lang w:val="en-US"/>
              </w:rPr>
              <w:t>91,7</w:t>
            </w:r>
          </w:p>
        </w:tc>
        <w:tc>
          <w:tcPr>
            <w:tcW w:w="1057" w:type="dxa"/>
            <w:vAlign w:val="center"/>
          </w:tcPr>
          <w:p w14:paraId="28CBE848"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wzrost</w:t>
            </w:r>
          </w:p>
        </w:tc>
        <w:tc>
          <w:tcPr>
            <w:tcW w:w="1256" w:type="dxa"/>
            <w:vAlign w:val="center"/>
          </w:tcPr>
          <w:p w14:paraId="319AEB9F" w14:textId="24F27996" w:rsidR="003D7D5B" w:rsidRPr="00125CF6" w:rsidRDefault="007576A0" w:rsidP="000C7CB5">
            <w:pPr>
              <w:pStyle w:val="wntrzetabeli"/>
              <w:widowControl w:val="0"/>
              <w:autoSpaceDE w:val="0"/>
              <w:autoSpaceDN w:val="0"/>
              <w:rPr>
                <w:rFonts w:cstheme="minorHAnsi"/>
                <w:lang w:val="en-US"/>
              </w:rPr>
            </w:pPr>
            <w:r w:rsidRPr="00125CF6">
              <w:rPr>
                <w:rFonts w:cstheme="minorHAnsi"/>
                <w:spacing w:val="-2"/>
                <w:lang w:val="en-US"/>
              </w:rPr>
              <w:t>bieżący monitoring</w:t>
            </w:r>
          </w:p>
        </w:tc>
      </w:tr>
      <w:tr w:rsidR="003D7D5B" w:rsidRPr="00125CF6" w14:paraId="67986665" w14:textId="77777777" w:rsidTr="000C7CB5">
        <w:trPr>
          <w:trHeight w:val="661"/>
          <w:jc w:val="center"/>
        </w:trPr>
        <w:tc>
          <w:tcPr>
            <w:tcW w:w="473" w:type="dxa"/>
            <w:vAlign w:val="center"/>
          </w:tcPr>
          <w:p w14:paraId="0F9409A3" w14:textId="77777777" w:rsidR="003D7D5B" w:rsidRPr="00125CF6" w:rsidRDefault="003D7D5B" w:rsidP="000C7CB5">
            <w:pPr>
              <w:pStyle w:val="wntrzetabeli"/>
              <w:widowControl w:val="0"/>
              <w:autoSpaceDE w:val="0"/>
              <w:autoSpaceDN w:val="0"/>
              <w:rPr>
                <w:rFonts w:cstheme="minorHAnsi"/>
                <w:lang w:val="en-US"/>
              </w:rPr>
            </w:pPr>
          </w:p>
          <w:p w14:paraId="3D427E91"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5"/>
                <w:lang w:val="en-US"/>
              </w:rPr>
              <w:t>11.</w:t>
            </w:r>
          </w:p>
        </w:tc>
        <w:tc>
          <w:tcPr>
            <w:tcW w:w="2799" w:type="dxa"/>
            <w:vAlign w:val="center"/>
          </w:tcPr>
          <w:p w14:paraId="3AFE5E09" w14:textId="77777777" w:rsidR="003D7D5B" w:rsidRPr="00125CF6" w:rsidRDefault="003D7D5B" w:rsidP="000C7CB5">
            <w:pPr>
              <w:pStyle w:val="wntrzetabeli"/>
              <w:widowControl w:val="0"/>
              <w:autoSpaceDE w:val="0"/>
              <w:autoSpaceDN w:val="0"/>
              <w:rPr>
                <w:rFonts w:cstheme="minorHAnsi"/>
              </w:rPr>
            </w:pPr>
            <w:r w:rsidRPr="00125CF6">
              <w:rPr>
                <w:rFonts w:cstheme="minorHAnsi"/>
              </w:rPr>
              <w:t>Zużycie wody w gospodarstwach</w:t>
            </w:r>
            <w:r w:rsidRPr="00125CF6">
              <w:rPr>
                <w:rFonts w:cstheme="minorHAnsi"/>
                <w:spacing w:val="-13"/>
              </w:rPr>
              <w:t xml:space="preserve"> </w:t>
            </w:r>
            <w:r w:rsidRPr="00125CF6">
              <w:rPr>
                <w:rFonts w:cstheme="minorHAnsi"/>
              </w:rPr>
              <w:t>domowych ogółem na 1 mieszkańca</w:t>
            </w:r>
          </w:p>
        </w:tc>
        <w:tc>
          <w:tcPr>
            <w:tcW w:w="1040" w:type="dxa"/>
            <w:vAlign w:val="center"/>
          </w:tcPr>
          <w:p w14:paraId="4B6A658C"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m</w:t>
            </w:r>
            <w:r w:rsidRPr="007576A0">
              <w:rPr>
                <w:rFonts w:cstheme="minorHAnsi"/>
                <w:spacing w:val="-2"/>
                <w:position w:val="6"/>
                <w:vertAlign w:val="superscript"/>
                <w:lang w:val="en-US"/>
              </w:rPr>
              <w:t>3</w:t>
            </w:r>
            <w:r w:rsidRPr="00125CF6">
              <w:rPr>
                <w:rFonts w:cstheme="minorHAnsi"/>
                <w:spacing w:val="-2"/>
                <w:lang w:val="en-US"/>
              </w:rPr>
              <w:t>/rok</w:t>
            </w:r>
          </w:p>
        </w:tc>
        <w:tc>
          <w:tcPr>
            <w:tcW w:w="1386" w:type="dxa"/>
            <w:vAlign w:val="center"/>
          </w:tcPr>
          <w:p w14:paraId="4BC68360"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lang w:val="en-US"/>
              </w:rPr>
              <w:t>GUS</w:t>
            </w:r>
          </w:p>
        </w:tc>
        <w:tc>
          <w:tcPr>
            <w:tcW w:w="1069" w:type="dxa"/>
            <w:vAlign w:val="center"/>
          </w:tcPr>
          <w:p w14:paraId="19AAD9B6" w14:textId="2DC48F89" w:rsidR="003D7D5B" w:rsidRPr="00125CF6" w:rsidRDefault="00E51712" w:rsidP="000C7CB5">
            <w:pPr>
              <w:pStyle w:val="wntrzetabeli"/>
              <w:widowControl w:val="0"/>
              <w:autoSpaceDE w:val="0"/>
              <w:autoSpaceDN w:val="0"/>
              <w:rPr>
                <w:rFonts w:cstheme="minorHAnsi"/>
                <w:lang w:val="en-US"/>
              </w:rPr>
            </w:pPr>
            <w:r>
              <w:rPr>
                <w:rFonts w:cstheme="minorHAnsi"/>
                <w:spacing w:val="-4"/>
                <w:lang w:val="en-US"/>
              </w:rPr>
              <w:t>35,4</w:t>
            </w:r>
          </w:p>
        </w:tc>
        <w:tc>
          <w:tcPr>
            <w:tcW w:w="1057" w:type="dxa"/>
            <w:vAlign w:val="center"/>
          </w:tcPr>
          <w:p w14:paraId="4A6EDACE"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spadek</w:t>
            </w:r>
          </w:p>
        </w:tc>
        <w:tc>
          <w:tcPr>
            <w:tcW w:w="1256" w:type="dxa"/>
            <w:vAlign w:val="center"/>
          </w:tcPr>
          <w:p w14:paraId="19CCF9D0" w14:textId="0156BC7A" w:rsidR="003D7D5B" w:rsidRPr="00125CF6" w:rsidRDefault="007576A0" w:rsidP="000C7CB5">
            <w:pPr>
              <w:pStyle w:val="wntrzetabeli"/>
              <w:widowControl w:val="0"/>
              <w:autoSpaceDE w:val="0"/>
              <w:autoSpaceDN w:val="0"/>
              <w:rPr>
                <w:rFonts w:cstheme="minorHAnsi"/>
                <w:lang w:val="en-US"/>
              </w:rPr>
            </w:pPr>
            <w:r w:rsidRPr="00125CF6">
              <w:rPr>
                <w:rFonts w:cstheme="minorHAnsi"/>
                <w:spacing w:val="-2"/>
                <w:lang w:val="en-US"/>
              </w:rPr>
              <w:t>bieżący monitoring</w:t>
            </w:r>
          </w:p>
        </w:tc>
      </w:tr>
      <w:tr w:rsidR="003D7D5B" w:rsidRPr="00125CF6" w14:paraId="5A21FB41" w14:textId="77777777" w:rsidTr="000C7CB5">
        <w:trPr>
          <w:trHeight w:val="453"/>
          <w:jc w:val="center"/>
        </w:trPr>
        <w:tc>
          <w:tcPr>
            <w:tcW w:w="473" w:type="dxa"/>
            <w:vAlign w:val="center"/>
          </w:tcPr>
          <w:p w14:paraId="5C9D159E"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5"/>
                <w:lang w:val="en-US"/>
              </w:rPr>
              <w:t>12.</w:t>
            </w:r>
          </w:p>
        </w:tc>
        <w:tc>
          <w:tcPr>
            <w:tcW w:w="2799" w:type="dxa"/>
            <w:vAlign w:val="center"/>
          </w:tcPr>
          <w:p w14:paraId="115341F1"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lang w:val="en-US"/>
              </w:rPr>
              <w:t>Długość</w:t>
            </w:r>
            <w:r w:rsidRPr="00125CF6">
              <w:rPr>
                <w:rFonts w:cstheme="minorHAnsi"/>
                <w:spacing w:val="-12"/>
                <w:lang w:val="en-US"/>
              </w:rPr>
              <w:t xml:space="preserve"> </w:t>
            </w:r>
            <w:r w:rsidRPr="00125CF6">
              <w:rPr>
                <w:rFonts w:cstheme="minorHAnsi"/>
                <w:lang w:val="en-US"/>
              </w:rPr>
              <w:t>czynnej</w:t>
            </w:r>
            <w:r w:rsidRPr="00125CF6">
              <w:rPr>
                <w:rFonts w:cstheme="minorHAnsi"/>
                <w:spacing w:val="-12"/>
                <w:lang w:val="en-US"/>
              </w:rPr>
              <w:t xml:space="preserve"> </w:t>
            </w:r>
            <w:r w:rsidRPr="00125CF6">
              <w:rPr>
                <w:rFonts w:cstheme="minorHAnsi"/>
                <w:lang w:val="en-US"/>
              </w:rPr>
              <w:t xml:space="preserve">sieci </w:t>
            </w:r>
            <w:r w:rsidRPr="00125CF6">
              <w:rPr>
                <w:rFonts w:cstheme="minorHAnsi"/>
                <w:spacing w:val="-2"/>
                <w:lang w:val="en-US"/>
              </w:rPr>
              <w:t>kanalizacyjnej</w:t>
            </w:r>
          </w:p>
        </w:tc>
        <w:tc>
          <w:tcPr>
            <w:tcW w:w="1040" w:type="dxa"/>
            <w:vAlign w:val="center"/>
          </w:tcPr>
          <w:p w14:paraId="42157179"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5"/>
                <w:lang w:val="en-US"/>
              </w:rPr>
              <w:t>Km</w:t>
            </w:r>
          </w:p>
        </w:tc>
        <w:tc>
          <w:tcPr>
            <w:tcW w:w="1386" w:type="dxa"/>
            <w:vAlign w:val="center"/>
          </w:tcPr>
          <w:p w14:paraId="4BAF0E44"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lang w:val="en-US"/>
              </w:rPr>
              <w:t>GUS</w:t>
            </w:r>
          </w:p>
        </w:tc>
        <w:tc>
          <w:tcPr>
            <w:tcW w:w="1069" w:type="dxa"/>
            <w:vAlign w:val="center"/>
          </w:tcPr>
          <w:p w14:paraId="15C32258" w14:textId="66A99FBD" w:rsidR="003D7D5B" w:rsidRPr="00125CF6" w:rsidRDefault="00E51712" w:rsidP="000C7CB5">
            <w:pPr>
              <w:pStyle w:val="wntrzetabeli"/>
              <w:widowControl w:val="0"/>
              <w:autoSpaceDE w:val="0"/>
              <w:autoSpaceDN w:val="0"/>
              <w:rPr>
                <w:rFonts w:cstheme="minorHAnsi"/>
                <w:lang w:val="en-US"/>
              </w:rPr>
            </w:pPr>
            <w:r>
              <w:rPr>
                <w:rFonts w:cstheme="minorHAnsi"/>
                <w:spacing w:val="-4"/>
                <w:lang w:val="en-US"/>
              </w:rPr>
              <w:t>3,5</w:t>
            </w:r>
          </w:p>
        </w:tc>
        <w:tc>
          <w:tcPr>
            <w:tcW w:w="1057" w:type="dxa"/>
            <w:vAlign w:val="center"/>
          </w:tcPr>
          <w:p w14:paraId="7A094310"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wzrost</w:t>
            </w:r>
          </w:p>
        </w:tc>
        <w:tc>
          <w:tcPr>
            <w:tcW w:w="1256" w:type="dxa"/>
            <w:vAlign w:val="center"/>
          </w:tcPr>
          <w:p w14:paraId="505EA663" w14:textId="6AE17445" w:rsidR="003D7D5B" w:rsidRPr="00125CF6" w:rsidRDefault="007576A0" w:rsidP="000C7CB5">
            <w:pPr>
              <w:pStyle w:val="wntrzetabeli"/>
              <w:widowControl w:val="0"/>
              <w:autoSpaceDE w:val="0"/>
              <w:autoSpaceDN w:val="0"/>
              <w:rPr>
                <w:rFonts w:cstheme="minorHAnsi"/>
                <w:lang w:val="en-US"/>
              </w:rPr>
            </w:pPr>
            <w:r w:rsidRPr="00125CF6">
              <w:rPr>
                <w:rFonts w:cstheme="minorHAnsi"/>
                <w:spacing w:val="-2"/>
                <w:lang w:val="en-US"/>
              </w:rPr>
              <w:t>bieżący monitoring</w:t>
            </w:r>
          </w:p>
        </w:tc>
      </w:tr>
      <w:tr w:rsidR="003D7D5B" w:rsidRPr="00125CF6" w14:paraId="703DD955" w14:textId="77777777" w:rsidTr="000C7CB5">
        <w:trPr>
          <w:trHeight w:val="282"/>
          <w:jc w:val="center"/>
        </w:trPr>
        <w:tc>
          <w:tcPr>
            <w:tcW w:w="9080" w:type="dxa"/>
            <w:gridSpan w:val="7"/>
            <w:shd w:val="clear" w:color="auto" w:fill="A8D08D"/>
            <w:vAlign w:val="center"/>
          </w:tcPr>
          <w:p w14:paraId="64B0DDE7" w14:textId="77777777" w:rsidR="003D7D5B" w:rsidRPr="00125CF6" w:rsidRDefault="003D7D5B" w:rsidP="000C7CB5">
            <w:pPr>
              <w:pStyle w:val="wntrzetabeli"/>
              <w:widowControl w:val="0"/>
              <w:autoSpaceDE w:val="0"/>
              <w:autoSpaceDN w:val="0"/>
              <w:rPr>
                <w:rFonts w:cstheme="minorHAnsi"/>
              </w:rPr>
            </w:pPr>
            <w:r w:rsidRPr="00125CF6">
              <w:rPr>
                <w:rFonts w:cstheme="minorHAnsi"/>
              </w:rPr>
              <w:t>SUROWCE NATURALNE ORAZ ICH EKSPLOATACJA</w:t>
            </w:r>
          </w:p>
        </w:tc>
      </w:tr>
      <w:tr w:rsidR="003D7D5B" w:rsidRPr="00125CF6" w14:paraId="4E33193B" w14:textId="77777777" w:rsidTr="000C7CB5">
        <w:trPr>
          <w:trHeight w:val="453"/>
          <w:jc w:val="center"/>
        </w:trPr>
        <w:tc>
          <w:tcPr>
            <w:tcW w:w="473" w:type="dxa"/>
            <w:vAlign w:val="center"/>
          </w:tcPr>
          <w:p w14:paraId="0FC779BC"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5"/>
                <w:lang w:val="en-US"/>
              </w:rPr>
              <w:t>13.</w:t>
            </w:r>
          </w:p>
        </w:tc>
        <w:tc>
          <w:tcPr>
            <w:tcW w:w="2799" w:type="dxa"/>
            <w:vAlign w:val="center"/>
          </w:tcPr>
          <w:p w14:paraId="7295CB7B"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lang w:val="en-US"/>
              </w:rPr>
              <w:t>Wydobycie</w:t>
            </w:r>
          </w:p>
          <w:p w14:paraId="77AC11A3"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lang w:val="en-US"/>
              </w:rPr>
              <w:t>surowców</w:t>
            </w:r>
          </w:p>
          <w:p w14:paraId="1F2D800B"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mineralnych</w:t>
            </w:r>
          </w:p>
        </w:tc>
        <w:tc>
          <w:tcPr>
            <w:tcW w:w="1040" w:type="dxa"/>
            <w:vAlign w:val="center"/>
          </w:tcPr>
          <w:p w14:paraId="2F95FA24"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lang w:val="en-US"/>
              </w:rPr>
              <w:t>tys.</w:t>
            </w:r>
            <w:r w:rsidRPr="00125CF6">
              <w:rPr>
                <w:rFonts w:cstheme="minorHAnsi"/>
                <w:spacing w:val="-2"/>
                <w:lang w:val="en-US"/>
              </w:rPr>
              <w:t xml:space="preserve"> </w:t>
            </w:r>
            <w:r w:rsidRPr="00125CF6">
              <w:rPr>
                <w:rFonts w:cstheme="minorHAnsi"/>
                <w:spacing w:val="-10"/>
                <w:lang w:val="en-US"/>
              </w:rPr>
              <w:t>t</w:t>
            </w:r>
          </w:p>
        </w:tc>
        <w:tc>
          <w:tcPr>
            <w:tcW w:w="1386" w:type="dxa"/>
            <w:vAlign w:val="center"/>
          </w:tcPr>
          <w:p w14:paraId="27AA103F"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PIG-</w:t>
            </w:r>
            <w:r w:rsidRPr="00125CF6">
              <w:rPr>
                <w:rFonts w:cstheme="minorHAnsi"/>
                <w:spacing w:val="-5"/>
                <w:lang w:val="en-US"/>
              </w:rPr>
              <w:t>PIB</w:t>
            </w:r>
          </w:p>
        </w:tc>
        <w:tc>
          <w:tcPr>
            <w:tcW w:w="1069" w:type="dxa"/>
            <w:vAlign w:val="center"/>
          </w:tcPr>
          <w:p w14:paraId="423DFA35" w14:textId="056217FE" w:rsidR="003D7D5B" w:rsidRPr="00125CF6" w:rsidRDefault="001507FB" w:rsidP="000C7CB5">
            <w:pPr>
              <w:pStyle w:val="wntrzetabeli"/>
              <w:widowControl w:val="0"/>
              <w:autoSpaceDE w:val="0"/>
              <w:autoSpaceDN w:val="0"/>
              <w:rPr>
                <w:rFonts w:cstheme="minorHAnsi"/>
                <w:lang w:val="en-US"/>
              </w:rPr>
            </w:pPr>
            <w:r>
              <w:rPr>
                <w:rFonts w:cstheme="minorHAnsi"/>
                <w:spacing w:val="-5"/>
                <w:lang w:val="en-US"/>
              </w:rPr>
              <w:t>b.d.</w:t>
            </w:r>
          </w:p>
        </w:tc>
        <w:tc>
          <w:tcPr>
            <w:tcW w:w="1057" w:type="dxa"/>
            <w:vAlign w:val="center"/>
          </w:tcPr>
          <w:p w14:paraId="5EB49B5E"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bieżący monitoring</w:t>
            </w:r>
          </w:p>
        </w:tc>
        <w:tc>
          <w:tcPr>
            <w:tcW w:w="1256" w:type="dxa"/>
            <w:vAlign w:val="center"/>
          </w:tcPr>
          <w:p w14:paraId="51B9565D"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bieżący monitoring</w:t>
            </w:r>
          </w:p>
        </w:tc>
      </w:tr>
      <w:tr w:rsidR="003D7D5B" w:rsidRPr="00125CF6" w14:paraId="5D3FAE36" w14:textId="77777777" w:rsidTr="000C7CB5">
        <w:trPr>
          <w:trHeight w:val="1077"/>
          <w:jc w:val="center"/>
        </w:trPr>
        <w:tc>
          <w:tcPr>
            <w:tcW w:w="473" w:type="dxa"/>
            <w:vAlign w:val="center"/>
          </w:tcPr>
          <w:p w14:paraId="195BD868" w14:textId="77777777" w:rsidR="003D7D5B" w:rsidRPr="00125CF6" w:rsidRDefault="003D7D5B" w:rsidP="000C7CB5">
            <w:pPr>
              <w:pStyle w:val="wntrzetabeli"/>
              <w:widowControl w:val="0"/>
              <w:autoSpaceDE w:val="0"/>
              <w:autoSpaceDN w:val="0"/>
              <w:rPr>
                <w:rFonts w:cstheme="minorHAnsi"/>
                <w:lang w:val="en-US"/>
              </w:rPr>
            </w:pPr>
          </w:p>
          <w:p w14:paraId="7389DDCD" w14:textId="77777777" w:rsidR="003D7D5B" w:rsidRPr="00125CF6" w:rsidRDefault="003D7D5B" w:rsidP="000C7CB5">
            <w:pPr>
              <w:pStyle w:val="wntrzetabeli"/>
              <w:widowControl w:val="0"/>
              <w:autoSpaceDE w:val="0"/>
              <w:autoSpaceDN w:val="0"/>
              <w:rPr>
                <w:rFonts w:cstheme="minorHAnsi"/>
                <w:lang w:val="en-US"/>
              </w:rPr>
            </w:pPr>
          </w:p>
          <w:p w14:paraId="0B0F0161"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5"/>
                <w:lang w:val="en-US"/>
              </w:rPr>
              <w:t>14.</w:t>
            </w:r>
          </w:p>
        </w:tc>
        <w:tc>
          <w:tcPr>
            <w:tcW w:w="2799" w:type="dxa"/>
            <w:vAlign w:val="center"/>
          </w:tcPr>
          <w:p w14:paraId="59B49C1C" w14:textId="4BDC0AA9" w:rsidR="003D7D5B" w:rsidRPr="00125CF6" w:rsidRDefault="003D7D5B" w:rsidP="000C7CB5">
            <w:pPr>
              <w:pStyle w:val="wntrzetabeli"/>
              <w:widowControl w:val="0"/>
              <w:autoSpaceDE w:val="0"/>
              <w:autoSpaceDN w:val="0"/>
              <w:rPr>
                <w:rFonts w:cstheme="minorHAnsi"/>
              </w:rPr>
            </w:pPr>
            <w:r w:rsidRPr="00125CF6">
              <w:rPr>
                <w:rFonts w:cstheme="minorHAnsi"/>
              </w:rPr>
              <w:t>Ilość</w:t>
            </w:r>
            <w:r w:rsidRPr="00125CF6">
              <w:rPr>
                <w:rFonts w:cstheme="minorHAnsi"/>
                <w:spacing w:val="-7"/>
              </w:rPr>
              <w:t xml:space="preserve"> </w:t>
            </w:r>
            <w:r w:rsidRPr="00125CF6">
              <w:rPr>
                <w:rFonts w:cstheme="minorHAnsi"/>
              </w:rPr>
              <w:t>wydanych</w:t>
            </w:r>
            <w:r w:rsidRPr="00125CF6">
              <w:rPr>
                <w:rFonts w:cstheme="minorHAnsi"/>
                <w:spacing w:val="-13"/>
              </w:rPr>
              <w:t xml:space="preserve"> </w:t>
            </w:r>
            <w:r w:rsidRPr="00125CF6">
              <w:rPr>
                <w:rFonts w:cstheme="minorHAnsi"/>
              </w:rPr>
              <w:t>koncesji</w:t>
            </w:r>
            <w:r w:rsidRPr="00125CF6">
              <w:rPr>
                <w:rFonts w:cstheme="minorHAnsi"/>
                <w:spacing w:val="-11"/>
              </w:rPr>
              <w:t xml:space="preserve"> </w:t>
            </w:r>
            <w:r w:rsidRPr="00125CF6">
              <w:rPr>
                <w:rFonts w:cstheme="minorHAnsi"/>
              </w:rPr>
              <w:t xml:space="preserve">przez Marszałka Województwa </w:t>
            </w:r>
            <w:r w:rsidR="00171575">
              <w:rPr>
                <w:rFonts w:cstheme="minorHAnsi"/>
              </w:rPr>
              <w:t>Warmińsko-mazurski</w:t>
            </w:r>
            <w:r w:rsidRPr="00125CF6">
              <w:rPr>
                <w:rFonts w:cstheme="minorHAnsi"/>
              </w:rPr>
              <w:t xml:space="preserve">ego na wydobywanie kopalin ze złóż </w:t>
            </w:r>
            <w:r w:rsidRPr="00125CF6">
              <w:rPr>
                <w:rFonts w:cstheme="minorHAnsi"/>
                <w:spacing w:val="-2"/>
              </w:rPr>
              <w:t>zlokalizowanych</w:t>
            </w:r>
          </w:p>
        </w:tc>
        <w:tc>
          <w:tcPr>
            <w:tcW w:w="1040" w:type="dxa"/>
            <w:vAlign w:val="center"/>
          </w:tcPr>
          <w:p w14:paraId="00D5CF05"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4"/>
                <w:lang w:val="en-US"/>
              </w:rPr>
              <w:t>szt.</w:t>
            </w:r>
          </w:p>
        </w:tc>
        <w:tc>
          <w:tcPr>
            <w:tcW w:w="1386" w:type="dxa"/>
            <w:vAlign w:val="center"/>
          </w:tcPr>
          <w:p w14:paraId="25739510"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Urząd Marszałkowski</w:t>
            </w:r>
          </w:p>
        </w:tc>
        <w:tc>
          <w:tcPr>
            <w:tcW w:w="1069" w:type="dxa"/>
            <w:vAlign w:val="center"/>
          </w:tcPr>
          <w:p w14:paraId="5E2A3AAA" w14:textId="12D1CA70" w:rsidR="003D7D5B" w:rsidRPr="00125CF6" w:rsidRDefault="001507FB" w:rsidP="003E68A2">
            <w:pPr>
              <w:pStyle w:val="wntrzetabeli"/>
              <w:widowControl w:val="0"/>
              <w:autoSpaceDE w:val="0"/>
              <w:autoSpaceDN w:val="0"/>
              <w:rPr>
                <w:rFonts w:cstheme="minorHAnsi"/>
                <w:lang w:val="en-US"/>
              </w:rPr>
            </w:pPr>
            <w:r>
              <w:rPr>
                <w:rFonts w:cstheme="minorHAnsi"/>
                <w:spacing w:val="-2"/>
                <w:lang w:val="en-US"/>
              </w:rPr>
              <w:t>b.d.</w:t>
            </w:r>
          </w:p>
        </w:tc>
        <w:tc>
          <w:tcPr>
            <w:tcW w:w="1057" w:type="dxa"/>
            <w:vAlign w:val="center"/>
          </w:tcPr>
          <w:p w14:paraId="1519656A"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bieżący monitoring</w:t>
            </w:r>
          </w:p>
        </w:tc>
        <w:tc>
          <w:tcPr>
            <w:tcW w:w="1256" w:type="dxa"/>
            <w:vAlign w:val="center"/>
          </w:tcPr>
          <w:p w14:paraId="0A54409E"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bieżący monitoring</w:t>
            </w:r>
          </w:p>
        </w:tc>
      </w:tr>
      <w:tr w:rsidR="003D7D5B" w:rsidRPr="00125CF6" w14:paraId="1AA4DD4A" w14:textId="77777777" w:rsidTr="000C7CB5">
        <w:trPr>
          <w:trHeight w:val="282"/>
          <w:jc w:val="center"/>
        </w:trPr>
        <w:tc>
          <w:tcPr>
            <w:tcW w:w="9080" w:type="dxa"/>
            <w:gridSpan w:val="7"/>
            <w:shd w:val="clear" w:color="auto" w:fill="A8D08D"/>
            <w:vAlign w:val="center"/>
          </w:tcPr>
          <w:p w14:paraId="6F0B2C06"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GLEBY</w:t>
            </w:r>
          </w:p>
        </w:tc>
      </w:tr>
      <w:tr w:rsidR="003D7D5B" w:rsidRPr="00125CF6" w14:paraId="1A49FB72" w14:textId="77777777" w:rsidTr="000C7CB5">
        <w:trPr>
          <w:trHeight w:val="1936"/>
          <w:jc w:val="center"/>
        </w:trPr>
        <w:tc>
          <w:tcPr>
            <w:tcW w:w="473" w:type="dxa"/>
            <w:vAlign w:val="center"/>
          </w:tcPr>
          <w:p w14:paraId="41CA2425" w14:textId="77777777" w:rsidR="003D7D5B" w:rsidRPr="00125CF6" w:rsidRDefault="003D7D5B" w:rsidP="000C7CB5">
            <w:pPr>
              <w:pStyle w:val="wntrzetabeli"/>
              <w:widowControl w:val="0"/>
              <w:autoSpaceDE w:val="0"/>
              <w:autoSpaceDN w:val="0"/>
              <w:rPr>
                <w:rFonts w:cstheme="minorHAnsi"/>
                <w:lang w:val="en-US"/>
              </w:rPr>
            </w:pPr>
          </w:p>
          <w:p w14:paraId="02D96521" w14:textId="77777777" w:rsidR="003D7D5B" w:rsidRPr="00125CF6" w:rsidRDefault="003D7D5B" w:rsidP="000C7CB5">
            <w:pPr>
              <w:pStyle w:val="wntrzetabeli"/>
              <w:widowControl w:val="0"/>
              <w:autoSpaceDE w:val="0"/>
              <w:autoSpaceDN w:val="0"/>
              <w:rPr>
                <w:rFonts w:cstheme="minorHAnsi"/>
                <w:lang w:val="en-US"/>
              </w:rPr>
            </w:pPr>
          </w:p>
          <w:p w14:paraId="6909539D" w14:textId="77777777" w:rsidR="003D7D5B" w:rsidRPr="00125CF6" w:rsidRDefault="003D7D5B" w:rsidP="000C7CB5">
            <w:pPr>
              <w:pStyle w:val="wntrzetabeli"/>
              <w:widowControl w:val="0"/>
              <w:autoSpaceDE w:val="0"/>
              <w:autoSpaceDN w:val="0"/>
              <w:rPr>
                <w:rFonts w:cstheme="minorHAnsi"/>
                <w:lang w:val="en-US"/>
              </w:rPr>
            </w:pPr>
          </w:p>
          <w:p w14:paraId="25D9A9D2"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5"/>
                <w:lang w:val="en-US"/>
              </w:rPr>
              <w:t>15.</w:t>
            </w:r>
          </w:p>
        </w:tc>
        <w:tc>
          <w:tcPr>
            <w:tcW w:w="2799" w:type="dxa"/>
            <w:vAlign w:val="center"/>
          </w:tcPr>
          <w:p w14:paraId="2A54AA78" w14:textId="77777777" w:rsidR="003D7D5B" w:rsidRPr="00125CF6" w:rsidRDefault="003D7D5B" w:rsidP="000C7CB5">
            <w:pPr>
              <w:pStyle w:val="wntrzetabeli"/>
              <w:widowControl w:val="0"/>
              <w:autoSpaceDE w:val="0"/>
              <w:autoSpaceDN w:val="0"/>
              <w:rPr>
                <w:rFonts w:cstheme="minorHAnsi"/>
              </w:rPr>
            </w:pPr>
            <w:r w:rsidRPr="00125CF6">
              <w:rPr>
                <w:rFonts w:cstheme="minorHAnsi"/>
                <w:spacing w:val="-2"/>
              </w:rPr>
              <w:t>Powierzchnia</w:t>
            </w:r>
            <w:r w:rsidRPr="00125CF6">
              <w:rPr>
                <w:rFonts w:cstheme="minorHAnsi"/>
                <w:spacing w:val="10"/>
              </w:rPr>
              <w:t xml:space="preserve"> </w:t>
            </w:r>
            <w:r w:rsidRPr="00125CF6">
              <w:rPr>
                <w:rFonts w:cstheme="minorHAnsi"/>
                <w:spacing w:val="-2"/>
              </w:rPr>
              <w:t>gruntów:</w:t>
            </w:r>
          </w:p>
          <w:p w14:paraId="0D1C7485" w14:textId="77777777" w:rsidR="003D7D5B" w:rsidRPr="00125CF6" w:rsidRDefault="003D7D5B" w:rsidP="000C7CB5">
            <w:pPr>
              <w:pStyle w:val="wntrzetabeli"/>
              <w:widowControl w:val="0"/>
              <w:autoSpaceDE w:val="0"/>
              <w:autoSpaceDN w:val="0"/>
              <w:rPr>
                <w:rFonts w:cstheme="minorHAnsi"/>
              </w:rPr>
            </w:pPr>
            <w:r w:rsidRPr="00125CF6">
              <w:rPr>
                <w:rFonts w:cstheme="minorHAnsi"/>
              </w:rPr>
              <w:t>grunty</w:t>
            </w:r>
            <w:r w:rsidRPr="00125CF6">
              <w:rPr>
                <w:rFonts w:cstheme="minorHAnsi"/>
                <w:spacing w:val="-7"/>
              </w:rPr>
              <w:t xml:space="preserve"> </w:t>
            </w:r>
            <w:r w:rsidRPr="00125CF6">
              <w:rPr>
                <w:rFonts w:cstheme="minorHAnsi"/>
                <w:spacing w:val="-4"/>
              </w:rPr>
              <w:t>orne</w:t>
            </w:r>
          </w:p>
          <w:p w14:paraId="17AECB44" w14:textId="77777777" w:rsidR="003D7D5B" w:rsidRPr="00125CF6" w:rsidRDefault="003D7D5B" w:rsidP="000C7CB5">
            <w:pPr>
              <w:pStyle w:val="wntrzetabeli"/>
              <w:widowControl w:val="0"/>
              <w:autoSpaceDE w:val="0"/>
              <w:autoSpaceDN w:val="0"/>
              <w:rPr>
                <w:rFonts w:cstheme="minorHAnsi"/>
              </w:rPr>
            </w:pPr>
            <w:r w:rsidRPr="00125CF6">
              <w:rPr>
                <w:rFonts w:cstheme="minorHAnsi"/>
                <w:spacing w:val="-4"/>
              </w:rPr>
              <w:t>sady</w:t>
            </w:r>
          </w:p>
          <w:p w14:paraId="27B8A4FB" w14:textId="77777777" w:rsidR="003D7D5B" w:rsidRPr="00125CF6" w:rsidRDefault="003D7D5B" w:rsidP="000C7CB5">
            <w:pPr>
              <w:pStyle w:val="wntrzetabeli"/>
              <w:widowControl w:val="0"/>
              <w:autoSpaceDE w:val="0"/>
              <w:autoSpaceDN w:val="0"/>
              <w:rPr>
                <w:rFonts w:cstheme="minorHAnsi"/>
              </w:rPr>
            </w:pPr>
            <w:r w:rsidRPr="00125CF6">
              <w:rPr>
                <w:rFonts w:cstheme="minorHAnsi"/>
              </w:rPr>
              <w:t>łąki</w:t>
            </w:r>
            <w:r w:rsidRPr="00125CF6">
              <w:rPr>
                <w:rFonts w:cstheme="minorHAnsi"/>
                <w:spacing w:val="-4"/>
              </w:rPr>
              <w:t xml:space="preserve"> </w:t>
            </w:r>
            <w:r w:rsidRPr="00125CF6">
              <w:rPr>
                <w:rFonts w:cstheme="minorHAnsi"/>
                <w:spacing w:val="-2"/>
              </w:rPr>
              <w:t>trwałe</w:t>
            </w:r>
          </w:p>
          <w:p w14:paraId="719DEA47" w14:textId="77777777" w:rsidR="003D7D5B" w:rsidRPr="00125CF6" w:rsidRDefault="003D7D5B" w:rsidP="000C7CB5">
            <w:pPr>
              <w:pStyle w:val="wntrzetabeli"/>
              <w:widowControl w:val="0"/>
              <w:autoSpaceDE w:val="0"/>
              <w:autoSpaceDN w:val="0"/>
              <w:rPr>
                <w:rFonts w:cstheme="minorHAnsi"/>
              </w:rPr>
            </w:pPr>
            <w:r w:rsidRPr="00125CF6">
              <w:rPr>
                <w:rFonts w:cstheme="minorHAnsi"/>
              </w:rPr>
              <w:t>pastwiska</w:t>
            </w:r>
            <w:r w:rsidRPr="00125CF6">
              <w:rPr>
                <w:rFonts w:cstheme="minorHAnsi"/>
                <w:spacing w:val="-10"/>
              </w:rPr>
              <w:t xml:space="preserve"> </w:t>
            </w:r>
            <w:r w:rsidRPr="00125CF6">
              <w:rPr>
                <w:rFonts w:cstheme="minorHAnsi"/>
                <w:spacing w:val="-2"/>
              </w:rPr>
              <w:t>trwałe</w:t>
            </w:r>
          </w:p>
          <w:p w14:paraId="52318F5E" w14:textId="77777777" w:rsidR="003D7D5B" w:rsidRPr="00125CF6" w:rsidRDefault="003D7D5B" w:rsidP="000C7CB5">
            <w:pPr>
              <w:pStyle w:val="wntrzetabeli"/>
              <w:widowControl w:val="0"/>
              <w:autoSpaceDE w:val="0"/>
              <w:autoSpaceDN w:val="0"/>
              <w:rPr>
                <w:rFonts w:cstheme="minorHAnsi"/>
              </w:rPr>
            </w:pPr>
            <w:r w:rsidRPr="00125CF6">
              <w:rPr>
                <w:rFonts w:cstheme="minorHAnsi"/>
              </w:rPr>
              <w:t>grunty</w:t>
            </w:r>
            <w:r w:rsidRPr="00125CF6">
              <w:rPr>
                <w:rFonts w:cstheme="minorHAnsi"/>
                <w:spacing w:val="-7"/>
              </w:rPr>
              <w:t xml:space="preserve"> </w:t>
            </w:r>
            <w:r w:rsidRPr="00125CF6">
              <w:rPr>
                <w:rFonts w:cstheme="minorHAnsi"/>
                <w:spacing w:val="-2"/>
              </w:rPr>
              <w:t>rolne</w:t>
            </w:r>
          </w:p>
          <w:p w14:paraId="5255E070" w14:textId="77777777" w:rsidR="003D7D5B" w:rsidRPr="00125CF6" w:rsidRDefault="003D7D5B" w:rsidP="000C7CB5">
            <w:pPr>
              <w:pStyle w:val="wntrzetabeli"/>
              <w:widowControl w:val="0"/>
              <w:autoSpaceDE w:val="0"/>
              <w:autoSpaceDN w:val="0"/>
              <w:rPr>
                <w:rFonts w:cstheme="minorHAnsi"/>
              </w:rPr>
            </w:pPr>
            <w:r w:rsidRPr="00125CF6">
              <w:rPr>
                <w:rFonts w:cstheme="minorHAnsi"/>
              </w:rPr>
              <w:t>tereny</w:t>
            </w:r>
            <w:r w:rsidRPr="00125CF6">
              <w:rPr>
                <w:rFonts w:cstheme="minorHAnsi"/>
                <w:spacing w:val="-6"/>
              </w:rPr>
              <w:t xml:space="preserve"> </w:t>
            </w:r>
            <w:r w:rsidRPr="00125CF6">
              <w:rPr>
                <w:rFonts w:cstheme="minorHAnsi"/>
                <w:spacing w:val="-2"/>
              </w:rPr>
              <w:t>leśne</w:t>
            </w:r>
          </w:p>
          <w:p w14:paraId="439019FB"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nieużytki</w:t>
            </w:r>
          </w:p>
        </w:tc>
        <w:tc>
          <w:tcPr>
            <w:tcW w:w="1040" w:type="dxa"/>
            <w:vAlign w:val="center"/>
          </w:tcPr>
          <w:p w14:paraId="0A417E3D"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5"/>
                <w:lang w:val="en-US"/>
              </w:rPr>
              <w:t>ha</w:t>
            </w:r>
          </w:p>
        </w:tc>
        <w:tc>
          <w:tcPr>
            <w:tcW w:w="1386" w:type="dxa"/>
            <w:vAlign w:val="center"/>
          </w:tcPr>
          <w:p w14:paraId="0D94ABA7" w14:textId="3E9477AC" w:rsidR="003D7D5B" w:rsidRPr="00125CF6" w:rsidRDefault="003D7D5B" w:rsidP="000C7CB5">
            <w:pPr>
              <w:pStyle w:val="wntrzetabeli"/>
              <w:widowControl w:val="0"/>
              <w:autoSpaceDE w:val="0"/>
              <w:autoSpaceDN w:val="0"/>
              <w:rPr>
                <w:rFonts w:cstheme="minorHAnsi"/>
              </w:rPr>
            </w:pPr>
            <w:r w:rsidRPr="00125CF6">
              <w:rPr>
                <w:rFonts w:cstheme="minorHAnsi"/>
                <w:spacing w:val="-2"/>
              </w:rPr>
              <w:t xml:space="preserve">Starostwo </w:t>
            </w:r>
            <w:r w:rsidRPr="00125CF6">
              <w:rPr>
                <w:rFonts w:cstheme="minorHAnsi"/>
              </w:rPr>
              <w:t>Powiatowe</w:t>
            </w:r>
            <w:r w:rsidRPr="00125CF6">
              <w:rPr>
                <w:rFonts w:cstheme="minorHAnsi"/>
                <w:spacing w:val="-13"/>
              </w:rPr>
              <w:t xml:space="preserve"> </w:t>
            </w:r>
            <w:r w:rsidRPr="00125CF6">
              <w:rPr>
                <w:rFonts w:cstheme="minorHAnsi"/>
              </w:rPr>
              <w:t xml:space="preserve">w </w:t>
            </w:r>
            <w:r w:rsidR="0044625C">
              <w:rPr>
                <w:rFonts w:cstheme="minorHAnsi"/>
                <w:spacing w:val="-2"/>
              </w:rPr>
              <w:t>Elblągu</w:t>
            </w:r>
          </w:p>
        </w:tc>
        <w:tc>
          <w:tcPr>
            <w:tcW w:w="1069" w:type="dxa"/>
            <w:vAlign w:val="center"/>
          </w:tcPr>
          <w:p w14:paraId="1B89CFB5" w14:textId="77777777" w:rsidR="003D7D5B" w:rsidRPr="00125CF6" w:rsidRDefault="003D7D5B" w:rsidP="000C7CB5">
            <w:pPr>
              <w:pStyle w:val="wntrzetabeli"/>
              <w:widowControl w:val="0"/>
              <w:autoSpaceDE w:val="0"/>
              <w:autoSpaceDN w:val="0"/>
              <w:rPr>
                <w:rFonts w:cstheme="minorHAnsi"/>
              </w:rPr>
            </w:pPr>
          </w:p>
          <w:p w14:paraId="10F20269" w14:textId="7F357662" w:rsidR="003D7D5B" w:rsidRPr="00125CF6" w:rsidRDefault="001507FB" w:rsidP="000C7CB5">
            <w:pPr>
              <w:pStyle w:val="wntrzetabeli"/>
              <w:widowControl w:val="0"/>
              <w:autoSpaceDE w:val="0"/>
              <w:autoSpaceDN w:val="0"/>
              <w:rPr>
                <w:rFonts w:cstheme="minorHAnsi"/>
                <w:lang w:val="en-US"/>
              </w:rPr>
            </w:pPr>
            <w:r>
              <w:rPr>
                <w:rFonts w:cstheme="minorHAnsi"/>
                <w:lang w:val="en-US"/>
              </w:rPr>
              <w:t>b.d.</w:t>
            </w:r>
          </w:p>
        </w:tc>
        <w:tc>
          <w:tcPr>
            <w:tcW w:w="1057" w:type="dxa"/>
            <w:vAlign w:val="center"/>
          </w:tcPr>
          <w:p w14:paraId="2F533DB4" w14:textId="77777777" w:rsidR="003D7D5B" w:rsidRPr="00125CF6" w:rsidRDefault="003D7D5B" w:rsidP="000C7CB5">
            <w:pPr>
              <w:pStyle w:val="wntrzetabeli"/>
              <w:widowControl w:val="0"/>
              <w:autoSpaceDE w:val="0"/>
              <w:autoSpaceDN w:val="0"/>
              <w:rPr>
                <w:rFonts w:cstheme="minorHAnsi"/>
                <w:lang w:val="en-US"/>
              </w:rPr>
            </w:pPr>
          </w:p>
          <w:p w14:paraId="2772E7C7" w14:textId="77777777" w:rsidR="003D7D5B" w:rsidRPr="00125CF6" w:rsidRDefault="003D7D5B" w:rsidP="000C7CB5">
            <w:pPr>
              <w:pStyle w:val="wntrzetabeli"/>
              <w:widowControl w:val="0"/>
              <w:autoSpaceDE w:val="0"/>
              <w:autoSpaceDN w:val="0"/>
              <w:rPr>
                <w:rFonts w:cstheme="minorHAnsi"/>
                <w:lang w:val="en-US"/>
              </w:rPr>
            </w:pPr>
          </w:p>
          <w:p w14:paraId="7E327868" w14:textId="77777777" w:rsidR="003D7D5B" w:rsidRPr="00125CF6" w:rsidRDefault="003D7D5B" w:rsidP="000C7CB5">
            <w:pPr>
              <w:pStyle w:val="wntrzetabeli"/>
              <w:widowControl w:val="0"/>
              <w:autoSpaceDE w:val="0"/>
              <w:autoSpaceDN w:val="0"/>
              <w:rPr>
                <w:rFonts w:cstheme="minorHAnsi"/>
                <w:lang w:val="en-US"/>
              </w:rPr>
            </w:pPr>
          </w:p>
          <w:p w14:paraId="71423A0B"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bieżący monitoring</w:t>
            </w:r>
          </w:p>
        </w:tc>
        <w:tc>
          <w:tcPr>
            <w:tcW w:w="1256" w:type="dxa"/>
            <w:vAlign w:val="center"/>
          </w:tcPr>
          <w:p w14:paraId="14B9B966" w14:textId="77777777" w:rsidR="003D7D5B" w:rsidRPr="00125CF6" w:rsidRDefault="003D7D5B" w:rsidP="000C7CB5">
            <w:pPr>
              <w:pStyle w:val="wntrzetabeli"/>
              <w:widowControl w:val="0"/>
              <w:autoSpaceDE w:val="0"/>
              <w:autoSpaceDN w:val="0"/>
              <w:rPr>
                <w:rFonts w:cstheme="minorHAnsi"/>
                <w:lang w:val="en-US"/>
              </w:rPr>
            </w:pPr>
          </w:p>
          <w:p w14:paraId="340A4C35" w14:textId="77777777" w:rsidR="003D7D5B" w:rsidRPr="00125CF6" w:rsidRDefault="003D7D5B" w:rsidP="000C7CB5">
            <w:pPr>
              <w:pStyle w:val="wntrzetabeli"/>
              <w:widowControl w:val="0"/>
              <w:autoSpaceDE w:val="0"/>
              <w:autoSpaceDN w:val="0"/>
              <w:rPr>
                <w:rFonts w:cstheme="minorHAnsi"/>
                <w:lang w:val="en-US"/>
              </w:rPr>
            </w:pPr>
          </w:p>
          <w:p w14:paraId="0A1A520B" w14:textId="77777777" w:rsidR="003D7D5B" w:rsidRPr="00125CF6" w:rsidRDefault="003D7D5B" w:rsidP="000C7CB5">
            <w:pPr>
              <w:pStyle w:val="wntrzetabeli"/>
              <w:widowControl w:val="0"/>
              <w:autoSpaceDE w:val="0"/>
              <w:autoSpaceDN w:val="0"/>
              <w:rPr>
                <w:rFonts w:cstheme="minorHAnsi"/>
                <w:lang w:val="en-US"/>
              </w:rPr>
            </w:pPr>
          </w:p>
          <w:p w14:paraId="2ECA19BC"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bieżący monitoring</w:t>
            </w:r>
          </w:p>
        </w:tc>
      </w:tr>
      <w:tr w:rsidR="003D7D5B" w:rsidRPr="00125CF6" w14:paraId="67D0BA9A" w14:textId="77777777" w:rsidTr="000C7CB5">
        <w:trPr>
          <w:trHeight w:val="282"/>
          <w:jc w:val="center"/>
        </w:trPr>
        <w:tc>
          <w:tcPr>
            <w:tcW w:w="9080" w:type="dxa"/>
            <w:gridSpan w:val="7"/>
            <w:shd w:val="clear" w:color="auto" w:fill="A8D08D"/>
            <w:vAlign w:val="center"/>
          </w:tcPr>
          <w:p w14:paraId="233FF618" w14:textId="77777777" w:rsidR="003D7D5B" w:rsidRPr="00125CF6" w:rsidRDefault="003D7D5B" w:rsidP="000C7CB5">
            <w:pPr>
              <w:pStyle w:val="wntrzetabeli"/>
              <w:widowControl w:val="0"/>
              <w:autoSpaceDE w:val="0"/>
              <w:autoSpaceDN w:val="0"/>
              <w:rPr>
                <w:rFonts w:cstheme="minorHAnsi"/>
              </w:rPr>
            </w:pPr>
            <w:r w:rsidRPr="00125CF6">
              <w:rPr>
                <w:rFonts w:cstheme="minorHAnsi"/>
              </w:rPr>
              <w:t>GOSPODARKA</w:t>
            </w:r>
            <w:r w:rsidRPr="00125CF6">
              <w:rPr>
                <w:rFonts w:cstheme="minorHAnsi"/>
                <w:spacing w:val="-13"/>
              </w:rPr>
              <w:t xml:space="preserve"> </w:t>
            </w:r>
            <w:r w:rsidRPr="00125CF6">
              <w:rPr>
                <w:rFonts w:cstheme="minorHAnsi"/>
              </w:rPr>
              <w:t>ODPADAMI</w:t>
            </w:r>
          </w:p>
        </w:tc>
      </w:tr>
      <w:tr w:rsidR="003D7D5B" w:rsidRPr="00125CF6" w14:paraId="58BA9398" w14:textId="77777777" w:rsidTr="000C7CB5">
        <w:trPr>
          <w:trHeight w:val="453"/>
          <w:jc w:val="center"/>
        </w:trPr>
        <w:tc>
          <w:tcPr>
            <w:tcW w:w="473" w:type="dxa"/>
            <w:vAlign w:val="center"/>
          </w:tcPr>
          <w:p w14:paraId="4D939583"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5"/>
                <w:lang w:val="en-US"/>
              </w:rPr>
              <w:t>16.</w:t>
            </w:r>
          </w:p>
        </w:tc>
        <w:tc>
          <w:tcPr>
            <w:tcW w:w="2799" w:type="dxa"/>
            <w:vAlign w:val="center"/>
          </w:tcPr>
          <w:p w14:paraId="31DBAE30"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lang w:val="en-US"/>
              </w:rPr>
              <w:t>Masa</w:t>
            </w:r>
            <w:r w:rsidRPr="00125CF6">
              <w:rPr>
                <w:rFonts w:cstheme="minorHAnsi"/>
                <w:spacing w:val="-15"/>
                <w:lang w:val="en-US"/>
              </w:rPr>
              <w:t xml:space="preserve"> </w:t>
            </w:r>
            <w:r w:rsidRPr="00125CF6">
              <w:rPr>
                <w:rFonts w:cstheme="minorHAnsi"/>
                <w:lang w:val="en-US"/>
              </w:rPr>
              <w:t>wytworzonych</w:t>
            </w:r>
            <w:r w:rsidRPr="00125CF6">
              <w:rPr>
                <w:rFonts w:cstheme="minorHAnsi"/>
                <w:spacing w:val="-12"/>
                <w:lang w:val="en-US"/>
              </w:rPr>
              <w:t xml:space="preserve"> </w:t>
            </w:r>
            <w:r w:rsidRPr="00125CF6">
              <w:rPr>
                <w:rFonts w:cstheme="minorHAnsi"/>
                <w:lang w:val="en-US"/>
              </w:rPr>
              <w:t xml:space="preserve">odpadów </w:t>
            </w:r>
            <w:r w:rsidRPr="00125CF6">
              <w:rPr>
                <w:rFonts w:cstheme="minorHAnsi"/>
                <w:spacing w:val="-2"/>
                <w:lang w:val="en-US"/>
              </w:rPr>
              <w:t>komunalnych</w:t>
            </w:r>
          </w:p>
        </w:tc>
        <w:tc>
          <w:tcPr>
            <w:tcW w:w="1040" w:type="dxa"/>
            <w:vAlign w:val="center"/>
          </w:tcPr>
          <w:p w14:paraId="53B63AFB"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5"/>
                <w:lang w:val="en-US"/>
              </w:rPr>
              <w:t>Mg</w:t>
            </w:r>
          </w:p>
        </w:tc>
        <w:tc>
          <w:tcPr>
            <w:tcW w:w="1386" w:type="dxa"/>
            <w:vAlign w:val="center"/>
          </w:tcPr>
          <w:p w14:paraId="11019D55" w14:textId="38815713"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4"/>
                <w:lang w:val="en-US"/>
              </w:rPr>
              <w:t xml:space="preserve">Gmina </w:t>
            </w:r>
            <w:r w:rsidR="007E5197">
              <w:rPr>
                <w:rFonts w:cstheme="minorHAnsi"/>
                <w:spacing w:val="-2"/>
                <w:lang w:val="en-US"/>
              </w:rPr>
              <w:t>Gronowo Elbląskie</w:t>
            </w:r>
          </w:p>
        </w:tc>
        <w:tc>
          <w:tcPr>
            <w:tcW w:w="1069" w:type="dxa"/>
            <w:vAlign w:val="center"/>
          </w:tcPr>
          <w:p w14:paraId="05FD79CF" w14:textId="6DE5DD63" w:rsidR="003D7D5B" w:rsidRPr="00125CF6" w:rsidRDefault="00597AF4" w:rsidP="000C7CB5">
            <w:pPr>
              <w:pStyle w:val="wntrzetabeli"/>
              <w:widowControl w:val="0"/>
              <w:autoSpaceDE w:val="0"/>
              <w:autoSpaceDN w:val="0"/>
              <w:rPr>
                <w:rFonts w:cstheme="minorHAnsi"/>
                <w:lang w:val="en-US"/>
              </w:rPr>
            </w:pPr>
            <w:r>
              <w:rPr>
                <w:rFonts w:cstheme="minorHAnsi"/>
                <w:lang w:val="en-US"/>
              </w:rPr>
              <w:t>1402,41</w:t>
            </w:r>
          </w:p>
        </w:tc>
        <w:tc>
          <w:tcPr>
            <w:tcW w:w="1057" w:type="dxa"/>
            <w:vAlign w:val="center"/>
          </w:tcPr>
          <w:p w14:paraId="6836A8F4"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spadek</w:t>
            </w:r>
          </w:p>
        </w:tc>
        <w:tc>
          <w:tcPr>
            <w:tcW w:w="1256" w:type="dxa"/>
            <w:vAlign w:val="center"/>
          </w:tcPr>
          <w:p w14:paraId="13FC7FAC"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bieżący monitoring</w:t>
            </w:r>
          </w:p>
        </w:tc>
      </w:tr>
      <w:tr w:rsidR="003D7D5B" w:rsidRPr="00125CF6" w14:paraId="09311151" w14:textId="77777777" w:rsidTr="000C7CB5">
        <w:trPr>
          <w:trHeight w:val="661"/>
          <w:jc w:val="center"/>
        </w:trPr>
        <w:tc>
          <w:tcPr>
            <w:tcW w:w="473" w:type="dxa"/>
            <w:vAlign w:val="center"/>
          </w:tcPr>
          <w:p w14:paraId="08BD0B35" w14:textId="77777777" w:rsidR="003D7D5B" w:rsidRPr="00125CF6" w:rsidRDefault="003D7D5B" w:rsidP="000C7CB5">
            <w:pPr>
              <w:pStyle w:val="wntrzetabeli"/>
              <w:widowControl w:val="0"/>
              <w:autoSpaceDE w:val="0"/>
              <w:autoSpaceDN w:val="0"/>
              <w:rPr>
                <w:rFonts w:cstheme="minorHAnsi"/>
                <w:lang w:val="en-US"/>
              </w:rPr>
            </w:pPr>
          </w:p>
          <w:p w14:paraId="5763B3B0"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5"/>
                <w:lang w:val="en-US"/>
              </w:rPr>
              <w:t>17.</w:t>
            </w:r>
          </w:p>
        </w:tc>
        <w:tc>
          <w:tcPr>
            <w:tcW w:w="2799" w:type="dxa"/>
            <w:vAlign w:val="center"/>
          </w:tcPr>
          <w:p w14:paraId="26F15310" w14:textId="77777777" w:rsidR="003D7D5B" w:rsidRPr="00125CF6" w:rsidRDefault="003D7D5B" w:rsidP="000C7CB5">
            <w:pPr>
              <w:pStyle w:val="wntrzetabeli"/>
              <w:widowControl w:val="0"/>
              <w:autoSpaceDE w:val="0"/>
              <w:autoSpaceDN w:val="0"/>
              <w:rPr>
                <w:rFonts w:cstheme="minorHAnsi"/>
              </w:rPr>
            </w:pPr>
            <w:r w:rsidRPr="00125CF6">
              <w:rPr>
                <w:rFonts w:cstheme="minorHAnsi"/>
              </w:rPr>
              <w:t>Masa</w:t>
            </w:r>
            <w:r w:rsidRPr="00125CF6">
              <w:rPr>
                <w:rFonts w:cstheme="minorHAnsi"/>
                <w:spacing w:val="-15"/>
              </w:rPr>
              <w:t xml:space="preserve"> </w:t>
            </w:r>
            <w:r w:rsidRPr="00125CF6">
              <w:rPr>
                <w:rFonts w:cstheme="minorHAnsi"/>
              </w:rPr>
              <w:t>odpadów</w:t>
            </w:r>
            <w:r w:rsidRPr="00125CF6">
              <w:rPr>
                <w:rFonts w:cstheme="minorHAnsi"/>
                <w:spacing w:val="-12"/>
              </w:rPr>
              <w:t xml:space="preserve"> </w:t>
            </w:r>
            <w:r w:rsidRPr="00125CF6">
              <w:rPr>
                <w:rFonts w:cstheme="minorHAnsi"/>
              </w:rPr>
              <w:t>komunalnych odebranych jako zmieszane odpady komunalne</w:t>
            </w:r>
          </w:p>
        </w:tc>
        <w:tc>
          <w:tcPr>
            <w:tcW w:w="1040" w:type="dxa"/>
            <w:vAlign w:val="center"/>
          </w:tcPr>
          <w:p w14:paraId="130C446A"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5"/>
                <w:lang w:val="en-US"/>
              </w:rPr>
              <w:t>Mg</w:t>
            </w:r>
          </w:p>
        </w:tc>
        <w:tc>
          <w:tcPr>
            <w:tcW w:w="1386" w:type="dxa"/>
            <w:vAlign w:val="center"/>
          </w:tcPr>
          <w:p w14:paraId="58A94171" w14:textId="07A6E87C"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4"/>
                <w:lang w:val="en-US"/>
              </w:rPr>
              <w:t xml:space="preserve">Gmina </w:t>
            </w:r>
            <w:r w:rsidR="007E5197">
              <w:rPr>
                <w:rFonts w:cstheme="minorHAnsi"/>
                <w:spacing w:val="-2"/>
                <w:lang w:val="en-US"/>
              </w:rPr>
              <w:t>Gronowo Elbląskie</w:t>
            </w:r>
          </w:p>
        </w:tc>
        <w:tc>
          <w:tcPr>
            <w:tcW w:w="1069" w:type="dxa"/>
            <w:vAlign w:val="center"/>
          </w:tcPr>
          <w:p w14:paraId="704068F6" w14:textId="710113ED" w:rsidR="003D7D5B" w:rsidRPr="00125CF6" w:rsidRDefault="00597AF4" w:rsidP="000C7CB5">
            <w:pPr>
              <w:pStyle w:val="wntrzetabeli"/>
              <w:widowControl w:val="0"/>
              <w:autoSpaceDE w:val="0"/>
              <w:autoSpaceDN w:val="0"/>
              <w:rPr>
                <w:rFonts w:cstheme="minorHAnsi"/>
                <w:lang w:val="en-US"/>
              </w:rPr>
            </w:pPr>
            <w:r>
              <w:rPr>
                <w:rFonts w:cstheme="minorHAnsi"/>
                <w:lang w:val="en-US"/>
              </w:rPr>
              <w:t>738,12</w:t>
            </w:r>
          </w:p>
        </w:tc>
        <w:tc>
          <w:tcPr>
            <w:tcW w:w="1057" w:type="dxa"/>
            <w:vAlign w:val="center"/>
          </w:tcPr>
          <w:p w14:paraId="72078832"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spadek</w:t>
            </w:r>
          </w:p>
        </w:tc>
        <w:tc>
          <w:tcPr>
            <w:tcW w:w="1256" w:type="dxa"/>
            <w:vAlign w:val="center"/>
          </w:tcPr>
          <w:p w14:paraId="2600D67C"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bieżący monitoring</w:t>
            </w:r>
          </w:p>
        </w:tc>
      </w:tr>
      <w:tr w:rsidR="003D7D5B" w:rsidRPr="00125CF6" w14:paraId="46383196" w14:textId="77777777" w:rsidTr="000C7CB5">
        <w:trPr>
          <w:trHeight w:val="453"/>
          <w:jc w:val="center"/>
        </w:trPr>
        <w:tc>
          <w:tcPr>
            <w:tcW w:w="473" w:type="dxa"/>
            <w:vAlign w:val="center"/>
          </w:tcPr>
          <w:p w14:paraId="3A7201BB"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5"/>
                <w:lang w:val="en-US"/>
              </w:rPr>
              <w:t>18.</w:t>
            </w:r>
          </w:p>
        </w:tc>
        <w:tc>
          <w:tcPr>
            <w:tcW w:w="2799" w:type="dxa"/>
            <w:vAlign w:val="center"/>
          </w:tcPr>
          <w:p w14:paraId="42B92A57"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lang w:val="en-US"/>
              </w:rPr>
              <w:t>Liczba</w:t>
            </w:r>
            <w:r w:rsidRPr="00125CF6">
              <w:rPr>
                <w:rFonts w:cstheme="minorHAnsi"/>
                <w:spacing w:val="-15"/>
                <w:lang w:val="en-US"/>
              </w:rPr>
              <w:t xml:space="preserve"> </w:t>
            </w:r>
            <w:r w:rsidRPr="00125CF6">
              <w:rPr>
                <w:rFonts w:cstheme="minorHAnsi"/>
                <w:lang w:val="en-US"/>
              </w:rPr>
              <w:t>zlikwidowanych</w:t>
            </w:r>
            <w:r w:rsidRPr="00125CF6">
              <w:rPr>
                <w:rFonts w:cstheme="minorHAnsi"/>
                <w:spacing w:val="-12"/>
                <w:lang w:val="en-US"/>
              </w:rPr>
              <w:t xml:space="preserve"> </w:t>
            </w:r>
            <w:r w:rsidRPr="00125CF6">
              <w:rPr>
                <w:rFonts w:cstheme="minorHAnsi"/>
                <w:lang w:val="en-US"/>
              </w:rPr>
              <w:t xml:space="preserve">dzikich </w:t>
            </w:r>
            <w:r w:rsidRPr="00125CF6">
              <w:rPr>
                <w:rFonts w:cstheme="minorHAnsi"/>
                <w:spacing w:val="-2"/>
                <w:lang w:val="en-US"/>
              </w:rPr>
              <w:t>wysypisk</w:t>
            </w:r>
          </w:p>
        </w:tc>
        <w:tc>
          <w:tcPr>
            <w:tcW w:w="1040" w:type="dxa"/>
            <w:vAlign w:val="center"/>
          </w:tcPr>
          <w:p w14:paraId="549A296A"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4"/>
                <w:lang w:val="en-US"/>
              </w:rPr>
              <w:t>szt.</w:t>
            </w:r>
          </w:p>
        </w:tc>
        <w:tc>
          <w:tcPr>
            <w:tcW w:w="1386" w:type="dxa"/>
            <w:vAlign w:val="center"/>
          </w:tcPr>
          <w:p w14:paraId="3933B13B"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5"/>
                <w:lang w:val="en-US"/>
              </w:rPr>
              <w:t>GUS</w:t>
            </w:r>
          </w:p>
        </w:tc>
        <w:tc>
          <w:tcPr>
            <w:tcW w:w="1069" w:type="dxa"/>
            <w:vAlign w:val="center"/>
          </w:tcPr>
          <w:p w14:paraId="0F230997"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w w:val="99"/>
                <w:lang w:val="en-US"/>
              </w:rPr>
              <w:t>0</w:t>
            </w:r>
          </w:p>
        </w:tc>
        <w:tc>
          <w:tcPr>
            <w:tcW w:w="1057" w:type="dxa"/>
            <w:vAlign w:val="center"/>
          </w:tcPr>
          <w:p w14:paraId="4E33A193"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bieżący monitoring</w:t>
            </w:r>
          </w:p>
        </w:tc>
        <w:tc>
          <w:tcPr>
            <w:tcW w:w="1256" w:type="dxa"/>
            <w:vAlign w:val="center"/>
          </w:tcPr>
          <w:p w14:paraId="2DCA5554"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bieżący monitoring</w:t>
            </w:r>
          </w:p>
        </w:tc>
      </w:tr>
      <w:tr w:rsidR="003D7D5B" w:rsidRPr="00125CF6" w14:paraId="58475F48" w14:textId="77777777" w:rsidTr="000C7CB5">
        <w:trPr>
          <w:trHeight w:val="453"/>
          <w:jc w:val="center"/>
        </w:trPr>
        <w:tc>
          <w:tcPr>
            <w:tcW w:w="473" w:type="dxa"/>
            <w:vAlign w:val="center"/>
          </w:tcPr>
          <w:p w14:paraId="74D31890"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5"/>
                <w:lang w:val="en-US"/>
              </w:rPr>
              <w:t>19.</w:t>
            </w:r>
          </w:p>
        </w:tc>
        <w:tc>
          <w:tcPr>
            <w:tcW w:w="2799" w:type="dxa"/>
            <w:vAlign w:val="center"/>
          </w:tcPr>
          <w:p w14:paraId="61623AAE" w14:textId="77777777" w:rsidR="003D7D5B" w:rsidRPr="00125CF6" w:rsidRDefault="003D7D5B" w:rsidP="000C7CB5">
            <w:pPr>
              <w:pStyle w:val="wntrzetabeli"/>
              <w:widowControl w:val="0"/>
              <w:autoSpaceDE w:val="0"/>
              <w:autoSpaceDN w:val="0"/>
              <w:rPr>
                <w:rFonts w:cstheme="minorHAnsi"/>
              </w:rPr>
            </w:pPr>
            <w:r w:rsidRPr="00125CF6">
              <w:rPr>
                <w:rFonts w:cstheme="minorHAnsi"/>
              </w:rPr>
              <w:t>Ilość</w:t>
            </w:r>
            <w:r w:rsidRPr="00125CF6">
              <w:rPr>
                <w:rFonts w:cstheme="minorHAnsi"/>
                <w:spacing w:val="-8"/>
              </w:rPr>
              <w:t xml:space="preserve"> </w:t>
            </w:r>
            <w:r w:rsidRPr="00125CF6">
              <w:rPr>
                <w:rFonts w:cstheme="minorHAnsi"/>
              </w:rPr>
              <w:t>azbestu</w:t>
            </w:r>
            <w:r w:rsidRPr="00125CF6">
              <w:rPr>
                <w:rFonts w:cstheme="minorHAnsi"/>
                <w:spacing w:val="-13"/>
              </w:rPr>
              <w:t xml:space="preserve"> </w:t>
            </w:r>
            <w:r w:rsidRPr="00125CF6">
              <w:rPr>
                <w:rFonts w:cstheme="minorHAnsi"/>
              </w:rPr>
              <w:t>pozostałego</w:t>
            </w:r>
            <w:r w:rsidRPr="00125CF6">
              <w:rPr>
                <w:rFonts w:cstheme="minorHAnsi"/>
                <w:spacing w:val="-11"/>
              </w:rPr>
              <w:t xml:space="preserve"> </w:t>
            </w:r>
            <w:r w:rsidRPr="00125CF6">
              <w:rPr>
                <w:rFonts w:cstheme="minorHAnsi"/>
              </w:rPr>
              <w:t xml:space="preserve">do </w:t>
            </w:r>
            <w:r w:rsidRPr="00125CF6">
              <w:rPr>
                <w:rFonts w:cstheme="minorHAnsi"/>
                <w:spacing w:val="-2"/>
              </w:rPr>
              <w:t>unieszkodliwienia</w:t>
            </w:r>
          </w:p>
        </w:tc>
        <w:tc>
          <w:tcPr>
            <w:tcW w:w="1040" w:type="dxa"/>
            <w:vAlign w:val="center"/>
          </w:tcPr>
          <w:p w14:paraId="1072147C" w14:textId="17DE7656" w:rsidR="003D7D5B" w:rsidRPr="00125CF6" w:rsidRDefault="00A066D5" w:rsidP="000C7CB5">
            <w:pPr>
              <w:pStyle w:val="wntrzetabeli"/>
              <w:widowControl w:val="0"/>
              <w:autoSpaceDE w:val="0"/>
              <w:autoSpaceDN w:val="0"/>
              <w:rPr>
                <w:rFonts w:cstheme="minorHAnsi"/>
                <w:lang w:val="en-US"/>
              </w:rPr>
            </w:pPr>
            <w:r>
              <w:rPr>
                <w:rFonts w:cstheme="minorHAnsi"/>
                <w:spacing w:val="-5"/>
                <w:lang w:val="en-US"/>
              </w:rPr>
              <w:t>M</w:t>
            </w:r>
            <w:r w:rsidR="003D7D5B" w:rsidRPr="00125CF6">
              <w:rPr>
                <w:rFonts w:cstheme="minorHAnsi"/>
                <w:spacing w:val="-5"/>
                <w:lang w:val="en-US"/>
              </w:rPr>
              <w:t>g</w:t>
            </w:r>
          </w:p>
        </w:tc>
        <w:tc>
          <w:tcPr>
            <w:tcW w:w="1386" w:type="dxa"/>
            <w:vAlign w:val="center"/>
          </w:tcPr>
          <w:p w14:paraId="03888269"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4"/>
                <w:lang w:val="en-US"/>
              </w:rPr>
              <w:t xml:space="preserve">Baza </w:t>
            </w:r>
            <w:r w:rsidRPr="00125CF6">
              <w:rPr>
                <w:rFonts w:cstheme="minorHAnsi"/>
                <w:spacing w:val="-2"/>
                <w:lang w:val="en-US"/>
              </w:rPr>
              <w:t>Azbestowa</w:t>
            </w:r>
          </w:p>
        </w:tc>
        <w:tc>
          <w:tcPr>
            <w:tcW w:w="1069" w:type="dxa"/>
            <w:vAlign w:val="center"/>
          </w:tcPr>
          <w:p w14:paraId="26FFB3D0" w14:textId="4205E4AC" w:rsidR="003D7D5B" w:rsidRPr="00125CF6" w:rsidRDefault="00E508DC" w:rsidP="000C7CB5">
            <w:pPr>
              <w:pStyle w:val="wntrzetabeli"/>
              <w:widowControl w:val="0"/>
              <w:autoSpaceDE w:val="0"/>
              <w:autoSpaceDN w:val="0"/>
              <w:rPr>
                <w:rFonts w:cstheme="minorHAnsi"/>
                <w:lang w:val="en-US"/>
              </w:rPr>
            </w:pPr>
            <w:r>
              <w:rPr>
                <w:rFonts w:cstheme="minorHAnsi"/>
                <w:szCs w:val="22"/>
                <w:lang w:val="en-US"/>
              </w:rPr>
              <w:t>1</w:t>
            </w:r>
            <w:r w:rsidR="00E6490D">
              <w:rPr>
                <w:rFonts w:cstheme="minorHAnsi"/>
                <w:szCs w:val="22"/>
                <w:lang w:val="en-US"/>
              </w:rPr>
              <w:t>277,385</w:t>
            </w:r>
          </w:p>
        </w:tc>
        <w:tc>
          <w:tcPr>
            <w:tcW w:w="1057" w:type="dxa"/>
            <w:vAlign w:val="center"/>
          </w:tcPr>
          <w:p w14:paraId="3AA1F8D9" w14:textId="6080699E" w:rsidR="003D7D5B" w:rsidRPr="00125CF6" w:rsidRDefault="00FE2300" w:rsidP="000C7CB5">
            <w:pPr>
              <w:pStyle w:val="wntrzetabeli"/>
              <w:widowControl w:val="0"/>
              <w:autoSpaceDE w:val="0"/>
              <w:autoSpaceDN w:val="0"/>
              <w:rPr>
                <w:rFonts w:cstheme="minorHAnsi"/>
                <w:lang w:val="en-US"/>
              </w:rPr>
            </w:pPr>
            <w:r>
              <w:rPr>
                <w:rFonts w:cstheme="minorHAnsi"/>
                <w:spacing w:val="-2"/>
                <w:lang w:val="en-US"/>
              </w:rPr>
              <w:t>wzrost</w:t>
            </w:r>
          </w:p>
        </w:tc>
        <w:tc>
          <w:tcPr>
            <w:tcW w:w="1256" w:type="dxa"/>
            <w:vAlign w:val="center"/>
          </w:tcPr>
          <w:p w14:paraId="72D45ED7"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bieżący monitoring</w:t>
            </w:r>
          </w:p>
        </w:tc>
      </w:tr>
      <w:tr w:rsidR="003D7D5B" w:rsidRPr="00125CF6" w14:paraId="58024C7B" w14:textId="77777777" w:rsidTr="000C7CB5">
        <w:trPr>
          <w:trHeight w:val="282"/>
          <w:jc w:val="center"/>
        </w:trPr>
        <w:tc>
          <w:tcPr>
            <w:tcW w:w="9080" w:type="dxa"/>
            <w:gridSpan w:val="7"/>
            <w:shd w:val="clear" w:color="auto" w:fill="A8D08D"/>
            <w:vAlign w:val="center"/>
          </w:tcPr>
          <w:p w14:paraId="451F2CB1"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lang w:val="en-US"/>
              </w:rPr>
              <w:t>OCHRONA PRZYRODY</w:t>
            </w:r>
          </w:p>
        </w:tc>
      </w:tr>
      <w:tr w:rsidR="003D7D5B" w:rsidRPr="00125CF6" w14:paraId="3437E536" w14:textId="77777777" w:rsidTr="000C7CB5">
        <w:trPr>
          <w:trHeight w:val="455"/>
          <w:jc w:val="center"/>
        </w:trPr>
        <w:tc>
          <w:tcPr>
            <w:tcW w:w="473" w:type="dxa"/>
            <w:vAlign w:val="center"/>
          </w:tcPr>
          <w:p w14:paraId="6B3CDDC7"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5"/>
                <w:lang w:val="en-US"/>
              </w:rPr>
              <w:t>20.</w:t>
            </w:r>
          </w:p>
        </w:tc>
        <w:tc>
          <w:tcPr>
            <w:tcW w:w="2799" w:type="dxa"/>
            <w:vAlign w:val="center"/>
          </w:tcPr>
          <w:p w14:paraId="191505FE"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lang w:val="en-US"/>
              </w:rPr>
              <w:t>Powierzchnia</w:t>
            </w:r>
            <w:r w:rsidRPr="00125CF6">
              <w:rPr>
                <w:rFonts w:cstheme="minorHAnsi"/>
                <w:spacing w:val="-13"/>
                <w:lang w:val="en-US"/>
              </w:rPr>
              <w:t xml:space="preserve"> </w:t>
            </w:r>
            <w:r w:rsidRPr="00125CF6">
              <w:rPr>
                <w:rFonts w:cstheme="minorHAnsi"/>
                <w:lang w:val="en-US"/>
              </w:rPr>
              <w:t xml:space="preserve">terenów </w:t>
            </w:r>
            <w:r w:rsidRPr="00125CF6">
              <w:rPr>
                <w:rFonts w:cstheme="minorHAnsi"/>
                <w:spacing w:val="-2"/>
                <w:lang w:val="en-US"/>
              </w:rPr>
              <w:t>chronionych</w:t>
            </w:r>
          </w:p>
        </w:tc>
        <w:tc>
          <w:tcPr>
            <w:tcW w:w="1040" w:type="dxa"/>
            <w:vAlign w:val="center"/>
          </w:tcPr>
          <w:p w14:paraId="5693ADED"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5"/>
                <w:lang w:val="en-US"/>
              </w:rPr>
              <w:t>ha</w:t>
            </w:r>
          </w:p>
        </w:tc>
        <w:tc>
          <w:tcPr>
            <w:tcW w:w="1386" w:type="dxa"/>
            <w:vAlign w:val="center"/>
          </w:tcPr>
          <w:p w14:paraId="7A842FF7"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5"/>
                <w:lang w:val="en-US"/>
              </w:rPr>
              <w:t>GUS</w:t>
            </w:r>
          </w:p>
        </w:tc>
        <w:tc>
          <w:tcPr>
            <w:tcW w:w="1069" w:type="dxa"/>
            <w:vAlign w:val="center"/>
          </w:tcPr>
          <w:p w14:paraId="3C3112E3" w14:textId="71F66163" w:rsidR="003D7D5B" w:rsidRPr="00125CF6" w:rsidRDefault="00967AF6" w:rsidP="000C7CB5">
            <w:pPr>
              <w:pStyle w:val="wntrzetabeli"/>
              <w:widowControl w:val="0"/>
              <w:autoSpaceDE w:val="0"/>
              <w:autoSpaceDN w:val="0"/>
              <w:rPr>
                <w:rFonts w:cstheme="minorHAnsi"/>
                <w:lang w:val="en-US"/>
              </w:rPr>
            </w:pPr>
            <w:r>
              <w:rPr>
                <w:rFonts w:cstheme="minorHAnsi"/>
                <w:lang w:val="en-US"/>
              </w:rPr>
              <w:t>432,42</w:t>
            </w:r>
          </w:p>
        </w:tc>
        <w:tc>
          <w:tcPr>
            <w:tcW w:w="1057" w:type="dxa"/>
            <w:vAlign w:val="center"/>
          </w:tcPr>
          <w:p w14:paraId="41AE678E"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bieżący monitoring</w:t>
            </w:r>
          </w:p>
        </w:tc>
        <w:tc>
          <w:tcPr>
            <w:tcW w:w="1256" w:type="dxa"/>
            <w:vAlign w:val="center"/>
          </w:tcPr>
          <w:p w14:paraId="5AC78B4D"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bieżący monitoring</w:t>
            </w:r>
          </w:p>
        </w:tc>
      </w:tr>
      <w:tr w:rsidR="003D7D5B" w:rsidRPr="00125CF6" w14:paraId="027CA2C5" w14:textId="77777777" w:rsidTr="000C7CB5">
        <w:trPr>
          <w:trHeight w:val="453"/>
          <w:jc w:val="center"/>
        </w:trPr>
        <w:tc>
          <w:tcPr>
            <w:tcW w:w="473" w:type="dxa"/>
            <w:vAlign w:val="center"/>
          </w:tcPr>
          <w:p w14:paraId="5F611318"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5"/>
                <w:lang w:val="en-US"/>
              </w:rPr>
              <w:t>21.</w:t>
            </w:r>
          </w:p>
        </w:tc>
        <w:tc>
          <w:tcPr>
            <w:tcW w:w="2799" w:type="dxa"/>
            <w:vAlign w:val="center"/>
          </w:tcPr>
          <w:p w14:paraId="2A266EB0"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lang w:val="en-US"/>
              </w:rPr>
              <w:t>Liczba</w:t>
            </w:r>
            <w:r w:rsidRPr="00125CF6">
              <w:rPr>
                <w:rFonts w:cstheme="minorHAnsi"/>
                <w:spacing w:val="-11"/>
                <w:lang w:val="en-US"/>
              </w:rPr>
              <w:t xml:space="preserve"> </w:t>
            </w:r>
            <w:r w:rsidRPr="00125CF6">
              <w:rPr>
                <w:rFonts w:cstheme="minorHAnsi"/>
                <w:lang w:val="en-US"/>
              </w:rPr>
              <w:t>pomników</w:t>
            </w:r>
            <w:r w:rsidRPr="00125CF6">
              <w:rPr>
                <w:rFonts w:cstheme="minorHAnsi"/>
                <w:spacing w:val="-9"/>
                <w:lang w:val="en-US"/>
              </w:rPr>
              <w:t xml:space="preserve"> </w:t>
            </w:r>
            <w:r w:rsidRPr="00125CF6">
              <w:rPr>
                <w:rFonts w:cstheme="minorHAnsi"/>
                <w:spacing w:val="-2"/>
                <w:lang w:val="en-US"/>
              </w:rPr>
              <w:t>przyrody</w:t>
            </w:r>
          </w:p>
        </w:tc>
        <w:tc>
          <w:tcPr>
            <w:tcW w:w="1040" w:type="dxa"/>
            <w:vAlign w:val="center"/>
          </w:tcPr>
          <w:p w14:paraId="1F713027"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4"/>
                <w:lang w:val="en-US"/>
              </w:rPr>
              <w:t>szt.</w:t>
            </w:r>
          </w:p>
        </w:tc>
        <w:tc>
          <w:tcPr>
            <w:tcW w:w="1386" w:type="dxa"/>
            <w:vAlign w:val="center"/>
          </w:tcPr>
          <w:p w14:paraId="54511651"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4"/>
                <w:lang w:val="en-US"/>
              </w:rPr>
              <w:t>GDOŚ</w:t>
            </w:r>
          </w:p>
        </w:tc>
        <w:tc>
          <w:tcPr>
            <w:tcW w:w="1069" w:type="dxa"/>
            <w:vAlign w:val="center"/>
          </w:tcPr>
          <w:p w14:paraId="45D20C93" w14:textId="1FA60059" w:rsidR="003D7D5B" w:rsidRPr="00125CF6" w:rsidRDefault="00637A1B" w:rsidP="000C7CB5">
            <w:pPr>
              <w:pStyle w:val="wntrzetabeli"/>
              <w:widowControl w:val="0"/>
              <w:autoSpaceDE w:val="0"/>
              <w:autoSpaceDN w:val="0"/>
              <w:rPr>
                <w:rFonts w:cstheme="minorHAnsi"/>
                <w:lang w:val="en-US"/>
              </w:rPr>
            </w:pPr>
            <w:r w:rsidRPr="00967AF6">
              <w:rPr>
                <w:rFonts w:cstheme="minorHAnsi"/>
                <w:spacing w:val="-5"/>
                <w:lang w:val="en-US"/>
              </w:rPr>
              <w:t>0</w:t>
            </w:r>
          </w:p>
        </w:tc>
        <w:tc>
          <w:tcPr>
            <w:tcW w:w="1057" w:type="dxa"/>
            <w:vAlign w:val="center"/>
          </w:tcPr>
          <w:p w14:paraId="26393381"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bieżący monitoring</w:t>
            </w:r>
          </w:p>
        </w:tc>
        <w:tc>
          <w:tcPr>
            <w:tcW w:w="1256" w:type="dxa"/>
            <w:vAlign w:val="center"/>
          </w:tcPr>
          <w:p w14:paraId="7B799601"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bieżący monitoring</w:t>
            </w:r>
          </w:p>
        </w:tc>
      </w:tr>
      <w:tr w:rsidR="003D7D5B" w:rsidRPr="00125CF6" w14:paraId="7EBE8EE5" w14:textId="77777777" w:rsidTr="000C7CB5">
        <w:trPr>
          <w:trHeight w:val="453"/>
          <w:jc w:val="center"/>
        </w:trPr>
        <w:tc>
          <w:tcPr>
            <w:tcW w:w="473" w:type="dxa"/>
            <w:vAlign w:val="center"/>
          </w:tcPr>
          <w:p w14:paraId="027D2388"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5"/>
                <w:lang w:val="en-US"/>
              </w:rPr>
              <w:t>22.</w:t>
            </w:r>
          </w:p>
        </w:tc>
        <w:tc>
          <w:tcPr>
            <w:tcW w:w="2799" w:type="dxa"/>
            <w:vAlign w:val="center"/>
          </w:tcPr>
          <w:p w14:paraId="15C8C239"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Lesistość</w:t>
            </w:r>
          </w:p>
        </w:tc>
        <w:tc>
          <w:tcPr>
            <w:tcW w:w="1040" w:type="dxa"/>
            <w:vAlign w:val="center"/>
          </w:tcPr>
          <w:p w14:paraId="51CFB674"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w w:val="99"/>
                <w:lang w:val="en-US"/>
              </w:rPr>
              <w:t>%</w:t>
            </w:r>
          </w:p>
        </w:tc>
        <w:tc>
          <w:tcPr>
            <w:tcW w:w="1386" w:type="dxa"/>
            <w:vAlign w:val="center"/>
          </w:tcPr>
          <w:p w14:paraId="289769BC"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5"/>
                <w:lang w:val="en-US"/>
              </w:rPr>
              <w:t>GUS</w:t>
            </w:r>
          </w:p>
        </w:tc>
        <w:tc>
          <w:tcPr>
            <w:tcW w:w="1069" w:type="dxa"/>
            <w:vAlign w:val="center"/>
          </w:tcPr>
          <w:p w14:paraId="53C020A5" w14:textId="40834462" w:rsidR="003D7D5B" w:rsidRPr="00125CF6" w:rsidRDefault="001C5859" w:rsidP="000C7CB5">
            <w:pPr>
              <w:pStyle w:val="wntrzetabeli"/>
              <w:widowControl w:val="0"/>
              <w:autoSpaceDE w:val="0"/>
              <w:autoSpaceDN w:val="0"/>
              <w:rPr>
                <w:rFonts w:cstheme="minorHAnsi"/>
                <w:lang w:val="en-US"/>
              </w:rPr>
            </w:pPr>
            <w:r>
              <w:rPr>
                <w:rFonts w:cstheme="minorHAnsi"/>
                <w:spacing w:val="-4"/>
                <w:lang w:val="en-US"/>
              </w:rPr>
              <w:t>0</w:t>
            </w:r>
          </w:p>
        </w:tc>
        <w:tc>
          <w:tcPr>
            <w:tcW w:w="1057" w:type="dxa"/>
            <w:vAlign w:val="center"/>
          </w:tcPr>
          <w:p w14:paraId="0CB1417F"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bieżący monitoring</w:t>
            </w:r>
          </w:p>
        </w:tc>
        <w:tc>
          <w:tcPr>
            <w:tcW w:w="1256" w:type="dxa"/>
            <w:vAlign w:val="center"/>
          </w:tcPr>
          <w:p w14:paraId="072A59AA"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bieżący monitoring</w:t>
            </w:r>
          </w:p>
        </w:tc>
      </w:tr>
      <w:tr w:rsidR="003D7D5B" w:rsidRPr="00125CF6" w14:paraId="4C00A375" w14:textId="77777777" w:rsidTr="000C7CB5">
        <w:trPr>
          <w:trHeight w:val="455"/>
          <w:jc w:val="center"/>
        </w:trPr>
        <w:tc>
          <w:tcPr>
            <w:tcW w:w="473" w:type="dxa"/>
            <w:vAlign w:val="center"/>
          </w:tcPr>
          <w:p w14:paraId="6F7CD39C"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5"/>
                <w:lang w:val="en-US"/>
              </w:rPr>
              <w:t>23.</w:t>
            </w:r>
          </w:p>
        </w:tc>
        <w:tc>
          <w:tcPr>
            <w:tcW w:w="2799" w:type="dxa"/>
            <w:vAlign w:val="center"/>
          </w:tcPr>
          <w:p w14:paraId="22CF0195"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Powierzchnia</w:t>
            </w:r>
            <w:r w:rsidRPr="00125CF6">
              <w:rPr>
                <w:rFonts w:cstheme="minorHAnsi"/>
                <w:spacing w:val="10"/>
                <w:lang w:val="en-US"/>
              </w:rPr>
              <w:t xml:space="preserve"> </w:t>
            </w:r>
            <w:r w:rsidRPr="00125CF6">
              <w:rPr>
                <w:rFonts w:cstheme="minorHAnsi"/>
                <w:spacing w:val="-4"/>
                <w:lang w:val="en-US"/>
              </w:rPr>
              <w:t>lasów</w:t>
            </w:r>
          </w:p>
        </w:tc>
        <w:tc>
          <w:tcPr>
            <w:tcW w:w="1040" w:type="dxa"/>
            <w:vAlign w:val="center"/>
          </w:tcPr>
          <w:p w14:paraId="7A7C78FB"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5"/>
                <w:lang w:val="en-US"/>
              </w:rPr>
              <w:t>ha</w:t>
            </w:r>
          </w:p>
        </w:tc>
        <w:tc>
          <w:tcPr>
            <w:tcW w:w="1386" w:type="dxa"/>
            <w:vAlign w:val="center"/>
          </w:tcPr>
          <w:p w14:paraId="143A3CCF"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5"/>
                <w:lang w:val="en-US"/>
              </w:rPr>
              <w:t>GUS</w:t>
            </w:r>
          </w:p>
        </w:tc>
        <w:tc>
          <w:tcPr>
            <w:tcW w:w="1069" w:type="dxa"/>
            <w:vAlign w:val="center"/>
          </w:tcPr>
          <w:p w14:paraId="193B7BFC" w14:textId="66DE034B" w:rsidR="003D7D5B" w:rsidRPr="00125CF6" w:rsidRDefault="001C5859" w:rsidP="000C7CB5">
            <w:pPr>
              <w:pStyle w:val="wntrzetabeli"/>
              <w:widowControl w:val="0"/>
              <w:autoSpaceDE w:val="0"/>
              <w:autoSpaceDN w:val="0"/>
              <w:rPr>
                <w:rFonts w:cstheme="minorHAnsi"/>
                <w:lang w:val="en-US"/>
              </w:rPr>
            </w:pPr>
            <w:r>
              <w:rPr>
                <w:rFonts w:cstheme="minorHAnsi"/>
              </w:rPr>
              <w:t>4,04</w:t>
            </w:r>
          </w:p>
        </w:tc>
        <w:tc>
          <w:tcPr>
            <w:tcW w:w="1057" w:type="dxa"/>
            <w:vAlign w:val="center"/>
          </w:tcPr>
          <w:p w14:paraId="1A104186"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bieżący monitoring</w:t>
            </w:r>
          </w:p>
        </w:tc>
        <w:tc>
          <w:tcPr>
            <w:tcW w:w="1256" w:type="dxa"/>
            <w:vAlign w:val="center"/>
          </w:tcPr>
          <w:p w14:paraId="7CAE7663"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bieżący monitoring</w:t>
            </w:r>
          </w:p>
        </w:tc>
      </w:tr>
      <w:tr w:rsidR="003D7D5B" w:rsidRPr="00125CF6" w14:paraId="37A1BF63" w14:textId="77777777" w:rsidTr="000C7CB5">
        <w:trPr>
          <w:trHeight w:val="659"/>
          <w:jc w:val="center"/>
        </w:trPr>
        <w:tc>
          <w:tcPr>
            <w:tcW w:w="473" w:type="dxa"/>
            <w:vAlign w:val="center"/>
          </w:tcPr>
          <w:p w14:paraId="4F8BA422" w14:textId="77777777" w:rsidR="003D7D5B" w:rsidRPr="00125CF6" w:rsidRDefault="003D7D5B" w:rsidP="000C7CB5">
            <w:pPr>
              <w:pStyle w:val="wntrzetabeli"/>
              <w:widowControl w:val="0"/>
              <w:autoSpaceDE w:val="0"/>
              <w:autoSpaceDN w:val="0"/>
              <w:rPr>
                <w:rFonts w:cstheme="minorHAnsi"/>
                <w:lang w:val="en-US"/>
              </w:rPr>
            </w:pPr>
          </w:p>
          <w:p w14:paraId="3B248405"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5"/>
                <w:lang w:val="en-US"/>
              </w:rPr>
              <w:t>24.</w:t>
            </w:r>
          </w:p>
        </w:tc>
        <w:tc>
          <w:tcPr>
            <w:tcW w:w="2799" w:type="dxa"/>
            <w:vAlign w:val="center"/>
          </w:tcPr>
          <w:p w14:paraId="02E97B3A" w14:textId="77777777" w:rsidR="003D7D5B" w:rsidRPr="00125CF6" w:rsidRDefault="003D7D5B" w:rsidP="000C7CB5">
            <w:pPr>
              <w:pStyle w:val="wntrzetabeli"/>
              <w:widowControl w:val="0"/>
              <w:autoSpaceDE w:val="0"/>
              <w:autoSpaceDN w:val="0"/>
              <w:rPr>
                <w:rFonts w:cstheme="minorHAnsi"/>
              </w:rPr>
            </w:pPr>
            <w:r w:rsidRPr="00125CF6">
              <w:rPr>
                <w:rFonts w:cstheme="minorHAnsi"/>
              </w:rPr>
              <w:t>Liczba ustanowionych planów zadań</w:t>
            </w:r>
            <w:r w:rsidRPr="00125CF6">
              <w:rPr>
                <w:rFonts w:cstheme="minorHAnsi"/>
                <w:spacing w:val="-8"/>
              </w:rPr>
              <w:t xml:space="preserve"> </w:t>
            </w:r>
            <w:r w:rsidRPr="00125CF6">
              <w:rPr>
                <w:rFonts w:cstheme="minorHAnsi"/>
              </w:rPr>
              <w:t>ochronnych</w:t>
            </w:r>
            <w:r w:rsidRPr="00125CF6">
              <w:rPr>
                <w:rFonts w:cstheme="minorHAnsi"/>
                <w:spacing w:val="-12"/>
              </w:rPr>
              <w:t xml:space="preserve"> </w:t>
            </w:r>
            <w:r w:rsidRPr="00125CF6">
              <w:rPr>
                <w:rFonts w:cstheme="minorHAnsi"/>
              </w:rPr>
              <w:t>dla</w:t>
            </w:r>
            <w:r w:rsidRPr="00125CF6">
              <w:rPr>
                <w:rFonts w:cstheme="minorHAnsi"/>
                <w:spacing w:val="-13"/>
              </w:rPr>
              <w:t xml:space="preserve"> </w:t>
            </w:r>
            <w:r w:rsidRPr="00125CF6">
              <w:rPr>
                <w:rFonts w:cstheme="minorHAnsi"/>
              </w:rPr>
              <w:t>obszarów</w:t>
            </w:r>
          </w:p>
          <w:p w14:paraId="52291784"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lang w:val="en-US"/>
              </w:rPr>
              <w:t>Natura</w:t>
            </w:r>
            <w:r w:rsidRPr="00125CF6">
              <w:rPr>
                <w:rFonts w:cstheme="minorHAnsi"/>
                <w:spacing w:val="-5"/>
                <w:lang w:val="en-US"/>
              </w:rPr>
              <w:t xml:space="preserve"> </w:t>
            </w:r>
            <w:r w:rsidRPr="00125CF6">
              <w:rPr>
                <w:rFonts w:cstheme="minorHAnsi"/>
                <w:spacing w:val="-4"/>
                <w:lang w:val="en-US"/>
              </w:rPr>
              <w:t>2000</w:t>
            </w:r>
          </w:p>
        </w:tc>
        <w:tc>
          <w:tcPr>
            <w:tcW w:w="1040" w:type="dxa"/>
            <w:vAlign w:val="center"/>
          </w:tcPr>
          <w:p w14:paraId="0D780CAF"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4"/>
                <w:lang w:val="en-US"/>
              </w:rPr>
              <w:t>szt.</w:t>
            </w:r>
          </w:p>
        </w:tc>
        <w:tc>
          <w:tcPr>
            <w:tcW w:w="1386" w:type="dxa"/>
            <w:vAlign w:val="center"/>
          </w:tcPr>
          <w:p w14:paraId="518B4501"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4"/>
                <w:lang w:val="en-US"/>
              </w:rPr>
              <w:t>RDOŚ</w:t>
            </w:r>
          </w:p>
        </w:tc>
        <w:tc>
          <w:tcPr>
            <w:tcW w:w="1069" w:type="dxa"/>
            <w:vAlign w:val="center"/>
          </w:tcPr>
          <w:p w14:paraId="66E31060" w14:textId="5F0752CA" w:rsidR="003D7D5B" w:rsidRPr="00125CF6" w:rsidRDefault="001B62B4" w:rsidP="000C7CB5">
            <w:pPr>
              <w:pStyle w:val="wntrzetabeli"/>
              <w:widowControl w:val="0"/>
              <w:autoSpaceDE w:val="0"/>
              <w:autoSpaceDN w:val="0"/>
              <w:rPr>
                <w:rFonts w:cstheme="minorHAnsi"/>
                <w:lang w:val="en-US"/>
              </w:rPr>
            </w:pPr>
            <w:r>
              <w:rPr>
                <w:rFonts w:cstheme="minorHAnsi"/>
                <w:w w:val="99"/>
                <w:lang w:val="en-US"/>
              </w:rPr>
              <w:t>0</w:t>
            </w:r>
          </w:p>
        </w:tc>
        <w:tc>
          <w:tcPr>
            <w:tcW w:w="1057" w:type="dxa"/>
            <w:vAlign w:val="center"/>
          </w:tcPr>
          <w:p w14:paraId="2FF82AFD"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bieżący monitoring</w:t>
            </w:r>
          </w:p>
        </w:tc>
        <w:tc>
          <w:tcPr>
            <w:tcW w:w="1256" w:type="dxa"/>
            <w:vAlign w:val="center"/>
          </w:tcPr>
          <w:p w14:paraId="5E95E5E7"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bieżący monitoring</w:t>
            </w:r>
          </w:p>
        </w:tc>
      </w:tr>
      <w:tr w:rsidR="003D7D5B" w:rsidRPr="00125CF6" w14:paraId="2728322D" w14:textId="77777777" w:rsidTr="000C7CB5">
        <w:trPr>
          <w:trHeight w:val="282"/>
          <w:jc w:val="center"/>
        </w:trPr>
        <w:tc>
          <w:tcPr>
            <w:tcW w:w="9080" w:type="dxa"/>
            <w:gridSpan w:val="7"/>
            <w:shd w:val="clear" w:color="auto" w:fill="A8D08D"/>
            <w:vAlign w:val="center"/>
          </w:tcPr>
          <w:p w14:paraId="53380517"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lang w:val="en-US"/>
              </w:rPr>
              <w:t>POWAŻNE</w:t>
            </w:r>
            <w:r w:rsidRPr="00125CF6">
              <w:rPr>
                <w:rFonts w:cstheme="minorHAnsi"/>
                <w:spacing w:val="-12"/>
                <w:lang w:val="en-US"/>
              </w:rPr>
              <w:t xml:space="preserve"> </w:t>
            </w:r>
            <w:r w:rsidRPr="00125CF6">
              <w:rPr>
                <w:rFonts w:cstheme="minorHAnsi"/>
                <w:spacing w:val="-2"/>
                <w:lang w:val="en-US"/>
              </w:rPr>
              <w:t>AWARIE</w:t>
            </w:r>
          </w:p>
        </w:tc>
      </w:tr>
      <w:tr w:rsidR="003D7D5B" w:rsidRPr="00125CF6" w14:paraId="290512C7" w14:textId="77777777" w:rsidTr="000C7CB5">
        <w:trPr>
          <w:trHeight w:val="661"/>
          <w:jc w:val="center"/>
        </w:trPr>
        <w:tc>
          <w:tcPr>
            <w:tcW w:w="473" w:type="dxa"/>
            <w:vAlign w:val="center"/>
          </w:tcPr>
          <w:p w14:paraId="4C19B4A0" w14:textId="77777777" w:rsidR="003D7D5B" w:rsidRPr="00125CF6" w:rsidRDefault="003D7D5B" w:rsidP="000C7CB5">
            <w:pPr>
              <w:pStyle w:val="wntrzetabeli"/>
              <w:widowControl w:val="0"/>
              <w:autoSpaceDE w:val="0"/>
              <w:autoSpaceDN w:val="0"/>
              <w:rPr>
                <w:rFonts w:cstheme="minorHAnsi"/>
                <w:lang w:val="en-US"/>
              </w:rPr>
            </w:pPr>
          </w:p>
          <w:p w14:paraId="11333485"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5"/>
                <w:lang w:val="en-US"/>
              </w:rPr>
              <w:t>25.</w:t>
            </w:r>
          </w:p>
        </w:tc>
        <w:tc>
          <w:tcPr>
            <w:tcW w:w="2799" w:type="dxa"/>
            <w:vAlign w:val="center"/>
          </w:tcPr>
          <w:p w14:paraId="74729659" w14:textId="77777777" w:rsidR="003D7D5B" w:rsidRPr="00125CF6" w:rsidRDefault="003D7D5B" w:rsidP="000C7CB5">
            <w:pPr>
              <w:pStyle w:val="wntrzetabeli"/>
              <w:widowControl w:val="0"/>
              <w:autoSpaceDE w:val="0"/>
              <w:autoSpaceDN w:val="0"/>
              <w:rPr>
                <w:rFonts w:cstheme="minorHAnsi"/>
              </w:rPr>
            </w:pPr>
            <w:r w:rsidRPr="00125CF6">
              <w:rPr>
                <w:rFonts w:cstheme="minorHAnsi"/>
              </w:rPr>
              <w:t>Liczba ZDR, ZZW oraz potencjalnych</w:t>
            </w:r>
            <w:r w:rsidRPr="00125CF6">
              <w:rPr>
                <w:rFonts w:cstheme="minorHAnsi"/>
                <w:spacing w:val="-15"/>
              </w:rPr>
              <w:t xml:space="preserve"> </w:t>
            </w:r>
            <w:r w:rsidRPr="00125CF6">
              <w:rPr>
                <w:rFonts w:cstheme="minorHAnsi"/>
              </w:rPr>
              <w:t>sprawców</w:t>
            </w:r>
            <w:r w:rsidRPr="00125CF6">
              <w:rPr>
                <w:rFonts w:cstheme="minorHAnsi"/>
                <w:spacing w:val="-12"/>
              </w:rPr>
              <w:t xml:space="preserve"> </w:t>
            </w:r>
            <w:r w:rsidRPr="00125CF6">
              <w:rPr>
                <w:rFonts w:cstheme="minorHAnsi"/>
              </w:rPr>
              <w:t>awarii na terenie gminy</w:t>
            </w:r>
          </w:p>
        </w:tc>
        <w:tc>
          <w:tcPr>
            <w:tcW w:w="1040" w:type="dxa"/>
            <w:vAlign w:val="center"/>
          </w:tcPr>
          <w:p w14:paraId="6AFED1D6"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4"/>
                <w:lang w:val="en-US"/>
              </w:rPr>
              <w:t>szt.</w:t>
            </w:r>
          </w:p>
        </w:tc>
        <w:tc>
          <w:tcPr>
            <w:tcW w:w="1386" w:type="dxa"/>
            <w:vAlign w:val="center"/>
          </w:tcPr>
          <w:p w14:paraId="4CC4E22C"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4"/>
                <w:lang w:val="en-US"/>
              </w:rPr>
              <w:t>WIOŚ</w:t>
            </w:r>
          </w:p>
        </w:tc>
        <w:tc>
          <w:tcPr>
            <w:tcW w:w="1069" w:type="dxa"/>
            <w:vAlign w:val="center"/>
          </w:tcPr>
          <w:p w14:paraId="38258D53"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w w:val="99"/>
                <w:lang w:val="en-US"/>
              </w:rPr>
              <w:t>0</w:t>
            </w:r>
          </w:p>
        </w:tc>
        <w:tc>
          <w:tcPr>
            <w:tcW w:w="1057" w:type="dxa"/>
            <w:vAlign w:val="center"/>
          </w:tcPr>
          <w:p w14:paraId="13AB6CBE"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bieżący monitoring</w:t>
            </w:r>
          </w:p>
        </w:tc>
        <w:tc>
          <w:tcPr>
            <w:tcW w:w="1256" w:type="dxa"/>
            <w:vAlign w:val="center"/>
          </w:tcPr>
          <w:p w14:paraId="3277625B"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bieżący monitoring</w:t>
            </w:r>
          </w:p>
        </w:tc>
      </w:tr>
      <w:tr w:rsidR="003D7D5B" w:rsidRPr="00125CF6" w14:paraId="19969BF0" w14:textId="77777777" w:rsidTr="000C7CB5">
        <w:trPr>
          <w:trHeight w:val="453"/>
          <w:jc w:val="center"/>
        </w:trPr>
        <w:tc>
          <w:tcPr>
            <w:tcW w:w="473" w:type="dxa"/>
            <w:vAlign w:val="center"/>
          </w:tcPr>
          <w:p w14:paraId="42AE2E57"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5"/>
                <w:lang w:val="en-US"/>
              </w:rPr>
              <w:t>26.</w:t>
            </w:r>
          </w:p>
        </w:tc>
        <w:tc>
          <w:tcPr>
            <w:tcW w:w="2799" w:type="dxa"/>
            <w:vAlign w:val="center"/>
          </w:tcPr>
          <w:p w14:paraId="2F34957A"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lang w:val="en-US"/>
              </w:rPr>
              <w:t>Liczba</w:t>
            </w:r>
            <w:r w:rsidRPr="00125CF6">
              <w:rPr>
                <w:rFonts w:cstheme="minorHAnsi"/>
                <w:spacing w:val="-15"/>
                <w:lang w:val="en-US"/>
              </w:rPr>
              <w:t xml:space="preserve"> </w:t>
            </w:r>
            <w:r w:rsidRPr="00125CF6">
              <w:rPr>
                <w:rFonts w:cstheme="minorHAnsi"/>
                <w:lang w:val="en-US"/>
              </w:rPr>
              <w:t>usuniętych</w:t>
            </w:r>
            <w:r w:rsidRPr="00125CF6">
              <w:rPr>
                <w:rFonts w:cstheme="minorHAnsi"/>
                <w:spacing w:val="-12"/>
                <w:lang w:val="en-US"/>
              </w:rPr>
              <w:t xml:space="preserve"> </w:t>
            </w:r>
            <w:r w:rsidRPr="00125CF6">
              <w:rPr>
                <w:rFonts w:cstheme="minorHAnsi"/>
                <w:lang w:val="en-US"/>
              </w:rPr>
              <w:t xml:space="preserve">poważnych </w:t>
            </w:r>
            <w:r w:rsidRPr="00125CF6">
              <w:rPr>
                <w:rFonts w:cstheme="minorHAnsi"/>
                <w:spacing w:val="-2"/>
                <w:lang w:val="en-US"/>
              </w:rPr>
              <w:t>awarii</w:t>
            </w:r>
          </w:p>
        </w:tc>
        <w:tc>
          <w:tcPr>
            <w:tcW w:w="1040" w:type="dxa"/>
            <w:vAlign w:val="center"/>
          </w:tcPr>
          <w:p w14:paraId="0F5722F2"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4"/>
                <w:lang w:val="en-US"/>
              </w:rPr>
              <w:t>szt.</w:t>
            </w:r>
          </w:p>
        </w:tc>
        <w:tc>
          <w:tcPr>
            <w:tcW w:w="1386" w:type="dxa"/>
            <w:vAlign w:val="center"/>
          </w:tcPr>
          <w:p w14:paraId="1CE4452E"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4"/>
                <w:lang w:val="en-US"/>
              </w:rPr>
              <w:t>WIOŚ</w:t>
            </w:r>
          </w:p>
        </w:tc>
        <w:tc>
          <w:tcPr>
            <w:tcW w:w="1069" w:type="dxa"/>
            <w:vAlign w:val="center"/>
          </w:tcPr>
          <w:p w14:paraId="7C3EB014"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w w:val="99"/>
                <w:lang w:val="en-US"/>
              </w:rPr>
              <w:t>0</w:t>
            </w:r>
          </w:p>
        </w:tc>
        <w:tc>
          <w:tcPr>
            <w:tcW w:w="1057" w:type="dxa"/>
            <w:vAlign w:val="center"/>
          </w:tcPr>
          <w:p w14:paraId="0BF5DC37"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bieżący monitoring</w:t>
            </w:r>
          </w:p>
        </w:tc>
        <w:tc>
          <w:tcPr>
            <w:tcW w:w="1256" w:type="dxa"/>
            <w:vAlign w:val="center"/>
          </w:tcPr>
          <w:p w14:paraId="720DE1A6" w14:textId="77777777" w:rsidR="003D7D5B" w:rsidRPr="00125CF6" w:rsidRDefault="003D7D5B" w:rsidP="000C7CB5">
            <w:pPr>
              <w:pStyle w:val="wntrzetabeli"/>
              <w:widowControl w:val="0"/>
              <w:autoSpaceDE w:val="0"/>
              <w:autoSpaceDN w:val="0"/>
              <w:rPr>
                <w:rFonts w:cstheme="minorHAnsi"/>
                <w:lang w:val="en-US"/>
              </w:rPr>
            </w:pPr>
            <w:r w:rsidRPr="00125CF6">
              <w:rPr>
                <w:rFonts w:cstheme="minorHAnsi"/>
                <w:spacing w:val="-2"/>
                <w:lang w:val="en-US"/>
              </w:rPr>
              <w:t>bieżący monitoring</w:t>
            </w:r>
          </w:p>
        </w:tc>
      </w:tr>
    </w:tbl>
    <w:p w14:paraId="41E8F8C4" w14:textId="1BEBD1A7" w:rsidR="003D7D5B" w:rsidRPr="00125CF6" w:rsidRDefault="003D7D5B" w:rsidP="006C25B2">
      <w:pPr>
        <w:rPr>
          <w:rFonts w:cstheme="minorHAnsi"/>
          <w:sz w:val="18"/>
          <w:szCs w:val="18"/>
        </w:rPr>
      </w:pPr>
      <w:r w:rsidRPr="00125CF6">
        <w:rPr>
          <w:rFonts w:cstheme="minorHAnsi"/>
          <w:sz w:val="18"/>
          <w:szCs w:val="18"/>
        </w:rPr>
        <w:t xml:space="preserve">*stan </w:t>
      </w:r>
      <w:r w:rsidRPr="001B62B4">
        <w:rPr>
          <w:rFonts w:cstheme="minorHAnsi"/>
          <w:sz w:val="18"/>
          <w:szCs w:val="18"/>
        </w:rPr>
        <w:t>na 202</w:t>
      </w:r>
      <w:r w:rsidR="00E025AB" w:rsidRPr="001B62B4">
        <w:rPr>
          <w:rFonts w:cstheme="minorHAnsi"/>
          <w:sz w:val="18"/>
          <w:szCs w:val="18"/>
        </w:rPr>
        <w:t>2</w:t>
      </w:r>
      <w:r w:rsidRPr="001B62B4">
        <w:rPr>
          <w:rFonts w:cstheme="minorHAnsi"/>
          <w:sz w:val="18"/>
          <w:szCs w:val="18"/>
        </w:rPr>
        <w:t xml:space="preserve"> rok wg GUS</w:t>
      </w:r>
    </w:p>
    <w:p w14:paraId="219C41FC" w14:textId="77777777" w:rsidR="003D7D5B" w:rsidRPr="00125CF6" w:rsidRDefault="003D7D5B" w:rsidP="00781021">
      <w:pPr>
        <w:outlineLvl w:val="0"/>
        <w:rPr>
          <w:rFonts w:cstheme="minorHAnsi"/>
          <w:szCs w:val="22"/>
        </w:rPr>
      </w:pPr>
    </w:p>
    <w:p w14:paraId="029C1EAB" w14:textId="77777777" w:rsidR="003D7D5B" w:rsidRPr="00125CF6" w:rsidRDefault="003D7D5B" w:rsidP="00781021">
      <w:pPr>
        <w:outlineLvl w:val="0"/>
        <w:rPr>
          <w:rFonts w:cstheme="minorHAnsi"/>
          <w:szCs w:val="22"/>
        </w:rPr>
      </w:pPr>
    </w:p>
    <w:p w14:paraId="3A51297D" w14:textId="77777777" w:rsidR="003D7D5B" w:rsidRPr="00125CF6" w:rsidRDefault="003D7D5B" w:rsidP="00781021">
      <w:pPr>
        <w:outlineLvl w:val="0"/>
        <w:rPr>
          <w:rFonts w:cstheme="minorHAnsi"/>
          <w:b/>
          <w:szCs w:val="22"/>
        </w:rPr>
      </w:pPr>
      <w:bookmarkStart w:id="397" w:name="_Toc177380128"/>
      <w:r w:rsidRPr="00125CF6">
        <w:rPr>
          <w:rFonts w:cstheme="minorHAnsi"/>
          <w:b/>
          <w:szCs w:val="22"/>
        </w:rPr>
        <w:t>Spis tabel</w:t>
      </w:r>
      <w:bookmarkEnd w:id="395"/>
      <w:bookmarkEnd w:id="396"/>
      <w:bookmarkEnd w:id="397"/>
    </w:p>
    <w:p w14:paraId="56B1700F" w14:textId="77777777" w:rsidR="003D7D5B" w:rsidRPr="00125CF6" w:rsidRDefault="003D7D5B" w:rsidP="00781021">
      <w:pPr>
        <w:outlineLvl w:val="0"/>
        <w:rPr>
          <w:rFonts w:cstheme="minorHAnsi"/>
          <w:b/>
          <w:szCs w:val="22"/>
        </w:rPr>
      </w:pPr>
    </w:p>
    <w:p w14:paraId="47080261" w14:textId="6990AC1F" w:rsidR="00A76B72" w:rsidRDefault="003D7D5B">
      <w:pPr>
        <w:pStyle w:val="Spisilustracji"/>
        <w:tabs>
          <w:tab w:val="right" w:leader="dot" w:pos="9062"/>
        </w:tabs>
        <w:rPr>
          <w:rFonts w:eastAsiaTheme="minorEastAsia" w:cstheme="minorBidi"/>
          <w:noProof/>
          <w:sz w:val="24"/>
        </w:rPr>
      </w:pPr>
      <w:r w:rsidRPr="00125CF6">
        <w:rPr>
          <w:rFonts w:cstheme="minorHAnsi"/>
          <w:szCs w:val="22"/>
        </w:rPr>
        <w:fldChar w:fldCharType="begin"/>
      </w:r>
      <w:r w:rsidRPr="00125CF6">
        <w:rPr>
          <w:rFonts w:cstheme="minorHAnsi"/>
          <w:szCs w:val="22"/>
        </w:rPr>
        <w:instrText xml:space="preserve"> TOC \t "tabele do spisu" \c </w:instrText>
      </w:r>
      <w:r w:rsidRPr="00125CF6">
        <w:rPr>
          <w:rFonts w:cstheme="minorHAnsi"/>
          <w:szCs w:val="22"/>
        </w:rPr>
        <w:fldChar w:fldCharType="separate"/>
      </w:r>
      <w:r w:rsidR="00A76B72" w:rsidRPr="00206A29">
        <w:rPr>
          <w:rFonts w:cstheme="minorHAnsi"/>
          <w:noProof/>
        </w:rPr>
        <w:t>Tabela 1. Spis skrótów</w:t>
      </w:r>
      <w:r w:rsidR="00A76B72">
        <w:rPr>
          <w:noProof/>
        </w:rPr>
        <w:tab/>
      </w:r>
      <w:r w:rsidR="00A76B72">
        <w:rPr>
          <w:noProof/>
        </w:rPr>
        <w:fldChar w:fldCharType="begin"/>
      </w:r>
      <w:r w:rsidR="00A76B72">
        <w:rPr>
          <w:noProof/>
        </w:rPr>
        <w:instrText xml:space="preserve"> PAGEREF _Toc177044826 \h </w:instrText>
      </w:r>
      <w:r w:rsidR="00A76B72">
        <w:rPr>
          <w:noProof/>
        </w:rPr>
      </w:r>
      <w:r w:rsidR="00A76B72">
        <w:rPr>
          <w:noProof/>
        </w:rPr>
        <w:fldChar w:fldCharType="separate"/>
      </w:r>
      <w:r w:rsidR="00B45D88">
        <w:rPr>
          <w:noProof/>
        </w:rPr>
        <w:t>4</w:t>
      </w:r>
      <w:r w:rsidR="00A76B72">
        <w:rPr>
          <w:noProof/>
        </w:rPr>
        <w:fldChar w:fldCharType="end"/>
      </w:r>
    </w:p>
    <w:p w14:paraId="1950113E" w14:textId="14C981B5" w:rsidR="00A76B72" w:rsidRDefault="00A76B72">
      <w:pPr>
        <w:pStyle w:val="Spisilustracji"/>
        <w:tabs>
          <w:tab w:val="right" w:leader="dot" w:pos="9062"/>
        </w:tabs>
        <w:rPr>
          <w:rFonts w:eastAsiaTheme="minorEastAsia" w:cstheme="minorBidi"/>
          <w:noProof/>
          <w:sz w:val="24"/>
        </w:rPr>
      </w:pPr>
      <w:r w:rsidRPr="00206A29">
        <w:rPr>
          <w:rFonts w:cstheme="minorHAnsi"/>
          <w:noProof/>
        </w:rPr>
        <w:t>Tabela 2.  Liczba ludności w gminie Gronowo Elbląskie w latach 2014 -2023</w:t>
      </w:r>
      <w:r>
        <w:rPr>
          <w:noProof/>
        </w:rPr>
        <w:tab/>
      </w:r>
      <w:r>
        <w:rPr>
          <w:noProof/>
        </w:rPr>
        <w:fldChar w:fldCharType="begin"/>
      </w:r>
      <w:r>
        <w:rPr>
          <w:noProof/>
        </w:rPr>
        <w:instrText xml:space="preserve"> PAGEREF _Toc177044827 \h </w:instrText>
      </w:r>
      <w:r>
        <w:rPr>
          <w:noProof/>
        </w:rPr>
      </w:r>
      <w:r>
        <w:rPr>
          <w:noProof/>
        </w:rPr>
        <w:fldChar w:fldCharType="separate"/>
      </w:r>
      <w:r w:rsidR="00B45D88">
        <w:rPr>
          <w:noProof/>
        </w:rPr>
        <w:t>9</w:t>
      </w:r>
      <w:r>
        <w:rPr>
          <w:noProof/>
        </w:rPr>
        <w:fldChar w:fldCharType="end"/>
      </w:r>
    </w:p>
    <w:p w14:paraId="2FB22E5F" w14:textId="38440E3E" w:rsidR="00A76B72" w:rsidRDefault="00A76B72">
      <w:pPr>
        <w:pStyle w:val="Spisilustracji"/>
        <w:tabs>
          <w:tab w:val="right" w:leader="dot" w:pos="9062"/>
        </w:tabs>
        <w:rPr>
          <w:rFonts w:eastAsiaTheme="minorEastAsia" w:cstheme="minorBidi"/>
          <w:noProof/>
          <w:sz w:val="24"/>
        </w:rPr>
      </w:pPr>
      <w:r w:rsidRPr="00206A29">
        <w:rPr>
          <w:rFonts w:cstheme="minorHAnsi"/>
          <w:noProof/>
        </w:rPr>
        <w:t>Tabela</w:t>
      </w:r>
      <w:r w:rsidRPr="00206A29">
        <w:rPr>
          <w:rFonts w:cstheme="minorHAnsi"/>
          <w:noProof/>
          <w:spacing w:val="-8"/>
        </w:rPr>
        <w:t xml:space="preserve"> </w:t>
      </w:r>
      <w:r w:rsidRPr="00206A29">
        <w:rPr>
          <w:rFonts w:cstheme="minorHAnsi"/>
          <w:noProof/>
        </w:rPr>
        <w:t>3.</w:t>
      </w:r>
      <w:r w:rsidRPr="00206A29">
        <w:rPr>
          <w:rFonts w:cstheme="minorHAnsi"/>
          <w:noProof/>
          <w:spacing w:val="-7"/>
        </w:rPr>
        <w:t xml:space="preserve"> </w:t>
      </w:r>
      <w:r w:rsidRPr="00206A29">
        <w:rPr>
          <w:rFonts w:cstheme="minorHAnsi"/>
          <w:noProof/>
        </w:rPr>
        <w:t>Powierzchnia</w:t>
      </w:r>
      <w:r w:rsidRPr="00206A29">
        <w:rPr>
          <w:rFonts w:cstheme="minorHAnsi"/>
          <w:noProof/>
          <w:spacing w:val="-8"/>
        </w:rPr>
        <w:t xml:space="preserve"> </w:t>
      </w:r>
      <w:r w:rsidRPr="00206A29">
        <w:rPr>
          <w:rFonts w:cstheme="minorHAnsi"/>
          <w:noProof/>
        </w:rPr>
        <w:t>obszarów</w:t>
      </w:r>
      <w:r w:rsidRPr="00206A29">
        <w:rPr>
          <w:rFonts w:cstheme="minorHAnsi"/>
          <w:noProof/>
          <w:spacing w:val="-8"/>
        </w:rPr>
        <w:t xml:space="preserve"> </w:t>
      </w:r>
      <w:r w:rsidRPr="00206A29">
        <w:rPr>
          <w:rFonts w:cstheme="minorHAnsi"/>
          <w:noProof/>
        </w:rPr>
        <w:t>chronionych</w:t>
      </w:r>
      <w:r w:rsidRPr="00206A29">
        <w:rPr>
          <w:rFonts w:cstheme="minorHAnsi"/>
          <w:noProof/>
          <w:spacing w:val="-9"/>
        </w:rPr>
        <w:t xml:space="preserve"> </w:t>
      </w:r>
      <w:r w:rsidRPr="00206A29">
        <w:rPr>
          <w:rFonts w:cstheme="minorHAnsi"/>
          <w:noProof/>
        </w:rPr>
        <w:t>na</w:t>
      </w:r>
      <w:r w:rsidRPr="00206A29">
        <w:rPr>
          <w:rFonts w:cstheme="minorHAnsi"/>
          <w:noProof/>
          <w:spacing w:val="-9"/>
        </w:rPr>
        <w:t xml:space="preserve"> </w:t>
      </w:r>
      <w:r w:rsidRPr="00206A29">
        <w:rPr>
          <w:rFonts w:cstheme="minorHAnsi"/>
          <w:noProof/>
        </w:rPr>
        <w:t>terenie</w:t>
      </w:r>
      <w:r w:rsidRPr="00206A29">
        <w:rPr>
          <w:rFonts w:cstheme="minorHAnsi"/>
          <w:noProof/>
          <w:spacing w:val="-9"/>
        </w:rPr>
        <w:t xml:space="preserve"> </w:t>
      </w:r>
      <w:r w:rsidRPr="00206A29">
        <w:rPr>
          <w:rFonts w:cstheme="minorHAnsi"/>
          <w:noProof/>
        </w:rPr>
        <w:t>gminy</w:t>
      </w:r>
      <w:r w:rsidRPr="00206A29">
        <w:rPr>
          <w:rFonts w:cstheme="minorHAnsi"/>
          <w:noProof/>
          <w:spacing w:val="-7"/>
        </w:rPr>
        <w:t xml:space="preserve"> </w:t>
      </w:r>
      <w:r w:rsidRPr="00206A29">
        <w:rPr>
          <w:rFonts w:cstheme="minorHAnsi"/>
          <w:noProof/>
          <w:spacing w:val="-2"/>
        </w:rPr>
        <w:t>Gronowo Elbląskie.</w:t>
      </w:r>
      <w:r>
        <w:rPr>
          <w:noProof/>
        </w:rPr>
        <w:tab/>
      </w:r>
      <w:r>
        <w:rPr>
          <w:noProof/>
        </w:rPr>
        <w:fldChar w:fldCharType="begin"/>
      </w:r>
      <w:r>
        <w:rPr>
          <w:noProof/>
        </w:rPr>
        <w:instrText xml:space="preserve"> PAGEREF _Toc177044828 \h </w:instrText>
      </w:r>
      <w:r>
        <w:rPr>
          <w:noProof/>
        </w:rPr>
      </w:r>
      <w:r>
        <w:rPr>
          <w:noProof/>
        </w:rPr>
        <w:fldChar w:fldCharType="separate"/>
      </w:r>
      <w:r w:rsidR="00B45D88">
        <w:rPr>
          <w:noProof/>
        </w:rPr>
        <w:t>13</w:t>
      </w:r>
      <w:r>
        <w:rPr>
          <w:noProof/>
        </w:rPr>
        <w:fldChar w:fldCharType="end"/>
      </w:r>
    </w:p>
    <w:p w14:paraId="61A9CADA" w14:textId="190F15CA" w:rsidR="00A76B72" w:rsidRDefault="00A76B72">
      <w:pPr>
        <w:pStyle w:val="Spisilustracji"/>
        <w:tabs>
          <w:tab w:val="right" w:leader="dot" w:pos="9062"/>
        </w:tabs>
        <w:rPr>
          <w:rFonts w:eastAsiaTheme="minorEastAsia" w:cstheme="minorBidi"/>
          <w:noProof/>
          <w:sz w:val="24"/>
        </w:rPr>
      </w:pPr>
      <w:r w:rsidRPr="00206A29">
        <w:rPr>
          <w:rFonts w:cstheme="minorHAnsi"/>
          <w:noProof/>
        </w:rPr>
        <w:t>Tabela 4. Obszar chronionego krajobrazu Jeziora Drużno</w:t>
      </w:r>
      <w:r>
        <w:rPr>
          <w:noProof/>
        </w:rPr>
        <w:tab/>
      </w:r>
      <w:r>
        <w:rPr>
          <w:noProof/>
        </w:rPr>
        <w:fldChar w:fldCharType="begin"/>
      </w:r>
      <w:r>
        <w:rPr>
          <w:noProof/>
        </w:rPr>
        <w:instrText xml:space="preserve"> PAGEREF _Toc177044829 \h </w:instrText>
      </w:r>
      <w:r>
        <w:rPr>
          <w:noProof/>
        </w:rPr>
      </w:r>
      <w:r>
        <w:rPr>
          <w:noProof/>
        </w:rPr>
        <w:fldChar w:fldCharType="separate"/>
      </w:r>
      <w:r w:rsidR="00B45D88">
        <w:rPr>
          <w:noProof/>
        </w:rPr>
        <w:t>13</w:t>
      </w:r>
      <w:r>
        <w:rPr>
          <w:noProof/>
        </w:rPr>
        <w:fldChar w:fldCharType="end"/>
      </w:r>
    </w:p>
    <w:p w14:paraId="49D7ECF4" w14:textId="547F63C4" w:rsidR="00A76B72" w:rsidRDefault="00A76B72">
      <w:pPr>
        <w:pStyle w:val="Spisilustracji"/>
        <w:tabs>
          <w:tab w:val="right" w:leader="dot" w:pos="9062"/>
        </w:tabs>
        <w:rPr>
          <w:rFonts w:eastAsiaTheme="minorEastAsia" w:cstheme="minorBidi"/>
          <w:noProof/>
          <w:sz w:val="24"/>
        </w:rPr>
      </w:pPr>
      <w:r w:rsidRPr="00206A29">
        <w:rPr>
          <w:rFonts w:cstheme="minorHAnsi"/>
          <w:noProof/>
        </w:rPr>
        <w:t>Tabela 5. Obszar Chronionego Krajobrazu Rzeki Nogat</w:t>
      </w:r>
      <w:r>
        <w:rPr>
          <w:noProof/>
        </w:rPr>
        <w:tab/>
      </w:r>
      <w:r>
        <w:rPr>
          <w:noProof/>
        </w:rPr>
        <w:fldChar w:fldCharType="begin"/>
      </w:r>
      <w:r>
        <w:rPr>
          <w:noProof/>
        </w:rPr>
        <w:instrText xml:space="preserve"> PAGEREF _Toc177044830 \h </w:instrText>
      </w:r>
      <w:r>
        <w:rPr>
          <w:noProof/>
        </w:rPr>
      </w:r>
      <w:r>
        <w:rPr>
          <w:noProof/>
        </w:rPr>
        <w:fldChar w:fldCharType="separate"/>
      </w:r>
      <w:r w:rsidR="00B45D88">
        <w:rPr>
          <w:noProof/>
        </w:rPr>
        <w:t>13</w:t>
      </w:r>
      <w:r>
        <w:rPr>
          <w:noProof/>
        </w:rPr>
        <w:fldChar w:fldCharType="end"/>
      </w:r>
    </w:p>
    <w:p w14:paraId="7BAA2BB9" w14:textId="00A05488" w:rsidR="00A76B72" w:rsidRDefault="00A76B72">
      <w:pPr>
        <w:pStyle w:val="Spisilustracji"/>
        <w:tabs>
          <w:tab w:val="right" w:leader="dot" w:pos="9062"/>
        </w:tabs>
        <w:rPr>
          <w:rFonts w:eastAsiaTheme="minorEastAsia" w:cstheme="minorBidi"/>
          <w:noProof/>
          <w:sz w:val="24"/>
        </w:rPr>
      </w:pPr>
      <w:r w:rsidRPr="00206A29">
        <w:rPr>
          <w:rFonts w:cstheme="minorHAnsi"/>
          <w:noProof/>
        </w:rPr>
        <w:t>Tabela 6. Struktura lasów gminy Gronowo Elbląskie w roku 2023.</w:t>
      </w:r>
      <w:r>
        <w:rPr>
          <w:noProof/>
        </w:rPr>
        <w:tab/>
      </w:r>
      <w:r>
        <w:rPr>
          <w:noProof/>
        </w:rPr>
        <w:fldChar w:fldCharType="begin"/>
      </w:r>
      <w:r>
        <w:rPr>
          <w:noProof/>
        </w:rPr>
        <w:instrText xml:space="preserve"> PAGEREF _Toc177044831 \h </w:instrText>
      </w:r>
      <w:r>
        <w:rPr>
          <w:noProof/>
        </w:rPr>
      </w:r>
      <w:r>
        <w:rPr>
          <w:noProof/>
        </w:rPr>
        <w:fldChar w:fldCharType="separate"/>
      </w:r>
      <w:r w:rsidR="00B45D88">
        <w:rPr>
          <w:noProof/>
        </w:rPr>
        <w:t>15</w:t>
      </w:r>
      <w:r>
        <w:rPr>
          <w:noProof/>
        </w:rPr>
        <w:fldChar w:fldCharType="end"/>
      </w:r>
    </w:p>
    <w:p w14:paraId="4A5C454D" w14:textId="679521D3" w:rsidR="00A76B72" w:rsidRDefault="00A76B72">
      <w:pPr>
        <w:pStyle w:val="Spisilustracji"/>
        <w:tabs>
          <w:tab w:val="right" w:leader="dot" w:pos="9062"/>
        </w:tabs>
        <w:rPr>
          <w:rFonts w:eastAsiaTheme="minorEastAsia" w:cstheme="minorBidi"/>
          <w:noProof/>
          <w:sz w:val="24"/>
        </w:rPr>
      </w:pPr>
      <w:r w:rsidRPr="00206A29">
        <w:rPr>
          <w:rFonts w:cstheme="minorHAnsi"/>
          <w:noProof/>
        </w:rPr>
        <w:t>Tabela 7. Charakterystyka gleb w punkcie pomiarowym nr 27 w miejscowości Milejewo.</w:t>
      </w:r>
      <w:r>
        <w:rPr>
          <w:noProof/>
        </w:rPr>
        <w:tab/>
      </w:r>
      <w:r>
        <w:rPr>
          <w:noProof/>
        </w:rPr>
        <w:fldChar w:fldCharType="begin"/>
      </w:r>
      <w:r>
        <w:rPr>
          <w:noProof/>
        </w:rPr>
        <w:instrText xml:space="preserve"> PAGEREF _Toc177044832 \h </w:instrText>
      </w:r>
      <w:r>
        <w:rPr>
          <w:noProof/>
        </w:rPr>
      </w:r>
      <w:r>
        <w:rPr>
          <w:noProof/>
        </w:rPr>
        <w:fldChar w:fldCharType="separate"/>
      </w:r>
      <w:r w:rsidR="00B45D88">
        <w:rPr>
          <w:noProof/>
        </w:rPr>
        <w:t>17</w:t>
      </w:r>
      <w:r>
        <w:rPr>
          <w:noProof/>
        </w:rPr>
        <w:fldChar w:fldCharType="end"/>
      </w:r>
    </w:p>
    <w:p w14:paraId="50DB86CB" w14:textId="22896D88" w:rsidR="00A76B72" w:rsidRDefault="00A76B72">
      <w:pPr>
        <w:pStyle w:val="Spisilustracji"/>
        <w:tabs>
          <w:tab w:val="right" w:leader="dot" w:pos="9062"/>
        </w:tabs>
        <w:rPr>
          <w:rFonts w:eastAsiaTheme="minorEastAsia" w:cstheme="minorBidi"/>
          <w:noProof/>
          <w:sz w:val="24"/>
        </w:rPr>
      </w:pPr>
      <w:r>
        <w:rPr>
          <w:noProof/>
        </w:rPr>
        <w:t>Tabela 8. Badania jakości JCWP znajdujących się na terenie gminy Gronowo Elbląskie.</w:t>
      </w:r>
      <w:r>
        <w:rPr>
          <w:noProof/>
        </w:rPr>
        <w:tab/>
      </w:r>
      <w:r>
        <w:rPr>
          <w:noProof/>
        </w:rPr>
        <w:fldChar w:fldCharType="begin"/>
      </w:r>
      <w:r>
        <w:rPr>
          <w:noProof/>
        </w:rPr>
        <w:instrText xml:space="preserve"> PAGEREF _Toc177044833 \h </w:instrText>
      </w:r>
      <w:r>
        <w:rPr>
          <w:noProof/>
        </w:rPr>
      </w:r>
      <w:r>
        <w:rPr>
          <w:noProof/>
        </w:rPr>
        <w:fldChar w:fldCharType="separate"/>
      </w:r>
      <w:r w:rsidR="00B45D88">
        <w:rPr>
          <w:noProof/>
        </w:rPr>
        <w:t>22</w:t>
      </w:r>
      <w:r>
        <w:rPr>
          <w:noProof/>
        </w:rPr>
        <w:fldChar w:fldCharType="end"/>
      </w:r>
    </w:p>
    <w:p w14:paraId="10CF0233" w14:textId="459BC7FF" w:rsidR="00A76B72" w:rsidRDefault="00A76B72">
      <w:pPr>
        <w:pStyle w:val="Spisilustracji"/>
        <w:tabs>
          <w:tab w:val="right" w:leader="dot" w:pos="9062"/>
        </w:tabs>
        <w:rPr>
          <w:rFonts w:eastAsiaTheme="minorEastAsia" w:cstheme="minorBidi"/>
          <w:noProof/>
          <w:sz w:val="24"/>
        </w:rPr>
      </w:pPr>
      <w:r w:rsidRPr="00206A29">
        <w:rPr>
          <w:rFonts w:cstheme="minorHAnsi"/>
          <w:noProof/>
        </w:rPr>
        <w:t>Tabela 9. Podsumowanie stopnia narażenia na suszę gminy Gronowo Elbląskie.</w:t>
      </w:r>
      <w:r>
        <w:rPr>
          <w:noProof/>
        </w:rPr>
        <w:tab/>
      </w:r>
      <w:r>
        <w:rPr>
          <w:noProof/>
        </w:rPr>
        <w:fldChar w:fldCharType="begin"/>
      </w:r>
      <w:r>
        <w:rPr>
          <w:noProof/>
        </w:rPr>
        <w:instrText xml:space="preserve"> PAGEREF _Toc177044834 \h </w:instrText>
      </w:r>
      <w:r>
        <w:rPr>
          <w:noProof/>
        </w:rPr>
      </w:r>
      <w:r>
        <w:rPr>
          <w:noProof/>
        </w:rPr>
        <w:fldChar w:fldCharType="separate"/>
      </w:r>
      <w:r w:rsidR="00B45D88">
        <w:rPr>
          <w:noProof/>
        </w:rPr>
        <w:t>30</w:t>
      </w:r>
      <w:r>
        <w:rPr>
          <w:noProof/>
        </w:rPr>
        <w:fldChar w:fldCharType="end"/>
      </w:r>
    </w:p>
    <w:p w14:paraId="709419F1" w14:textId="3540123B" w:rsidR="00A76B72" w:rsidRDefault="00A76B72">
      <w:pPr>
        <w:pStyle w:val="Spisilustracji"/>
        <w:tabs>
          <w:tab w:val="right" w:leader="dot" w:pos="9062"/>
        </w:tabs>
        <w:rPr>
          <w:rFonts w:eastAsiaTheme="minorEastAsia" w:cstheme="minorBidi"/>
          <w:noProof/>
          <w:sz w:val="24"/>
        </w:rPr>
      </w:pPr>
      <w:r w:rsidRPr="00206A29">
        <w:rPr>
          <w:rFonts w:cstheme="minorHAnsi"/>
          <w:noProof/>
        </w:rPr>
        <w:t>Tabela 10. Zużycie wody w gminie Gronowo Elbląskie.</w:t>
      </w:r>
      <w:r>
        <w:rPr>
          <w:noProof/>
        </w:rPr>
        <w:tab/>
      </w:r>
      <w:r>
        <w:rPr>
          <w:noProof/>
        </w:rPr>
        <w:fldChar w:fldCharType="begin"/>
      </w:r>
      <w:r>
        <w:rPr>
          <w:noProof/>
        </w:rPr>
        <w:instrText xml:space="preserve"> PAGEREF _Toc177044835 \h </w:instrText>
      </w:r>
      <w:r>
        <w:rPr>
          <w:noProof/>
        </w:rPr>
      </w:r>
      <w:r>
        <w:rPr>
          <w:noProof/>
        </w:rPr>
        <w:fldChar w:fldCharType="separate"/>
      </w:r>
      <w:r w:rsidR="00B45D88">
        <w:rPr>
          <w:noProof/>
        </w:rPr>
        <w:t>34</w:t>
      </w:r>
      <w:r>
        <w:rPr>
          <w:noProof/>
        </w:rPr>
        <w:fldChar w:fldCharType="end"/>
      </w:r>
    </w:p>
    <w:p w14:paraId="7CB43453" w14:textId="354F78AC" w:rsidR="00A76B72" w:rsidRDefault="00A76B72">
      <w:pPr>
        <w:pStyle w:val="Spisilustracji"/>
        <w:tabs>
          <w:tab w:val="right" w:leader="dot" w:pos="9062"/>
        </w:tabs>
        <w:rPr>
          <w:rFonts w:eastAsiaTheme="minorEastAsia" w:cstheme="minorBidi"/>
          <w:noProof/>
          <w:sz w:val="24"/>
        </w:rPr>
      </w:pPr>
      <w:r w:rsidRPr="00206A29">
        <w:rPr>
          <w:rFonts w:cstheme="minorHAnsi"/>
          <w:noProof/>
        </w:rPr>
        <w:t>Tabela 11. Gospodarka ściekowa w gminie Gronowo Elbląskie.</w:t>
      </w:r>
      <w:r>
        <w:rPr>
          <w:noProof/>
        </w:rPr>
        <w:tab/>
      </w:r>
      <w:r>
        <w:rPr>
          <w:noProof/>
        </w:rPr>
        <w:fldChar w:fldCharType="begin"/>
      </w:r>
      <w:r>
        <w:rPr>
          <w:noProof/>
        </w:rPr>
        <w:instrText xml:space="preserve"> PAGEREF _Toc177044836 \h </w:instrText>
      </w:r>
      <w:r>
        <w:rPr>
          <w:noProof/>
        </w:rPr>
      </w:r>
      <w:r>
        <w:rPr>
          <w:noProof/>
        </w:rPr>
        <w:fldChar w:fldCharType="separate"/>
      </w:r>
      <w:r w:rsidR="00B45D88">
        <w:rPr>
          <w:noProof/>
        </w:rPr>
        <w:t>35</w:t>
      </w:r>
      <w:r>
        <w:rPr>
          <w:noProof/>
        </w:rPr>
        <w:fldChar w:fldCharType="end"/>
      </w:r>
    </w:p>
    <w:p w14:paraId="28484512" w14:textId="3FDC3C7C" w:rsidR="00A76B72" w:rsidRDefault="00A76B72">
      <w:pPr>
        <w:pStyle w:val="Spisilustracji"/>
        <w:tabs>
          <w:tab w:val="right" w:leader="dot" w:pos="9062"/>
        </w:tabs>
        <w:rPr>
          <w:rFonts w:eastAsiaTheme="minorEastAsia" w:cstheme="minorBidi"/>
          <w:noProof/>
          <w:sz w:val="24"/>
        </w:rPr>
      </w:pPr>
      <w:r w:rsidRPr="00206A29">
        <w:rPr>
          <w:rFonts w:cstheme="minorHAnsi"/>
          <w:noProof/>
        </w:rPr>
        <w:t>Tabela 12. Rodzaje oraz źródła zanieczyszczeń powietrza.</w:t>
      </w:r>
      <w:r>
        <w:rPr>
          <w:noProof/>
        </w:rPr>
        <w:tab/>
      </w:r>
      <w:r>
        <w:rPr>
          <w:noProof/>
        </w:rPr>
        <w:fldChar w:fldCharType="begin"/>
      </w:r>
      <w:r>
        <w:rPr>
          <w:noProof/>
        </w:rPr>
        <w:instrText xml:space="preserve"> PAGEREF _Toc177044837 \h </w:instrText>
      </w:r>
      <w:r>
        <w:rPr>
          <w:noProof/>
        </w:rPr>
      </w:r>
      <w:r>
        <w:rPr>
          <w:noProof/>
        </w:rPr>
        <w:fldChar w:fldCharType="separate"/>
      </w:r>
      <w:r w:rsidR="00B45D88">
        <w:rPr>
          <w:noProof/>
        </w:rPr>
        <w:t>35</w:t>
      </w:r>
      <w:r>
        <w:rPr>
          <w:noProof/>
        </w:rPr>
        <w:fldChar w:fldCharType="end"/>
      </w:r>
    </w:p>
    <w:p w14:paraId="778E932F" w14:textId="1EDD36E2" w:rsidR="00A76B72" w:rsidRDefault="00A76B72">
      <w:pPr>
        <w:pStyle w:val="Spisilustracji"/>
        <w:tabs>
          <w:tab w:val="right" w:leader="dot" w:pos="9062"/>
        </w:tabs>
        <w:rPr>
          <w:rFonts w:eastAsiaTheme="minorEastAsia" w:cstheme="minorBidi"/>
          <w:noProof/>
          <w:sz w:val="24"/>
        </w:rPr>
      </w:pPr>
      <w:r w:rsidRPr="00206A29">
        <w:rPr>
          <w:rFonts w:cstheme="minorHAnsi"/>
          <w:noProof/>
        </w:rPr>
        <w:t>Tabela 13. Przeciętny skład spalin silnikowych (w % objętościowo).</w:t>
      </w:r>
      <w:r>
        <w:rPr>
          <w:noProof/>
        </w:rPr>
        <w:tab/>
      </w:r>
      <w:r>
        <w:rPr>
          <w:noProof/>
        </w:rPr>
        <w:fldChar w:fldCharType="begin"/>
      </w:r>
      <w:r>
        <w:rPr>
          <w:noProof/>
        </w:rPr>
        <w:instrText xml:space="preserve"> PAGEREF _Toc177044838 \h </w:instrText>
      </w:r>
      <w:r>
        <w:rPr>
          <w:noProof/>
        </w:rPr>
      </w:r>
      <w:r>
        <w:rPr>
          <w:noProof/>
        </w:rPr>
        <w:fldChar w:fldCharType="separate"/>
      </w:r>
      <w:r w:rsidR="00B45D88">
        <w:rPr>
          <w:noProof/>
        </w:rPr>
        <w:t>38</w:t>
      </w:r>
      <w:r>
        <w:rPr>
          <w:noProof/>
        </w:rPr>
        <w:fldChar w:fldCharType="end"/>
      </w:r>
    </w:p>
    <w:p w14:paraId="33B17580" w14:textId="3C7A02EB" w:rsidR="00A76B72" w:rsidRDefault="00A76B72">
      <w:pPr>
        <w:pStyle w:val="Spisilustracji"/>
        <w:tabs>
          <w:tab w:val="right" w:leader="dot" w:pos="9062"/>
        </w:tabs>
        <w:rPr>
          <w:rFonts w:eastAsiaTheme="minorEastAsia" w:cstheme="minorBidi"/>
          <w:noProof/>
          <w:sz w:val="24"/>
        </w:rPr>
      </w:pPr>
      <w:r>
        <w:rPr>
          <w:noProof/>
        </w:rPr>
        <w:t>Tabela 14. Kryteria klasyfikacji stref ze względu na ochronę zdrowia ludzi w zakresie: SO</w:t>
      </w:r>
      <w:r w:rsidRPr="00206A29">
        <w:rPr>
          <w:noProof/>
          <w:vertAlign w:val="subscript"/>
        </w:rPr>
        <w:t>2</w:t>
      </w:r>
      <w:r>
        <w:rPr>
          <w:noProof/>
        </w:rPr>
        <w:t>, NO</w:t>
      </w:r>
      <w:r w:rsidRPr="00206A29">
        <w:rPr>
          <w:noProof/>
          <w:vertAlign w:val="subscript"/>
        </w:rPr>
        <w:t>2</w:t>
      </w:r>
      <w:r>
        <w:rPr>
          <w:noProof/>
        </w:rPr>
        <w:t>, CO, C</w:t>
      </w:r>
      <w:r w:rsidRPr="00206A29">
        <w:rPr>
          <w:noProof/>
          <w:vertAlign w:val="subscript"/>
        </w:rPr>
        <w:t>6</w:t>
      </w:r>
      <w:r>
        <w:rPr>
          <w:noProof/>
        </w:rPr>
        <w:t>H</w:t>
      </w:r>
      <w:r w:rsidRPr="00206A29">
        <w:rPr>
          <w:noProof/>
          <w:vertAlign w:val="subscript"/>
        </w:rPr>
        <w:t>6</w:t>
      </w:r>
      <w:r>
        <w:rPr>
          <w:noProof/>
        </w:rPr>
        <w:t>, PM10, PM2,5, Pb, As, Cd, Ni, B(a)P i O</w:t>
      </w:r>
      <w:r w:rsidRPr="00206A29">
        <w:rPr>
          <w:noProof/>
          <w:vertAlign w:val="subscript"/>
        </w:rPr>
        <w:t>3</w:t>
      </w:r>
      <w:r>
        <w:rPr>
          <w:noProof/>
        </w:rPr>
        <w:tab/>
      </w:r>
      <w:r>
        <w:rPr>
          <w:noProof/>
        </w:rPr>
        <w:fldChar w:fldCharType="begin"/>
      </w:r>
      <w:r>
        <w:rPr>
          <w:noProof/>
        </w:rPr>
        <w:instrText xml:space="preserve"> PAGEREF _Toc177044839 \h </w:instrText>
      </w:r>
      <w:r>
        <w:rPr>
          <w:noProof/>
        </w:rPr>
      </w:r>
      <w:r>
        <w:rPr>
          <w:noProof/>
        </w:rPr>
        <w:fldChar w:fldCharType="separate"/>
      </w:r>
      <w:r w:rsidR="00B45D88">
        <w:rPr>
          <w:noProof/>
        </w:rPr>
        <w:t>40</w:t>
      </w:r>
      <w:r>
        <w:rPr>
          <w:noProof/>
        </w:rPr>
        <w:fldChar w:fldCharType="end"/>
      </w:r>
    </w:p>
    <w:p w14:paraId="39F57A0E" w14:textId="2BE661D3" w:rsidR="00A76B72" w:rsidRDefault="00A76B72">
      <w:pPr>
        <w:pStyle w:val="Spisilustracji"/>
        <w:tabs>
          <w:tab w:val="right" w:leader="dot" w:pos="9062"/>
        </w:tabs>
        <w:rPr>
          <w:rFonts w:eastAsiaTheme="minorEastAsia" w:cstheme="minorBidi"/>
          <w:noProof/>
          <w:sz w:val="24"/>
        </w:rPr>
      </w:pPr>
      <w:r>
        <w:rPr>
          <w:noProof/>
        </w:rPr>
        <w:t>Tabela 15. Kryteria klasyfikacji stref ze względu na ochronę roślin w zakresie dwutlenku siarki (SO</w:t>
      </w:r>
      <w:r w:rsidRPr="00206A29">
        <w:rPr>
          <w:noProof/>
          <w:vertAlign w:val="subscript"/>
        </w:rPr>
        <w:t>2</w:t>
      </w:r>
      <w:r>
        <w:rPr>
          <w:noProof/>
        </w:rPr>
        <w:t>), tlenków azotu (NO</w:t>
      </w:r>
      <w:r w:rsidRPr="00206A29">
        <w:rPr>
          <w:noProof/>
          <w:vertAlign w:val="subscript"/>
        </w:rPr>
        <w:t>X</w:t>
      </w:r>
      <w:r>
        <w:rPr>
          <w:noProof/>
        </w:rPr>
        <w:t>) i ozonu (O</w:t>
      </w:r>
      <w:r w:rsidRPr="00206A29">
        <w:rPr>
          <w:noProof/>
          <w:vertAlign w:val="subscript"/>
        </w:rPr>
        <w:t>3</w:t>
      </w:r>
      <w:r>
        <w:rPr>
          <w:noProof/>
        </w:rPr>
        <w:t>)</w:t>
      </w:r>
      <w:r>
        <w:rPr>
          <w:noProof/>
        </w:rPr>
        <w:tab/>
      </w:r>
      <w:r>
        <w:rPr>
          <w:noProof/>
        </w:rPr>
        <w:fldChar w:fldCharType="begin"/>
      </w:r>
      <w:r>
        <w:rPr>
          <w:noProof/>
        </w:rPr>
        <w:instrText xml:space="preserve"> PAGEREF _Toc177044840 \h </w:instrText>
      </w:r>
      <w:r>
        <w:rPr>
          <w:noProof/>
        </w:rPr>
      </w:r>
      <w:r>
        <w:rPr>
          <w:noProof/>
        </w:rPr>
        <w:fldChar w:fldCharType="separate"/>
      </w:r>
      <w:r w:rsidR="00B45D88">
        <w:rPr>
          <w:noProof/>
        </w:rPr>
        <w:t>41</w:t>
      </w:r>
      <w:r>
        <w:rPr>
          <w:noProof/>
        </w:rPr>
        <w:fldChar w:fldCharType="end"/>
      </w:r>
    </w:p>
    <w:p w14:paraId="19583AAA" w14:textId="7E630DCA" w:rsidR="00A76B72" w:rsidRDefault="00A76B72">
      <w:pPr>
        <w:pStyle w:val="Spisilustracji"/>
        <w:tabs>
          <w:tab w:val="right" w:leader="dot" w:pos="9062"/>
        </w:tabs>
        <w:rPr>
          <w:rFonts w:eastAsiaTheme="minorEastAsia" w:cstheme="minorBidi"/>
          <w:noProof/>
          <w:sz w:val="24"/>
        </w:rPr>
      </w:pPr>
      <w:r w:rsidRPr="00206A29">
        <w:rPr>
          <w:rFonts w:cstheme="minorHAnsi"/>
          <w:noProof/>
        </w:rPr>
        <w:t>Tabela 16. Klasy stref województwa warmińsko-mazurskiego dla poszczególnych zanieczyszczeń, uzyskane w ocenie rocznej za 2023 rok dokonanej z uwzględnieniem kryteriów ustanowionych w celu ochrony zdrowia – klasyfikacja podstawowa</w:t>
      </w:r>
      <w:r>
        <w:rPr>
          <w:noProof/>
        </w:rPr>
        <w:tab/>
      </w:r>
      <w:r>
        <w:rPr>
          <w:noProof/>
        </w:rPr>
        <w:fldChar w:fldCharType="begin"/>
      </w:r>
      <w:r>
        <w:rPr>
          <w:noProof/>
        </w:rPr>
        <w:instrText xml:space="preserve"> PAGEREF _Toc177044841 \h </w:instrText>
      </w:r>
      <w:r>
        <w:rPr>
          <w:noProof/>
        </w:rPr>
      </w:r>
      <w:r>
        <w:rPr>
          <w:noProof/>
        </w:rPr>
        <w:fldChar w:fldCharType="separate"/>
      </w:r>
      <w:r w:rsidR="00B45D88">
        <w:rPr>
          <w:noProof/>
        </w:rPr>
        <w:t>41</w:t>
      </w:r>
      <w:r>
        <w:rPr>
          <w:noProof/>
        </w:rPr>
        <w:fldChar w:fldCharType="end"/>
      </w:r>
    </w:p>
    <w:p w14:paraId="68CF3B7C" w14:textId="75B6CF64" w:rsidR="00A76B72" w:rsidRDefault="00A76B72">
      <w:pPr>
        <w:pStyle w:val="Spisilustracji"/>
        <w:tabs>
          <w:tab w:val="right" w:leader="dot" w:pos="9062"/>
        </w:tabs>
        <w:rPr>
          <w:rFonts w:eastAsiaTheme="minorEastAsia" w:cstheme="minorBidi"/>
          <w:noProof/>
          <w:sz w:val="24"/>
        </w:rPr>
      </w:pPr>
      <w:r w:rsidRPr="00206A29">
        <w:rPr>
          <w:rFonts w:cstheme="minorHAnsi"/>
          <w:noProof/>
        </w:rPr>
        <w:t>Tabela 17. Klasy stref województwa warmińsko-mazurskiego dla poszczególnych zanieczyszczeń, uzyskane w ocenie rocznej za 2020 rok dokonanej z uwzględnieniem kryteriów ustanowionych w celu ochrony roślin</w:t>
      </w:r>
      <w:r>
        <w:rPr>
          <w:noProof/>
        </w:rPr>
        <w:tab/>
      </w:r>
      <w:r>
        <w:rPr>
          <w:noProof/>
        </w:rPr>
        <w:fldChar w:fldCharType="begin"/>
      </w:r>
      <w:r>
        <w:rPr>
          <w:noProof/>
        </w:rPr>
        <w:instrText xml:space="preserve"> PAGEREF _Toc177044842 \h </w:instrText>
      </w:r>
      <w:r>
        <w:rPr>
          <w:noProof/>
        </w:rPr>
      </w:r>
      <w:r>
        <w:rPr>
          <w:noProof/>
        </w:rPr>
        <w:fldChar w:fldCharType="separate"/>
      </w:r>
      <w:r w:rsidR="00B45D88">
        <w:rPr>
          <w:noProof/>
        </w:rPr>
        <w:t>42</w:t>
      </w:r>
      <w:r>
        <w:rPr>
          <w:noProof/>
        </w:rPr>
        <w:fldChar w:fldCharType="end"/>
      </w:r>
    </w:p>
    <w:p w14:paraId="7129F8EF" w14:textId="6EF2B2E1" w:rsidR="00A76B72" w:rsidRDefault="00A76B72">
      <w:pPr>
        <w:pStyle w:val="Spisilustracji"/>
        <w:tabs>
          <w:tab w:val="right" w:leader="dot" w:pos="9062"/>
        </w:tabs>
        <w:rPr>
          <w:rFonts w:eastAsiaTheme="minorEastAsia" w:cstheme="minorBidi"/>
          <w:noProof/>
          <w:sz w:val="24"/>
        </w:rPr>
      </w:pPr>
      <w:r w:rsidRPr="00206A29">
        <w:rPr>
          <w:rFonts w:cstheme="minorHAnsi"/>
          <w:noProof/>
        </w:rPr>
        <w:t>Tabela 18. Dopuszczalne poziomy hałasu w zależności od przeznaczenia terenu.</w:t>
      </w:r>
      <w:r>
        <w:rPr>
          <w:noProof/>
        </w:rPr>
        <w:tab/>
      </w:r>
      <w:r>
        <w:rPr>
          <w:noProof/>
        </w:rPr>
        <w:fldChar w:fldCharType="begin"/>
      </w:r>
      <w:r>
        <w:rPr>
          <w:noProof/>
        </w:rPr>
        <w:instrText xml:space="preserve"> PAGEREF _Toc177044843 \h </w:instrText>
      </w:r>
      <w:r>
        <w:rPr>
          <w:noProof/>
        </w:rPr>
      </w:r>
      <w:r>
        <w:rPr>
          <w:noProof/>
        </w:rPr>
        <w:fldChar w:fldCharType="separate"/>
      </w:r>
      <w:r w:rsidR="00B45D88">
        <w:rPr>
          <w:noProof/>
        </w:rPr>
        <w:t>46</w:t>
      </w:r>
      <w:r>
        <w:rPr>
          <w:noProof/>
        </w:rPr>
        <w:fldChar w:fldCharType="end"/>
      </w:r>
    </w:p>
    <w:p w14:paraId="723FD073" w14:textId="002070BA" w:rsidR="00A76B72" w:rsidRDefault="00A76B72">
      <w:pPr>
        <w:pStyle w:val="Spisilustracji"/>
        <w:tabs>
          <w:tab w:val="right" w:leader="dot" w:pos="9062"/>
        </w:tabs>
        <w:rPr>
          <w:rFonts w:eastAsiaTheme="minorEastAsia" w:cstheme="minorBidi"/>
          <w:noProof/>
          <w:sz w:val="24"/>
        </w:rPr>
      </w:pPr>
      <w:r w:rsidRPr="00206A29">
        <w:rPr>
          <w:rFonts w:cstheme="minorHAnsi"/>
          <w:noProof/>
        </w:rPr>
        <w:t>Tabela 19. Częstotliwość pola elektromagnetycznego, dla której określa się parametry fizyczne charakteryzujące oddziaływanie pola elektromagnetycznego na środowisko oraz dopuszczalne poziomy pola elektromagnetycznego, charakteryzowane przez dopuszczalne wartości parametrów fizycznych dla terenów przeznaczonych pod zabudowę mieszkaniową.</w:t>
      </w:r>
      <w:r>
        <w:rPr>
          <w:noProof/>
        </w:rPr>
        <w:tab/>
      </w:r>
      <w:r>
        <w:rPr>
          <w:noProof/>
        </w:rPr>
        <w:fldChar w:fldCharType="begin"/>
      </w:r>
      <w:r>
        <w:rPr>
          <w:noProof/>
        </w:rPr>
        <w:instrText xml:space="preserve"> PAGEREF _Toc177044844 \h </w:instrText>
      </w:r>
      <w:r>
        <w:rPr>
          <w:noProof/>
        </w:rPr>
      </w:r>
      <w:r>
        <w:rPr>
          <w:noProof/>
        </w:rPr>
        <w:fldChar w:fldCharType="separate"/>
      </w:r>
      <w:r w:rsidR="00B45D88">
        <w:rPr>
          <w:noProof/>
        </w:rPr>
        <w:t>47</w:t>
      </w:r>
      <w:r>
        <w:rPr>
          <w:noProof/>
        </w:rPr>
        <w:fldChar w:fldCharType="end"/>
      </w:r>
    </w:p>
    <w:p w14:paraId="152CADB6" w14:textId="19058936" w:rsidR="00A76B72" w:rsidRDefault="00A76B72">
      <w:pPr>
        <w:pStyle w:val="Spisilustracji"/>
        <w:tabs>
          <w:tab w:val="right" w:leader="dot" w:pos="9062"/>
        </w:tabs>
        <w:rPr>
          <w:rFonts w:eastAsiaTheme="minorEastAsia" w:cstheme="minorBidi"/>
          <w:noProof/>
          <w:sz w:val="24"/>
        </w:rPr>
      </w:pPr>
      <w:r w:rsidRPr="00206A29">
        <w:rPr>
          <w:rFonts w:cstheme="minorHAnsi"/>
          <w:noProof/>
        </w:rPr>
        <w:t>Tabela 20. Zakresy częstotliwości pól elektromagnetycznych, dla których określa się parametry fizyczne charakteryzujące oddziaływanie pól elektromagnetycznych na środowisko oraz dopuszczalne poziomy pól elektromagnetycznych, charakteryzowane przez dopuszczalne wartości parametrów fizycznych dla miejsc dostępnych dla ludności.</w:t>
      </w:r>
      <w:r>
        <w:rPr>
          <w:noProof/>
        </w:rPr>
        <w:tab/>
      </w:r>
      <w:r>
        <w:rPr>
          <w:noProof/>
        </w:rPr>
        <w:fldChar w:fldCharType="begin"/>
      </w:r>
      <w:r>
        <w:rPr>
          <w:noProof/>
        </w:rPr>
        <w:instrText xml:space="preserve"> PAGEREF _Toc177044845 \h </w:instrText>
      </w:r>
      <w:r>
        <w:rPr>
          <w:noProof/>
        </w:rPr>
      </w:r>
      <w:r>
        <w:rPr>
          <w:noProof/>
        </w:rPr>
        <w:fldChar w:fldCharType="separate"/>
      </w:r>
      <w:r w:rsidR="00B45D88">
        <w:rPr>
          <w:noProof/>
        </w:rPr>
        <w:t>48</w:t>
      </w:r>
      <w:r>
        <w:rPr>
          <w:noProof/>
        </w:rPr>
        <w:fldChar w:fldCharType="end"/>
      </w:r>
    </w:p>
    <w:p w14:paraId="6E10E22D" w14:textId="7AEFF25E" w:rsidR="00A76B72" w:rsidRDefault="00A76B72">
      <w:pPr>
        <w:pStyle w:val="Spisilustracji"/>
        <w:tabs>
          <w:tab w:val="right" w:leader="dot" w:pos="9062"/>
        </w:tabs>
        <w:rPr>
          <w:rFonts w:eastAsiaTheme="minorEastAsia" w:cstheme="minorBidi"/>
          <w:noProof/>
          <w:sz w:val="24"/>
        </w:rPr>
      </w:pPr>
      <w:r w:rsidRPr="00206A29">
        <w:rPr>
          <w:rFonts w:cstheme="minorHAnsi"/>
          <w:noProof/>
        </w:rPr>
        <w:t>Tabela 21. Ilość wytworzonych odpadów w roku sprawozdawczym 2023 na terenie gminy Gronowo Elbląskie.</w:t>
      </w:r>
      <w:r>
        <w:rPr>
          <w:noProof/>
        </w:rPr>
        <w:tab/>
      </w:r>
      <w:r>
        <w:rPr>
          <w:noProof/>
        </w:rPr>
        <w:fldChar w:fldCharType="begin"/>
      </w:r>
      <w:r>
        <w:rPr>
          <w:noProof/>
        </w:rPr>
        <w:instrText xml:space="preserve"> PAGEREF _Toc177044846 \h </w:instrText>
      </w:r>
      <w:r>
        <w:rPr>
          <w:noProof/>
        </w:rPr>
      </w:r>
      <w:r>
        <w:rPr>
          <w:noProof/>
        </w:rPr>
        <w:fldChar w:fldCharType="separate"/>
      </w:r>
      <w:r w:rsidR="00B45D88">
        <w:rPr>
          <w:noProof/>
        </w:rPr>
        <w:t>52</w:t>
      </w:r>
      <w:r>
        <w:rPr>
          <w:noProof/>
        </w:rPr>
        <w:fldChar w:fldCharType="end"/>
      </w:r>
    </w:p>
    <w:p w14:paraId="18C1C7FE" w14:textId="352738B7" w:rsidR="00A76B72" w:rsidRDefault="00A76B72">
      <w:pPr>
        <w:pStyle w:val="Spisilustracji"/>
        <w:tabs>
          <w:tab w:val="right" w:leader="dot" w:pos="9062"/>
        </w:tabs>
        <w:rPr>
          <w:rFonts w:eastAsiaTheme="minorEastAsia" w:cstheme="minorBidi"/>
          <w:noProof/>
          <w:sz w:val="24"/>
        </w:rPr>
      </w:pPr>
      <w:r w:rsidRPr="00206A29">
        <w:rPr>
          <w:rFonts w:cstheme="minorHAnsi"/>
          <w:noProof/>
        </w:rPr>
        <w:t>Tabela 22. Cele, kierunki interwencji oraz zadania.</w:t>
      </w:r>
      <w:r>
        <w:rPr>
          <w:noProof/>
        </w:rPr>
        <w:tab/>
      </w:r>
      <w:r>
        <w:rPr>
          <w:noProof/>
        </w:rPr>
        <w:fldChar w:fldCharType="begin"/>
      </w:r>
      <w:r>
        <w:rPr>
          <w:noProof/>
        </w:rPr>
        <w:instrText xml:space="preserve"> PAGEREF _Toc177044847 \h </w:instrText>
      </w:r>
      <w:r>
        <w:rPr>
          <w:noProof/>
        </w:rPr>
      </w:r>
      <w:r>
        <w:rPr>
          <w:noProof/>
        </w:rPr>
        <w:fldChar w:fldCharType="separate"/>
      </w:r>
      <w:r w:rsidR="00B45D88">
        <w:rPr>
          <w:noProof/>
        </w:rPr>
        <w:t>75</w:t>
      </w:r>
      <w:r>
        <w:rPr>
          <w:noProof/>
        </w:rPr>
        <w:fldChar w:fldCharType="end"/>
      </w:r>
    </w:p>
    <w:p w14:paraId="5D2227A0" w14:textId="6BF69950" w:rsidR="00A76B72" w:rsidRDefault="00A76B72">
      <w:pPr>
        <w:pStyle w:val="Spisilustracji"/>
        <w:tabs>
          <w:tab w:val="right" w:leader="dot" w:pos="9062"/>
        </w:tabs>
        <w:rPr>
          <w:rFonts w:eastAsiaTheme="minorEastAsia" w:cstheme="minorBidi"/>
          <w:noProof/>
          <w:sz w:val="24"/>
        </w:rPr>
      </w:pPr>
      <w:r w:rsidRPr="00206A29">
        <w:rPr>
          <w:rFonts w:cstheme="minorHAnsi"/>
          <w:noProof/>
        </w:rPr>
        <w:t>Tabela 23. Harmonogram realizacji zadań własnych wraz z ich finansowaniem</w:t>
      </w:r>
      <w:r>
        <w:rPr>
          <w:noProof/>
        </w:rPr>
        <w:tab/>
      </w:r>
      <w:r>
        <w:rPr>
          <w:noProof/>
        </w:rPr>
        <w:fldChar w:fldCharType="begin"/>
      </w:r>
      <w:r>
        <w:rPr>
          <w:noProof/>
        </w:rPr>
        <w:instrText xml:space="preserve"> PAGEREF _Toc177044848 \h </w:instrText>
      </w:r>
      <w:r>
        <w:rPr>
          <w:noProof/>
        </w:rPr>
      </w:r>
      <w:r>
        <w:rPr>
          <w:noProof/>
        </w:rPr>
        <w:fldChar w:fldCharType="separate"/>
      </w:r>
      <w:r w:rsidR="00B45D88">
        <w:rPr>
          <w:noProof/>
        </w:rPr>
        <w:t>93</w:t>
      </w:r>
      <w:r>
        <w:rPr>
          <w:noProof/>
        </w:rPr>
        <w:fldChar w:fldCharType="end"/>
      </w:r>
    </w:p>
    <w:p w14:paraId="0257027D" w14:textId="1ED11FFA" w:rsidR="00A76B72" w:rsidRDefault="00A76B72">
      <w:pPr>
        <w:pStyle w:val="Spisilustracji"/>
        <w:tabs>
          <w:tab w:val="right" w:leader="dot" w:pos="9062"/>
        </w:tabs>
        <w:rPr>
          <w:rFonts w:eastAsiaTheme="minorEastAsia" w:cstheme="minorBidi"/>
          <w:noProof/>
          <w:sz w:val="24"/>
        </w:rPr>
      </w:pPr>
      <w:r w:rsidRPr="00206A29">
        <w:rPr>
          <w:rFonts w:cstheme="minorHAnsi"/>
          <w:noProof/>
        </w:rPr>
        <w:t>Tabela 24. Harmonogram realizacji zadań monitorowanych wraz z ich finansowaniem</w:t>
      </w:r>
      <w:r>
        <w:rPr>
          <w:noProof/>
        </w:rPr>
        <w:tab/>
      </w:r>
      <w:r>
        <w:rPr>
          <w:noProof/>
        </w:rPr>
        <w:fldChar w:fldCharType="begin"/>
      </w:r>
      <w:r>
        <w:rPr>
          <w:noProof/>
        </w:rPr>
        <w:instrText xml:space="preserve"> PAGEREF _Toc177044849 \h </w:instrText>
      </w:r>
      <w:r>
        <w:rPr>
          <w:noProof/>
        </w:rPr>
      </w:r>
      <w:r>
        <w:rPr>
          <w:noProof/>
        </w:rPr>
        <w:fldChar w:fldCharType="separate"/>
      </w:r>
      <w:r w:rsidR="00B45D88">
        <w:rPr>
          <w:noProof/>
        </w:rPr>
        <w:t>100</w:t>
      </w:r>
      <w:r>
        <w:rPr>
          <w:noProof/>
        </w:rPr>
        <w:fldChar w:fldCharType="end"/>
      </w:r>
    </w:p>
    <w:p w14:paraId="5F073553" w14:textId="2A8715E6" w:rsidR="00A76B72" w:rsidRDefault="00A76B72">
      <w:pPr>
        <w:pStyle w:val="Spisilustracji"/>
        <w:tabs>
          <w:tab w:val="right" w:leader="dot" w:pos="9062"/>
        </w:tabs>
        <w:rPr>
          <w:rFonts w:eastAsiaTheme="minorEastAsia" w:cstheme="minorBidi"/>
          <w:noProof/>
          <w:sz w:val="24"/>
        </w:rPr>
      </w:pPr>
      <w:r w:rsidRPr="00206A29">
        <w:rPr>
          <w:rFonts w:cstheme="minorHAnsi"/>
          <w:noProof/>
        </w:rPr>
        <w:t>Tabela 25. Analiza SWOT.</w:t>
      </w:r>
      <w:r>
        <w:rPr>
          <w:noProof/>
        </w:rPr>
        <w:tab/>
      </w:r>
      <w:r>
        <w:rPr>
          <w:noProof/>
        </w:rPr>
        <w:fldChar w:fldCharType="begin"/>
      </w:r>
      <w:r>
        <w:rPr>
          <w:noProof/>
        </w:rPr>
        <w:instrText xml:space="preserve"> PAGEREF _Toc177044850 \h </w:instrText>
      </w:r>
      <w:r>
        <w:rPr>
          <w:noProof/>
        </w:rPr>
      </w:r>
      <w:r>
        <w:rPr>
          <w:noProof/>
        </w:rPr>
        <w:fldChar w:fldCharType="separate"/>
      </w:r>
      <w:r w:rsidR="00B45D88">
        <w:rPr>
          <w:noProof/>
        </w:rPr>
        <w:t>106</w:t>
      </w:r>
      <w:r>
        <w:rPr>
          <w:noProof/>
        </w:rPr>
        <w:fldChar w:fldCharType="end"/>
      </w:r>
    </w:p>
    <w:p w14:paraId="329588AC" w14:textId="4603567E" w:rsidR="00A76B72" w:rsidRDefault="00A76B72">
      <w:pPr>
        <w:pStyle w:val="Spisilustracji"/>
        <w:tabs>
          <w:tab w:val="right" w:leader="dot" w:pos="9062"/>
        </w:tabs>
        <w:rPr>
          <w:rFonts w:eastAsiaTheme="minorEastAsia" w:cstheme="minorBidi"/>
          <w:noProof/>
          <w:sz w:val="24"/>
        </w:rPr>
      </w:pPr>
      <w:r w:rsidRPr="00206A29">
        <w:rPr>
          <w:rFonts w:cstheme="minorHAnsi"/>
          <w:noProof/>
        </w:rPr>
        <w:t>Tabela 26. Wykaz wskaźników służących do monitoringu realizacji programu.</w:t>
      </w:r>
      <w:r>
        <w:rPr>
          <w:noProof/>
        </w:rPr>
        <w:tab/>
      </w:r>
      <w:r>
        <w:rPr>
          <w:noProof/>
        </w:rPr>
        <w:fldChar w:fldCharType="begin"/>
      </w:r>
      <w:r>
        <w:rPr>
          <w:noProof/>
        </w:rPr>
        <w:instrText xml:space="preserve"> PAGEREF _Toc177044851 \h </w:instrText>
      </w:r>
      <w:r>
        <w:rPr>
          <w:noProof/>
        </w:rPr>
      </w:r>
      <w:r>
        <w:rPr>
          <w:noProof/>
        </w:rPr>
        <w:fldChar w:fldCharType="separate"/>
      </w:r>
      <w:r w:rsidR="00B45D88">
        <w:rPr>
          <w:noProof/>
        </w:rPr>
        <w:t>111</w:t>
      </w:r>
      <w:r>
        <w:rPr>
          <w:noProof/>
        </w:rPr>
        <w:fldChar w:fldCharType="end"/>
      </w:r>
    </w:p>
    <w:p w14:paraId="3267890D" w14:textId="2DA8FEF5" w:rsidR="003D7D5B" w:rsidRPr="00125CF6" w:rsidRDefault="003D7D5B" w:rsidP="00781021">
      <w:pPr>
        <w:rPr>
          <w:rFonts w:cstheme="minorHAnsi"/>
          <w:szCs w:val="22"/>
        </w:rPr>
      </w:pPr>
      <w:r w:rsidRPr="00125CF6">
        <w:rPr>
          <w:rFonts w:cstheme="minorHAnsi"/>
          <w:szCs w:val="22"/>
        </w:rPr>
        <w:fldChar w:fldCharType="end"/>
      </w:r>
    </w:p>
    <w:p w14:paraId="49018A71" w14:textId="77777777" w:rsidR="003D7D5B" w:rsidRPr="00125CF6" w:rsidRDefault="003D7D5B" w:rsidP="00781021">
      <w:pPr>
        <w:outlineLvl w:val="0"/>
        <w:rPr>
          <w:rFonts w:cstheme="minorHAnsi"/>
          <w:b/>
          <w:szCs w:val="22"/>
        </w:rPr>
      </w:pPr>
      <w:bookmarkStart w:id="398" w:name="_Toc4156582"/>
      <w:bookmarkStart w:id="399" w:name="_Toc4758058"/>
      <w:bookmarkStart w:id="400" w:name="_Toc177380129"/>
      <w:r w:rsidRPr="00125CF6">
        <w:rPr>
          <w:rFonts w:cstheme="minorHAnsi"/>
          <w:b/>
          <w:szCs w:val="22"/>
        </w:rPr>
        <w:t xml:space="preserve">Spis </w:t>
      </w:r>
      <w:bookmarkEnd w:id="398"/>
      <w:bookmarkEnd w:id="399"/>
      <w:r w:rsidRPr="00125CF6">
        <w:rPr>
          <w:rFonts w:cstheme="minorHAnsi"/>
          <w:b/>
          <w:szCs w:val="22"/>
        </w:rPr>
        <w:t>ilustracji</w:t>
      </w:r>
      <w:bookmarkEnd w:id="400"/>
    </w:p>
    <w:p w14:paraId="5B28FF45" w14:textId="77777777" w:rsidR="003D7D5B" w:rsidRPr="00125CF6" w:rsidRDefault="003D7D5B" w:rsidP="00781021">
      <w:pPr>
        <w:pStyle w:val="Akapitzlist"/>
        <w:ind w:left="360"/>
        <w:outlineLvl w:val="0"/>
        <w:rPr>
          <w:rFonts w:cstheme="minorHAnsi"/>
          <w:b/>
          <w:szCs w:val="22"/>
        </w:rPr>
      </w:pPr>
    </w:p>
    <w:p w14:paraId="0A6E3B25" w14:textId="424AE793" w:rsidR="00E466CA" w:rsidRDefault="003D7D5B">
      <w:pPr>
        <w:pStyle w:val="Spisilustracji"/>
        <w:tabs>
          <w:tab w:val="right" w:leader="dot" w:pos="9062"/>
        </w:tabs>
        <w:rPr>
          <w:rFonts w:eastAsiaTheme="minorEastAsia" w:cstheme="minorBidi"/>
          <w:noProof/>
          <w:sz w:val="24"/>
        </w:rPr>
      </w:pPr>
      <w:r w:rsidRPr="00125CF6">
        <w:rPr>
          <w:rFonts w:cstheme="minorHAnsi"/>
          <w:b/>
          <w:szCs w:val="22"/>
        </w:rPr>
        <w:fldChar w:fldCharType="begin"/>
      </w:r>
      <w:r w:rsidRPr="00125CF6">
        <w:rPr>
          <w:rFonts w:cstheme="minorHAnsi"/>
          <w:b/>
          <w:szCs w:val="22"/>
        </w:rPr>
        <w:instrText xml:space="preserve"> TOC \t "rysunki do spisu" \c "Rysunek" </w:instrText>
      </w:r>
      <w:r w:rsidRPr="00125CF6">
        <w:rPr>
          <w:rFonts w:cstheme="minorHAnsi"/>
          <w:b/>
          <w:szCs w:val="22"/>
        </w:rPr>
        <w:fldChar w:fldCharType="separate"/>
      </w:r>
      <w:r w:rsidR="00E466CA" w:rsidRPr="00732D2B">
        <w:rPr>
          <w:rFonts w:cstheme="minorHAnsi"/>
          <w:noProof/>
        </w:rPr>
        <w:t>Rysunek 1. Mapa gminy Gronowo Elbląskie.</w:t>
      </w:r>
      <w:r w:rsidR="00E466CA">
        <w:rPr>
          <w:noProof/>
        </w:rPr>
        <w:tab/>
      </w:r>
      <w:r w:rsidR="00E466CA">
        <w:rPr>
          <w:noProof/>
        </w:rPr>
        <w:fldChar w:fldCharType="begin"/>
      </w:r>
      <w:r w:rsidR="00E466CA">
        <w:rPr>
          <w:noProof/>
        </w:rPr>
        <w:instrText xml:space="preserve"> PAGEREF _Toc177467294 \h </w:instrText>
      </w:r>
      <w:r w:rsidR="00E466CA">
        <w:rPr>
          <w:noProof/>
        </w:rPr>
      </w:r>
      <w:r w:rsidR="00E466CA">
        <w:rPr>
          <w:noProof/>
        </w:rPr>
        <w:fldChar w:fldCharType="separate"/>
      </w:r>
      <w:r w:rsidR="00B45D88">
        <w:rPr>
          <w:noProof/>
        </w:rPr>
        <w:t>6</w:t>
      </w:r>
      <w:r w:rsidR="00E466CA">
        <w:rPr>
          <w:noProof/>
        </w:rPr>
        <w:fldChar w:fldCharType="end"/>
      </w:r>
    </w:p>
    <w:p w14:paraId="41DF9E42" w14:textId="537A1B1D" w:rsidR="00E466CA" w:rsidRDefault="00E466CA">
      <w:pPr>
        <w:pStyle w:val="Spisilustracji"/>
        <w:tabs>
          <w:tab w:val="right" w:leader="dot" w:pos="9062"/>
        </w:tabs>
        <w:rPr>
          <w:rFonts w:eastAsiaTheme="minorEastAsia" w:cstheme="minorBidi"/>
          <w:noProof/>
          <w:sz w:val="24"/>
        </w:rPr>
      </w:pPr>
      <w:r w:rsidRPr="00732D2B">
        <w:rPr>
          <w:rFonts w:cstheme="minorHAnsi"/>
          <w:noProof/>
        </w:rPr>
        <w:t>Rysunek 2. Położenie gminy Gronowo Elbląskie w powiecie elbląskim.</w:t>
      </w:r>
      <w:r>
        <w:rPr>
          <w:noProof/>
        </w:rPr>
        <w:tab/>
      </w:r>
      <w:r>
        <w:rPr>
          <w:noProof/>
        </w:rPr>
        <w:fldChar w:fldCharType="begin"/>
      </w:r>
      <w:r>
        <w:rPr>
          <w:noProof/>
        </w:rPr>
        <w:instrText xml:space="preserve"> PAGEREF _Toc177467295 \h </w:instrText>
      </w:r>
      <w:r>
        <w:rPr>
          <w:noProof/>
        </w:rPr>
      </w:r>
      <w:r>
        <w:rPr>
          <w:noProof/>
        </w:rPr>
        <w:fldChar w:fldCharType="separate"/>
      </w:r>
      <w:r w:rsidR="00B45D88">
        <w:rPr>
          <w:noProof/>
        </w:rPr>
        <w:t>7</w:t>
      </w:r>
      <w:r>
        <w:rPr>
          <w:noProof/>
        </w:rPr>
        <w:fldChar w:fldCharType="end"/>
      </w:r>
    </w:p>
    <w:p w14:paraId="3AC71D13" w14:textId="53891210" w:rsidR="00E466CA" w:rsidRDefault="00E466CA">
      <w:pPr>
        <w:pStyle w:val="Spisilustracji"/>
        <w:tabs>
          <w:tab w:val="right" w:leader="dot" w:pos="9062"/>
        </w:tabs>
        <w:rPr>
          <w:rFonts w:eastAsiaTheme="minorEastAsia" w:cstheme="minorBidi"/>
          <w:noProof/>
          <w:sz w:val="24"/>
        </w:rPr>
      </w:pPr>
      <w:r>
        <w:rPr>
          <w:noProof/>
        </w:rPr>
        <w:t>Rysunek 3.  Średnie temperatury i opady dla miejscowości Gronowo Elbląskie.</w:t>
      </w:r>
      <w:r>
        <w:rPr>
          <w:noProof/>
        </w:rPr>
        <w:tab/>
      </w:r>
      <w:r>
        <w:rPr>
          <w:noProof/>
        </w:rPr>
        <w:fldChar w:fldCharType="begin"/>
      </w:r>
      <w:r>
        <w:rPr>
          <w:noProof/>
        </w:rPr>
        <w:instrText xml:space="preserve"> PAGEREF _Toc177467296 \h </w:instrText>
      </w:r>
      <w:r>
        <w:rPr>
          <w:noProof/>
        </w:rPr>
      </w:r>
      <w:r>
        <w:rPr>
          <w:noProof/>
        </w:rPr>
        <w:fldChar w:fldCharType="separate"/>
      </w:r>
      <w:r w:rsidR="00B45D88">
        <w:rPr>
          <w:noProof/>
        </w:rPr>
        <w:t>8</w:t>
      </w:r>
      <w:r>
        <w:rPr>
          <w:noProof/>
        </w:rPr>
        <w:fldChar w:fldCharType="end"/>
      </w:r>
    </w:p>
    <w:p w14:paraId="03B3263E" w14:textId="6C5A01A9" w:rsidR="00E466CA" w:rsidRDefault="00E466CA">
      <w:pPr>
        <w:pStyle w:val="Spisilustracji"/>
        <w:tabs>
          <w:tab w:val="right" w:leader="dot" w:pos="9062"/>
        </w:tabs>
        <w:rPr>
          <w:rFonts w:eastAsiaTheme="minorEastAsia" w:cstheme="minorBidi"/>
          <w:noProof/>
          <w:sz w:val="24"/>
        </w:rPr>
      </w:pPr>
      <w:r>
        <w:rPr>
          <w:noProof/>
        </w:rPr>
        <w:t>Rysunek 4. Dni o dużym zachmurzeniu, słoneczne i z opadami dla miejscowości Gronowo Elbląskie.</w:t>
      </w:r>
      <w:r>
        <w:rPr>
          <w:noProof/>
        </w:rPr>
        <w:tab/>
      </w:r>
      <w:r>
        <w:rPr>
          <w:noProof/>
        </w:rPr>
        <w:fldChar w:fldCharType="begin"/>
      </w:r>
      <w:r>
        <w:rPr>
          <w:noProof/>
        </w:rPr>
        <w:instrText xml:space="preserve"> PAGEREF _Toc177467297 \h </w:instrText>
      </w:r>
      <w:r>
        <w:rPr>
          <w:noProof/>
        </w:rPr>
      </w:r>
      <w:r>
        <w:rPr>
          <w:noProof/>
        </w:rPr>
        <w:fldChar w:fldCharType="separate"/>
      </w:r>
      <w:r w:rsidR="00B45D88">
        <w:rPr>
          <w:noProof/>
        </w:rPr>
        <w:t>9</w:t>
      </w:r>
      <w:r>
        <w:rPr>
          <w:noProof/>
        </w:rPr>
        <w:fldChar w:fldCharType="end"/>
      </w:r>
    </w:p>
    <w:p w14:paraId="0ACEBED1" w14:textId="6CC9AF54" w:rsidR="00E466CA" w:rsidRDefault="00E466CA">
      <w:pPr>
        <w:pStyle w:val="Spisilustracji"/>
        <w:tabs>
          <w:tab w:val="right" w:leader="dot" w:pos="9062"/>
        </w:tabs>
        <w:rPr>
          <w:rFonts w:eastAsiaTheme="minorEastAsia" w:cstheme="minorBidi"/>
          <w:noProof/>
          <w:sz w:val="24"/>
        </w:rPr>
      </w:pPr>
      <w:r w:rsidRPr="00732D2B">
        <w:rPr>
          <w:rFonts w:cstheme="minorHAnsi"/>
          <w:noProof/>
        </w:rPr>
        <w:t>Zdjęcie 1. Droga krajowa nr 22.</w:t>
      </w:r>
      <w:r>
        <w:rPr>
          <w:noProof/>
        </w:rPr>
        <w:tab/>
      </w:r>
      <w:r>
        <w:rPr>
          <w:noProof/>
        </w:rPr>
        <w:fldChar w:fldCharType="begin"/>
      </w:r>
      <w:r>
        <w:rPr>
          <w:noProof/>
        </w:rPr>
        <w:instrText xml:space="preserve"> PAGEREF _Toc177467298 \h </w:instrText>
      </w:r>
      <w:r>
        <w:rPr>
          <w:noProof/>
        </w:rPr>
      </w:r>
      <w:r>
        <w:rPr>
          <w:noProof/>
        </w:rPr>
        <w:fldChar w:fldCharType="separate"/>
      </w:r>
      <w:r w:rsidR="00B45D88">
        <w:rPr>
          <w:noProof/>
        </w:rPr>
        <w:t>10</w:t>
      </w:r>
      <w:r>
        <w:rPr>
          <w:noProof/>
        </w:rPr>
        <w:fldChar w:fldCharType="end"/>
      </w:r>
    </w:p>
    <w:p w14:paraId="387B046F" w14:textId="1C7FA0A2" w:rsidR="00E466CA" w:rsidRDefault="00E466CA">
      <w:pPr>
        <w:pStyle w:val="Spisilustracji"/>
        <w:tabs>
          <w:tab w:val="right" w:leader="dot" w:pos="9062"/>
        </w:tabs>
        <w:rPr>
          <w:rFonts w:eastAsiaTheme="minorEastAsia" w:cstheme="minorBidi"/>
          <w:noProof/>
          <w:sz w:val="24"/>
        </w:rPr>
      </w:pPr>
      <w:r w:rsidRPr="00732D2B">
        <w:rPr>
          <w:rFonts w:cstheme="minorHAnsi"/>
          <w:noProof/>
        </w:rPr>
        <w:t>Rysunek 5. Obszary chronionego krajobrazu na terenie gminy Gronowo Elbląskie</w:t>
      </w:r>
      <w:r>
        <w:rPr>
          <w:noProof/>
        </w:rPr>
        <w:tab/>
      </w:r>
      <w:r>
        <w:rPr>
          <w:noProof/>
        </w:rPr>
        <w:fldChar w:fldCharType="begin"/>
      </w:r>
      <w:r>
        <w:rPr>
          <w:noProof/>
        </w:rPr>
        <w:instrText xml:space="preserve"> PAGEREF _Toc177467299 \h </w:instrText>
      </w:r>
      <w:r>
        <w:rPr>
          <w:noProof/>
        </w:rPr>
      </w:r>
      <w:r>
        <w:rPr>
          <w:noProof/>
        </w:rPr>
        <w:fldChar w:fldCharType="separate"/>
      </w:r>
      <w:r w:rsidR="00B45D88">
        <w:rPr>
          <w:noProof/>
        </w:rPr>
        <w:t>14</w:t>
      </w:r>
      <w:r>
        <w:rPr>
          <w:noProof/>
        </w:rPr>
        <w:fldChar w:fldCharType="end"/>
      </w:r>
    </w:p>
    <w:p w14:paraId="6265EC1E" w14:textId="6E0179CC" w:rsidR="00E466CA" w:rsidRDefault="00E466CA">
      <w:pPr>
        <w:pStyle w:val="Spisilustracji"/>
        <w:tabs>
          <w:tab w:val="right" w:leader="dot" w:pos="9062"/>
        </w:tabs>
        <w:rPr>
          <w:rFonts w:eastAsiaTheme="minorEastAsia" w:cstheme="minorBidi"/>
          <w:noProof/>
          <w:sz w:val="24"/>
        </w:rPr>
      </w:pPr>
      <w:r w:rsidRPr="00732D2B">
        <w:rPr>
          <w:rFonts w:cstheme="minorHAnsi"/>
          <w:noProof/>
        </w:rPr>
        <w:lastRenderedPageBreak/>
        <w:t>Rysunek 6. Schemat klasyfikacji stanu/ potencjału ekologicznego wód powierzchniowych.</w:t>
      </w:r>
      <w:r>
        <w:rPr>
          <w:noProof/>
        </w:rPr>
        <w:tab/>
      </w:r>
      <w:r>
        <w:rPr>
          <w:noProof/>
        </w:rPr>
        <w:fldChar w:fldCharType="begin"/>
      </w:r>
      <w:r>
        <w:rPr>
          <w:noProof/>
        </w:rPr>
        <w:instrText xml:space="preserve"> PAGEREF _Toc177467300 \h </w:instrText>
      </w:r>
      <w:r>
        <w:rPr>
          <w:noProof/>
        </w:rPr>
      </w:r>
      <w:r>
        <w:rPr>
          <w:noProof/>
        </w:rPr>
        <w:fldChar w:fldCharType="separate"/>
      </w:r>
      <w:r w:rsidR="00B45D88">
        <w:rPr>
          <w:noProof/>
        </w:rPr>
        <w:t>21</w:t>
      </w:r>
      <w:r>
        <w:rPr>
          <w:noProof/>
        </w:rPr>
        <w:fldChar w:fldCharType="end"/>
      </w:r>
    </w:p>
    <w:p w14:paraId="7B2013E9" w14:textId="2C2A4FDA" w:rsidR="00E466CA" w:rsidRDefault="00E466CA">
      <w:pPr>
        <w:pStyle w:val="Spisilustracji"/>
        <w:tabs>
          <w:tab w:val="right" w:leader="dot" w:pos="9062"/>
        </w:tabs>
        <w:rPr>
          <w:rFonts w:eastAsiaTheme="minorEastAsia" w:cstheme="minorBidi"/>
          <w:noProof/>
          <w:sz w:val="24"/>
        </w:rPr>
      </w:pPr>
      <w:r w:rsidRPr="00732D2B">
        <w:rPr>
          <w:rFonts w:cstheme="minorHAnsi"/>
          <w:noProof/>
        </w:rPr>
        <w:t>Rysunek 7. Obszar zagrożenia suszą atmosferyczną w gminie Gronowo Elbląskie.</w:t>
      </w:r>
      <w:r>
        <w:rPr>
          <w:noProof/>
        </w:rPr>
        <w:tab/>
      </w:r>
      <w:r>
        <w:rPr>
          <w:noProof/>
        </w:rPr>
        <w:fldChar w:fldCharType="begin"/>
      </w:r>
      <w:r>
        <w:rPr>
          <w:noProof/>
        </w:rPr>
        <w:instrText xml:space="preserve"> PAGEREF _Toc177467301 \h </w:instrText>
      </w:r>
      <w:r>
        <w:rPr>
          <w:noProof/>
        </w:rPr>
      </w:r>
      <w:r>
        <w:rPr>
          <w:noProof/>
        </w:rPr>
        <w:fldChar w:fldCharType="separate"/>
      </w:r>
      <w:r w:rsidR="00B45D88">
        <w:rPr>
          <w:noProof/>
        </w:rPr>
        <w:t>28</w:t>
      </w:r>
      <w:r>
        <w:rPr>
          <w:noProof/>
        </w:rPr>
        <w:fldChar w:fldCharType="end"/>
      </w:r>
    </w:p>
    <w:p w14:paraId="18A8C9C2" w14:textId="132ECD7E" w:rsidR="00E466CA" w:rsidRDefault="00E466CA">
      <w:pPr>
        <w:pStyle w:val="Spisilustracji"/>
        <w:tabs>
          <w:tab w:val="right" w:leader="dot" w:pos="9062"/>
        </w:tabs>
        <w:rPr>
          <w:rFonts w:eastAsiaTheme="minorEastAsia" w:cstheme="minorBidi"/>
          <w:noProof/>
          <w:sz w:val="24"/>
        </w:rPr>
      </w:pPr>
      <w:r w:rsidRPr="00732D2B">
        <w:rPr>
          <w:rFonts w:cstheme="minorHAnsi"/>
          <w:noProof/>
        </w:rPr>
        <w:t>Rysunek 8. Obszar zagrożenia suszą hydrologiczną w gminie Gronowo Elbląskie.</w:t>
      </w:r>
      <w:r>
        <w:rPr>
          <w:noProof/>
        </w:rPr>
        <w:tab/>
      </w:r>
      <w:r>
        <w:rPr>
          <w:noProof/>
        </w:rPr>
        <w:fldChar w:fldCharType="begin"/>
      </w:r>
      <w:r>
        <w:rPr>
          <w:noProof/>
        </w:rPr>
        <w:instrText xml:space="preserve"> PAGEREF _Toc177467302 \h </w:instrText>
      </w:r>
      <w:r>
        <w:rPr>
          <w:noProof/>
        </w:rPr>
      </w:r>
      <w:r>
        <w:rPr>
          <w:noProof/>
        </w:rPr>
        <w:fldChar w:fldCharType="separate"/>
      </w:r>
      <w:r w:rsidR="00B45D88">
        <w:rPr>
          <w:noProof/>
        </w:rPr>
        <w:t>29</w:t>
      </w:r>
      <w:r>
        <w:rPr>
          <w:noProof/>
        </w:rPr>
        <w:fldChar w:fldCharType="end"/>
      </w:r>
    </w:p>
    <w:p w14:paraId="1E50D18C" w14:textId="37AE28F0" w:rsidR="00E466CA" w:rsidRDefault="00E466CA">
      <w:pPr>
        <w:pStyle w:val="Spisilustracji"/>
        <w:tabs>
          <w:tab w:val="right" w:leader="dot" w:pos="9062"/>
        </w:tabs>
        <w:rPr>
          <w:rFonts w:eastAsiaTheme="minorEastAsia" w:cstheme="minorBidi"/>
          <w:noProof/>
          <w:sz w:val="24"/>
        </w:rPr>
      </w:pPr>
      <w:r w:rsidRPr="00732D2B">
        <w:rPr>
          <w:rFonts w:cstheme="minorHAnsi"/>
          <w:noProof/>
        </w:rPr>
        <w:t>Rysunek 9. Obszar</w:t>
      </w:r>
      <w:r w:rsidRPr="00732D2B">
        <w:rPr>
          <w:rFonts w:cstheme="minorHAnsi"/>
          <w:noProof/>
          <w:spacing w:val="-8"/>
        </w:rPr>
        <w:t xml:space="preserve"> </w:t>
      </w:r>
      <w:r w:rsidRPr="00732D2B">
        <w:rPr>
          <w:rFonts w:cstheme="minorHAnsi"/>
          <w:noProof/>
        </w:rPr>
        <w:t>zagrożenia</w:t>
      </w:r>
      <w:r w:rsidRPr="00732D2B">
        <w:rPr>
          <w:rFonts w:cstheme="minorHAnsi"/>
          <w:noProof/>
          <w:spacing w:val="-9"/>
        </w:rPr>
        <w:t xml:space="preserve"> </w:t>
      </w:r>
      <w:r w:rsidRPr="00732D2B">
        <w:rPr>
          <w:rFonts w:cstheme="minorHAnsi"/>
          <w:noProof/>
        </w:rPr>
        <w:t>suszą</w:t>
      </w:r>
      <w:r w:rsidRPr="00732D2B">
        <w:rPr>
          <w:rFonts w:cstheme="minorHAnsi"/>
          <w:noProof/>
          <w:spacing w:val="-4"/>
        </w:rPr>
        <w:t xml:space="preserve"> </w:t>
      </w:r>
      <w:r w:rsidRPr="00732D2B">
        <w:rPr>
          <w:rFonts w:cstheme="minorHAnsi"/>
          <w:noProof/>
        </w:rPr>
        <w:t>hydrogeologiczną</w:t>
      </w:r>
      <w:r w:rsidRPr="00732D2B">
        <w:rPr>
          <w:rFonts w:cstheme="minorHAnsi"/>
          <w:noProof/>
          <w:spacing w:val="-3"/>
        </w:rPr>
        <w:t xml:space="preserve"> </w:t>
      </w:r>
      <w:r w:rsidRPr="00732D2B">
        <w:rPr>
          <w:rFonts w:cstheme="minorHAnsi"/>
          <w:noProof/>
        </w:rPr>
        <w:t>w</w:t>
      </w:r>
      <w:r w:rsidRPr="00732D2B">
        <w:rPr>
          <w:rFonts w:cstheme="minorHAnsi"/>
          <w:noProof/>
          <w:spacing w:val="-8"/>
        </w:rPr>
        <w:t xml:space="preserve"> </w:t>
      </w:r>
      <w:r w:rsidRPr="00732D2B">
        <w:rPr>
          <w:rFonts w:cstheme="minorHAnsi"/>
          <w:noProof/>
        </w:rPr>
        <w:t>gminie</w:t>
      </w:r>
      <w:r w:rsidRPr="00732D2B">
        <w:rPr>
          <w:rFonts w:cstheme="minorHAnsi"/>
          <w:noProof/>
          <w:spacing w:val="-7"/>
        </w:rPr>
        <w:t xml:space="preserve"> </w:t>
      </w:r>
      <w:r w:rsidRPr="00732D2B">
        <w:rPr>
          <w:rFonts w:cstheme="minorHAnsi"/>
          <w:noProof/>
          <w:spacing w:val="-2"/>
        </w:rPr>
        <w:t>Gronowo Elbląskie.</w:t>
      </w:r>
      <w:r>
        <w:rPr>
          <w:noProof/>
        </w:rPr>
        <w:tab/>
      </w:r>
      <w:r>
        <w:rPr>
          <w:noProof/>
        </w:rPr>
        <w:fldChar w:fldCharType="begin"/>
      </w:r>
      <w:r>
        <w:rPr>
          <w:noProof/>
        </w:rPr>
        <w:instrText xml:space="preserve"> PAGEREF _Toc177467303 \h </w:instrText>
      </w:r>
      <w:r>
        <w:rPr>
          <w:noProof/>
        </w:rPr>
      </w:r>
      <w:r>
        <w:rPr>
          <w:noProof/>
        </w:rPr>
        <w:fldChar w:fldCharType="separate"/>
      </w:r>
      <w:r w:rsidR="00B45D88">
        <w:rPr>
          <w:noProof/>
        </w:rPr>
        <w:t>29</w:t>
      </w:r>
      <w:r>
        <w:rPr>
          <w:noProof/>
        </w:rPr>
        <w:fldChar w:fldCharType="end"/>
      </w:r>
    </w:p>
    <w:p w14:paraId="1D83B8EF" w14:textId="5C82C552" w:rsidR="00E466CA" w:rsidRDefault="00E466CA">
      <w:pPr>
        <w:pStyle w:val="Spisilustracji"/>
        <w:tabs>
          <w:tab w:val="right" w:leader="dot" w:pos="9062"/>
        </w:tabs>
        <w:rPr>
          <w:rFonts w:eastAsiaTheme="minorEastAsia" w:cstheme="minorBidi"/>
          <w:noProof/>
          <w:sz w:val="24"/>
        </w:rPr>
      </w:pPr>
      <w:r w:rsidRPr="00732D2B">
        <w:rPr>
          <w:rFonts w:cstheme="minorHAnsi"/>
          <w:noProof/>
        </w:rPr>
        <w:t>Rysunek 10. Obszar zagrożenia suszą rolniczą w gminie Gronowo Elbląskie.</w:t>
      </w:r>
      <w:r>
        <w:rPr>
          <w:noProof/>
        </w:rPr>
        <w:tab/>
      </w:r>
      <w:r>
        <w:rPr>
          <w:noProof/>
        </w:rPr>
        <w:fldChar w:fldCharType="begin"/>
      </w:r>
      <w:r>
        <w:rPr>
          <w:noProof/>
        </w:rPr>
        <w:instrText xml:space="preserve"> PAGEREF _Toc177467304 \h </w:instrText>
      </w:r>
      <w:r>
        <w:rPr>
          <w:noProof/>
        </w:rPr>
      </w:r>
      <w:r>
        <w:rPr>
          <w:noProof/>
        </w:rPr>
        <w:fldChar w:fldCharType="separate"/>
      </w:r>
      <w:r w:rsidR="00B45D88">
        <w:rPr>
          <w:noProof/>
        </w:rPr>
        <w:t>30</w:t>
      </w:r>
      <w:r>
        <w:rPr>
          <w:noProof/>
        </w:rPr>
        <w:fldChar w:fldCharType="end"/>
      </w:r>
    </w:p>
    <w:p w14:paraId="615A70D4" w14:textId="57BE9459" w:rsidR="00E466CA" w:rsidRDefault="00E466CA">
      <w:pPr>
        <w:pStyle w:val="Spisilustracji"/>
        <w:tabs>
          <w:tab w:val="right" w:leader="dot" w:pos="9062"/>
        </w:tabs>
        <w:rPr>
          <w:rFonts w:eastAsiaTheme="minorEastAsia" w:cstheme="minorBidi"/>
          <w:noProof/>
          <w:sz w:val="24"/>
        </w:rPr>
      </w:pPr>
      <w:r w:rsidRPr="00732D2B">
        <w:rPr>
          <w:rFonts w:cstheme="minorHAnsi"/>
          <w:noProof/>
        </w:rPr>
        <w:t>Rysunek 11. Położenie JCWPd nr 16.</w:t>
      </w:r>
      <w:r>
        <w:rPr>
          <w:noProof/>
        </w:rPr>
        <w:tab/>
      </w:r>
      <w:r>
        <w:rPr>
          <w:noProof/>
        </w:rPr>
        <w:fldChar w:fldCharType="begin"/>
      </w:r>
      <w:r>
        <w:rPr>
          <w:noProof/>
        </w:rPr>
        <w:instrText xml:space="preserve"> PAGEREF _Toc177467305 \h </w:instrText>
      </w:r>
      <w:r>
        <w:rPr>
          <w:noProof/>
        </w:rPr>
      </w:r>
      <w:r>
        <w:rPr>
          <w:noProof/>
        </w:rPr>
        <w:fldChar w:fldCharType="separate"/>
      </w:r>
      <w:r w:rsidR="00B45D88">
        <w:rPr>
          <w:noProof/>
        </w:rPr>
        <w:t>31</w:t>
      </w:r>
      <w:r>
        <w:rPr>
          <w:noProof/>
        </w:rPr>
        <w:fldChar w:fldCharType="end"/>
      </w:r>
    </w:p>
    <w:p w14:paraId="65A76435" w14:textId="5D65ED95" w:rsidR="00E466CA" w:rsidRDefault="00E466CA">
      <w:pPr>
        <w:pStyle w:val="Spisilustracji"/>
        <w:tabs>
          <w:tab w:val="right" w:leader="dot" w:pos="9062"/>
        </w:tabs>
        <w:rPr>
          <w:rFonts w:eastAsiaTheme="minorEastAsia" w:cstheme="minorBidi"/>
          <w:noProof/>
          <w:sz w:val="24"/>
        </w:rPr>
      </w:pPr>
      <w:r w:rsidRPr="00732D2B">
        <w:rPr>
          <w:rFonts w:cstheme="minorHAnsi"/>
          <w:noProof/>
        </w:rPr>
        <w:t>Rysunek 12. Położenie JCWPd nr 18.</w:t>
      </w:r>
      <w:r>
        <w:rPr>
          <w:noProof/>
        </w:rPr>
        <w:tab/>
      </w:r>
      <w:r>
        <w:rPr>
          <w:noProof/>
        </w:rPr>
        <w:fldChar w:fldCharType="begin"/>
      </w:r>
      <w:r>
        <w:rPr>
          <w:noProof/>
        </w:rPr>
        <w:instrText xml:space="preserve"> PAGEREF _Toc177467306 \h </w:instrText>
      </w:r>
      <w:r>
        <w:rPr>
          <w:noProof/>
        </w:rPr>
      </w:r>
      <w:r>
        <w:rPr>
          <w:noProof/>
        </w:rPr>
        <w:fldChar w:fldCharType="separate"/>
      </w:r>
      <w:r w:rsidR="00B45D88">
        <w:rPr>
          <w:noProof/>
        </w:rPr>
        <w:t>32</w:t>
      </w:r>
      <w:r>
        <w:rPr>
          <w:noProof/>
        </w:rPr>
        <w:fldChar w:fldCharType="end"/>
      </w:r>
    </w:p>
    <w:p w14:paraId="61BC345F" w14:textId="19A712C0" w:rsidR="00E466CA" w:rsidRDefault="00E466CA">
      <w:pPr>
        <w:pStyle w:val="Spisilustracji"/>
        <w:tabs>
          <w:tab w:val="right" w:leader="dot" w:pos="9062"/>
        </w:tabs>
        <w:rPr>
          <w:rFonts w:eastAsiaTheme="minorEastAsia" w:cstheme="minorBidi"/>
          <w:noProof/>
          <w:sz w:val="24"/>
        </w:rPr>
      </w:pPr>
      <w:r w:rsidRPr="00732D2B">
        <w:rPr>
          <w:rFonts w:cstheme="minorHAnsi"/>
          <w:noProof/>
        </w:rPr>
        <w:t>Rysunek 13. Podział województwa warmińsko-mazurskiego na strefy ochrony powietrza</w:t>
      </w:r>
      <w:r>
        <w:rPr>
          <w:noProof/>
        </w:rPr>
        <w:tab/>
      </w:r>
      <w:r>
        <w:rPr>
          <w:noProof/>
        </w:rPr>
        <w:fldChar w:fldCharType="begin"/>
      </w:r>
      <w:r>
        <w:rPr>
          <w:noProof/>
        </w:rPr>
        <w:instrText xml:space="preserve"> PAGEREF _Toc177467307 \h </w:instrText>
      </w:r>
      <w:r>
        <w:rPr>
          <w:noProof/>
        </w:rPr>
      </w:r>
      <w:r>
        <w:rPr>
          <w:noProof/>
        </w:rPr>
        <w:fldChar w:fldCharType="separate"/>
      </w:r>
      <w:r w:rsidR="00B45D88">
        <w:rPr>
          <w:noProof/>
        </w:rPr>
        <w:t>39</w:t>
      </w:r>
      <w:r>
        <w:rPr>
          <w:noProof/>
        </w:rPr>
        <w:fldChar w:fldCharType="end"/>
      </w:r>
    </w:p>
    <w:p w14:paraId="0C3208AA" w14:textId="0AD0228A" w:rsidR="00E466CA" w:rsidRDefault="00E466CA">
      <w:pPr>
        <w:pStyle w:val="Spisilustracji"/>
        <w:tabs>
          <w:tab w:val="right" w:leader="dot" w:pos="9062"/>
        </w:tabs>
        <w:rPr>
          <w:rFonts w:eastAsiaTheme="minorEastAsia" w:cstheme="minorBidi"/>
          <w:noProof/>
          <w:sz w:val="24"/>
        </w:rPr>
      </w:pPr>
      <w:r>
        <w:rPr>
          <w:noProof/>
        </w:rPr>
        <w:t>Rysunek 14. Rozmieszczenie stacji bazowych łączności bezprzewodowej na terenie gminy Gronowo Elbląskie.</w:t>
      </w:r>
      <w:r>
        <w:rPr>
          <w:noProof/>
        </w:rPr>
        <w:tab/>
      </w:r>
      <w:r>
        <w:rPr>
          <w:noProof/>
        </w:rPr>
        <w:fldChar w:fldCharType="begin"/>
      </w:r>
      <w:r>
        <w:rPr>
          <w:noProof/>
        </w:rPr>
        <w:instrText xml:space="preserve"> PAGEREF _Toc177467308 \h </w:instrText>
      </w:r>
      <w:r>
        <w:rPr>
          <w:noProof/>
        </w:rPr>
      </w:r>
      <w:r>
        <w:rPr>
          <w:noProof/>
        </w:rPr>
        <w:fldChar w:fldCharType="separate"/>
      </w:r>
      <w:r w:rsidR="00B45D88">
        <w:rPr>
          <w:noProof/>
        </w:rPr>
        <w:t>50</w:t>
      </w:r>
      <w:r>
        <w:rPr>
          <w:noProof/>
        </w:rPr>
        <w:fldChar w:fldCharType="end"/>
      </w:r>
    </w:p>
    <w:p w14:paraId="768327AA" w14:textId="70DE4DF1" w:rsidR="00E466CA" w:rsidRDefault="00E466CA">
      <w:pPr>
        <w:pStyle w:val="Spisilustracji"/>
        <w:tabs>
          <w:tab w:val="right" w:leader="dot" w:pos="9062"/>
        </w:tabs>
        <w:rPr>
          <w:rFonts w:eastAsiaTheme="minorEastAsia" w:cstheme="minorBidi"/>
          <w:noProof/>
          <w:sz w:val="24"/>
        </w:rPr>
      </w:pPr>
      <w:r w:rsidRPr="00732D2B">
        <w:rPr>
          <w:rFonts w:cstheme="minorHAnsi"/>
          <w:noProof/>
        </w:rPr>
        <w:t>Rysunek 15. Strefy energetyczne warunków wiatrowych.</w:t>
      </w:r>
      <w:r>
        <w:rPr>
          <w:noProof/>
        </w:rPr>
        <w:tab/>
      </w:r>
      <w:r>
        <w:rPr>
          <w:noProof/>
        </w:rPr>
        <w:fldChar w:fldCharType="begin"/>
      </w:r>
      <w:r>
        <w:rPr>
          <w:noProof/>
        </w:rPr>
        <w:instrText xml:space="preserve"> PAGEREF _Toc177467309 \h </w:instrText>
      </w:r>
      <w:r>
        <w:rPr>
          <w:noProof/>
        </w:rPr>
      </w:r>
      <w:r>
        <w:rPr>
          <w:noProof/>
        </w:rPr>
        <w:fldChar w:fldCharType="separate"/>
      </w:r>
      <w:r w:rsidR="00B45D88">
        <w:rPr>
          <w:noProof/>
        </w:rPr>
        <w:t>56</w:t>
      </w:r>
      <w:r>
        <w:rPr>
          <w:noProof/>
        </w:rPr>
        <w:fldChar w:fldCharType="end"/>
      </w:r>
    </w:p>
    <w:p w14:paraId="209590A8" w14:textId="75FAC422" w:rsidR="00E466CA" w:rsidRDefault="00E466CA">
      <w:pPr>
        <w:pStyle w:val="Spisilustracji"/>
        <w:tabs>
          <w:tab w:val="right" w:leader="dot" w:pos="9062"/>
        </w:tabs>
        <w:rPr>
          <w:rFonts w:eastAsiaTheme="minorEastAsia" w:cstheme="minorBidi"/>
          <w:noProof/>
          <w:sz w:val="24"/>
        </w:rPr>
      </w:pPr>
      <w:r w:rsidRPr="00732D2B">
        <w:rPr>
          <w:rFonts w:cstheme="minorHAnsi"/>
          <w:noProof/>
        </w:rPr>
        <w:t>Rysunek 16. Zasoby geotermalne Polski.</w:t>
      </w:r>
      <w:r>
        <w:rPr>
          <w:noProof/>
        </w:rPr>
        <w:tab/>
      </w:r>
      <w:r>
        <w:rPr>
          <w:noProof/>
        </w:rPr>
        <w:fldChar w:fldCharType="begin"/>
      </w:r>
      <w:r>
        <w:rPr>
          <w:noProof/>
        </w:rPr>
        <w:instrText xml:space="preserve"> PAGEREF _Toc177467310 \h </w:instrText>
      </w:r>
      <w:r>
        <w:rPr>
          <w:noProof/>
        </w:rPr>
      </w:r>
      <w:r>
        <w:rPr>
          <w:noProof/>
        </w:rPr>
        <w:fldChar w:fldCharType="separate"/>
      </w:r>
      <w:r w:rsidR="00B45D88">
        <w:rPr>
          <w:noProof/>
        </w:rPr>
        <w:t>57</w:t>
      </w:r>
      <w:r>
        <w:rPr>
          <w:noProof/>
        </w:rPr>
        <w:fldChar w:fldCharType="end"/>
      </w:r>
    </w:p>
    <w:p w14:paraId="24DB4617" w14:textId="211ED26F" w:rsidR="00E466CA" w:rsidRDefault="00E466CA">
      <w:pPr>
        <w:pStyle w:val="Spisilustracji"/>
        <w:tabs>
          <w:tab w:val="right" w:leader="dot" w:pos="9062"/>
        </w:tabs>
        <w:rPr>
          <w:rFonts w:eastAsiaTheme="minorEastAsia" w:cstheme="minorBidi"/>
          <w:noProof/>
          <w:sz w:val="24"/>
        </w:rPr>
      </w:pPr>
      <w:r w:rsidRPr="00732D2B">
        <w:rPr>
          <w:rFonts w:cstheme="minorHAnsi"/>
          <w:noProof/>
        </w:rPr>
        <w:t>Rysunek 17. Średni czas usłonecznienia w ciągu roku na terenie Polski.</w:t>
      </w:r>
      <w:r>
        <w:rPr>
          <w:noProof/>
        </w:rPr>
        <w:tab/>
      </w:r>
      <w:r>
        <w:rPr>
          <w:noProof/>
        </w:rPr>
        <w:fldChar w:fldCharType="begin"/>
      </w:r>
      <w:r>
        <w:rPr>
          <w:noProof/>
        </w:rPr>
        <w:instrText xml:space="preserve"> PAGEREF _Toc177467311 \h </w:instrText>
      </w:r>
      <w:r>
        <w:rPr>
          <w:noProof/>
        </w:rPr>
      </w:r>
      <w:r>
        <w:rPr>
          <w:noProof/>
        </w:rPr>
        <w:fldChar w:fldCharType="separate"/>
      </w:r>
      <w:r w:rsidR="00B45D88">
        <w:rPr>
          <w:noProof/>
        </w:rPr>
        <w:t>58</w:t>
      </w:r>
      <w:r>
        <w:rPr>
          <w:noProof/>
        </w:rPr>
        <w:fldChar w:fldCharType="end"/>
      </w:r>
    </w:p>
    <w:p w14:paraId="5F5735A2" w14:textId="0B1C97A8" w:rsidR="003D7D5B" w:rsidRPr="00125CF6" w:rsidRDefault="003D7D5B" w:rsidP="00781021">
      <w:pPr>
        <w:outlineLvl w:val="0"/>
        <w:rPr>
          <w:rFonts w:cstheme="minorHAnsi"/>
          <w:b/>
          <w:szCs w:val="22"/>
        </w:rPr>
      </w:pPr>
      <w:r w:rsidRPr="00125CF6">
        <w:rPr>
          <w:rFonts w:cstheme="minorHAnsi"/>
          <w:b/>
          <w:szCs w:val="22"/>
        </w:rPr>
        <w:fldChar w:fldCharType="end"/>
      </w:r>
    </w:p>
    <w:p w14:paraId="2FB174B9" w14:textId="77777777" w:rsidR="003D7D5B" w:rsidRPr="00125CF6" w:rsidRDefault="003D7D5B" w:rsidP="00781021">
      <w:pPr>
        <w:outlineLvl w:val="0"/>
        <w:rPr>
          <w:rFonts w:cstheme="minorHAnsi"/>
          <w:b/>
          <w:szCs w:val="22"/>
        </w:rPr>
      </w:pPr>
    </w:p>
    <w:p w14:paraId="45D7B420" w14:textId="77777777" w:rsidR="003D7D5B" w:rsidRPr="00125CF6" w:rsidRDefault="003D7D5B" w:rsidP="00781021">
      <w:pPr>
        <w:outlineLvl w:val="0"/>
        <w:rPr>
          <w:rFonts w:cstheme="minorHAnsi"/>
          <w:b/>
          <w:szCs w:val="22"/>
        </w:rPr>
      </w:pPr>
      <w:bookmarkStart w:id="401" w:name="_Toc4156583"/>
      <w:bookmarkStart w:id="402" w:name="_Toc4758059"/>
      <w:bookmarkStart w:id="403" w:name="_Toc177380130"/>
      <w:r w:rsidRPr="00125CF6">
        <w:rPr>
          <w:rFonts w:cstheme="minorHAnsi"/>
          <w:b/>
          <w:szCs w:val="22"/>
        </w:rPr>
        <w:t>Literatura</w:t>
      </w:r>
      <w:bookmarkEnd w:id="401"/>
      <w:bookmarkEnd w:id="402"/>
      <w:bookmarkEnd w:id="403"/>
    </w:p>
    <w:p w14:paraId="4741B374" w14:textId="3DB4D5AB" w:rsidR="007041F5" w:rsidRDefault="007041F5" w:rsidP="00504B2A">
      <w:pPr>
        <w:pStyle w:val="Default"/>
        <w:numPr>
          <w:ilvl w:val="0"/>
          <w:numId w:val="12"/>
        </w:numPr>
        <w:spacing w:line="276" w:lineRule="auto"/>
        <w:rPr>
          <w:rFonts w:asciiTheme="minorHAnsi" w:hAnsiTheme="minorHAnsi" w:cstheme="minorHAnsi"/>
          <w:sz w:val="22"/>
          <w:szCs w:val="22"/>
        </w:rPr>
      </w:pPr>
      <w:r>
        <w:rPr>
          <w:rFonts w:asciiTheme="minorHAnsi" w:hAnsiTheme="minorHAnsi" w:cstheme="minorHAnsi"/>
          <w:sz w:val="22"/>
          <w:szCs w:val="22"/>
        </w:rPr>
        <w:t>Program ochrony środowiska przed hałasem dla</w:t>
      </w:r>
      <w:r w:rsidR="00171575">
        <w:rPr>
          <w:rFonts w:asciiTheme="minorHAnsi" w:hAnsiTheme="minorHAnsi" w:cstheme="minorHAnsi"/>
          <w:sz w:val="22"/>
          <w:szCs w:val="22"/>
        </w:rPr>
        <w:t xml:space="preserve"> obszaru</w:t>
      </w:r>
      <w:r>
        <w:rPr>
          <w:rFonts w:asciiTheme="minorHAnsi" w:hAnsiTheme="minorHAnsi" w:cstheme="minorHAnsi"/>
          <w:sz w:val="22"/>
          <w:szCs w:val="22"/>
        </w:rPr>
        <w:t xml:space="preserve"> województwa </w:t>
      </w:r>
      <w:r w:rsidR="00171575">
        <w:rPr>
          <w:rFonts w:asciiTheme="minorHAnsi" w:hAnsiTheme="minorHAnsi" w:cstheme="minorHAnsi"/>
          <w:sz w:val="22"/>
          <w:szCs w:val="22"/>
        </w:rPr>
        <w:t>warmińsko-mazurski</w:t>
      </w:r>
      <w:r>
        <w:rPr>
          <w:rFonts w:asciiTheme="minorHAnsi" w:hAnsiTheme="minorHAnsi" w:cstheme="minorHAnsi"/>
          <w:sz w:val="22"/>
          <w:szCs w:val="22"/>
        </w:rPr>
        <w:t>ego</w:t>
      </w:r>
      <w:r w:rsidR="00171848">
        <w:rPr>
          <w:rFonts w:asciiTheme="minorHAnsi" w:hAnsiTheme="minorHAnsi" w:cstheme="minorHAnsi"/>
          <w:sz w:val="22"/>
          <w:szCs w:val="22"/>
        </w:rPr>
        <w:t>,</w:t>
      </w:r>
    </w:p>
    <w:p w14:paraId="7497F2BD" w14:textId="5D75C60E" w:rsidR="007041F5" w:rsidRDefault="007041F5" w:rsidP="00504B2A">
      <w:pPr>
        <w:pStyle w:val="Default"/>
        <w:numPr>
          <w:ilvl w:val="0"/>
          <w:numId w:val="12"/>
        </w:numPr>
        <w:spacing w:line="276" w:lineRule="auto"/>
        <w:rPr>
          <w:rFonts w:asciiTheme="minorHAnsi" w:hAnsiTheme="minorHAnsi" w:cstheme="minorHAnsi"/>
          <w:sz w:val="22"/>
          <w:szCs w:val="22"/>
        </w:rPr>
      </w:pPr>
      <w:r>
        <w:rPr>
          <w:rFonts w:asciiTheme="minorHAnsi" w:hAnsiTheme="minorHAnsi" w:cstheme="minorHAnsi"/>
          <w:sz w:val="22"/>
          <w:szCs w:val="22"/>
        </w:rPr>
        <w:t xml:space="preserve">Plan zagospodarowania przestrzennego województwa </w:t>
      </w:r>
      <w:r w:rsidR="00171575">
        <w:rPr>
          <w:rFonts w:asciiTheme="minorHAnsi" w:hAnsiTheme="minorHAnsi" w:cstheme="minorHAnsi"/>
          <w:sz w:val="22"/>
          <w:szCs w:val="22"/>
        </w:rPr>
        <w:t>warmińsko-mazurski</w:t>
      </w:r>
      <w:r>
        <w:rPr>
          <w:rFonts w:asciiTheme="minorHAnsi" w:hAnsiTheme="minorHAnsi" w:cstheme="minorHAnsi"/>
          <w:sz w:val="22"/>
          <w:szCs w:val="22"/>
        </w:rPr>
        <w:t>ego 2030</w:t>
      </w:r>
      <w:r w:rsidR="00171848">
        <w:rPr>
          <w:rFonts w:asciiTheme="minorHAnsi" w:hAnsiTheme="minorHAnsi" w:cstheme="minorHAnsi"/>
          <w:sz w:val="22"/>
          <w:szCs w:val="22"/>
        </w:rPr>
        <w:t>,</w:t>
      </w:r>
    </w:p>
    <w:p w14:paraId="35D636F8" w14:textId="512343C0" w:rsidR="00C8115B" w:rsidRPr="00C8115B" w:rsidRDefault="00171575" w:rsidP="00C8115B">
      <w:pPr>
        <w:pStyle w:val="Default"/>
        <w:numPr>
          <w:ilvl w:val="0"/>
          <w:numId w:val="12"/>
        </w:numPr>
        <w:spacing w:line="276" w:lineRule="auto"/>
        <w:rPr>
          <w:rFonts w:asciiTheme="minorHAnsi" w:hAnsiTheme="minorHAnsi" w:cstheme="minorHAnsi"/>
          <w:sz w:val="22"/>
          <w:szCs w:val="22"/>
        </w:rPr>
      </w:pPr>
      <w:r>
        <w:rPr>
          <w:rFonts w:asciiTheme="minorHAnsi" w:hAnsiTheme="minorHAnsi" w:cstheme="minorHAnsi"/>
          <w:sz w:val="22"/>
          <w:szCs w:val="22"/>
        </w:rPr>
        <w:t>Strategia rozwoju</w:t>
      </w:r>
      <w:r w:rsidR="00C8115B">
        <w:rPr>
          <w:rFonts w:asciiTheme="minorHAnsi" w:hAnsiTheme="minorHAnsi" w:cstheme="minorHAnsi"/>
          <w:sz w:val="22"/>
          <w:szCs w:val="22"/>
        </w:rPr>
        <w:t xml:space="preserve"> społeczno-gospodarczego Warmińsko-Mazurskie 2030,</w:t>
      </w:r>
    </w:p>
    <w:p w14:paraId="1ACF705E" w14:textId="1675835B" w:rsidR="00C8115B" w:rsidRPr="007B78DE" w:rsidRDefault="007B35C5" w:rsidP="00C8115B">
      <w:pPr>
        <w:pStyle w:val="Default"/>
        <w:numPr>
          <w:ilvl w:val="0"/>
          <w:numId w:val="12"/>
        </w:numPr>
        <w:spacing w:line="276" w:lineRule="auto"/>
        <w:rPr>
          <w:rFonts w:asciiTheme="minorHAnsi" w:hAnsiTheme="minorHAnsi" w:cstheme="minorHAnsi"/>
          <w:sz w:val="22"/>
          <w:szCs w:val="22"/>
        </w:rPr>
      </w:pPr>
      <w:r>
        <w:rPr>
          <w:rFonts w:asciiTheme="minorHAnsi" w:hAnsiTheme="minorHAnsi" w:cstheme="minorHAnsi"/>
          <w:sz w:val="22"/>
          <w:szCs w:val="22"/>
        </w:rPr>
        <w:t xml:space="preserve">Program ochrony środowiska dla województwa </w:t>
      </w:r>
      <w:r w:rsidR="00171575">
        <w:rPr>
          <w:rFonts w:asciiTheme="minorHAnsi" w:hAnsiTheme="minorHAnsi" w:cstheme="minorHAnsi"/>
          <w:sz w:val="22"/>
          <w:szCs w:val="22"/>
        </w:rPr>
        <w:t>warmińsko-mazurski</w:t>
      </w:r>
      <w:r>
        <w:rPr>
          <w:rFonts w:asciiTheme="minorHAnsi" w:hAnsiTheme="minorHAnsi" w:cstheme="minorHAnsi"/>
          <w:sz w:val="22"/>
          <w:szCs w:val="22"/>
        </w:rPr>
        <w:t>ego</w:t>
      </w:r>
      <w:r w:rsidR="00C8115B">
        <w:rPr>
          <w:rFonts w:asciiTheme="minorHAnsi" w:hAnsiTheme="minorHAnsi" w:cstheme="minorHAnsi"/>
          <w:sz w:val="22"/>
          <w:szCs w:val="22"/>
        </w:rPr>
        <w:t xml:space="preserve"> do roku</w:t>
      </w:r>
      <w:r>
        <w:rPr>
          <w:rFonts w:asciiTheme="minorHAnsi" w:hAnsiTheme="minorHAnsi" w:cstheme="minorHAnsi"/>
          <w:sz w:val="22"/>
          <w:szCs w:val="22"/>
        </w:rPr>
        <w:t xml:space="preserve"> 2030</w:t>
      </w:r>
      <w:r w:rsidR="00171848">
        <w:rPr>
          <w:rFonts w:asciiTheme="minorHAnsi" w:hAnsiTheme="minorHAnsi" w:cstheme="minorHAnsi"/>
          <w:sz w:val="22"/>
          <w:szCs w:val="22"/>
        </w:rPr>
        <w:t>,</w:t>
      </w:r>
    </w:p>
    <w:p w14:paraId="17DAED03" w14:textId="0BA14560" w:rsidR="007B78DE" w:rsidRPr="007B78DE" w:rsidRDefault="007B78DE" w:rsidP="007B78DE">
      <w:pPr>
        <w:pStyle w:val="Default"/>
        <w:numPr>
          <w:ilvl w:val="0"/>
          <w:numId w:val="12"/>
        </w:numPr>
        <w:spacing w:line="276" w:lineRule="auto"/>
        <w:rPr>
          <w:rFonts w:asciiTheme="minorHAnsi" w:hAnsiTheme="minorHAnsi" w:cstheme="minorHAnsi"/>
          <w:sz w:val="22"/>
          <w:szCs w:val="22"/>
        </w:rPr>
      </w:pPr>
      <w:r>
        <w:rPr>
          <w:rFonts w:asciiTheme="minorHAnsi" w:hAnsiTheme="minorHAnsi" w:cstheme="minorHAnsi"/>
          <w:sz w:val="22"/>
          <w:szCs w:val="22"/>
        </w:rPr>
        <w:t>P</w:t>
      </w:r>
      <w:r w:rsidR="007B35C5">
        <w:rPr>
          <w:rFonts w:asciiTheme="minorHAnsi" w:hAnsiTheme="minorHAnsi" w:cstheme="minorHAnsi"/>
          <w:sz w:val="22"/>
          <w:szCs w:val="22"/>
        </w:rPr>
        <w:t xml:space="preserve">lan gospodarki odpadami 2028 dla województwa </w:t>
      </w:r>
      <w:r w:rsidR="00171575">
        <w:rPr>
          <w:rFonts w:asciiTheme="minorHAnsi" w:hAnsiTheme="minorHAnsi" w:cstheme="minorHAnsi"/>
          <w:sz w:val="22"/>
          <w:szCs w:val="22"/>
        </w:rPr>
        <w:t>warmińsko-mazurski</w:t>
      </w:r>
      <w:r w:rsidR="007B35C5">
        <w:rPr>
          <w:rFonts w:asciiTheme="minorHAnsi" w:hAnsiTheme="minorHAnsi" w:cstheme="minorHAnsi"/>
          <w:sz w:val="22"/>
          <w:szCs w:val="22"/>
        </w:rPr>
        <w:t>ego</w:t>
      </w:r>
      <w:r>
        <w:rPr>
          <w:rFonts w:asciiTheme="minorHAnsi" w:hAnsiTheme="minorHAnsi" w:cstheme="minorHAnsi"/>
          <w:sz w:val="22"/>
          <w:szCs w:val="22"/>
        </w:rPr>
        <w:t xml:space="preserve"> na lata 2016-</w:t>
      </w:r>
      <w:r w:rsidR="007B35C5">
        <w:rPr>
          <w:rFonts w:asciiTheme="minorHAnsi" w:hAnsiTheme="minorHAnsi" w:cstheme="minorHAnsi"/>
          <w:sz w:val="22"/>
          <w:szCs w:val="22"/>
        </w:rPr>
        <w:t xml:space="preserve"> 2022</w:t>
      </w:r>
      <w:r w:rsidR="00171848">
        <w:rPr>
          <w:rFonts w:asciiTheme="minorHAnsi" w:hAnsiTheme="minorHAnsi" w:cstheme="minorHAnsi"/>
          <w:sz w:val="22"/>
          <w:szCs w:val="22"/>
        </w:rPr>
        <w:t>,</w:t>
      </w:r>
    </w:p>
    <w:p w14:paraId="16D5D291" w14:textId="198788D0" w:rsidR="007B35C5" w:rsidRPr="00125CF6" w:rsidRDefault="007B35C5" w:rsidP="007B35C5">
      <w:pPr>
        <w:pStyle w:val="Default"/>
        <w:numPr>
          <w:ilvl w:val="0"/>
          <w:numId w:val="12"/>
        </w:numPr>
        <w:spacing w:line="276" w:lineRule="auto"/>
        <w:rPr>
          <w:rFonts w:asciiTheme="minorHAnsi" w:hAnsiTheme="minorHAnsi" w:cstheme="minorHAnsi"/>
          <w:sz w:val="22"/>
          <w:szCs w:val="22"/>
        </w:rPr>
      </w:pPr>
      <w:r w:rsidRPr="00125CF6">
        <w:rPr>
          <w:rFonts w:asciiTheme="minorHAnsi" w:hAnsiTheme="minorHAnsi" w:cstheme="minorHAnsi"/>
          <w:sz w:val="22"/>
          <w:szCs w:val="22"/>
        </w:rPr>
        <w:t xml:space="preserve">Analiza systemu gospodarki odpadami komunalnymi </w:t>
      </w:r>
      <w:r>
        <w:rPr>
          <w:rFonts w:asciiTheme="minorHAnsi" w:hAnsiTheme="minorHAnsi" w:cstheme="minorHAnsi"/>
          <w:sz w:val="22"/>
          <w:szCs w:val="22"/>
        </w:rPr>
        <w:t xml:space="preserve">na terenie gminy </w:t>
      </w:r>
      <w:r w:rsidR="007E5197">
        <w:rPr>
          <w:rFonts w:asciiTheme="minorHAnsi" w:hAnsiTheme="minorHAnsi" w:cstheme="minorHAnsi"/>
          <w:sz w:val="22"/>
          <w:szCs w:val="22"/>
        </w:rPr>
        <w:t>Gronowo Elbląskie</w:t>
      </w:r>
      <w:r>
        <w:rPr>
          <w:rFonts w:asciiTheme="minorHAnsi" w:hAnsiTheme="minorHAnsi" w:cstheme="minorHAnsi"/>
          <w:sz w:val="22"/>
          <w:szCs w:val="22"/>
        </w:rPr>
        <w:t xml:space="preserve"> za rok 2023</w:t>
      </w:r>
      <w:r w:rsidR="00171848">
        <w:rPr>
          <w:rFonts w:asciiTheme="minorHAnsi" w:hAnsiTheme="minorHAnsi" w:cstheme="minorHAnsi"/>
          <w:sz w:val="22"/>
          <w:szCs w:val="22"/>
        </w:rPr>
        <w:t>,</w:t>
      </w:r>
    </w:p>
    <w:p w14:paraId="5F8766D4" w14:textId="74DBC326" w:rsidR="007B35C5" w:rsidRDefault="00E11368" w:rsidP="00504B2A">
      <w:pPr>
        <w:pStyle w:val="Default"/>
        <w:numPr>
          <w:ilvl w:val="0"/>
          <w:numId w:val="12"/>
        </w:numPr>
        <w:spacing w:line="276" w:lineRule="auto"/>
        <w:rPr>
          <w:rFonts w:asciiTheme="minorHAnsi" w:hAnsiTheme="minorHAnsi" w:cstheme="minorHAnsi"/>
          <w:sz w:val="22"/>
          <w:szCs w:val="22"/>
        </w:rPr>
      </w:pPr>
      <w:r w:rsidRPr="001500C6">
        <w:rPr>
          <w:rFonts w:asciiTheme="minorHAnsi" w:hAnsiTheme="minorHAnsi" w:cstheme="minorHAnsi"/>
          <w:sz w:val="22"/>
          <w:szCs w:val="22"/>
        </w:rPr>
        <w:t xml:space="preserve">Program ochrony powietrza dla strefy </w:t>
      </w:r>
      <w:r w:rsidR="00171575">
        <w:rPr>
          <w:rFonts w:asciiTheme="minorHAnsi" w:hAnsiTheme="minorHAnsi" w:cstheme="minorHAnsi"/>
          <w:sz w:val="22"/>
          <w:szCs w:val="22"/>
        </w:rPr>
        <w:t>warmińsko-mazurski</w:t>
      </w:r>
      <w:r w:rsidRPr="001500C6">
        <w:rPr>
          <w:rFonts w:asciiTheme="minorHAnsi" w:hAnsiTheme="minorHAnsi" w:cstheme="minorHAnsi"/>
          <w:sz w:val="22"/>
          <w:szCs w:val="22"/>
        </w:rPr>
        <w:t>ej</w:t>
      </w:r>
      <w:r w:rsidR="00171848">
        <w:rPr>
          <w:rFonts w:asciiTheme="minorHAnsi" w:hAnsiTheme="minorHAnsi" w:cstheme="minorHAnsi"/>
          <w:sz w:val="22"/>
          <w:szCs w:val="22"/>
        </w:rPr>
        <w:t>,</w:t>
      </w:r>
    </w:p>
    <w:p w14:paraId="7C11BA6C" w14:textId="33A744D2" w:rsidR="00E11368" w:rsidRDefault="00E11368" w:rsidP="00E11368">
      <w:pPr>
        <w:pStyle w:val="Default"/>
        <w:numPr>
          <w:ilvl w:val="0"/>
          <w:numId w:val="12"/>
        </w:numPr>
        <w:spacing w:line="276" w:lineRule="auto"/>
        <w:rPr>
          <w:rFonts w:asciiTheme="minorHAnsi" w:hAnsiTheme="minorHAnsi" w:cstheme="minorHAnsi"/>
          <w:sz w:val="22"/>
          <w:szCs w:val="22"/>
        </w:rPr>
      </w:pPr>
      <w:r w:rsidRPr="00125CF6">
        <w:rPr>
          <w:rFonts w:asciiTheme="minorHAnsi" w:hAnsiTheme="minorHAnsi" w:cstheme="minorHAnsi"/>
          <w:sz w:val="22"/>
          <w:szCs w:val="22"/>
        </w:rPr>
        <w:t xml:space="preserve">Roczna ocena jakości powietrza w województwie </w:t>
      </w:r>
      <w:r w:rsidR="00171575">
        <w:rPr>
          <w:rFonts w:asciiTheme="minorHAnsi" w:hAnsiTheme="minorHAnsi" w:cstheme="minorHAnsi"/>
          <w:sz w:val="22"/>
          <w:szCs w:val="22"/>
        </w:rPr>
        <w:t>warmińsko-mazurski</w:t>
      </w:r>
      <w:r w:rsidRPr="00125CF6">
        <w:rPr>
          <w:rFonts w:asciiTheme="minorHAnsi" w:hAnsiTheme="minorHAnsi" w:cstheme="minorHAnsi"/>
          <w:sz w:val="22"/>
          <w:szCs w:val="22"/>
        </w:rPr>
        <w:t>m za rok 202</w:t>
      </w:r>
      <w:r>
        <w:rPr>
          <w:rFonts w:asciiTheme="minorHAnsi" w:hAnsiTheme="minorHAnsi" w:cstheme="minorHAnsi"/>
          <w:sz w:val="22"/>
          <w:szCs w:val="22"/>
        </w:rPr>
        <w:t>3</w:t>
      </w:r>
      <w:r w:rsidR="00171848">
        <w:rPr>
          <w:rFonts w:asciiTheme="minorHAnsi" w:hAnsiTheme="minorHAnsi" w:cstheme="minorHAnsi"/>
          <w:sz w:val="22"/>
          <w:szCs w:val="22"/>
        </w:rPr>
        <w:t>,</w:t>
      </w:r>
    </w:p>
    <w:p w14:paraId="2BACB51D" w14:textId="57A2F730" w:rsidR="00E639FC" w:rsidRPr="00125CF6" w:rsidRDefault="00E639FC" w:rsidP="00E11368">
      <w:pPr>
        <w:pStyle w:val="Default"/>
        <w:numPr>
          <w:ilvl w:val="0"/>
          <w:numId w:val="12"/>
        </w:numPr>
        <w:spacing w:line="276" w:lineRule="auto"/>
        <w:rPr>
          <w:rFonts w:asciiTheme="minorHAnsi" w:hAnsiTheme="minorHAnsi" w:cstheme="minorHAnsi"/>
          <w:sz w:val="22"/>
          <w:szCs w:val="22"/>
        </w:rPr>
      </w:pPr>
      <w:r>
        <w:rPr>
          <w:rFonts w:asciiTheme="minorHAnsi" w:hAnsiTheme="minorHAnsi" w:cstheme="minorHAnsi"/>
          <w:sz w:val="22"/>
          <w:szCs w:val="22"/>
        </w:rPr>
        <w:t xml:space="preserve">Raport o stanie gminy </w:t>
      </w:r>
      <w:r w:rsidR="007E5197">
        <w:rPr>
          <w:rFonts w:asciiTheme="minorHAnsi" w:hAnsiTheme="minorHAnsi" w:cstheme="minorHAnsi"/>
          <w:sz w:val="22"/>
          <w:szCs w:val="22"/>
        </w:rPr>
        <w:t>Gronowo Elbląskie</w:t>
      </w:r>
      <w:r>
        <w:rPr>
          <w:rFonts w:asciiTheme="minorHAnsi" w:hAnsiTheme="minorHAnsi" w:cstheme="minorHAnsi"/>
          <w:sz w:val="22"/>
          <w:szCs w:val="22"/>
        </w:rPr>
        <w:t xml:space="preserve"> za rok 2023.</w:t>
      </w:r>
    </w:p>
    <w:p w14:paraId="7043AD61" w14:textId="77777777" w:rsidR="003D7D5B" w:rsidRPr="00125CF6" w:rsidRDefault="003D7D5B" w:rsidP="00781021">
      <w:pPr>
        <w:pStyle w:val="Default"/>
        <w:spacing w:line="276" w:lineRule="auto"/>
        <w:rPr>
          <w:rFonts w:asciiTheme="minorHAnsi" w:hAnsiTheme="minorHAnsi" w:cstheme="minorHAnsi"/>
          <w:sz w:val="22"/>
          <w:szCs w:val="22"/>
        </w:rPr>
      </w:pPr>
    </w:p>
    <w:p w14:paraId="6F5F600A" w14:textId="77777777" w:rsidR="003D7D5B" w:rsidRPr="00125CF6" w:rsidRDefault="003D7D5B" w:rsidP="00781021">
      <w:pPr>
        <w:pStyle w:val="Default"/>
        <w:spacing w:line="276" w:lineRule="auto"/>
        <w:rPr>
          <w:rFonts w:asciiTheme="minorHAnsi" w:hAnsiTheme="minorHAnsi" w:cstheme="minorHAnsi"/>
          <w:sz w:val="22"/>
          <w:szCs w:val="22"/>
        </w:rPr>
      </w:pPr>
    </w:p>
    <w:sectPr w:rsidR="003D7D5B" w:rsidRPr="00125CF6" w:rsidSect="009E51A9">
      <w:footerReference w:type="default" r:id="rId37"/>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3F14B6" w14:textId="77777777" w:rsidR="00A00BB3" w:rsidRDefault="00A00BB3" w:rsidP="007D4521">
      <w:r>
        <w:separator/>
      </w:r>
    </w:p>
    <w:p w14:paraId="3F0A8214" w14:textId="77777777" w:rsidR="00A00BB3" w:rsidRDefault="00A00BB3"/>
  </w:endnote>
  <w:endnote w:type="continuationSeparator" w:id="0">
    <w:p w14:paraId="08291128" w14:textId="77777777" w:rsidR="00A00BB3" w:rsidRDefault="00A00BB3" w:rsidP="007D4521">
      <w:r>
        <w:continuationSeparator/>
      </w:r>
    </w:p>
    <w:p w14:paraId="2A83F2CA" w14:textId="77777777" w:rsidR="00A00BB3" w:rsidRDefault="00A00B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horndale">
    <w:altName w:val="Times New Roman"/>
    <w:charset w:val="EE"/>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Trebuchet MS">
    <w:altName w:val="﷽﷽﷽﷽﷽﷽﷽﷽t MS"/>
    <w:panose1 w:val="020B0603020202020204"/>
    <w:charset w:val="EE"/>
    <w:family w:val="swiss"/>
    <w:pitch w:val="variable"/>
    <w:sig w:usb0="00000687" w:usb1="00000000" w:usb2="00000000" w:usb3="00000000" w:csb0="0000009F" w:csb1="00000000"/>
  </w:font>
  <w:font w:name="Cambria">
    <w:altName w:val="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86836886"/>
      <w:docPartObj>
        <w:docPartGallery w:val="Page Numbers (Bottom of Page)"/>
        <w:docPartUnique/>
      </w:docPartObj>
    </w:sdtPr>
    <w:sdtEndPr/>
    <w:sdtContent>
      <w:p w14:paraId="6A7F2B92" w14:textId="77777777" w:rsidR="00E25F6B" w:rsidRDefault="00E25F6B" w:rsidP="005B6C22">
        <w:pPr>
          <w:pStyle w:val="Stopka"/>
          <w:jc w:val="right"/>
        </w:pPr>
        <w:r w:rsidRPr="00594E03">
          <w:rPr>
            <w:rFonts w:ascii="Calibri" w:hAnsi="Calibri"/>
          </w:rPr>
          <w:fldChar w:fldCharType="begin"/>
        </w:r>
        <w:r w:rsidRPr="00594E03">
          <w:rPr>
            <w:rFonts w:ascii="Calibri" w:hAnsi="Calibri"/>
          </w:rPr>
          <w:instrText xml:space="preserve"> PAGE   \* MERGEFORMAT </w:instrText>
        </w:r>
        <w:r w:rsidRPr="00594E03">
          <w:rPr>
            <w:rFonts w:ascii="Calibri" w:hAnsi="Calibri"/>
          </w:rPr>
          <w:fldChar w:fldCharType="separate"/>
        </w:r>
        <w:r>
          <w:rPr>
            <w:rFonts w:ascii="Calibri" w:hAnsi="Calibri"/>
            <w:noProof/>
          </w:rPr>
          <w:t>4</w:t>
        </w:r>
        <w:r w:rsidRPr="00594E03">
          <w:rPr>
            <w:rFonts w:ascii="Calibri" w:hAnsi="Calibri"/>
            <w:noProof/>
          </w:rPr>
          <w:fldChar w:fldCharType="end"/>
        </w:r>
      </w:p>
    </w:sdtContent>
  </w:sdt>
  <w:p w14:paraId="2BB76CFD" w14:textId="77777777" w:rsidR="00E25F6B" w:rsidRDefault="00E25F6B"/>
  <w:p w14:paraId="36DCDD6F" w14:textId="77777777" w:rsidR="00E25F6B" w:rsidRDefault="00E25F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D27C26" w14:textId="77777777" w:rsidR="00E25F6B" w:rsidRDefault="00E25F6B">
    <w:pPr>
      <w:pStyle w:val="Stopka"/>
      <w:jc w:val="right"/>
    </w:pPr>
    <w:r>
      <w:fldChar w:fldCharType="begin"/>
    </w:r>
    <w:r>
      <w:instrText xml:space="preserve"> PAGE   \* MERGEFORMAT </w:instrText>
    </w:r>
    <w:r>
      <w:fldChar w:fldCharType="separate"/>
    </w:r>
    <w:r>
      <w:rPr>
        <w:noProof/>
      </w:rPr>
      <w:t>133</w:t>
    </w:r>
    <w:r>
      <w:rPr>
        <w:noProof/>
      </w:rPr>
      <w:fldChar w:fldCharType="end"/>
    </w:r>
  </w:p>
  <w:p w14:paraId="27F19D57" w14:textId="77777777" w:rsidR="00E25F6B" w:rsidRDefault="00E25F6B">
    <w:pPr>
      <w:pStyle w:val="Stopka"/>
    </w:pPr>
  </w:p>
  <w:p w14:paraId="7B2DDCDB" w14:textId="77777777" w:rsidR="00E25F6B" w:rsidRDefault="00E25F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EDF825" w14:textId="77777777" w:rsidR="00A00BB3" w:rsidRDefault="00A00BB3" w:rsidP="007D4521">
      <w:r>
        <w:separator/>
      </w:r>
    </w:p>
    <w:p w14:paraId="73558E83" w14:textId="77777777" w:rsidR="00A00BB3" w:rsidRDefault="00A00BB3"/>
  </w:footnote>
  <w:footnote w:type="continuationSeparator" w:id="0">
    <w:p w14:paraId="75701533" w14:textId="77777777" w:rsidR="00A00BB3" w:rsidRDefault="00A00BB3" w:rsidP="007D4521">
      <w:r>
        <w:continuationSeparator/>
      </w:r>
    </w:p>
    <w:p w14:paraId="67EA4667" w14:textId="77777777" w:rsidR="00A00BB3" w:rsidRDefault="00A00BB3"/>
  </w:footnote>
  <w:footnote w:id="1">
    <w:p w14:paraId="1C120CF3" w14:textId="77777777" w:rsidR="00E25F6B" w:rsidRDefault="00E25F6B">
      <w:pPr>
        <w:pStyle w:val="Tekstprzypisudolnego"/>
      </w:pPr>
      <w:r w:rsidRPr="00D31F51">
        <w:rPr>
          <w:rStyle w:val="Odwoanieprzypisudolnego"/>
          <w:rFonts w:cs="Calibri"/>
        </w:rPr>
        <w:footnoteRef/>
      </w:r>
      <w:r w:rsidRPr="00432237">
        <w:rPr>
          <w:rFonts w:cs="Calibri"/>
        </w:rPr>
        <w:t xml:space="preserve"> </w:t>
      </w:r>
      <w:r w:rsidRPr="00F21386">
        <w:rPr>
          <w:rFonts w:cs="Calibri"/>
          <w:sz w:val="16"/>
          <w:szCs w:val="16"/>
        </w:rPr>
        <w:t>http://klimada.mos.gov.pl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63125"/>
    <w:multiLevelType w:val="hybridMultilevel"/>
    <w:tmpl w:val="F418E3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6F1305"/>
    <w:multiLevelType w:val="multilevel"/>
    <w:tmpl w:val="AAD2A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712959"/>
    <w:multiLevelType w:val="hybridMultilevel"/>
    <w:tmpl w:val="82EE81BC"/>
    <w:lvl w:ilvl="0" w:tplc="DC2410B0">
      <w:start w:val="1"/>
      <w:numFmt w:val="decimal"/>
      <w:lvlText w:val="%1)"/>
      <w:lvlJc w:val="left"/>
      <w:pPr>
        <w:ind w:left="1068" w:hanging="360"/>
      </w:pPr>
      <w:rPr>
        <w:rFonts w:cs="Times New Roman" w:hint="default"/>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3" w15:restartNumberingAfterBreak="0">
    <w:nsid w:val="0A905C80"/>
    <w:multiLevelType w:val="hybridMultilevel"/>
    <w:tmpl w:val="A74EC6D0"/>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D616781"/>
    <w:multiLevelType w:val="multilevel"/>
    <w:tmpl w:val="14BE2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323481"/>
    <w:multiLevelType w:val="hybridMultilevel"/>
    <w:tmpl w:val="525AA9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EF73DDF"/>
    <w:multiLevelType w:val="hybridMultilevel"/>
    <w:tmpl w:val="210E8536"/>
    <w:lvl w:ilvl="0" w:tplc="DBBE909C">
      <w:start w:val="1"/>
      <w:numFmt w:val="decimal"/>
      <w:lvlText w:val="%1."/>
      <w:lvlJc w:val="left"/>
      <w:pPr>
        <w:ind w:left="545" w:hanging="360"/>
      </w:pPr>
      <w:rPr>
        <w:rFonts w:ascii="Calibri" w:eastAsia="Times New Roman" w:hAnsi="Calibri" w:cs="Calibri" w:hint="default"/>
        <w:b w:val="0"/>
        <w:bCs w:val="0"/>
        <w:i w:val="0"/>
        <w:iCs w:val="0"/>
        <w:spacing w:val="-1"/>
        <w:w w:val="100"/>
        <w:sz w:val="22"/>
        <w:szCs w:val="22"/>
      </w:rPr>
    </w:lvl>
    <w:lvl w:ilvl="1" w:tplc="49C8EB22">
      <w:numFmt w:val="bullet"/>
      <w:lvlText w:val="■"/>
      <w:lvlJc w:val="left"/>
      <w:pPr>
        <w:ind w:left="478" w:hanging="360"/>
      </w:pPr>
      <w:rPr>
        <w:rFonts w:ascii="Wingdings" w:eastAsia="Times New Roman" w:hAnsi="Wingdings" w:hint="default"/>
        <w:b w:val="0"/>
        <w:i w:val="0"/>
        <w:w w:val="91"/>
        <w:sz w:val="22"/>
      </w:rPr>
    </w:lvl>
    <w:lvl w:ilvl="2" w:tplc="87A6774A">
      <w:start w:val="1"/>
      <w:numFmt w:val="lowerLetter"/>
      <w:lvlText w:val="%3)"/>
      <w:lvlJc w:val="left"/>
      <w:pPr>
        <w:ind w:left="1368" w:hanging="260"/>
      </w:pPr>
      <w:rPr>
        <w:rFonts w:ascii="Arial" w:eastAsia="Times New Roman" w:hAnsi="Arial" w:cs="Arial" w:hint="default"/>
        <w:b w:val="0"/>
        <w:bCs w:val="0"/>
        <w:i w:val="0"/>
        <w:iCs w:val="0"/>
        <w:spacing w:val="-1"/>
        <w:w w:val="100"/>
        <w:sz w:val="22"/>
        <w:szCs w:val="22"/>
      </w:rPr>
    </w:lvl>
    <w:lvl w:ilvl="3" w:tplc="D4EAA29E">
      <w:numFmt w:val="bullet"/>
      <w:lvlText w:val="•"/>
      <w:lvlJc w:val="left"/>
      <w:pPr>
        <w:ind w:left="1360" w:hanging="260"/>
      </w:pPr>
      <w:rPr>
        <w:rFonts w:hint="default"/>
      </w:rPr>
    </w:lvl>
    <w:lvl w:ilvl="4" w:tplc="0BA070F4">
      <w:numFmt w:val="bullet"/>
      <w:lvlText w:val="•"/>
      <w:lvlJc w:val="left"/>
      <w:pPr>
        <w:ind w:left="2494" w:hanging="260"/>
      </w:pPr>
      <w:rPr>
        <w:rFonts w:hint="default"/>
      </w:rPr>
    </w:lvl>
    <w:lvl w:ilvl="5" w:tplc="D158BE8C">
      <w:numFmt w:val="bullet"/>
      <w:lvlText w:val="•"/>
      <w:lvlJc w:val="left"/>
      <w:pPr>
        <w:ind w:left="3628" w:hanging="260"/>
      </w:pPr>
      <w:rPr>
        <w:rFonts w:hint="default"/>
      </w:rPr>
    </w:lvl>
    <w:lvl w:ilvl="6" w:tplc="AFF82C96">
      <w:numFmt w:val="bullet"/>
      <w:lvlText w:val="•"/>
      <w:lvlJc w:val="left"/>
      <w:pPr>
        <w:ind w:left="4762" w:hanging="260"/>
      </w:pPr>
      <w:rPr>
        <w:rFonts w:hint="default"/>
      </w:rPr>
    </w:lvl>
    <w:lvl w:ilvl="7" w:tplc="F02082D2">
      <w:numFmt w:val="bullet"/>
      <w:lvlText w:val="•"/>
      <w:lvlJc w:val="left"/>
      <w:pPr>
        <w:ind w:left="5897" w:hanging="260"/>
      </w:pPr>
      <w:rPr>
        <w:rFonts w:hint="default"/>
      </w:rPr>
    </w:lvl>
    <w:lvl w:ilvl="8" w:tplc="11706406">
      <w:numFmt w:val="bullet"/>
      <w:lvlText w:val="•"/>
      <w:lvlJc w:val="left"/>
      <w:pPr>
        <w:ind w:left="7031" w:hanging="260"/>
      </w:pPr>
      <w:rPr>
        <w:rFonts w:hint="default"/>
      </w:rPr>
    </w:lvl>
  </w:abstractNum>
  <w:abstractNum w:abstractNumId="7" w15:restartNumberingAfterBreak="0">
    <w:nsid w:val="0FC77E33"/>
    <w:multiLevelType w:val="hybridMultilevel"/>
    <w:tmpl w:val="69569B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01B038A"/>
    <w:multiLevelType w:val="hybridMultilevel"/>
    <w:tmpl w:val="2E780C5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0A52D3E"/>
    <w:multiLevelType w:val="hybridMultilevel"/>
    <w:tmpl w:val="E452C62C"/>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0" w15:restartNumberingAfterBreak="0">
    <w:nsid w:val="10E714C1"/>
    <w:multiLevelType w:val="hybridMultilevel"/>
    <w:tmpl w:val="D62A8886"/>
    <w:lvl w:ilvl="0" w:tplc="0324BA8E">
      <w:start w:val="1"/>
      <w:numFmt w:val="decimal"/>
      <w:lvlText w:val="%1."/>
      <w:lvlJc w:val="left"/>
      <w:pPr>
        <w:ind w:left="545" w:hanging="360"/>
      </w:pPr>
      <w:rPr>
        <w:rFonts w:asciiTheme="minorHAnsi" w:eastAsia="Times New Roman" w:hAnsiTheme="minorHAnsi" w:cstheme="minorHAnsi" w:hint="default"/>
        <w:b w:val="0"/>
        <w:bCs w:val="0"/>
        <w:i w:val="0"/>
        <w:iCs w:val="0"/>
        <w:spacing w:val="-1"/>
        <w:w w:val="100"/>
        <w:sz w:val="22"/>
        <w:szCs w:val="22"/>
      </w:rPr>
    </w:lvl>
    <w:lvl w:ilvl="1" w:tplc="54B61F86">
      <w:numFmt w:val="bullet"/>
      <w:lvlText w:val=""/>
      <w:lvlJc w:val="left"/>
      <w:pPr>
        <w:ind w:left="1112" w:hanging="360"/>
      </w:pPr>
      <w:rPr>
        <w:rFonts w:ascii="Symbol" w:eastAsia="Times New Roman" w:hAnsi="Symbol" w:hint="default"/>
        <w:b w:val="0"/>
        <w:i w:val="0"/>
        <w:w w:val="100"/>
        <w:sz w:val="22"/>
      </w:rPr>
    </w:lvl>
    <w:lvl w:ilvl="2" w:tplc="C42A1182">
      <w:numFmt w:val="bullet"/>
      <w:lvlText w:val="•"/>
      <w:lvlJc w:val="left"/>
      <w:pPr>
        <w:ind w:left="2028" w:hanging="360"/>
      </w:pPr>
      <w:rPr>
        <w:rFonts w:hint="default"/>
      </w:rPr>
    </w:lvl>
    <w:lvl w:ilvl="3" w:tplc="2256A0D8">
      <w:numFmt w:val="bullet"/>
      <w:lvlText w:val="•"/>
      <w:lvlJc w:val="left"/>
      <w:pPr>
        <w:ind w:left="2937" w:hanging="360"/>
      </w:pPr>
      <w:rPr>
        <w:rFonts w:hint="default"/>
      </w:rPr>
    </w:lvl>
    <w:lvl w:ilvl="4" w:tplc="2B7A730E">
      <w:numFmt w:val="bullet"/>
      <w:lvlText w:val="•"/>
      <w:lvlJc w:val="left"/>
      <w:pPr>
        <w:ind w:left="3846" w:hanging="360"/>
      </w:pPr>
      <w:rPr>
        <w:rFonts w:hint="default"/>
      </w:rPr>
    </w:lvl>
    <w:lvl w:ilvl="5" w:tplc="3F703BF2">
      <w:numFmt w:val="bullet"/>
      <w:lvlText w:val="•"/>
      <w:lvlJc w:val="left"/>
      <w:pPr>
        <w:ind w:left="4755" w:hanging="360"/>
      </w:pPr>
      <w:rPr>
        <w:rFonts w:hint="default"/>
      </w:rPr>
    </w:lvl>
    <w:lvl w:ilvl="6" w:tplc="1578F930">
      <w:numFmt w:val="bullet"/>
      <w:lvlText w:val="•"/>
      <w:lvlJc w:val="left"/>
      <w:pPr>
        <w:ind w:left="5664" w:hanging="360"/>
      </w:pPr>
      <w:rPr>
        <w:rFonts w:hint="default"/>
      </w:rPr>
    </w:lvl>
    <w:lvl w:ilvl="7" w:tplc="69322D40">
      <w:numFmt w:val="bullet"/>
      <w:lvlText w:val="•"/>
      <w:lvlJc w:val="left"/>
      <w:pPr>
        <w:ind w:left="6573" w:hanging="360"/>
      </w:pPr>
      <w:rPr>
        <w:rFonts w:hint="default"/>
      </w:rPr>
    </w:lvl>
    <w:lvl w:ilvl="8" w:tplc="5888F208">
      <w:numFmt w:val="bullet"/>
      <w:lvlText w:val="•"/>
      <w:lvlJc w:val="left"/>
      <w:pPr>
        <w:ind w:left="7482" w:hanging="360"/>
      </w:pPr>
      <w:rPr>
        <w:rFonts w:hint="default"/>
      </w:rPr>
    </w:lvl>
  </w:abstractNum>
  <w:abstractNum w:abstractNumId="11" w15:restartNumberingAfterBreak="0">
    <w:nsid w:val="14192FFC"/>
    <w:multiLevelType w:val="hybridMultilevel"/>
    <w:tmpl w:val="00D07A88"/>
    <w:lvl w:ilvl="0" w:tplc="4E66F8D2">
      <w:start w:val="1"/>
      <w:numFmt w:val="decimal"/>
      <w:lvlText w:val="%1."/>
      <w:lvlJc w:val="left"/>
      <w:pPr>
        <w:ind w:left="545" w:hanging="428"/>
      </w:pPr>
      <w:rPr>
        <w:rFonts w:asciiTheme="minorHAnsi" w:eastAsia="Times New Roman" w:hAnsiTheme="minorHAnsi" w:cstheme="minorHAnsi" w:hint="default"/>
        <w:b w:val="0"/>
        <w:bCs w:val="0"/>
        <w:i w:val="0"/>
        <w:iCs w:val="0"/>
        <w:spacing w:val="-1"/>
        <w:w w:val="100"/>
        <w:sz w:val="22"/>
        <w:szCs w:val="22"/>
      </w:rPr>
    </w:lvl>
    <w:lvl w:ilvl="1" w:tplc="377E3512">
      <w:numFmt w:val="bullet"/>
      <w:lvlText w:val="•"/>
      <w:lvlJc w:val="left"/>
      <w:pPr>
        <w:ind w:left="1416" w:hanging="428"/>
      </w:pPr>
      <w:rPr>
        <w:rFonts w:hint="default"/>
      </w:rPr>
    </w:lvl>
    <w:lvl w:ilvl="2" w:tplc="72303538">
      <w:numFmt w:val="bullet"/>
      <w:lvlText w:val="•"/>
      <w:lvlJc w:val="left"/>
      <w:pPr>
        <w:ind w:left="2292" w:hanging="428"/>
      </w:pPr>
      <w:rPr>
        <w:rFonts w:hint="default"/>
      </w:rPr>
    </w:lvl>
    <w:lvl w:ilvl="3" w:tplc="FA5A06B4">
      <w:numFmt w:val="bullet"/>
      <w:lvlText w:val="•"/>
      <w:lvlJc w:val="left"/>
      <w:pPr>
        <w:ind w:left="3168" w:hanging="428"/>
      </w:pPr>
      <w:rPr>
        <w:rFonts w:hint="default"/>
      </w:rPr>
    </w:lvl>
    <w:lvl w:ilvl="4" w:tplc="5FA4A9DC">
      <w:numFmt w:val="bullet"/>
      <w:lvlText w:val="•"/>
      <w:lvlJc w:val="left"/>
      <w:pPr>
        <w:ind w:left="4044" w:hanging="428"/>
      </w:pPr>
      <w:rPr>
        <w:rFonts w:hint="default"/>
      </w:rPr>
    </w:lvl>
    <w:lvl w:ilvl="5" w:tplc="D59A34AC">
      <w:numFmt w:val="bullet"/>
      <w:lvlText w:val="•"/>
      <w:lvlJc w:val="left"/>
      <w:pPr>
        <w:ind w:left="4920" w:hanging="428"/>
      </w:pPr>
      <w:rPr>
        <w:rFonts w:hint="default"/>
      </w:rPr>
    </w:lvl>
    <w:lvl w:ilvl="6" w:tplc="FA449ABC">
      <w:numFmt w:val="bullet"/>
      <w:lvlText w:val="•"/>
      <w:lvlJc w:val="left"/>
      <w:pPr>
        <w:ind w:left="5796" w:hanging="428"/>
      </w:pPr>
      <w:rPr>
        <w:rFonts w:hint="default"/>
      </w:rPr>
    </w:lvl>
    <w:lvl w:ilvl="7" w:tplc="CC50D0C6">
      <w:numFmt w:val="bullet"/>
      <w:lvlText w:val="•"/>
      <w:lvlJc w:val="left"/>
      <w:pPr>
        <w:ind w:left="6672" w:hanging="428"/>
      </w:pPr>
      <w:rPr>
        <w:rFonts w:hint="default"/>
      </w:rPr>
    </w:lvl>
    <w:lvl w:ilvl="8" w:tplc="DD0CC3C2">
      <w:numFmt w:val="bullet"/>
      <w:lvlText w:val="•"/>
      <w:lvlJc w:val="left"/>
      <w:pPr>
        <w:ind w:left="7548" w:hanging="428"/>
      </w:pPr>
      <w:rPr>
        <w:rFonts w:hint="default"/>
      </w:rPr>
    </w:lvl>
  </w:abstractNum>
  <w:abstractNum w:abstractNumId="12" w15:restartNumberingAfterBreak="0">
    <w:nsid w:val="174D1846"/>
    <w:multiLevelType w:val="multilevel"/>
    <w:tmpl w:val="8BF6C50E"/>
    <w:lvl w:ilvl="0">
      <w:start w:val="1"/>
      <w:numFmt w:val="bullet"/>
      <w:lvlText w:val=""/>
      <w:lvlJc w:val="left"/>
      <w:pPr>
        <w:tabs>
          <w:tab w:val="num" w:pos="720"/>
        </w:tabs>
        <w:ind w:left="720" w:hanging="360"/>
      </w:pPr>
      <w:rPr>
        <w:rFonts w:ascii="Wingdings" w:hAnsi="Wingdings" w:hint="default"/>
        <w:sz w:val="20"/>
      </w:rPr>
    </w:lvl>
    <w:lvl w:ilvl="1">
      <w:numFmt w:val="bullet"/>
      <w:lvlText w:val="·"/>
      <w:lvlJc w:val="left"/>
      <w:pPr>
        <w:ind w:left="1440" w:hanging="360"/>
      </w:pPr>
      <w:rPr>
        <w:rFonts w:ascii="Calibri" w:eastAsia="Times New Roman" w:hAnsi="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CB55DC"/>
    <w:multiLevelType w:val="hybridMultilevel"/>
    <w:tmpl w:val="22E035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9E767B4"/>
    <w:multiLevelType w:val="hybridMultilevel"/>
    <w:tmpl w:val="4282E3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AEF02D1"/>
    <w:multiLevelType w:val="hybridMultilevel"/>
    <w:tmpl w:val="85B03378"/>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6" w15:restartNumberingAfterBreak="0">
    <w:nsid w:val="1ED57FC7"/>
    <w:multiLevelType w:val="hybridMultilevel"/>
    <w:tmpl w:val="B9F439E6"/>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7" w15:restartNumberingAfterBreak="0">
    <w:nsid w:val="21F6075A"/>
    <w:multiLevelType w:val="multilevel"/>
    <w:tmpl w:val="9474A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1F86F69"/>
    <w:multiLevelType w:val="singleLevel"/>
    <w:tmpl w:val="C8641820"/>
    <w:lvl w:ilvl="0">
      <w:start w:val="1"/>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22F13F9B"/>
    <w:multiLevelType w:val="hybridMultilevel"/>
    <w:tmpl w:val="AA62EA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3C576A7"/>
    <w:multiLevelType w:val="hybridMultilevel"/>
    <w:tmpl w:val="0C821B3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632113A"/>
    <w:multiLevelType w:val="hybridMultilevel"/>
    <w:tmpl w:val="1FDEF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7104762"/>
    <w:multiLevelType w:val="hybridMultilevel"/>
    <w:tmpl w:val="675A6A82"/>
    <w:lvl w:ilvl="0" w:tplc="9DBEF52E">
      <w:numFmt w:val="bullet"/>
      <w:lvlText w:val=""/>
      <w:lvlJc w:val="left"/>
      <w:pPr>
        <w:ind w:left="938" w:hanging="360"/>
      </w:pPr>
      <w:rPr>
        <w:rFonts w:ascii="Symbol" w:eastAsia="Times New Roman" w:hAnsi="Symbol" w:hint="default"/>
        <w:b w:val="0"/>
        <w:i w:val="0"/>
        <w:w w:val="100"/>
        <w:sz w:val="22"/>
      </w:rPr>
    </w:lvl>
    <w:lvl w:ilvl="1" w:tplc="9EC68C2E">
      <w:numFmt w:val="bullet"/>
      <w:lvlText w:val="•"/>
      <w:lvlJc w:val="left"/>
      <w:pPr>
        <w:ind w:left="1842" w:hanging="360"/>
      </w:pPr>
      <w:rPr>
        <w:rFonts w:hint="default"/>
      </w:rPr>
    </w:lvl>
    <w:lvl w:ilvl="2" w:tplc="547227B0">
      <w:numFmt w:val="bullet"/>
      <w:lvlText w:val="•"/>
      <w:lvlJc w:val="left"/>
      <w:pPr>
        <w:ind w:left="2744" w:hanging="360"/>
      </w:pPr>
      <w:rPr>
        <w:rFonts w:hint="default"/>
      </w:rPr>
    </w:lvl>
    <w:lvl w:ilvl="3" w:tplc="F6C6922E">
      <w:numFmt w:val="bullet"/>
      <w:lvlText w:val="•"/>
      <w:lvlJc w:val="left"/>
      <w:pPr>
        <w:ind w:left="3646" w:hanging="360"/>
      </w:pPr>
      <w:rPr>
        <w:rFonts w:hint="default"/>
      </w:rPr>
    </w:lvl>
    <w:lvl w:ilvl="4" w:tplc="8440F154">
      <w:numFmt w:val="bullet"/>
      <w:lvlText w:val="•"/>
      <w:lvlJc w:val="left"/>
      <w:pPr>
        <w:ind w:left="4548" w:hanging="360"/>
      </w:pPr>
      <w:rPr>
        <w:rFonts w:hint="default"/>
      </w:rPr>
    </w:lvl>
    <w:lvl w:ilvl="5" w:tplc="BB681700">
      <w:numFmt w:val="bullet"/>
      <w:lvlText w:val="•"/>
      <w:lvlJc w:val="left"/>
      <w:pPr>
        <w:ind w:left="5450" w:hanging="360"/>
      </w:pPr>
      <w:rPr>
        <w:rFonts w:hint="default"/>
      </w:rPr>
    </w:lvl>
    <w:lvl w:ilvl="6" w:tplc="B808A2EA">
      <w:numFmt w:val="bullet"/>
      <w:lvlText w:val="•"/>
      <w:lvlJc w:val="left"/>
      <w:pPr>
        <w:ind w:left="6352" w:hanging="360"/>
      </w:pPr>
      <w:rPr>
        <w:rFonts w:hint="default"/>
      </w:rPr>
    </w:lvl>
    <w:lvl w:ilvl="7" w:tplc="796223DE">
      <w:numFmt w:val="bullet"/>
      <w:lvlText w:val="•"/>
      <w:lvlJc w:val="left"/>
      <w:pPr>
        <w:ind w:left="7254" w:hanging="360"/>
      </w:pPr>
      <w:rPr>
        <w:rFonts w:hint="default"/>
      </w:rPr>
    </w:lvl>
    <w:lvl w:ilvl="8" w:tplc="83E696A4">
      <w:numFmt w:val="bullet"/>
      <w:lvlText w:val="•"/>
      <w:lvlJc w:val="left"/>
      <w:pPr>
        <w:ind w:left="8156" w:hanging="360"/>
      </w:pPr>
      <w:rPr>
        <w:rFonts w:hint="default"/>
      </w:rPr>
    </w:lvl>
  </w:abstractNum>
  <w:abstractNum w:abstractNumId="23" w15:restartNumberingAfterBreak="0">
    <w:nsid w:val="27157E47"/>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28DF38ED"/>
    <w:multiLevelType w:val="hybridMultilevel"/>
    <w:tmpl w:val="1708E8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DFC5CD8"/>
    <w:multiLevelType w:val="hybridMultilevel"/>
    <w:tmpl w:val="7CF41EA2"/>
    <w:lvl w:ilvl="0" w:tplc="04150001">
      <w:start w:val="1"/>
      <w:numFmt w:val="bullet"/>
      <w:lvlText w:val=""/>
      <w:lvlJc w:val="left"/>
      <w:pPr>
        <w:ind w:left="720" w:hanging="360"/>
      </w:pPr>
      <w:rPr>
        <w:rFonts w:ascii="Symbol" w:hAnsi="Symbol" w:hint="default"/>
      </w:rPr>
    </w:lvl>
    <w:lvl w:ilvl="1" w:tplc="8EF00108">
      <w:numFmt w:val="bullet"/>
      <w:lvlText w:val="·"/>
      <w:lvlJc w:val="left"/>
      <w:pPr>
        <w:ind w:left="1440" w:hanging="360"/>
      </w:pPr>
      <w:rPr>
        <w:rFonts w:ascii="Calibri" w:eastAsia="Times New Roman" w:hAnsi="Calibri"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E176A37"/>
    <w:multiLevelType w:val="hybridMultilevel"/>
    <w:tmpl w:val="7E2CC9F8"/>
    <w:lvl w:ilvl="0" w:tplc="F6886B16">
      <w:start w:val="1"/>
      <w:numFmt w:val="decimal"/>
      <w:lvlText w:val="%1."/>
      <w:lvlJc w:val="left"/>
      <w:pPr>
        <w:ind w:left="545" w:hanging="360"/>
      </w:pPr>
      <w:rPr>
        <w:rFonts w:asciiTheme="minorHAnsi" w:eastAsia="Times New Roman" w:hAnsiTheme="minorHAnsi" w:cstheme="minorHAnsi" w:hint="default"/>
        <w:b w:val="0"/>
        <w:bCs w:val="0"/>
        <w:i w:val="0"/>
        <w:iCs w:val="0"/>
        <w:spacing w:val="-1"/>
        <w:w w:val="100"/>
        <w:sz w:val="22"/>
        <w:szCs w:val="22"/>
      </w:rPr>
    </w:lvl>
    <w:lvl w:ilvl="1" w:tplc="2E62B3FC">
      <w:numFmt w:val="bullet"/>
      <w:lvlText w:val=""/>
      <w:lvlJc w:val="left"/>
      <w:pPr>
        <w:ind w:left="1536" w:hanging="360"/>
      </w:pPr>
      <w:rPr>
        <w:rFonts w:ascii="Symbol" w:eastAsia="Times New Roman" w:hAnsi="Symbol" w:hint="default"/>
        <w:b w:val="0"/>
        <w:i w:val="0"/>
        <w:w w:val="100"/>
        <w:sz w:val="22"/>
      </w:rPr>
    </w:lvl>
    <w:lvl w:ilvl="2" w:tplc="76A632EC">
      <w:numFmt w:val="bullet"/>
      <w:lvlText w:val="•"/>
      <w:lvlJc w:val="left"/>
      <w:pPr>
        <w:ind w:left="2402" w:hanging="360"/>
      </w:pPr>
      <w:rPr>
        <w:rFonts w:hint="default"/>
      </w:rPr>
    </w:lvl>
    <w:lvl w:ilvl="3" w:tplc="EF90F03C">
      <w:numFmt w:val="bullet"/>
      <w:lvlText w:val="•"/>
      <w:lvlJc w:val="left"/>
      <w:pPr>
        <w:ind w:left="3264" w:hanging="360"/>
      </w:pPr>
      <w:rPr>
        <w:rFonts w:hint="default"/>
      </w:rPr>
    </w:lvl>
    <w:lvl w:ilvl="4" w:tplc="D068DA22">
      <w:numFmt w:val="bullet"/>
      <w:lvlText w:val="•"/>
      <w:lvlJc w:val="left"/>
      <w:pPr>
        <w:ind w:left="4126" w:hanging="360"/>
      </w:pPr>
      <w:rPr>
        <w:rFonts w:hint="default"/>
      </w:rPr>
    </w:lvl>
    <w:lvl w:ilvl="5" w:tplc="00E23214">
      <w:numFmt w:val="bullet"/>
      <w:lvlText w:val="•"/>
      <w:lvlJc w:val="left"/>
      <w:pPr>
        <w:ind w:left="4988" w:hanging="360"/>
      </w:pPr>
      <w:rPr>
        <w:rFonts w:hint="default"/>
      </w:rPr>
    </w:lvl>
    <w:lvl w:ilvl="6" w:tplc="93709E34">
      <w:numFmt w:val="bullet"/>
      <w:lvlText w:val="•"/>
      <w:lvlJc w:val="left"/>
      <w:pPr>
        <w:ind w:left="5851" w:hanging="360"/>
      </w:pPr>
      <w:rPr>
        <w:rFonts w:hint="default"/>
      </w:rPr>
    </w:lvl>
    <w:lvl w:ilvl="7" w:tplc="A0E63DB6">
      <w:numFmt w:val="bullet"/>
      <w:lvlText w:val="•"/>
      <w:lvlJc w:val="left"/>
      <w:pPr>
        <w:ind w:left="6713" w:hanging="360"/>
      </w:pPr>
      <w:rPr>
        <w:rFonts w:hint="default"/>
      </w:rPr>
    </w:lvl>
    <w:lvl w:ilvl="8" w:tplc="C31EFE40">
      <w:numFmt w:val="bullet"/>
      <w:lvlText w:val="•"/>
      <w:lvlJc w:val="left"/>
      <w:pPr>
        <w:ind w:left="7575" w:hanging="360"/>
      </w:pPr>
      <w:rPr>
        <w:rFonts w:hint="default"/>
      </w:rPr>
    </w:lvl>
  </w:abstractNum>
  <w:abstractNum w:abstractNumId="27" w15:restartNumberingAfterBreak="0">
    <w:nsid w:val="2EBC201D"/>
    <w:multiLevelType w:val="hybridMultilevel"/>
    <w:tmpl w:val="56C407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2F866650"/>
    <w:multiLevelType w:val="hybridMultilevel"/>
    <w:tmpl w:val="B25014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38C488E"/>
    <w:multiLevelType w:val="multilevel"/>
    <w:tmpl w:val="852C4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3B901F3"/>
    <w:multiLevelType w:val="multilevel"/>
    <w:tmpl w:val="0A6E8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42C3C32"/>
    <w:multiLevelType w:val="hybridMultilevel"/>
    <w:tmpl w:val="255224A8"/>
    <w:lvl w:ilvl="0" w:tplc="91829D94">
      <w:numFmt w:val="bullet"/>
      <w:lvlText w:val=""/>
      <w:lvlJc w:val="left"/>
      <w:pPr>
        <w:ind w:left="838" w:hanging="360"/>
      </w:pPr>
      <w:rPr>
        <w:rFonts w:ascii="Symbol" w:eastAsia="Times New Roman" w:hAnsi="Symbol" w:hint="default"/>
        <w:b w:val="0"/>
        <w:i w:val="0"/>
        <w:w w:val="100"/>
        <w:sz w:val="22"/>
      </w:rPr>
    </w:lvl>
    <w:lvl w:ilvl="1" w:tplc="C19E50EA">
      <w:numFmt w:val="bullet"/>
      <w:lvlText w:val="•"/>
      <w:lvlJc w:val="left"/>
      <w:pPr>
        <w:ind w:left="1686" w:hanging="360"/>
      </w:pPr>
      <w:rPr>
        <w:rFonts w:hint="default"/>
      </w:rPr>
    </w:lvl>
    <w:lvl w:ilvl="2" w:tplc="96E8D8E0">
      <w:numFmt w:val="bullet"/>
      <w:lvlText w:val="•"/>
      <w:lvlJc w:val="left"/>
      <w:pPr>
        <w:ind w:left="2532" w:hanging="360"/>
      </w:pPr>
      <w:rPr>
        <w:rFonts w:hint="default"/>
      </w:rPr>
    </w:lvl>
    <w:lvl w:ilvl="3" w:tplc="A63A8470">
      <w:numFmt w:val="bullet"/>
      <w:lvlText w:val="•"/>
      <w:lvlJc w:val="left"/>
      <w:pPr>
        <w:ind w:left="3378" w:hanging="360"/>
      </w:pPr>
      <w:rPr>
        <w:rFonts w:hint="default"/>
      </w:rPr>
    </w:lvl>
    <w:lvl w:ilvl="4" w:tplc="25CC60DC">
      <w:numFmt w:val="bullet"/>
      <w:lvlText w:val="•"/>
      <w:lvlJc w:val="left"/>
      <w:pPr>
        <w:ind w:left="4224" w:hanging="360"/>
      </w:pPr>
      <w:rPr>
        <w:rFonts w:hint="default"/>
      </w:rPr>
    </w:lvl>
    <w:lvl w:ilvl="5" w:tplc="737A779E">
      <w:numFmt w:val="bullet"/>
      <w:lvlText w:val="•"/>
      <w:lvlJc w:val="left"/>
      <w:pPr>
        <w:ind w:left="5070" w:hanging="360"/>
      </w:pPr>
      <w:rPr>
        <w:rFonts w:hint="default"/>
      </w:rPr>
    </w:lvl>
    <w:lvl w:ilvl="6" w:tplc="719E27FA">
      <w:numFmt w:val="bullet"/>
      <w:lvlText w:val="•"/>
      <w:lvlJc w:val="left"/>
      <w:pPr>
        <w:ind w:left="5916" w:hanging="360"/>
      </w:pPr>
      <w:rPr>
        <w:rFonts w:hint="default"/>
      </w:rPr>
    </w:lvl>
    <w:lvl w:ilvl="7" w:tplc="07EC4472">
      <w:numFmt w:val="bullet"/>
      <w:lvlText w:val="•"/>
      <w:lvlJc w:val="left"/>
      <w:pPr>
        <w:ind w:left="6762" w:hanging="360"/>
      </w:pPr>
      <w:rPr>
        <w:rFonts w:hint="default"/>
      </w:rPr>
    </w:lvl>
    <w:lvl w:ilvl="8" w:tplc="55F04614">
      <w:numFmt w:val="bullet"/>
      <w:lvlText w:val="•"/>
      <w:lvlJc w:val="left"/>
      <w:pPr>
        <w:ind w:left="7608" w:hanging="360"/>
      </w:pPr>
      <w:rPr>
        <w:rFonts w:hint="default"/>
      </w:rPr>
    </w:lvl>
  </w:abstractNum>
  <w:abstractNum w:abstractNumId="32" w15:restartNumberingAfterBreak="0">
    <w:nsid w:val="351B7877"/>
    <w:multiLevelType w:val="hybridMultilevel"/>
    <w:tmpl w:val="0400AFC4"/>
    <w:lvl w:ilvl="0" w:tplc="7298B1BC">
      <w:start w:val="1"/>
      <w:numFmt w:val="decimal"/>
      <w:lvlText w:val="%1."/>
      <w:lvlJc w:val="left"/>
      <w:pPr>
        <w:ind w:left="545" w:hanging="360"/>
      </w:pPr>
      <w:rPr>
        <w:rFonts w:ascii="Calibri" w:eastAsia="Times New Roman" w:hAnsi="Calibri" w:cs="Calibri" w:hint="default"/>
        <w:b w:val="0"/>
        <w:bCs w:val="0"/>
        <w:i w:val="0"/>
        <w:iCs w:val="0"/>
        <w:spacing w:val="-1"/>
        <w:w w:val="100"/>
        <w:sz w:val="22"/>
        <w:szCs w:val="22"/>
      </w:rPr>
    </w:lvl>
    <w:lvl w:ilvl="1" w:tplc="49C8EB22">
      <w:numFmt w:val="bullet"/>
      <w:lvlText w:val="■"/>
      <w:lvlJc w:val="left"/>
      <w:pPr>
        <w:ind w:left="478" w:hanging="360"/>
      </w:pPr>
      <w:rPr>
        <w:rFonts w:ascii="Wingdings" w:eastAsia="Times New Roman" w:hAnsi="Wingdings" w:hint="default"/>
        <w:b w:val="0"/>
        <w:i w:val="0"/>
        <w:w w:val="91"/>
        <w:sz w:val="22"/>
      </w:rPr>
    </w:lvl>
    <w:lvl w:ilvl="2" w:tplc="87A6774A">
      <w:start w:val="1"/>
      <w:numFmt w:val="lowerLetter"/>
      <w:lvlText w:val="%3)"/>
      <w:lvlJc w:val="left"/>
      <w:pPr>
        <w:ind w:left="1368" w:hanging="260"/>
      </w:pPr>
      <w:rPr>
        <w:rFonts w:ascii="Arial" w:eastAsia="Times New Roman" w:hAnsi="Arial" w:cs="Arial" w:hint="default"/>
        <w:b w:val="0"/>
        <w:bCs w:val="0"/>
        <w:i w:val="0"/>
        <w:iCs w:val="0"/>
        <w:spacing w:val="-1"/>
        <w:w w:val="100"/>
        <w:sz w:val="22"/>
        <w:szCs w:val="22"/>
      </w:rPr>
    </w:lvl>
    <w:lvl w:ilvl="3" w:tplc="D4EAA29E">
      <w:numFmt w:val="bullet"/>
      <w:lvlText w:val="•"/>
      <w:lvlJc w:val="left"/>
      <w:pPr>
        <w:ind w:left="1360" w:hanging="260"/>
      </w:pPr>
      <w:rPr>
        <w:rFonts w:hint="default"/>
      </w:rPr>
    </w:lvl>
    <w:lvl w:ilvl="4" w:tplc="0BA070F4">
      <w:numFmt w:val="bullet"/>
      <w:lvlText w:val="•"/>
      <w:lvlJc w:val="left"/>
      <w:pPr>
        <w:ind w:left="2494" w:hanging="260"/>
      </w:pPr>
      <w:rPr>
        <w:rFonts w:hint="default"/>
      </w:rPr>
    </w:lvl>
    <w:lvl w:ilvl="5" w:tplc="D158BE8C">
      <w:numFmt w:val="bullet"/>
      <w:lvlText w:val="•"/>
      <w:lvlJc w:val="left"/>
      <w:pPr>
        <w:ind w:left="3628" w:hanging="260"/>
      </w:pPr>
      <w:rPr>
        <w:rFonts w:hint="default"/>
      </w:rPr>
    </w:lvl>
    <w:lvl w:ilvl="6" w:tplc="AFF82C96">
      <w:numFmt w:val="bullet"/>
      <w:lvlText w:val="•"/>
      <w:lvlJc w:val="left"/>
      <w:pPr>
        <w:ind w:left="4762" w:hanging="260"/>
      </w:pPr>
      <w:rPr>
        <w:rFonts w:hint="default"/>
      </w:rPr>
    </w:lvl>
    <w:lvl w:ilvl="7" w:tplc="F02082D2">
      <w:numFmt w:val="bullet"/>
      <w:lvlText w:val="•"/>
      <w:lvlJc w:val="left"/>
      <w:pPr>
        <w:ind w:left="5897" w:hanging="260"/>
      </w:pPr>
      <w:rPr>
        <w:rFonts w:hint="default"/>
      </w:rPr>
    </w:lvl>
    <w:lvl w:ilvl="8" w:tplc="11706406">
      <w:numFmt w:val="bullet"/>
      <w:lvlText w:val="•"/>
      <w:lvlJc w:val="left"/>
      <w:pPr>
        <w:ind w:left="7031" w:hanging="260"/>
      </w:pPr>
      <w:rPr>
        <w:rFonts w:hint="default"/>
      </w:rPr>
    </w:lvl>
  </w:abstractNum>
  <w:abstractNum w:abstractNumId="33" w15:restartNumberingAfterBreak="0">
    <w:nsid w:val="389C682F"/>
    <w:multiLevelType w:val="multilevel"/>
    <w:tmpl w:val="4FCE2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16B598B"/>
    <w:multiLevelType w:val="hybridMultilevel"/>
    <w:tmpl w:val="D0F02A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34279F4"/>
    <w:multiLevelType w:val="hybridMultilevel"/>
    <w:tmpl w:val="B644F838"/>
    <w:lvl w:ilvl="0" w:tplc="04150005">
      <w:start w:val="1"/>
      <w:numFmt w:val="bullet"/>
      <w:lvlText w:val=""/>
      <w:lvlJc w:val="left"/>
      <w:pPr>
        <w:ind w:left="1800" w:hanging="360"/>
      </w:pPr>
      <w:rPr>
        <w:rFonts w:ascii="Wingdings" w:hAnsi="Wingdings" w:hint="default"/>
      </w:rPr>
    </w:lvl>
    <w:lvl w:ilvl="1" w:tplc="04150003" w:tentative="1">
      <w:start w:val="1"/>
      <w:numFmt w:val="bullet"/>
      <w:lvlText w:val="o"/>
      <w:lvlJc w:val="left"/>
      <w:pPr>
        <w:ind w:left="2520" w:hanging="360"/>
      </w:pPr>
      <w:rPr>
        <w:rFonts w:ascii="Courier New" w:hAnsi="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6" w15:restartNumberingAfterBreak="0">
    <w:nsid w:val="443863DB"/>
    <w:multiLevelType w:val="hybridMultilevel"/>
    <w:tmpl w:val="12CC92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5AE6156"/>
    <w:multiLevelType w:val="multilevel"/>
    <w:tmpl w:val="DDC8F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80B1A55"/>
    <w:multiLevelType w:val="hybridMultilevel"/>
    <w:tmpl w:val="E03AB1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8AB1901"/>
    <w:multiLevelType w:val="hybridMultilevel"/>
    <w:tmpl w:val="EC7E1FC4"/>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1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493E19DF"/>
    <w:multiLevelType w:val="hybridMultilevel"/>
    <w:tmpl w:val="6BFADD56"/>
    <w:lvl w:ilvl="0" w:tplc="49C8EB22">
      <w:numFmt w:val="bullet"/>
      <w:lvlText w:val="■"/>
      <w:lvlJc w:val="left"/>
      <w:pPr>
        <w:ind w:left="478" w:hanging="360"/>
      </w:pPr>
      <w:rPr>
        <w:rFonts w:ascii="Wingdings" w:eastAsia="Times New Roman" w:hAnsi="Wingdings" w:hint="default"/>
        <w:b w:val="0"/>
        <w:i w:val="0"/>
        <w:w w:val="91"/>
        <w:sz w:val="22"/>
      </w:rPr>
    </w:lvl>
    <w:lvl w:ilvl="1" w:tplc="6644A44E">
      <w:numFmt w:val="bullet"/>
      <w:lvlText w:val="•"/>
      <w:lvlJc w:val="left"/>
      <w:pPr>
        <w:ind w:left="1668" w:hanging="708"/>
      </w:pPr>
      <w:rPr>
        <w:rFonts w:hint="default"/>
      </w:rPr>
    </w:lvl>
    <w:lvl w:ilvl="2" w:tplc="B51438E4">
      <w:numFmt w:val="bullet"/>
      <w:lvlText w:val="•"/>
      <w:lvlJc w:val="left"/>
      <w:pPr>
        <w:ind w:left="2516" w:hanging="708"/>
      </w:pPr>
      <w:rPr>
        <w:rFonts w:hint="default"/>
      </w:rPr>
    </w:lvl>
    <w:lvl w:ilvl="3" w:tplc="E2C657D0">
      <w:numFmt w:val="bullet"/>
      <w:lvlText w:val="•"/>
      <w:lvlJc w:val="left"/>
      <w:pPr>
        <w:ind w:left="3364" w:hanging="708"/>
      </w:pPr>
      <w:rPr>
        <w:rFonts w:hint="default"/>
      </w:rPr>
    </w:lvl>
    <w:lvl w:ilvl="4" w:tplc="2C04FFBC">
      <w:numFmt w:val="bullet"/>
      <w:lvlText w:val="•"/>
      <w:lvlJc w:val="left"/>
      <w:pPr>
        <w:ind w:left="4212" w:hanging="708"/>
      </w:pPr>
      <w:rPr>
        <w:rFonts w:hint="default"/>
      </w:rPr>
    </w:lvl>
    <w:lvl w:ilvl="5" w:tplc="60065E34">
      <w:numFmt w:val="bullet"/>
      <w:lvlText w:val="•"/>
      <w:lvlJc w:val="left"/>
      <w:pPr>
        <w:ind w:left="5060" w:hanging="708"/>
      </w:pPr>
      <w:rPr>
        <w:rFonts w:hint="default"/>
      </w:rPr>
    </w:lvl>
    <w:lvl w:ilvl="6" w:tplc="56243376">
      <w:numFmt w:val="bullet"/>
      <w:lvlText w:val="•"/>
      <w:lvlJc w:val="left"/>
      <w:pPr>
        <w:ind w:left="5908" w:hanging="708"/>
      </w:pPr>
      <w:rPr>
        <w:rFonts w:hint="default"/>
      </w:rPr>
    </w:lvl>
    <w:lvl w:ilvl="7" w:tplc="BE72AA2A">
      <w:numFmt w:val="bullet"/>
      <w:lvlText w:val="•"/>
      <w:lvlJc w:val="left"/>
      <w:pPr>
        <w:ind w:left="6756" w:hanging="708"/>
      </w:pPr>
      <w:rPr>
        <w:rFonts w:hint="default"/>
      </w:rPr>
    </w:lvl>
    <w:lvl w:ilvl="8" w:tplc="8940D90E">
      <w:numFmt w:val="bullet"/>
      <w:lvlText w:val="•"/>
      <w:lvlJc w:val="left"/>
      <w:pPr>
        <w:ind w:left="7604" w:hanging="708"/>
      </w:pPr>
      <w:rPr>
        <w:rFonts w:hint="default"/>
      </w:rPr>
    </w:lvl>
  </w:abstractNum>
  <w:abstractNum w:abstractNumId="41" w15:restartNumberingAfterBreak="0">
    <w:nsid w:val="4B2F14F7"/>
    <w:multiLevelType w:val="hybridMultilevel"/>
    <w:tmpl w:val="FAE6FD3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E170337"/>
    <w:multiLevelType w:val="hybridMultilevel"/>
    <w:tmpl w:val="A1281B58"/>
    <w:lvl w:ilvl="0" w:tplc="49C8EB22">
      <w:numFmt w:val="bullet"/>
      <w:lvlText w:val="■"/>
      <w:lvlJc w:val="left"/>
      <w:pPr>
        <w:ind w:left="478" w:hanging="360"/>
      </w:pPr>
      <w:rPr>
        <w:rFonts w:ascii="Wingdings" w:eastAsia="Times New Roman" w:hAnsi="Wingdings" w:hint="default"/>
        <w:b w:val="0"/>
        <w:i w:val="0"/>
        <w:w w:val="91"/>
        <w:sz w:val="22"/>
      </w:rPr>
    </w:lvl>
    <w:lvl w:ilvl="1" w:tplc="2D46566E">
      <w:numFmt w:val="bullet"/>
      <w:lvlText w:val="•"/>
      <w:lvlJc w:val="left"/>
      <w:pPr>
        <w:ind w:left="1668" w:hanging="708"/>
      </w:pPr>
      <w:rPr>
        <w:rFonts w:hint="default"/>
      </w:rPr>
    </w:lvl>
    <w:lvl w:ilvl="2" w:tplc="334A2D0A">
      <w:numFmt w:val="bullet"/>
      <w:lvlText w:val="•"/>
      <w:lvlJc w:val="left"/>
      <w:pPr>
        <w:ind w:left="2516" w:hanging="708"/>
      </w:pPr>
      <w:rPr>
        <w:rFonts w:hint="default"/>
      </w:rPr>
    </w:lvl>
    <w:lvl w:ilvl="3" w:tplc="255A48E2">
      <w:numFmt w:val="bullet"/>
      <w:lvlText w:val="•"/>
      <w:lvlJc w:val="left"/>
      <w:pPr>
        <w:ind w:left="3364" w:hanging="708"/>
      </w:pPr>
      <w:rPr>
        <w:rFonts w:hint="default"/>
      </w:rPr>
    </w:lvl>
    <w:lvl w:ilvl="4" w:tplc="6DD8762A">
      <w:numFmt w:val="bullet"/>
      <w:lvlText w:val="•"/>
      <w:lvlJc w:val="left"/>
      <w:pPr>
        <w:ind w:left="4212" w:hanging="708"/>
      </w:pPr>
      <w:rPr>
        <w:rFonts w:hint="default"/>
      </w:rPr>
    </w:lvl>
    <w:lvl w:ilvl="5" w:tplc="C942A7CA">
      <w:numFmt w:val="bullet"/>
      <w:lvlText w:val="•"/>
      <w:lvlJc w:val="left"/>
      <w:pPr>
        <w:ind w:left="5060" w:hanging="708"/>
      </w:pPr>
      <w:rPr>
        <w:rFonts w:hint="default"/>
      </w:rPr>
    </w:lvl>
    <w:lvl w:ilvl="6" w:tplc="638A3EC2">
      <w:numFmt w:val="bullet"/>
      <w:lvlText w:val="•"/>
      <w:lvlJc w:val="left"/>
      <w:pPr>
        <w:ind w:left="5908" w:hanging="708"/>
      </w:pPr>
      <w:rPr>
        <w:rFonts w:hint="default"/>
      </w:rPr>
    </w:lvl>
    <w:lvl w:ilvl="7" w:tplc="FC44498C">
      <w:numFmt w:val="bullet"/>
      <w:lvlText w:val="•"/>
      <w:lvlJc w:val="left"/>
      <w:pPr>
        <w:ind w:left="6756" w:hanging="708"/>
      </w:pPr>
      <w:rPr>
        <w:rFonts w:hint="default"/>
      </w:rPr>
    </w:lvl>
    <w:lvl w:ilvl="8" w:tplc="E90ACCE2">
      <w:numFmt w:val="bullet"/>
      <w:lvlText w:val="•"/>
      <w:lvlJc w:val="left"/>
      <w:pPr>
        <w:ind w:left="7604" w:hanging="708"/>
      </w:pPr>
      <w:rPr>
        <w:rFonts w:hint="default"/>
      </w:rPr>
    </w:lvl>
  </w:abstractNum>
  <w:abstractNum w:abstractNumId="43" w15:restartNumberingAfterBreak="0">
    <w:nsid w:val="4EAF5C99"/>
    <w:multiLevelType w:val="hybridMultilevel"/>
    <w:tmpl w:val="2546661C"/>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44" w15:restartNumberingAfterBreak="0">
    <w:nsid w:val="4F2746FD"/>
    <w:multiLevelType w:val="hybridMultilevel"/>
    <w:tmpl w:val="25EE68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F51181E"/>
    <w:multiLevelType w:val="hybridMultilevel"/>
    <w:tmpl w:val="CCAC70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11F546B"/>
    <w:multiLevelType w:val="hybridMultilevel"/>
    <w:tmpl w:val="A830CAAA"/>
    <w:lvl w:ilvl="0" w:tplc="86E2EFEA">
      <w:start w:val="1"/>
      <w:numFmt w:val="decimal"/>
      <w:lvlText w:val="%1."/>
      <w:lvlJc w:val="left"/>
      <w:pPr>
        <w:ind w:left="684" w:hanging="360"/>
      </w:pPr>
      <w:rPr>
        <w:rFonts w:asciiTheme="minorHAnsi" w:eastAsia="Times New Roman" w:hAnsiTheme="minorHAnsi" w:cstheme="minorHAnsi" w:hint="default"/>
        <w:b w:val="0"/>
        <w:bCs w:val="0"/>
        <w:i w:val="0"/>
        <w:iCs w:val="0"/>
        <w:spacing w:val="-1"/>
        <w:w w:val="100"/>
        <w:sz w:val="22"/>
        <w:szCs w:val="22"/>
      </w:rPr>
    </w:lvl>
    <w:lvl w:ilvl="1" w:tplc="6D025CE6">
      <w:start w:val="1"/>
      <w:numFmt w:val="lowerLetter"/>
      <w:lvlText w:val="%2."/>
      <w:lvlJc w:val="left"/>
      <w:pPr>
        <w:ind w:left="1111" w:hanging="360"/>
      </w:pPr>
      <w:rPr>
        <w:rFonts w:ascii="Arial" w:eastAsia="Times New Roman" w:hAnsi="Arial" w:cs="Arial" w:hint="default"/>
        <w:b w:val="0"/>
        <w:bCs w:val="0"/>
        <w:i w:val="0"/>
        <w:iCs w:val="0"/>
        <w:spacing w:val="-1"/>
        <w:w w:val="100"/>
        <w:sz w:val="22"/>
        <w:szCs w:val="22"/>
      </w:rPr>
    </w:lvl>
    <w:lvl w:ilvl="2" w:tplc="6F884020">
      <w:numFmt w:val="bullet"/>
      <w:lvlText w:val="•"/>
      <w:lvlJc w:val="left"/>
      <w:pPr>
        <w:ind w:left="2028" w:hanging="360"/>
      </w:pPr>
      <w:rPr>
        <w:rFonts w:hint="default"/>
      </w:rPr>
    </w:lvl>
    <w:lvl w:ilvl="3" w:tplc="620CD264">
      <w:numFmt w:val="bullet"/>
      <w:lvlText w:val="•"/>
      <w:lvlJc w:val="left"/>
      <w:pPr>
        <w:ind w:left="2937" w:hanging="360"/>
      </w:pPr>
      <w:rPr>
        <w:rFonts w:hint="default"/>
      </w:rPr>
    </w:lvl>
    <w:lvl w:ilvl="4" w:tplc="F5CACFE0">
      <w:numFmt w:val="bullet"/>
      <w:lvlText w:val="•"/>
      <w:lvlJc w:val="left"/>
      <w:pPr>
        <w:ind w:left="3846" w:hanging="360"/>
      </w:pPr>
      <w:rPr>
        <w:rFonts w:hint="default"/>
      </w:rPr>
    </w:lvl>
    <w:lvl w:ilvl="5" w:tplc="6D98F62A">
      <w:numFmt w:val="bullet"/>
      <w:lvlText w:val="•"/>
      <w:lvlJc w:val="left"/>
      <w:pPr>
        <w:ind w:left="4755" w:hanging="360"/>
      </w:pPr>
      <w:rPr>
        <w:rFonts w:hint="default"/>
      </w:rPr>
    </w:lvl>
    <w:lvl w:ilvl="6" w:tplc="725256EC">
      <w:numFmt w:val="bullet"/>
      <w:lvlText w:val="•"/>
      <w:lvlJc w:val="left"/>
      <w:pPr>
        <w:ind w:left="5664" w:hanging="360"/>
      </w:pPr>
      <w:rPr>
        <w:rFonts w:hint="default"/>
      </w:rPr>
    </w:lvl>
    <w:lvl w:ilvl="7" w:tplc="2EDAD31C">
      <w:numFmt w:val="bullet"/>
      <w:lvlText w:val="•"/>
      <w:lvlJc w:val="left"/>
      <w:pPr>
        <w:ind w:left="6573" w:hanging="360"/>
      </w:pPr>
      <w:rPr>
        <w:rFonts w:hint="default"/>
      </w:rPr>
    </w:lvl>
    <w:lvl w:ilvl="8" w:tplc="7DE65C04">
      <w:numFmt w:val="bullet"/>
      <w:lvlText w:val="•"/>
      <w:lvlJc w:val="left"/>
      <w:pPr>
        <w:ind w:left="7482" w:hanging="360"/>
      </w:pPr>
      <w:rPr>
        <w:rFonts w:hint="default"/>
      </w:rPr>
    </w:lvl>
  </w:abstractNum>
  <w:abstractNum w:abstractNumId="47" w15:restartNumberingAfterBreak="0">
    <w:nsid w:val="52D168B0"/>
    <w:multiLevelType w:val="hybridMultilevel"/>
    <w:tmpl w:val="F8B03582"/>
    <w:lvl w:ilvl="0" w:tplc="91829D94">
      <w:numFmt w:val="bullet"/>
      <w:lvlText w:val=""/>
      <w:lvlJc w:val="left"/>
      <w:pPr>
        <w:ind w:left="1546" w:hanging="360"/>
      </w:pPr>
      <w:rPr>
        <w:rFonts w:ascii="Symbol" w:eastAsia="Times New Roman" w:hAnsi="Symbol" w:hint="default"/>
        <w:b w:val="0"/>
        <w:i w:val="0"/>
        <w:w w:val="100"/>
        <w:sz w:val="22"/>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8" w15:restartNumberingAfterBreak="0">
    <w:nsid w:val="54B27489"/>
    <w:multiLevelType w:val="hybridMultilevel"/>
    <w:tmpl w:val="EFA8968C"/>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9" w15:restartNumberingAfterBreak="0">
    <w:nsid w:val="5637410C"/>
    <w:multiLevelType w:val="multilevel"/>
    <w:tmpl w:val="6AB63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7047770"/>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1" w15:restartNumberingAfterBreak="0">
    <w:nsid w:val="58697652"/>
    <w:multiLevelType w:val="hybridMultilevel"/>
    <w:tmpl w:val="FDDA260C"/>
    <w:lvl w:ilvl="0" w:tplc="F13893CC">
      <w:start w:val="1"/>
      <w:numFmt w:val="decimal"/>
      <w:lvlText w:val="%1."/>
      <w:lvlJc w:val="left"/>
      <w:pPr>
        <w:ind w:left="545" w:hanging="360"/>
      </w:pPr>
      <w:rPr>
        <w:rFonts w:asciiTheme="minorHAnsi" w:eastAsia="Times New Roman" w:hAnsiTheme="minorHAnsi" w:cstheme="minorHAnsi" w:hint="default"/>
        <w:b w:val="0"/>
        <w:bCs w:val="0"/>
        <w:i w:val="0"/>
        <w:iCs w:val="0"/>
        <w:spacing w:val="-1"/>
        <w:w w:val="100"/>
        <w:sz w:val="22"/>
        <w:szCs w:val="22"/>
      </w:rPr>
    </w:lvl>
    <w:lvl w:ilvl="1" w:tplc="49C8EB22">
      <w:numFmt w:val="bullet"/>
      <w:lvlText w:val="■"/>
      <w:lvlJc w:val="left"/>
      <w:pPr>
        <w:ind w:left="478" w:hanging="360"/>
      </w:pPr>
      <w:rPr>
        <w:rFonts w:ascii="Wingdings" w:eastAsia="Times New Roman" w:hAnsi="Wingdings" w:hint="default"/>
        <w:b w:val="0"/>
        <w:i w:val="0"/>
        <w:w w:val="91"/>
        <w:sz w:val="22"/>
      </w:rPr>
    </w:lvl>
    <w:lvl w:ilvl="2" w:tplc="18827D0A">
      <w:numFmt w:val="bullet"/>
      <w:lvlText w:val="•"/>
      <w:lvlJc w:val="left"/>
      <w:pPr>
        <w:ind w:left="1762" w:hanging="708"/>
      </w:pPr>
      <w:rPr>
        <w:rFonts w:hint="default"/>
      </w:rPr>
    </w:lvl>
    <w:lvl w:ilvl="3" w:tplc="5552A014">
      <w:numFmt w:val="bullet"/>
      <w:lvlText w:val="•"/>
      <w:lvlJc w:val="left"/>
      <w:pPr>
        <w:ind w:left="2704" w:hanging="708"/>
      </w:pPr>
      <w:rPr>
        <w:rFonts w:hint="default"/>
      </w:rPr>
    </w:lvl>
    <w:lvl w:ilvl="4" w:tplc="9B56B9F2">
      <w:numFmt w:val="bullet"/>
      <w:lvlText w:val="•"/>
      <w:lvlJc w:val="left"/>
      <w:pPr>
        <w:ind w:left="3646" w:hanging="708"/>
      </w:pPr>
      <w:rPr>
        <w:rFonts w:hint="default"/>
      </w:rPr>
    </w:lvl>
    <w:lvl w:ilvl="5" w:tplc="E98C67B8">
      <w:numFmt w:val="bullet"/>
      <w:lvlText w:val="•"/>
      <w:lvlJc w:val="left"/>
      <w:pPr>
        <w:ind w:left="4588" w:hanging="708"/>
      </w:pPr>
      <w:rPr>
        <w:rFonts w:hint="default"/>
      </w:rPr>
    </w:lvl>
    <w:lvl w:ilvl="6" w:tplc="7B1070C4">
      <w:numFmt w:val="bullet"/>
      <w:lvlText w:val="•"/>
      <w:lvlJc w:val="left"/>
      <w:pPr>
        <w:ind w:left="5531" w:hanging="708"/>
      </w:pPr>
      <w:rPr>
        <w:rFonts w:hint="default"/>
      </w:rPr>
    </w:lvl>
    <w:lvl w:ilvl="7" w:tplc="6DA61980">
      <w:numFmt w:val="bullet"/>
      <w:lvlText w:val="•"/>
      <w:lvlJc w:val="left"/>
      <w:pPr>
        <w:ind w:left="6473" w:hanging="708"/>
      </w:pPr>
      <w:rPr>
        <w:rFonts w:hint="default"/>
      </w:rPr>
    </w:lvl>
    <w:lvl w:ilvl="8" w:tplc="9B14BB78">
      <w:numFmt w:val="bullet"/>
      <w:lvlText w:val="•"/>
      <w:lvlJc w:val="left"/>
      <w:pPr>
        <w:ind w:left="7415" w:hanging="708"/>
      </w:pPr>
      <w:rPr>
        <w:rFonts w:hint="default"/>
      </w:rPr>
    </w:lvl>
  </w:abstractNum>
  <w:abstractNum w:abstractNumId="52" w15:restartNumberingAfterBreak="0">
    <w:nsid w:val="5AC03812"/>
    <w:multiLevelType w:val="hybridMultilevel"/>
    <w:tmpl w:val="A4722224"/>
    <w:lvl w:ilvl="0" w:tplc="33328C2C">
      <w:start w:val="1"/>
      <w:numFmt w:val="decimal"/>
      <w:lvlText w:val="%1."/>
      <w:lvlJc w:val="left"/>
      <w:pPr>
        <w:ind w:left="545" w:hanging="360"/>
      </w:pPr>
      <w:rPr>
        <w:rFonts w:asciiTheme="minorHAnsi" w:eastAsia="Times New Roman" w:hAnsiTheme="minorHAnsi" w:cstheme="minorHAnsi" w:hint="default"/>
        <w:b w:val="0"/>
        <w:bCs w:val="0"/>
        <w:i w:val="0"/>
        <w:iCs w:val="0"/>
        <w:spacing w:val="-1"/>
        <w:w w:val="100"/>
        <w:sz w:val="22"/>
        <w:szCs w:val="22"/>
      </w:rPr>
    </w:lvl>
    <w:lvl w:ilvl="1" w:tplc="592C67A8">
      <w:numFmt w:val="bullet"/>
      <w:lvlText w:val=""/>
      <w:lvlJc w:val="left"/>
      <w:pPr>
        <w:ind w:left="1395" w:hanging="358"/>
      </w:pPr>
      <w:rPr>
        <w:rFonts w:ascii="Symbol" w:eastAsia="Times New Roman" w:hAnsi="Symbol" w:hint="default"/>
        <w:b w:val="0"/>
        <w:i w:val="0"/>
        <w:w w:val="100"/>
        <w:sz w:val="22"/>
      </w:rPr>
    </w:lvl>
    <w:lvl w:ilvl="2" w:tplc="EEF60B00">
      <w:numFmt w:val="bullet"/>
      <w:lvlText w:val="•"/>
      <w:lvlJc w:val="left"/>
      <w:pPr>
        <w:ind w:left="2277" w:hanging="358"/>
      </w:pPr>
      <w:rPr>
        <w:rFonts w:hint="default"/>
      </w:rPr>
    </w:lvl>
    <w:lvl w:ilvl="3" w:tplc="3A36B5B8">
      <w:numFmt w:val="bullet"/>
      <w:lvlText w:val="•"/>
      <w:lvlJc w:val="left"/>
      <w:pPr>
        <w:ind w:left="3155" w:hanging="358"/>
      </w:pPr>
      <w:rPr>
        <w:rFonts w:hint="default"/>
      </w:rPr>
    </w:lvl>
    <w:lvl w:ilvl="4" w:tplc="F398BF6C">
      <w:numFmt w:val="bullet"/>
      <w:lvlText w:val="•"/>
      <w:lvlJc w:val="left"/>
      <w:pPr>
        <w:ind w:left="4033" w:hanging="358"/>
      </w:pPr>
      <w:rPr>
        <w:rFonts w:hint="default"/>
      </w:rPr>
    </w:lvl>
    <w:lvl w:ilvl="5" w:tplc="38429582">
      <w:numFmt w:val="bullet"/>
      <w:lvlText w:val="•"/>
      <w:lvlJc w:val="left"/>
      <w:pPr>
        <w:ind w:left="4911" w:hanging="358"/>
      </w:pPr>
      <w:rPr>
        <w:rFonts w:hint="default"/>
      </w:rPr>
    </w:lvl>
    <w:lvl w:ilvl="6" w:tplc="2EEA37E6">
      <w:numFmt w:val="bullet"/>
      <w:lvlText w:val="•"/>
      <w:lvlJc w:val="left"/>
      <w:pPr>
        <w:ind w:left="5788" w:hanging="358"/>
      </w:pPr>
      <w:rPr>
        <w:rFonts w:hint="default"/>
      </w:rPr>
    </w:lvl>
    <w:lvl w:ilvl="7" w:tplc="BD5AC7C4">
      <w:numFmt w:val="bullet"/>
      <w:lvlText w:val="•"/>
      <w:lvlJc w:val="left"/>
      <w:pPr>
        <w:ind w:left="6666" w:hanging="358"/>
      </w:pPr>
      <w:rPr>
        <w:rFonts w:hint="default"/>
      </w:rPr>
    </w:lvl>
    <w:lvl w:ilvl="8" w:tplc="5518F16E">
      <w:numFmt w:val="bullet"/>
      <w:lvlText w:val="•"/>
      <w:lvlJc w:val="left"/>
      <w:pPr>
        <w:ind w:left="7544" w:hanging="358"/>
      </w:pPr>
      <w:rPr>
        <w:rFonts w:hint="default"/>
      </w:rPr>
    </w:lvl>
  </w:abstractNum>
  <w:abstractNum w:abstractNumId="53" w15:restartNumberingAfterBreak="0">
    <w:nsid w:val="5B144882"/>
    <w:multiLevelType w:val="hybridMultilevel"/>
    <w:tmpl w:val="EBBAD794"/>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4" w15:restartNumberingAfterBreak="0">
    <w:nsid w:val="5C2076B0"/>
    <w:multiLevelType w:val="hybridMultilevel"/>
    <w:tmpl w:val="096013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5D497543"/>
    <w:multiLevelType w:val="hybridMultilevel"/>
    <w:tmpl w:val="7B9EEA88"/>
    <w:lvl w:ilvl="0" w:tplc="49C8EB22">
      <w:numFmt w:val="bullet"/>
      <w:lvlText w:val="■"/>
      <w:lvlJc w:val="left"/>
      <w:pPr>
        <w:ind w:left="478" w:hanging="360"/>
      </w:pPr>
      <w:rPr>
        <w:rFonts w:ascii="Wingdings" w:eastAsia="Times New Roman" w:hAnsi="Wingdings" w:hint="default"/>
        <w:b w:val="0"/>
        <w:i w:val="0"/>
        <w:w w:val="91"/>
        <w:sz w:val="22"/>
      </w:rPr>
    </w:lvl>
    <w:lvl w:ilvl="1" w:tplc="832C9BE4">
      <w:numFmt w:val="bullet"/>
      <w:lvlText w:val="•"/>
      <w:lvlJc w:val="left"/>
      <w:pPr>
        <w:ind w:left="1038" w:hanging="708"/>
      </w:pPr>
      <w:rPr>
        <w:rFonts w:hint="default"/>
      </w:rPr>
    </w:lvl>
    <w:lvl w:ilvl="2" w:tplc="237251B0">
      <w:numFmt w:val="bullet"/>
      <w:lvlText w:val="•"/>
      <w:lvlJc w:val="left"/>
      <w:pPr>
        <w:ind w:left="1956" w:hanging="708"/>
      </w:pPr>
      <w:rPr>
        <w:rFonts w:hint="default"/>
      </w:rPr>
    </w:lvl>
    <w:lvl w:ilvl="3" w:tplc="641614DC">
      <w:numFmt w:val="bullet"/>
      <w:lvlText w:val="•"/>
      <w:lvlJc w:val="left"/>
      <w:pPr>
        <w:ind w:left="2874" w:hanging="708"/>
      </w:pPr>
      <w:rPr>
        <w:rFonts w:hint="default"/>
      </w:rPr>
    </w:lvl>
    <w:lvl w:ilvl="4" w:tplc="A2E49A38">
      <w:numFmt w:val="bullet"/>
      <w:lvlText w:val="•"/>
      <w:lvlJc w:val="left"/>
      <w:pPr>
        <w:ind w:left="3792" w:hanging="708"/>
      </w:pPr>
      <w:rPr>
        <w:rFonts w:hint="default"/>
      </w:rPr>
    </w:lvl>
    <w:lvl w:ilvl="5" w:tplc="CF127D62">
      <w:numFmt w:val="bullet"/>
      <w:lvlText w:val="•"/>
      <w:lvlJc w:val="left"/>
      <w:pPr>
        <w:ind w:left="4710" w:hanging="708"/>
      </w:pPr>
      <w:rPr>
        <w:rFonts w:hint="default"/>
      </w:rPr>
    </w:lvl>
    <w:lvl w:ilvl="6" w:tplc="B8424D0E">
      <w:numFmt w:val="bullet"/>
      <w:lvlText w:val="•"/>
      <w:lvlJc w:val="left"/>
      <w:pPr>
        <w:ind w:left="5628" w:hanging="708"/>
      </w:pPr>
      <w:rPr>
        <w:rFonts w:hint="default"/>
      </w:rPr>
    </w:lvl>
    <w:lvl w:ilvl="7" w:tplc="798EB8A2">
      <w:numFmt w:val="bullet"/>
      <w:lvlText w:val="•"/>
      <w:lvlJc w:val="left"/>
      <w:pPr>
        <w:ind w:left="6546" w:hanging="708"/>
      </w:pPr>
      <w:rPr>
        <w:rFonts w:hint="default"/>
      </w:rPr>
    </w:lvl>
    <w:lvl w:ilvl="8" w:tplc="B2EC8D74">
      <w:numFmt w:val="bullet"/>
      <w:lvlText w:val="•"/>
      <w:lvlJc w:val="left"/>
      <w:pPr>
        <w:ind w:left="7464" w:hanging="708"/>
      </w:pPr>
      <w:rPr>
        <w:rFonts w:hint="default"/>
      </w:rPr>
    </w:lvl>
  </w:abstractNum>
  <w:abstractNum w:abstractNumId="56" w15:restartNumberingAfterBreak="0">
    <w:nsid w:val="5DCA46E7"/>
    <w:multiLevelType w:val="hybridMultilevel"/>
    <w:tmpl w:val="7BB67BBA"/>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57" w15:restartNumberingAfterBreak="0">
    <w:nsid w:val="5F23148E"/>
    <w:multiLevelType w:val="hybridMultilevel"/>
    <w:tmpl w:val="6C4402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5F3E1115"/>
    <w:multiLevelType w:val="hybridMultilevel"/>
    <w:tmpl w:val="42D8B6D4"/>
    <w:lvl w:ilvl="0" w:tplc="04150001">
      <w:start w:val="1"/>
      <w:numFmt w:val="bullet"/>
      <w:lvlText w:val=""/>
      <w:lvlJc w:val="left"/>
      <w:pPr>
        <w:ind w:left="720" w:hanging="360"/>
      </w:pPr>
      <w:rPr>
        <w:rFonts w:ascii="Symbol" w:hAnsi="Symbol" w:hint="default"/>
      </w:rPr>
    </w:lvl>
    <w:lvl w:ilvl="1" w:tplc="8766C9AE">
      <w:numFmt w:val="bullet"/>
      <w:lvlText w:val="·"/>
      <w:lvlJc w:val="left"/>
      <w:pPr>
        <w:ind w:left="1440" w:hanging="360"/>
      </w:pPr>
      <w:rPr>
        <w:rFonts w:ascii="Calibri" w:eastAsia="Times New Roman" w:hAnsi="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5FD66D67"/>
    <w:multiLevelType w:val="hybridMultilevel"/>
    <w:tmpl w:val="0C8259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603D5B72"/>
    <w:multiLevelType w:val="hybridMultilevel"/>
    <w:tmpl w:val="B67C53C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1" w15:restartNumberingAfterBreak="0">
    <w:nsid w:val="61B10E13"/>
    <w:multiLevelType w:val="multilevel"/>
    <w:tmpl w:val="2208F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C5B3C65"/>
    <w:multiLevelType w:val="hybridMultilevel"/>
    <w:tmpl w:val="5BF427B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63" w15:restartNumberingAfterBreak="0">
    <w:nsid w:val="6CF07B57"/>
    <w:multiLevelType w:val="hybridMultilevel"/>
    <w:tmpl w:val="279ACC22"/>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64" w15:restartNumberingAfterBreak="0">
    <w:nsid w:val="6FCB0E85"/>
    <w:multiLevelType w:val="hybridMultilevel"/>
    <w:tmpl w:val="4F40CBBE"/>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65" w15:restartNumberingAfterBreak="0">
    <w:nsid w:val="6FEF624A"/>
    <w:multiLevelType w:val="multilevel"/>
    <w:tmpl w:val="FEEEA6C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66" w15:restartNumberingAfterBreak="0">
    <w:nsid w:val="71132F90"/>
    <w:multiLevelType w:val="singleLevel"/>
    <w:tmpl w:val="C8641820"/>
    <w:lvl w:ilvl="0">
      <w:start w:val="1"/>
      <w:numFmt w:val="bullet"/>
      <w:lvlText w:val="–"/>
      <w:lvlJc w:val="left"/>
      <w:pPr>
        <w:tabs>
          <w:tab w:val="num" w:pos="360"/>
        </w:tabs>
        <w:ind w:left="360" w:hanging="360"/>
      </w:pPr>
      <w:rPr>
        <w:rFonts w:ascii="Times New Roman" w:hAnsi="Times New Roman" w:hint="default"/>
      </w:rPr>
    </w:lvl>
  </w:abstractNum>
  <w:abstractNum w:abstractNumId="67" w15:restartNumberingAfterBreak="0">
    <w:nsid w:val="714C41DC"/>
    <w:multiLevelType w:val="hybridMultilevel"/>
    <w:tmpl w:val="CBA2B910"/>
    <w:lvl w:ilvl="0" w:tplc="04150003">
      <w:start w:val="1"/>
      <w:numFmt w:val="bullet"/>
      <w:lvlText w:val="o"/>
      <w:lvlJc w:val="left"/>
      <w:pPr>
        <w:ind w:left="1068" w:hanging="360"/>
      </w:pPr>
      <w:rPr>
        <w:rFonts w:ascii="Courier New" w:hAnsi="Courier New" w:hint="default"/>
      </w:rPr>
    </w:lvl>
    <w:lvl w:ilvl="1" w:tplc="04150003">
      <w:start w:val="1"/>
      <w:numFmt w:val="bullet"/>
      <w:lvlText w:val="o"/>
      <w:lvlJc w:val="left"/>
      <w:pPr>
        <w:ind w:left="1788" w:hanging="360"/>
      </w:pPr>
      <w:rPr>
        <w:rFonts w:ascii="Courier New" w:hAnsi="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8" w15:restartNumberingAfterBreak="0">
    <w:nsid w:val="71B63562"/>
    <w:multiLevelType w:val="hybridMultilevel"/>
    <w:tmpl w:val="56A4633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69" w15:restartNumberingAfterBreak="0">
    <w:nsid w:val="74924E26"/>
    <w:multiLevelType w:val="hybridMultilevel"/>
    <w:tmpl w:val="ABEC2D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77CF0B9F"/>
    <w:multiLevelType w:val="hybridMultilevel"/>
    <w:tmpl w:val="2B8888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794C35B1"/>
    <w:multiLevelType w:val="hybridMultilevel"/>
    <w:tmpl w:val="090087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79C30B02"/>
    <w:multiLevelType w:val="hybridMultilevel"/>
    <w:tmpl w:val="0688CF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7D382F95"/>
    <w:multiLevelType w:val="hybridMultilevel"/>
    <w:tmpl w:val="445004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324166508">
    <w:abstractNumId w:val="25"/>
  </w:num>
  <w:num w:numId="2" w16cid:durableId="1462846023">
    <w:abstractNumId w:val="8"/>
  </w:num>
  <w:num w:numId="3" w16cid:durableId="1786189271">
    <w:abstractNumId w:val="50"/>
  </w:num>
  <w:num w:numId="4" w16cid:durableId="1731461283">
    <w:abstractNumId w:val="39"/>
  </w:num>
  <w:num w:numId="5" w16cid:durableId="736972448">
    <w:abstractNumId w:val="7"/>
  </w:num>
  <w:num w:numId="6" w16cid:durableId="1225603123">
    <w:abstractNumId w:val="72"/>
  </w:num>
  <w:num w:numId="7" w16cid:durableId="1516110000">
    <w:abstractNumId w:val="44"/>
  </w:num>
  <w:num w:numId="8" w16cid:durableId="852695082">
    <w:abstractNumId w:val="20"/>
  </w:num>
  <w:num w:numId="9" w16cid:durableId="1674796260">
    <w:abstractNumId w:val="3"/>
  </w:num>
  <w:num w:numId="10" w16cid:durableId="2020429961">
    <w:abstractNumId w:val="58"/>
  </w:num>
  <w:num w:numId="11" w16cid:durableId="1260411197">
    <w:abstractNumId w:val="67"/>
  </w:num>
  <w:num w:numId="12" w16cid:durableId="360865615">
    <w:abstractNumId w:val="5"/>
  </w:num>
  <w:num w:numId="13" w16cid:durableId="1845508436">
    <w:abstractNumId w:val="23"/>
  </w:num>
  <w:num w:numId="14" w16cid:durableId="143130946">
    <w:abstractNumId w:val="73"/>
  </w:num>
  <w:num w:numId="15" w16cid:durableId="1033186660">
    <w:abstractNumId w:val="24"/>
  </w:num>
  <w:num w:numId="16" w16cid:durableId="1532642543">
    <w:abstractNumId w:val="59"/>
  </w:num>
  <w:num w:numId="17" w16cid:durableId="909730529">
    <w:abstractNumId w:val="14"/>
  </w:num>
  <w:num w:numId="18" w16cid:durableId="1239482426">
    <w:abstractNumId w:val="0"/>
  </w:num>
  <w:num w:numId="19" w16cid:durableId="367267251">
    <w:abstractNumId w:val="56"/>
  </w:num>
  <w:num w:numId="20" w16cid:durableId="557519455">
    <w:abstractNumId w:val="19"/>
  </w:num>
  <w:num w:numId="21" w16cid:durableId="1877738993">
    <w:abstractNumId w:val="12"/>
  </w:num>
  <w:num w:numId="22" w16cid:durableId="1069960805">
    <w:abstractNumId w:val="17"/>
  </w:num>
  <w:num w:numId="23" w16cid:durableId="2116711548">
    <w:abstractNumId w:val="27"/>
  </w:num>
  <w:num w:numId="24" w16cid:durableId="340201315">
    <w:abstractNumId w:val="36"/>
  </w:num>
  <w:num w:numId="25" w16cid:durableId="114178480">
    <w:abstractNumId w:val="38"/>
  </w:num>
  <w:num w:numId="26" w16cid:durableId="1922372648">
    <w:abstractNumId w:val="61"/>
  </w:num>
  <w:num w:numId="27" w16cid:durableId="319237803">
    <w:abstractNumId w:val="29"/>
  </w:num>
  <w:num w:numId="28" w16cid:durableId="1407267609">
    <w:abstractNumId w:val="49"/>
  </w:num>
  <w:num w:numId="29" w16cid:durableId="1843810015">
    <w:abstractNumId w:val="1"/>
  </w:num>
  <w:num w:numId="30" w16cid:durableId="1187327263">
    <w:abstractNumId w:val="2"/>
  </w:num>
  <w:num w:numId="31" w16cid:durableId="881674038">
    <w:abstractNumId w:val="30"/>
  </w:num>
  <w:num w:numId="32" w16cid:durableId="314576815">
    <w:abstractNumId w:val="18"/>
  </w:num>
  <w:num w:numId="33" w16cid:durableId="1081491985">
    <w:abstractNumId w:val="66"/>
  </w:num>
  <w:num w:numId="34" w16cid:durableId="1107893067">
    <w:abstractNumId w:val="4"/>
  </w:num>
  <w:num w:numId="35" w16cid:durableId="1427732359">
    <w:abstractNumId w:val="37"/>
  </w:num>
  <w:num w:numId="36" w16cid:durableId="501895334">
    <w:abstractNumId w:val="33"/>
  </w:num>
  <w:num w:numId="37" w16cid:durableId="1437599126">
    <w:abstractNumId w:val="43"/>
  </w:num>
  <w:num w:numId="38" w16cid:durableId="1759398591">
    <w:abstractNumId w:val="16"/>
  </w:num>
  <w:num w:numId="39" w16cid:durableId="1186168220">
    <w:abstractNumId w:val="35"/>
  </w:num>
  <w:num w:numId="40" w16cid:durableId="800535753">
    <w:abstractNumId w:val="22"/>
  </w:num>
  <w:num w:numId="41" w16cid:durableId="1632319498">
    <w:abstractNumId w:val="31"/>
  </w:num>
  <w:num w:numId="42" w16cid:durableId="1789738374">
    <w:abstractNumId w:val="46"/>
  </w:num>
  <w:num w:numId="43" w16cid:durableId="832333805">
    <w:abstractNumId w:val="11"/>
  </w:num>
  <w:num w:numId="44" w16cid:durableId="899023193">
    <w:abstractNumId w:val="32"/>
  </w:num>
  <w:num w:numId="45" w16cid:durableId="1331102894">
    <w:abstractNumId w:val="55"/>
  </w:num>
  <w:num w:numId="46" w16cid:durableId="1863008881">
    <w:abstractNumId w:val="10"/>
  </w:num>
  <w:num w:numId="47" w16cid:durableId="236139555">
    <w:abstractNumId w:val="26"/>
  </w:num>
  <w:num w:numId="48" w16cid:durableId="1488135455">
    <w:abstractNumId w:val="42"/>
  </w:num>
  <w:num w:numId="49" w16cid:durableId="249237893">
    <w:abstractNumId w:val="52"/>
  </w:num>
  <w:num w:numId="50" w16cid:durableId="716704105">
    <w:abstractNumId w:val="51"/>
  </w:num>
  <w:num w:numId="51" w16cid:durableId="1401713503">
    <w:abstractNumId w:val="40"/>
  </w:num>
  <w:num w:numId="52" w16cid:durableId="1599949907">
    <w:abstractNumId w:val="6"/>
  </w:num>
  <w:num w:numId="53" w16cid:durableId="969746167">
    <w:abstractNumId w:val="53"/>
  </w:num>
  <w:num w:numId="54" w16cid:durableId="2057007490">
    <w:abstractNumId w:val="45"/>
  </w:num>
  <w:num w:numId="55" w16cid:durableId="306320905">
    <w:abstractNumId w:val="71"/>
  </w:num>
  <w:num w:numId="56" w16cid:durableId="1468737391">
    <w:abstractNumId w:val="28"/>
  </w:num>
  <w:num w:numId="57" w16cid:durableId="1339118415">
    <w:abstractNumId w:val="54"/>
  </w:num>
  <w:num w:numId="58" w16cid:durableId="1544056654">
    <w:abstractNumId w:val="21"/>
  </w:num>
  <w:num w:numId="59" w16cid:durableId="226261956">
    <w:abstractNumId w:val="34"/>
  </w:num>
  <w:num w:numId="60" w16cid:durableId="386076476">
    <w:abstractNumId w:val="63"/>
  </w:num>
  <w:num w:numId="61" w16cid:durableId="2018462250">
    <w:abstractNumId w:val="60"/>
  </w:num>
  <w:num w:numId="62" w16cid:durableId="443041631">
    <w:abstractNumId w:val="47"/>
  </w:num>
  <w:num w:numId="63" w16cid:durableId="378089184">
    <w:abstractNumId w:val="57"/>
  </w:num>
  <w:num w:numId="64" w16cid:durableId="1227376113">
    <w:abstractNumId w:val="9"/>
  </w:num>
  <w:num w:numId="65" w16cid:durableId="1013997744">
    <w:abstractNumId w:val="68"/>
  </w:num>
  <w:num w:numId="66" w16cid:durableId="1635209421">
    <w:abstractNumId w:val="62"/>
  </w:num>
  <w:num w:numId="67" w16cid:durableId="767887684">
    <w:abstractNumId w:val="15"/>
  </w:num>
  <w:num w:numId="68" w16cid:durableId="1862842">
    <w:abstractNumId w:val="48"/>
  </w:num>
  <w:num w:numId="69" w16cid:durableId="1315598029">
    <w:abstractNumId w:val="64"/>
  </w:num>
  <w:num w:numId="70" w16cid:durableId="1113137929">
    <w:abstractNumId w:val="41"/>
  </w:num>
  <w:num w:numId="71" w16cid:durableId="526024532">
    <w:abstractNumId w:val="70"/>
  </w:num>
  <w:num w:numId="72" w16cid:durableId="1093165767">
    <w:abstractNumId w:val="65"/>
  </w:num>
  <w:num w:numId="73" w16cid:durableId="657153344">
    <w:abstractNumId w:val="69"/>
  </w:num>
  <w:num w:numId="74" w16cid:durableId="1339387372">
    <w:abstractNumId w:val="1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521"/>
    <w:rsid w:val="00000963"/>
    <w:rsid w:val="00000D6B"/>
    <w:rsid w:val="00000DF4"/>
    <w:rsid w:val="000014FA"/>
    <w:rsid w:val="000018A7"/>
    <w:rsid w:val="00001986"/>
    <w:rsid w:val="00001B19"/>
    <w:rsid w:val="00002327"/>
    <w:rsid w:val="00003A07"/>
    <w:rsid w:val="0000594C"/>
    <w:rsid w:val="00005BC3"/>
    <w:rsid w:val="00005BD0"/>
    <w:rsid w:val="00006100"/>
    <w:rsid w:val="00006CC2"/>
    <w:rsid w:val="00006DF2"/>
    <w:rsid w:val="00007143"/>
    <w:rsid w:val="000077E3"/>
    <w:rsid w:val="00007B57"/>
    <w:rsid w:val="0001022D"/>
    <w:rsid w:val="00010D23"/>
    <w:rsid w:val="0001100C"/>
    <w:rsid w:val="000110B4"/>
    <w:rsid w:val="000110D2"/>
    <w:rsid w:val="000125CE"/>
    <w:rsid w:val="00012967"/>
    <w:rsid w:val="00013093"/>
    <w:rsid w:val="000135BF"/>
    <w:rsid w:val="00013DB5"/>
    <w:rsid w:val="0001489C"/>
    <w:rsid w:val="00014AE0"/>
    <w:rsid w:val="00015A76"/>
    <w:rsid w:val="00015F02"/>
    <w:rsid w:val="0001658D"/>
    <w:rsid w:val="000167F6"/>
    <w:rsid w:val="000178C0"/>
    <w:rsid w:val="00017FD3"/>
    <w:rsid w:val="0002003B"/>
    <w:rsid w:val="00020142"/>
    <w:rsid w:val="00021B8B"/>
    <w:rsid w:val="00022735"/>
    <w:rsid w:val="0002273D"/>
    <w:rsid w:val="00022844"/>
    <w:rsid w:val="000229B7"/>
    <w:rsid w:val="000229C2"/>
    <w:rsid w:val="00022A8E"/>
    <w:rsid w:val="00022BB3"/>
    <w:rsid w:val="00022E51"/>
    <w:rsid w:val="0002393B"/>
    <w:rsid w:val="000245D4"/>
    <w:rsid w:val="00024702"/>
    <w:rsid w:val="00024780"/>
    <w:rsid w:val="000252FF"/>
    <w:rsid w:val="00025C07"/>
    <w:rsid w:val="00026CAD"/>
    <w:rsid w:val="000272A6"/>
    <w:rsid w:val="000303B1"/>
    <w:rsid w:val="00030E99"/>
    <w:rsid w:val="000311CF"/>
    <w:rsid w:val="0003166F"/>
    <w:rsid w:val="000355EA"/>
    <w:rsid w:val="00035AE9"/>
    <w:rsid w:val="00036398"/>
    <w:rsid w:val="000368E3"/>
    <w:rsid w:val="00036AFD"/>
    <w:rsid w:val="00037596"/>
    <w:rsid w:val="0004145A"/>
    <w:rsid w:val="000424C3"/>
    <w:rsid w:val="000424CE"/>
    <w:rsid w:val="0004323A"/>
    <w:rsid w:val="000439FC"/>
    <w:rsid w:val="00044B50"/>
    <w:rsid w:val="00045450"/>
    <w:rsid w:val="000454A5"/>
    <w:rsid w:val="00046167"/>
    <w:rsid w:val="00046D1D"/>
    <w:rsid w:val="000477E2"/>
    <w:rsid w:val="00047C2A"/>
    <w:rsid w:val="00047C6E"/>
    <w:rsid w:val="00047D62"/>
    <w:rsid w:val="00050307"/>
    <w:rsid w:val="0005084B"/>
    <w:rsid w:val="00051735"/>
    <w:rsid w:val="00052FD5"/>
    <w:rsid w:val="000536D1"/>
    <w:rsid w:val="00053A32"/>
    <w:rsid w:val="0005419E"/>
    <w:rsid w:val="000549F6"/>
    <w:rsid w:val="0005505A"/>
    <w:rsid w:val="00055740"/>
    <w:rsid w:val="00055991"/>
    <w:rsid w:val="00055AF2"/>
    <w:rsid w:val="00055CBE"/>
    <w:rsid w:val="00055EC9"/>
    <w:rsid w:val="00055EF1"/>
    <w:rsid w:val="00055F07"/>
    <w:rsid w:val="00057AF2"/>
    <w:rsid w:val="00060152"/>
    <w:rsid w:val="00060A7A"/>
    <w:rsid w:val="000616E8"/>
    <w:rsid w:val="000625C2"/>
    <w:rsid w:val="000634A7"/>
    <w:rsid w:val="00063A1F"/>
    <w:rsid w:val="00063CE1"/>
    <w:rsid w:val="00063F1A"/>
    <w:rsid w:val="000642A2"/>
    <w:rsid w:val="0006471A"/>
    <w:rsid w:val="00064AC1"/>
    <w:rsid w:val="0006552F"/>
    <w:rsid w:val="00065D74"/>
    <w:rsid w:val="00066148"/>
    <w:rsid w:val="000679DE"/>
    <w:rsid w:val="000708ED"/>
    <w:rsid w:val="00070B04"/>
    <w:rsid w:val="00070EA7"/>
    <w:rsid w:val="00071E6A"/>
    <w:rsid w:val="00073CBF"/>
    <w:rsid w:val="00075543"/>
    <w:rsid w:val="0007572B"/>
    <w:rsid w:val="00075CA3"/>
    <w:rsid w:val="00077349"/>
    <w:rsid w:val="000775DF"/>
    <w:rsid w:val="00077D05"/>
    <w:rsid w:val="00080687"/>
    <w:rsid w:val="0008083D"/>
    <w:rsid w:val="00080FEE"/>
    <w:rsid w:val="00081438"/>
    <w:rsid w:val="00081AE8"/>
    <w:rsid w:val="00081BEF"/>
    <w:rsid w:val="0008201C"/>
    <w:rsid w:val="000833F5"/>
    <w:rsid w:val="0008360B"/>
    <w:rsid w:val="00083636"/>
    <w:rsid w:val="00083B65"/>
    <w:rsid w:val="0008500A"/>
    <w:rsid w:val="00085287"/>
    <w:rsid w:val="00086263"/>
    <w:rsid w:val="0008635A"/>
    <w:rsid w:val="00086B36"/>
    <w:rsid w:val="00086CA3"/>
    <w:rsid w:val="000876F5"/>
    <w:rsid w:val="00087823"/>
    <w:rsid w:val="00087CFA"/>
    <w:rsid w:val="00090ED9"/>
    <w:rsid w:val="000915A1"/>
    <w:rsid w:val="00091F8C"/>
    <w:rsid w:val="0009284D"/>
    <w:rsid w:val="00092F31"/>
    <w:rsid w:val="0009386C"/>
    <w:rsid w:val="00093C9B"/>
    <w:rsid w:val="000940FB"/>
    <w:rsid w:val="00094420"/>
    <w:rsid w:val="00095B8B"/>
    <w:rsid w:val="000960F1"/>
    <w:rsid w:val="000974E4"/>
    <w:rsid w:val="000A082B"/>
    <w:rsid w:val="000A0FDA"/>
    <w:rsid w:val="000A236E"/>
    <w:rsid w:val="000A2550"/>
    <w:rsid w:val="000A2649"/>
    <w:rsid w:val="000A27EC"/>
    <w:rsid w:val="000A2D0F"/>
    <w:rsid w:val="000A33CB"/>
    <w:rsid w:val="000A347F"/>
    <w:rsid w:val="000A3BF1"/>
    <w:rsid w:val="000A46A7"/>
    <w:rsid w:val="000A4782"/>
    <w:rsid w:val="000A4912"/>
    <w:rsid w:val="000A49A9"/>
    <w:rsid w:val="000A5846"/>
    <w:rsid w:val="000A5B66"/>
    <w:rsid w:val="000A646D"/>
    <w:rsid w:val="000A7417"/>
    <w:rsid w:val="000A78D8"/>
    <w:rsid w:val="000B04C9"/>
    <w:rsid w:val="000B1125"/>
    <w:rsid w:val="000B127B"/>
    <w:rsid w:val="000B1B43"/>
    <w:rsid w:val="000B1BB4"/>
    <w:rsid w:val="000B23FE"/>
    <w:rsid w:val="000B4F5D"/>
    <w:rsid w:val="000B552B"/>
    <w:rsid w:val="000B55E0"/>
    <w:rsid w:val="000B55E8"/>
    <w:rsid w:val="000B59F9"/>
    <w:rsid w:val="000B5B86"/>
    <w:rsid w:val="000B66BA"/>
    <w:rsid w:val="000B6876"/>
    <w:rsid w:val="000B726B"/>
    <w:rsid w:val="000B7888"/>
    <w:rsid w:val="000C1601"/>
    <w:rsid w:val="000C1B58"/>
    <w:rsid w:val="000C224E"/>
    <w:rsid w:val="000C3232"/>
    <w:rsid w:val="000C33A4"/>
    <w:rsid w:val="000C4867"/>
    <w:rsid w:val="000C49A4"/>
    <w:rsid w:val="000C4ACB"/>
    <w:rsid w:val="000C5A8B"/>
    <w:rsid w:val="000C6015"/>
    <w:rsid w:val="000C68A0"/>
    <w:rsid w:val="000C7CB5"/>
    <w:rsid w:val="000C7DCF"/>
    <w:rsid w:val="000D07EA"/>
    <w:rsid w:val="000D0F5D"/>
    <w:rsid w:val="000D1845"/>
    <w:rsid w:val="000D2A5F"/>
    <w:rsid w:val="000D2B17"/>
    <w:rsid w:val="000D3470"/>
    <w:rsid w:val="000D3A5D"/>
    <w:rsid w:val="000D3A6D"/>
    <w:rsid w:val="000D3B36"/>
    <w:rsid w:val="000D51A3"/>
    <w:rsid w:val="000D542E"/>
    <w:rsid w:val="000D55B0"/>
    <w:rsid w:val="000D5837"/>
    <w:rsid w:val="000D5DA8"/>
    <w:rsid w:val="000D6671"/>
    <w:rsid w:val="000D66E0"/>
    <w:rsid w:val="000D6716"/>
    <w:rsid w:val="000D693E"/>
    <w:rsid w:val="000D6EAE"/>
    <w:rsid w:val="000D7300"/>
    <w:rsid w:val="000D7DFF"/>
    <w:rsid w:val="000E09AF"/>
    <w:rsid w:val="000E0EDD"/>
    <w:rsid w:val="000E1621"/>
    <w:rsid w:val="000E1B5A"/>
    <w:rsid w:val="000E2CC7"/>
    <w:rsid w:val="000E2F4F"/>
    <w:rsid w:val="000E34D7"/>
    <w:rsid w:val="000E3A8E"/>
    <w:rsid w:val="000E5B8A"/>
    <w:rsid w:val="000E6BA1"/>
    <w:rsid w:val="000E713D"/>
    <w:rsid w:val="000E7C33"/>
    <w:rsid w:val="000F1A7C"/>
    <w:rsid w:val="000F20FD"/>
    <w:rsid w:val="000F230C"/>
    <w:rsid w:val="000F2756"/>
    <w:rsid w:val="000F3EBC"/>
    <w:rsid w:val="000F3F16"/>
    <w:rsid w:val="000F4638"/>
    <w:rsid w:val="000F483A"/>
    <w:rsid w:val="000F670A"/>
    <w:rsid w:val="000F695C"/>
    <w:rsid w:val="000F7C7F"/>
    <w:rsid w:val="000F7E0A"/>
    <w:rsid w:val="00100194"/>
    <w:rsid w:val="00100F3E"/>
    <w:rsid w:val="001010F9"/>
    <w:rsid w:val="001012D0"/>
    <w:rsid w:val="001014FD"/>
    <w:rsid w:val="00101E9F"/>
    <w:rsid w:val="00102B3A"/>
    <w:rsid w:val="0010373E"/>
    <w:rsid w:val="00103A29"/>
    <w:rsid w:val="00103F81"/>
    <w:rsid w:val="00104AC4"/>
    <w:rsid w:val="00106858"/>
    <w:rsid w:val="00106C2F"/>
    <w:rsid w:val="0010780C"/>
    <w:rsid w:val="001078D3"/>
    <w:rsid w:val="00110466"/>
    <w:rsid w:val="00110AD5"/>
    <w:rsid w:val="00110E28"/>
    <w:rsid w:val="001112C7"/>
    <w:rsid w:val="00111422"/>
    <w:rsid w:val="00111D74"/>
    <w:rsid w:val="0011210C"/>
    <w:rsid w:val="001125ED"/>
    <w:rsid w:val="001128A4"/>
    <w:rsid w:val="00113821"/>
    <w:rsid w:val="001139F9"/>
    <w:rsid w:val="00113A23"/>
    <w:rsid w:val="00114A6B"/>
    <w:rsid w:val="00114E36"/>
    <w:rsid w:val="0011577E"/>
    <w:rsid w:val="00116211"/>
    <w:rsid w:val="0011730D"/>
    <w:rsid w:val="00120B46"/>
    <w:rsid w:val="00121DAE"/>
    <w:rsid w:val="00122C97"/>
    <w:rsid w:val="00123717"/>
    <w:rsid w:val="00124836"/>
    <w:rsid w:val="00125CF6"/>
    <w:rsid w:val="00126D01"/>
    <w:rsid w:val="00131101"/>
    <w:rsid w:val="001313FB"/>
    <w:rsid w:val="00131767"/>
    <w:rsid w:val="001319B3"/>
    <w:rsid w:val="00132515"/>
    <w:rsid w:val="00133381"/>
    <w:rsid w:val="00133407"/>
    <w:rsid w:val="001334BD"/>
    <w:rsid w:val="00133683"/>
    <w:rsid w:val="00133C17"/>
    <w:rsid w:val="00134A7A"/>
    <w:rsid w:val="00134D19"/>
    <w:rsid w:val="001355A0"/>
    <w:rsid w:val="00135B69"/>
    <w:rsid w:val="00135FF5"/>
    <w:rsid w:val="001362EC"/>
    <w:rsid w:val="001369B0"/>
    <w:rsid w:val="00136D99"/>
    <w:rsid w:val="001372D5"/>
    <w:rsid w:val="001378A4"/>
    <w:rsid w:val="001400BA"/>
    <w:rsid w:val="00140112"/>
    <w:rsid w:val="001401E2"/>
    <w:rsid w:val="0014033C"/>
    <w:rsid w:val="00140870"/>
    <w:rsid w:val="00140C51"/>
    <w:rsid w:val="00140D35"/>
    <w:rsid w:val="00141C14"/>
    <w:rsid w:val="00141CF6"/>
    <w:rsid w:val="00141D62"/>
    <w:rsid w:val="001421C9"/>
    <w:rsid w:val="00143DDF"/>
    <w:rsid w:val="00146B2A"/>
    <w:rsid w:val="00146F8D"/>
    <w:rsid w:val="0014719E"/>
    <w:rsid w:val="00147605"/>
    <w:rsid w:val="001500C6"/>
    <w:rsid w:val="00150553"/>
    <w:rsid w:val="001507FB"/>
    <w:rsid w:val="00151A2A"/>
    <w:rsid w:val="00151C9C"/>
    <w:rsid w:val="00151F2C"/>
    <w:rsid w:val="001536A2"/>
    <w:rsid w:val="00153E27"/>
    <w:rsid w:val="00153EF2"/>
    <w:rsid w:val="0015485F"/>
    <w:rsid w:val="00154F3E"/>
    <w:rsid w:val="00155C90"/>
    <w:rsid w:val="001560F0"/>
    <w:rsid w:val="001572A4"/>
    <w:rsid w:val="0015769D"/>
    <w:rsid w:val="0016089A"/>
    <w:rsid w:val="00160CBA"/>
    <w:rsid w:val="00161106"/>
    <w:rsid w:val="0016127C"/>
    <w:rsid w:val="0016192D"/>
    <w:rsid w:val="0016257F"/>
    <w:rsid w:val="00162771"/>
    <w:rsid w:val="00163CC1"/>
    <w:rsid w:val="00164185"/>
    <w:rsid w:val="001647BB"/>
    <w:rsid w:val="0016504E"/>
    <w:rsid w:val="001652CC"/>
    <w:rsid w:val="00165A40"/>
    <w:rsid w:val="00167FDC"/>
    <w:rsid w:val="001703EE"/>
    <w:rsid w:val="0017059C"/>
    <w:rsid w:val="00170793"/>
    <w:rsid w:val="00170A58"/>
    <w:rsid w:val="00170E92"/>
    <w:rsid w:val="001712A7"/>
    <w:rsid w:val="00171575"/>
    <w:rsid w:val="0017158D"/>
    <w:rsid w:val="00171848"/>
    <w:rsid w:val="00171DA1"/>
    <w:rsid w:val="0017225D"/>
    <w:rsid w:val="00172DC7"/>
    <w:rsid w:val="001731B0"/>
    <w:rsid w:val="00173222"/>
    <w:rsid w:val="00173BAB"/>
    <w:rsid w:val="00173D83"/>
    <w:rsid w:val="00174B51"/>
    <w:rsid w:val="00174D2A"/>
    <w:rsid w:val="00175CAD"/>
    <w:rsid w:val="00176677"/>
    <w:rsid w:val="00177D81"/>
    <w:rsid w:val="0018077E"/>
    <w:rsid w:val="00180B1D"/>
    <w:rsid w:val="001816E5"/>
    <w:rsid w:val="00183B26"/>
    <w:rsid w:val="00185292"/>
    <w:rsid w:val="001856CC"/>
    <w:rsid w:val="00185CE3"/>
    <w:rsid w:val="00185E7A"/>
    <w:rsid w:val="00185F02"/>
    <w:rsid w:val="00186AA2"/>
    <w:rsid w:val="001908F3"/>
    <w:rsid w:val="00190FBE"/>
    <w:rsid w:val="0019137B"/>
    <w:rsid w:val="0019199D"/>
    <w:rsid w:val="00192164"/>
    <w:rsid w:val="0019241D"/>
    <w:rsid w:val="00192CAC"/>
    <w:rsid w:val="0019517D"/>
    <w:rsid w:val="001951C2"/>
    <w:rsid w:val="00195241"/>
    <w:rsid w:val="001956DA"/>
    <w:rsid w:val="0019666B"/>
    <w:rsid w:val="00196E2A"/>
    <w:rsid w:val="001971C4"/>
    <w:rsid w:val="00197700"/>
    <w:rsid w:val="001A0307"/>
    <w:rsid w:val="001A04DA"/>
    <w:rsid w:val="001A0FD9"/>
    <w:rsid w:val="001A1633"/>
    <w:rsid w:val="001A3529"/>
    <w:rsid w:val="001A3A2A"/>
    <w:rsid w:val="001A3F3A"/>
    <w:rsid w:val="001A441D"/>
    <w:rsid w:val="001A469F"/>
    <w:rsid w:val="001A4751"/>
    <w:rsid w:val="001A4870"/>
    <w:rsid w:val="001A5414"/>
    <w:rsid w:val="001A5ECA"/>
    <w:rsid w:val="001A6231"/>
    <w:rsid w:val="001A799F"/>
    <w:rsid w:val="001A7A2D"/>
    <w:rsid w:val="001A7C11"/>
    <w:rsid w:val="001A7C1B"/>
    <w:rsid w:val="001A7F67"/>
    <w:rsid w:val="001A7FBA"/>
    <w:rsid w:val="001B0C8D"/>
    <w:rsid w:val="001B220E"/>
    <w:rsid w:val="001B243E"/>
    <w:rsid w:val="001B2D69"/>
    <w:rsid w:val="001B339C"/>
    <w:rsid w:val="001B33F8"/>
    <w:rsid w:val="001B3F4E"/>
    <w:rsid w:val="001B4217"/>
    <w:rsid w:val="001B43AA"/>
    <w:rsid w:val="001B5A24"/>
    <w:rsid w:val="001B62B4"/>
    <w:rsid w:val="001B681D"/>
    <w:rsid w:val="001B6AED"/>
    <w:rsid w:val="001B728B"/>
    <w:rsid w:val="001C1F21"/>
    <w:rsid w:val="001C23C3"/>
    <w:rsid w:val="001C2A1D"/>
    <w:rsid w:val="001C2F25"/>
    <w:rsid w:val="001C5344"/>
    <w:rsid w:val="001C5606"/>
    <w:rsid w:val="001C56EC"/>
    <w:rsid w:val="001C5859"/>
    <w:rsid w:val="001C60BB"/>
    <w:rsid w:val="001C6156"/>
    <w:rsid w:val="001C75D2"/>
    <w:rsid w:val="001D1810"/>
    <w:rsid w:val="001D1A3A"/>
    <w:rsid w:val="001D5080"/>
    <w:rsid w:val="001D63D3"/>
    <w:rsid w:val="001D7B98"/>
    <w:rsid w:val="001D7CA4"/>
    <w:rsid w:val="001E03BC"/>
    <w:rsid w:val="001E0D68"/>
    <w:rsid w:val="001E10E9"/>
    <w:rsid w:val="001E14BB"/>
    <w:rsid w:val="001E3A6D"/>
    <w:rsid w:val="001E3CB5"/>
    <w:rsid w:val="001E3EB6"/>
    <w:rsid w:val="001E40BC"/>
    <w:rsid w:val="001E410D"/>
    <w:rsid w:val="001E4662"/>
    <w:rsid w:val="001E4C85"/>
    <w:rsid w:val="001E635F"/>
    <w:rsid w:val="001E74E6"/>
    <w:rsid w:val="001E7EE4"/>
    <w:rsid w:val="001F0611"/>
    <w:rsid w:val="001F093C"/>
    <w:rsid w:val="001F1EF2"/>
    <w:rsid w:val="001F5A20"/>
    <w:rsid w:val="001F6E34"/>
    <w:rsid w:val="001F7AC7"/>
    <w:rsid w:val="001F7F66"/>
    <w:rsid w:val="0020064D"/>
    <w:rsid w:val="00200837"/>
    <w:rsid w:val="00200D59"/>
    <w:rsid w:val="00200E5E"/>
    <w:rsid w:val="00201D4B"/>
    <w:rsid w:val="00201E73"/>
    <w:rsid w:val="00202181"/>
    <w:rsid w:val="0020255C"/>
    <w:rsid w:val="00202624"/>
    <w:rsid w:val="002028FD"/>
    <w:rsid w:val="00202E81"/>
    <w:rsid w:val="002049AA"/>
    <w:rsid w:val="00205153"/>
    <w:rsid w:val="0020602E"/>
    <w:rsid w:val="0020705A"/>
    <w:rsid w:val="00207345"/>
    <w:rsid w:val="0020795E"/>
    <w:rsid w:val="00210DBE"/>
    <w:rsid w:val="00210E50"/>
    <w:rsid w:val="0021101F"/>
    <w:rsid w:val="00211E03"/>
    <w:rsid w:val="00212C12"/>
    <w:rsid w:val="00212E9D"/>
    <w:rsid w:val="002134E3"/>
    <w:rsid w:val="00213622"/>
    <w:rsid w:val="00213A5D"/>
    <w:rsid w:val="002149BC"/>
    <w:rsid w:val="002156BB"/>
    <w:rsid w:val="002156E8"/>
    <w:rsid w:val="00215CDC"/>
    <w:rsid w:val="0021662A"/>
    <w:rsid w:val="00216FC5"/>
    <w:rsid w:val="0021769A"/>
    <w:rsid w:val="002177FC"/>
    <w:rsid w:val="00217CE2"/>
    <w:rsid w:val="00217E44"/>
    <w:rsid w:val="00217F69"/>
    <w:rsid w:val="00220747"/>
    <w:rsid w:val="0022175B"/>
    <w:rsid w:val="00223707"/>
    <w:rsid w:val="00223930"/>
    <w:rsid w:val="00224708"/>
    <w:rsid w:val="00225006"/>
    <w:rsid w:val="0022670A"/>
    <w:rsid w:val="00226792"/>
    <w:rsid w:val="002278EB"/>
    <w:rsid w:val="00227B37"/>
    <w:rsid w:val="00230436"/>
    <w:rsid w:val="002309BF"/>
    <w:rsid w:val="00230A61"/>
    <w:rsid w:val="002327B9"/>
    <w:rsid w:val="002333BA"/>
    <w:rsid w:val="0023398D"/>
    <w:rsid w:val="00234400"/>
    <w:rsid w:val="00234B37"/>
    <w:rsid w:val="0023526B"/>
    <w:rsid w:val="00235743"/>
    <w:rsid w:val="00236D23"/>
    <w:rsid w:val="00240908"/>
    <w:rsid w:val="00240E8E"/>
    <w:rsid w:val="002426B8"/>
    <w:rsid w:val="00242DB0"/>
    <w:rsid w:val="0024321C"/>
    <w:rsid w:val="00243590"/>
    <w:rsid w:val="00243C95"/>
    <w:rsid w:val="002440C2"/>
    <w:rsid w:val="00244132"/>
    <w:rsid w:val="00244639"/>
    <w:rsid w:val="00245590"/>
    <w:rsid w:val="002459BE"/>
    <w:rsid w:val="002464A3"/>
    <w:rsid w:val="002465D5"/>
    <w:rsid w:val="00246B19"/>
    <w:rsid w:val="002479D1"/>
    <w:rsid w:val="002503C0"/>
    <w:rsid w:val="002511E7"/>
    <w:rsid w:val="002520C3"/>
    <w:rsid w:val="002528FF"/>
    <w:rsid w:val="00252BEF"/>
    <w:rsid w:val="002540AB"/>
    <w:rsid w:val="00254634"/>
    <w:rsid w:val="0025465C"/>
    <w:rsid w:val="00254832"/>
    <w:rsid w:val="00254E03"/>
    <w:rsid w:val="002550B2"/>
    <w:rsid w:val="0025596F"/>
    <w:rsid w:val="00255A53"/>
    <w:rsid w:val="00255E92"/>
    <w:rsid w:val="002570FC"/>
    <w:rsid w:val="002575A0"/>
    <w:rsid w:val="002577EC"/>
    <w:rsid w:val="002579AC"/>
    <w:rsid w:val="00261655"/>
    <w:rsid w:val="002619B1"/>
    <w:rsid w:val="00261AEA"/>
    <w:rsid w:val="00261D3F"/>
    <w:rsid w:val="00262073"/>
    <w:rsid w:val="0026241B"/>
    <w:rsid w:val="002629B9"/>
    <w:rsid w:val="00262A22"/>
    <w:rsid w:val="00262A82"/>
    <w:rsid w:val="00263DBF"/>
    <w:rsid w:val="002642B0"/>
    <w:rsid w:val="002649D8"/>
    <w:rsid w:val="00264D28"/>
    <w:rsid w:val="0026509B"/>
    <w:rsid w:val="0026615E"/>
    <w:rsid w:val="002663A5"/>
    <w:rsid w:val="0026699C"/>
    <w:rsid w:val="00266CA1"/>
    <w:rsid w:val="00271065"/>
    <w:rsid w:val="0027183B"/>
    <w:rsid w:val="00271F92"/>
    <w:rsid w:val="00273233"/>
    <w:rsid w:val="00274826"/>
    <w:rsid w:val="00274BAC"/>
    <w:rsid w:val="0027540B"/>
    <w:rsid w:val="00275742"/>
    <w:rsid w:val="00275C60"/>
    <w:rsid w:val="0027659A"/>
    <w:rsid w:val="00276912"/>
    <w:rsid w:val="00276F47"/>
    <w:rsid w:val="00277658"/>
    <w:rsid w:val="002777E6"/>
    <w:rsid w:val="00277980"/>
    <w:rsid w:val="00280659"/>
    <w:rsid w:val="00280880"/>
    <w:rsid w:val="00280894"/>
    <w:rsid w:val="0028111D"/>
    <w:rsid w:val="00281372"/>
    <w:rsid w:val="0028188A"/>
    <w:rsid w:val="00281E67"/>
    <w:rsid w:val="002828A2"/>
    <w:rsid w:val="00282CA6"/>
    <w:rsid w:val="00282E47"/>
    <w:rsid w:val="002833FE"/>
    <w:rsid w:val="002837D0"/>
    <w:rsid w:val="002839FB"/>
    <w:rsid w:val="00283B8E"/>
    <w:rsid w:val="00284C63"/>
    <w:rsid w:val="002855A6"/>
    <w:rsid w:val="0028626C"/>
    <w:rsid w:val="002862B3"/>
    <w:rsid w:val="002863EF"/>
    <w:rsid w:val="00286741"/>
    <w:rsid w:val="0028680F"/>
    <w:rsid w:val="00286A03"/>
    <w:rsid w:val="00286AB5"/>
    <w:rsid w:val="0028736F"/>
    <w:rsid w:val="002903D5"/>
    <w:rsid w:val="00290BA7"/>
    <w:rsid w:val="00290CF0"/>
    <w:rsid w:val="0029103B"/>
    <w:rsid w:val="002911E0"/>
    <w:rsid w:val="0029157D"/>
    <w:rsid w:val="00291970"/>
    <w:rsid w:val="00291A15"/>
    <w:rsid w:val="00292181"/>
    <w:rsid w:val="00292267"/>
    <w:rsid w:val="00292B84"/>
    <w:rsid w:val="00292C24"/>
    <w:rsid w:val="00294038"/>
    <w:rsid w:val="00294513"/>
    <w:rsid w:val="0029454C"/>
    <w:rsid w:val="00294D57"/>
    <w:rsid w:val="00295248"/>
    <w:rsid w:val="00295645"/>
    <w:rsid w:val="00295B31"/>
    <w:rsid w:val="00295D95"/>
    <w:rsid w:val="00295EB4"/>
    <w:rsid w:val="0029610B"/>
    <w:rsid w:val="002966B1"/>
    <w:rsid w:val="002970EB"/>
    <w:rsid w:val="002977A6"/>
    <w:rsid w:val="00297E33"/>
    <w:rsid w:val="002A06E1"/>
    <w:rsid w:val="002A079A"/>
    <w:rsid w:val="002A0D34"/>
    <w:rsid w:val="002A15A2"/>
    <w:rsid w:val="002A17BE"/>
    <w:rsid w:val="002A1A52"/>
    <w:rsid w:val="002A2C22"/>
    <w:rsid w:val="002A2ED3"/>
    <w:rsid w:val="002A3438"/>
    <w:rsid w:val="002A3554"/>
    <w:rsid w:val="002A4636"/>
    <w:rsid w:val="002A4AF8"/>
    <w:rsid w:val="002A50E8"/>
    <w:rsid w:val="002A553F"/>
    <w:rsid w:val="002A5B7D"/>
    <w:rsid w:val="002A6FC1"/>
    <w:rsid w:val="002B0A0A"/>
    <w:rsid w:val="002B0CFA"/>
    <w:rsid w:val="002B1EA5"/>
    <w:rsid w:val="002B20A0"/>
    <w:rsid w:val="002B33A2"/>
    <w:rsid w:val="002B35F4"/>
    <w:rsid w:val="002B3EB9"/>
    <w:rsid w:val="002B42C3"/>
    <w:rsid w:val="002B432B"/>
    <w:rsid w:val="002B47DB"/>
    <w:rsid w:val="002B51CC"/>
    <w:rsid w:val="002B59CE"/>
    <w:rsid w:val="002B61B9"/>
    <w:rsid w:val="002B62FA"/>
    <w:rsid w:val="002B67C5"/>
    <w:rsid w:val="002B74A8"/>
    <w:rsid w:val="002C0142"/>
    <w:rsid w:val="002C02BD"/>
    <w:rsid w:val="002C0B95"/>
    <w:rsid w:val="002C1089"/>
    <w:rsid w:val="002C1C20"/>
    <w:rsid w:val="002C23A5"/>
    <w:rsid w:val="002C2702"/>
    <w:rsid w:val="002C28BA"/>
    <w:rsid w:val="002C3037"/>
    <w:rsid w:val="002C36A1"/>
    <w:rsid w:val="002C4BE7"/>
    <w:rsid w:val="002C4E91"/>
    <w:rsid w:val="002C579D"/>
    <w:rsid w:val="002C5EF8"/>
    <w:rsid w:val="002C5F29"/>
    <w:rsid w:val="002C6459"/>
    <w:rsid w:val="002C6651"/>
    <w:rsid w:val="002C78A7"/>
    <w:rsid w:val="002C7970"/>
    <w:rsid w:val="002D0A3E"/>
    <w:rsid w:val="002D0C2B"/>
    <w:rsid w:val="002D185B"/>
    <w:rsid w:val="002D195A"/>
    <w:rsid w:val="002D20D7"/>
    <w:rsid w:val="002D25F3"/>
    <w:rsid w:val="002D2751"/>
    <w:rsid w:val="002D2CEB"/>
    <w:rsid w:val="002D3152"/>
    <w:rsid w:val="002D4498"/>
    <w:rsid w:val="002D4BAB"/>
    <w:rsid w:val="002D4D98"/>
    <w:rsid w:val="002D5C42"/>
    <w:rsid w:val="002D5C88"/>
    <w:rsid w:val="002D5D38"/>
    <w:rsid w:val="002D6CF9"/>
    <w:rsid w:val="002D6F3C"/>
    <w:rsid w:val="002D71E9"/>
    <w:rsid w:val="002D7CA5"/>
    <w:rsid w:val="002D7ED6"/>
    <w:rsid w:val="002E03A8"/>
    <w:rsid w:val="002E0FEF"/>
    <w:rsid w:val="002E1EAF"/>
    <w:rsid w:val="002E3028"/>
    <w:rsid w:val="002E425A"/>
    <w:rsid w:val="002E42FF"/>
    <w:rsid w:val="002E4A24"/>
    <w:rsid w:val="002E4FDE"/>
    <w:rsid w:val="002E6CA6"/>
    <w:rsid w:val="002E7B93"/>
    <w:rsid w:val="002F03F1"/>
    <w:rsid w:val="002F0494"/>
    <w:rsid w:val="002F06C2"/>
    <w:rsid w:val="002F075A"/>
    <w:rsid w:val="002F0A81"/>
    <w:rsid w:val="002F1556"/>
    <w:rsid w:val="002F1A5F"/>
    <w:rsid w:val="002F1ADA"/>
    <w:rsid w:val="002F1E2E"/>
    <w:rsid w:val="002F1FEA"/>
    <w:rsid w:val="002F3644"/>
    <w:rsid w:val="002F3A3E"/>
    <w:rsid w:val="002F3BF9"/>
    <w:rsid w:val="002F4082"/>
    <w:rsid w:val="002F408F"/>
    <w:rsid w:val="002F48B5"/>
    <w:rsid w:val="002F50C3"/>
    <w:rsid w:val="002F54A1"/>
    <w:rsid w:val="002F74FB"/>
    <w:rsid w:val="002F78F4"/>
    <w:rsid w:val="002F7D15"/>
    <w:rsid w:val="003020DE"/>
    <w:rsid w:val="0030215D"/>
    <w:rsid w:val="003024AF"/>
    <w:rsid w:val="0030270E"/>
    <w:rsid w:val="00302A0F"/>
    <w:rsid w:val="00302AB3"/>
    <w:rsid w:val="00303572"/>
    <w:rsid w:val="003039BC"/>
    <w:rsid w:val="0030406B"/>
    <w:rsid w:val="0031005E"/>
    <w:rsid w:val="0031075F"/>
    <w:rsid w:val="00310EB8"/>
    <w:rsid w:val="00311945"/>
    <w:rsid w:val="0031264B"/>
    <w:rsid w:val="0031367C"/>
    <w:rsid w:val="003136FE"/>
    <w:rsid w:val="00313F1F"/>
    <w:rsid w:val="00314C4C"/>
    <w:rsid w:val="00314DEE"/>
    <w:rsid w:val="003150F0"/>
    <w:rsid w:val="00315C25"/>
    <w:rsid w:val="00315DA0"/>
    <w:rsid w:val="00315DC0"/>
    <w:rsid w:val="00315E90"/>
    <w:rsid w:val="00317EBD"/>
    <w:rsid w:val="00320C0E"/>
    <w:rsid w:val="00321A15"/>
    <w:rsid w:val="00322711"/>
    <w:rsid w:val="0032363C"/>
    <w:rsid w:val="003246F8"/>
    <w:rsid w:val="00325ACB"/>
    <w:rsid w:val="00325B94"/>
    <w:rsid w:val="00325F04"/>
    <w:rsid w:val="00332A2C"/>
    <w:rsid w:val="003338E2"/>
    <w:rsid w:val="00333FDC"/>
    <w:rsid w:val="00334E04"/>
    <w:rsid w:val="003352A5"/>
    <w:rsid w:val="003355A4"/>
    <w:rsid w:val="0033566D"/>
    <w:rsid w:val="00335AA2"/>
    <w:rsid w:val="00335D5D"/>
    <w:rsid w:val="00336092"/>
    <w:rsid w:val="003366D3"/>
    <w:rsid w:val="00336F6D"/>
    <w:rsid w:val="003377F8"/>
    <w:rsid w:val="00337E0C"/>
    <w:rsid w:val="003403C9"/>
    <w:rsid w:val="00340D14"/>
    <w:rsid w:val="003414E1"/>
    <w:rsid w:val="0034247E"/>
    <w:rsid w:val="0034397A"/>
    <w:rsid w:val="00344983"/>
    <w:rsid w:val="0034507C"/>
    <w:rsid w:val="00350492"/>
    <w:rsid w:val="00350BF4"/>
    <w:rsid w:val="003510A2"/>
    <w:rsid w:val="00351FAE"/>
    <w:rsid w:val="0035215F"/>
    <w:rsid w:val="003522C8"/>
    <w:rsid w:val="0035299D"/>
    <w:rsid w:val="003548DF"/>
    <w:rsid w:val="003555D8"/>
    <w:rsid w:val="00355F22"/>
    <w:rsid w:val="00355F8A"/>
    <w:rsid w:val="00355F96"/>
    <w:rsid w:val="00356979"/>
    <w:rsid w:val="00356E26"/>
    <w:rsid w:val="0035776A"/>
    <w:rsid w:val="00357D76"/>
    <w:rsid w:val="0036032C"/>
    <w:rsid w:val="0036060B"/>
    <w:rsid w:val="003608CF"/>
    <w:rsid w:val="00361047"/>
    <w:rsid w:val="003615CE"/>
    <w:rsid w:val="00361CA2"/>
    <w:rsid w:val="00361F68"/>
    <w:rsid w:val="00363FBD"/>
    <w:rsid w:val="003648EC"/>
    <w:rsid w:val="00364AFB"/>
    <w:rsid w:val="0036638B"/>
    <w:rsid w:val="00366C91"/>
    <w:rsid w:val="003673A9"/>
    <w:rsid w:val="0036754B"/>
    <w:rsid w:val="00367B95"/>
    <w:rsid w:val="00370144"/>
    <w:rsid w:val="00370BA3"/>
    <w:rsid w:val="0037108F"/>
    <w:rsid w:val="003718BB"/>
    <w:rsid w:val="00372EC3"/>
    <w:rsid w:val="00372FB3"/>
    <w:rsid w:val="00375AB9"/>
    <w:rsid w:val="00375E1F"/>
    <w:rsid w:val="00376D15"/>
    <w:rsid w:val="00376D76"/>
    <w:rsid w:val="00377675"/>
    <w:rsid w:val="00377DC3"/>
    <w:rsid w:val="00377F00"/>
    <w:rsid w:val="00381698"/>
    <w:rsid w:val="003818AA"/>
    <w:rsid w:val="00381932"/>
    <w:rsid w:val="0038198A"/>
    <w:rsid w:val="00381A70"/>
    <w:rsid w:val="00381FDB"/>
    <w:rsid w:val="00382233"/>
    <w:rsid w:val="00382393"/>
    <w:rsid w:val="00385B65"/>
    <w:rsid w:val="003864A3"/>
    <w:rsid w:val="003877C1"/>
    <w:rsid w:val="00387F32"/>
    <w:rsid w:val="00390326"/>
    <w:rsid w:val="00390521"/>
    <w:rsid w:val="003907F4"/>
    <w:rsid w:val="00390C5E"/>
    <w:rsid w:val="00392A33"/>
    <w:rsid w:val="00392BEB"/>
    <w:rsid w:val="00393E5B"/>
    <w:rsid w:val="00394536"/>
    <w:rsid w:val="0039469A"/>
    <w:rsid w:val="00394A25"/>
    <w:rsid w:val="0039586E"/>
    <w:rsid w:val="003A0304"/>
    <w:rsid w:val="003A0517"/>
    <w:rsid w:val="003A05E4"/>
    <w:rsid w:val="003A0ADB"/>
    <w:rsid w:val="003A1545"/>
    <w:rsid w:val="003A1F52"/>
    <w:rsid w:val="003A22BC"/>
    <w:rsid w:val="003A23FC"/>
    <w:rsid w:val="003A2907"/>
    <w:rsid w:val="003A2C02"/>
    <w:rsid w:val="003A37BB"/>
    <w:rsid w:val="003A3A35"/>
    <w:rsid w:val="003A40C2"/>
    <w:rsid w:val="003A4D85"/>
    <w:rsid w:val="003A6E73"/>
    <w:rsid w:val="003A7350"/>
    <w:rsid w:val="003A79B6"/>
    <w:rsid w:val="003B0745"/>
    <w:rsid w:val="003B14A3"/>
    <w:rsid w:val="003B203B"/>
    <w:rsid w:val="003B21E6"/>
    <w:rsid w:val="003B28A4"/>
    <w:rsid w:val="003B2E38"/>
    <w:rsid w:val="003B2F87"/>
    <w:rsid w:val="003B60A7"/>
    <w:rsid w:val="003B61EA"/>
    <w:rsid w:val="003B6C38"/>
    <w:rsid w:val="003B6EC2"/>
    <w:rsid w:val="003B6F08"/>
    <w:rsid w:val="003B6F76"/>
    <w:rsid w:val="003B73B6"/>
    <w:rsid w:val="003B79FC"/>
    <w:rsid w:val="003C1950"/>
    <w:rsid w:val="003C198A"/>
    <w:rsid w:val="003C2183"/>
    <w:rsid w:val="003C22EA"/>
    <w:rsid w:val="003C2B9C"/>
    <w:rsid w:val="003C2D84"/>
    <w:rsid w:val="003C37BC"/>
    <w:rsid w:val="003C3B66"/>
    <w:rsid w:val="003C4C33"/>
    <w:rsid w:val="003C591A"/>
    <w:rsid w:val="003C5B5D"/>
    <w:rsid w:val="003C6C23"/>
    <w:rsid w:val="003C6C95"/>
    <w:rsid w:val="003C730C"/>
    <w:rsid w:val="003C7ACF"/>
    <w:rsid w:val="003C7B89"/>
    <w:rsid w:val="003C7E2C"/>
    <w:rsid w:val="003D0A42"/>
    <w:rsid w:val="003D2D23"/>
    <w:rsid w:val="003D2F51"/>
    <w:rsid w:val="003D3BE2"/>
    <w:rsid w:val="003D4C64"/>
    <w:rsid w:val="003D5D6D"/>
    <w:rsid w:val="003D5F7E"/>
    <w:rsid w:val="003D69BC"/>
    <w:rsid w:val="003D7D5B"/>
    <w:rsid w:val="003D7DC6"/>
    <w:rsid w:val="003E0677"/>
    <w:rsid w:val="003E1B68"/>
    <w:rsid w:val="003E224A"/>
    <w:rsid w:val="003E27AD"/>
    <w:rsid w:val="003E297B"/>
    <w:rsid w:val="003E3467"/>
    <w:rsid w:val="003E4229"/>
    <w:rsid w:val="003E4339"/>
    <w:rsid w:val="003E5198"/>
    <w:rsid w:val="003E57E9"/>
    <w:rsid w:val="003E68A2"/>
    <w:rsid w:val="003E780C"/>
    <w:rsid w:val="003E7AFC"/>
    <w:rsid w:val="003E7CD0"/>
    <w:rsid w:val="003F00DB"/>
    <w:rsid w:val="003F01E5"/>
    <w:rsid w:val="003F0695"/>
    <w:rsid w:val="003F1B6C"/>
    <w:rsid w:val="003F2481"/>
    <w:rsid w:val="003F29B0"/>
    <w:rsid w:val="003F2C6B"/>
    <w:rsid w:val="003F333E"/>
    <w:rsid w:val="003F353F"/>
    <w:rsid w:val="003F39EF"/>
    <w:rsid w:val="003F4048"/>
    <w:rsid w:val="003F4132"/>
    <w:rsid w:val="003F440A"/>
    <w:rsid w:val="003F47FC"/>
    <w:rsid w:val="003F6382"/>
    <w:rsid w:val="003F6777"/>
    <w:rsid w:val="003F6EFF"/>
    <w:rsid w:val="003F7857"/>
    <w:rsid w:val="003F7872"/>
    <w:rsid w:val="00400340"/>
    <w:rsid w:val="00400517"/>
    <w:rsid w:val="00400577"/>
    <w:rsid w:val="004008D6"/>
    <w:rsid w:val="00400D35"/>
    <w:rsid w:val="00401027"/>
    <w:rsid w:val="0040139B"/>
    <w:rsid w:val="004013B5"/>
    <w:rsid w:val="004014EF"/>
    <w:rsid w:val="0040209C"/>
    <w:rsid w:val="004024C7"/>
    <w:rsid w:val="00403042"/>
    <w:rsid w:val="00403571"/>
    <w:rsid w:val="0040397E"/>
    <w:rsid w:val="00403A1B"/>
    <w:rsid w:val="00403B1C"/>
    <w:rsid w:val="00404136"/>
    <w:rsid w:val="0040483F"/>
    <w:rsid w:val="0040509A"/>
    <w:rsid w:val="00405246"/>
    <w:rsid w:val="0040555B"/>
    <w:rsid w:val="00405DC9"/>
    <w:rsid w:val="00406196"/>
    <w:rsid w:val="004061DF"/>
    <w:rsid w:val="004103B9"/>
    <w:rsid w:val="004104E9"/>
    <w:rsid w:val="00410D1C"/>
    <w:rsid w:val="0041177E"/>
    <w:rsid w:val="00411793"/>
    <w:rsid w:val="00412846"/>
    <w:rsid w:val="00412D2C"/>
    <w:rsid w:val="00413055"/>
    <w:rsid w:val="0041322A"/>
    <w:rsid w:val="004139AF"/>
    <w:rsid w:val="004141EA"/>
    <w:rsid w:val="004145A6"/>
    <w:rsid w:val="004154A4"/>
    <w:rsid w:val="0041566E"/>
    <w:rsid w:val="0041577F"/>
    <w:rsid w:val="0041656C"/>
    <w:rsid w:val="00416D97"/>
    <w:rsid w:val="00416E9F"/>
    <w:rsid w:val="004174B1"/>
    <w:rsid w:val="0041799B"/>
    <w:rsid w:val="00420593"/>
    <w:rsid w:val="004208F0"/>
    <w:rsid w:val="00420E04"/>
    <w:rsid w:val="00421C9D"/>
    <w:rsid w:val="004229A9"/>
    <w:rsid w:val="004234EB"/>
    <w:rsid w:val="00424365"/>
    <w:rsid w:val="004263D4"/>
    <w:rsid w:val="00426834"/>
    <w:rsid w:val="00427148"/>
    <w:rsid w:val="00427885"/>
    <w:rsid w:val="00427FF0"/>
    <w:rsid w:val="00430912"/>
    <w:rsid w:val="00430F8E"/>
    <w:rsid w:val="004317F3"/>
    <w:rsid w:val="004317FE"/>
    <w:rsid w:val="00431EEC"/>
    <w:rsid w:val="00432237"/>
    <w:rsid w:val="004323FC"/>
    <w:rsid w:val="004325D7"/>
    <w:rsid w:val="00433462"/>
    <w:rsid w:val="004340EC"/>
    <w:rsid w:val="004340FE"/>
    <w:rsid w:val="0043431D"/>
    <w:rsid w:val="004348E6"/>
    <w:rsid w:val="00434DDE"/>
    <w:rsid w:val="00436AE4"/>
    <w:rsid w:val="00436C80"/>
    <w:rsid w:val="00437062"/>
    <w:rsid w:val="0043795A"/>
    <w:rsid w:val="00437A1D"/>
    <w:rsid w:val="00441345"/>
    <w:rsid w:val="00441448"/>
    <w:rsid w:val="0044160E"/>
    <w:rsid w:val="00441CFE"/>
    <w:rsid w:val="00442CAA"/>
    <w:rsid w:val="0044342E"/>
    <w:rsid w:val="004444AF"/>
    <w:rsid w:val="00444558"/>
    <w:rsid w:val="0044459B"/>
    <w:rsid w:val="00444AF3"/>
    <w:rsid w:val="00444C41"/>
    <w:rsid w:val="00444C74"/>
    <w:rsid w:val="0044524C"/>
    <w:rsid w:val="00445699"/>
    <w:rsid w:val="0044625C"/>
    <w:rsid w:val="00446624"/>
    <w:rsid w:val="00447D23"/>
    <w:rsid w:val="004502CC"/>
    <w:rsid w:val="004505BD"/>
    <w:rsid w:val="0045071F"/>
    <w:rsid w:val="00451AA4"/>
    <w:rsid w:val="00451B0B"/>
    <w:rsid w:val="004537FB"/>
    <w:rsid w:val="0045429F"/>
    <w:rsid w:val="004544E5"/>
    <w:rsid w:val="004546F8"/>
    <w:rsid w:val="00455218"/>
    <w:rsid w:val="004553AF"/>
    <w:rsid w:val="00455D5F"/>
    <w:rsid w:val="00456600"/>
    <w:rsid w:val="00456DA3"/>
    <w:rsid w:val="00457190"/>
    <w:rsid w:val="0046020B"/>
    <w:rsid w:val="004603D6"/>
    <w:rsid w:val="00460440"/>
    <w:rsid w:val="0046121F"/>
    <w:rsid w:val="004612FE"/>
    <w:rsid w:val="004616EB"/>
    <w:rsid w:val="0046185C"/>
    <w:rsid w:val="004619D0"/>
    <w:rsid w:val="00461A6C"/>
    <w:rsid w:val="00461A6F"/>
    <w:rsid w:val="00461BAE"/>
    <w:rsid w:val="00462D29"/>
    <w:rsid w:val="00463D0F"/>
    <w:rsid w:val="00464819"/>
    <w:rsid w:val="00465168"/>
    <w:rsid w:val="004658FA"/>
    <w:rsid w:val="00465E96"/>
    <w:rsid w:val="00465FF2"/>
    <w:rsid w:val="0046658B"/>
    <w:rsid w:val="0046677D"/>
    <w:rsid w:val="00467EE9"/>
    <w:rsid w:val="00467EEB"/>
    <w:rsid w:val="00471824"/>
    <w:rsid w:val="00472034"/>
    <w:rsid w:val="00472C0E"/>
    <w:rsid w:val="00474551"/>
    <w:rsid w:val="00474A41"/>
    <w:rsid w:val="004756E8"/>
    <w:rsid w:val="00475B12"/>
    <w:rsid w:val="00476F16"/>
    <w:rsid w:val="004777B1"/>
    <w:rsid w:val="00480119"/>
    <w:rsid w:val="00480F6A"/>
    <w:rsid w:val="00481572"/>
    <w:rsid w:val="004817B4"/>
    <w:rsid w:val="004826E1"/>
    <w:rsid w:val="004827B7"/>
    <w:rsid w:val="00482FA9"/>
    <w:rsid w:val="00483628"/>
    <w:rsid w:val="0048381B"/>
    <w:rsid w:val="0048393D"/>
    <w:rsid w:val="00483E20"/>
    <w:rsid w:val="00483FB6"/>
    <w:rsid w:val="004857CF"/>
    <w:rsid w:val="004858DF"/>
    <w:rsid w:val="00485AC3"/>
    <w:rsid w:val="0048611B"/>
    <w:rsid w:val="004865AB"/>
    <w:rsid w:val="0048683B"/>
    <w:rsid w:val="00486C83"/>
    <w:rsid w:val="00487569"/>
    <w:rsid w:val="00487766"/>
    <w:rsid w:val="0049016E"/>
    <w:rsid w:val="004901C7"/>
    <w:rsid w:val="00490388"/>
    <w:rsid w:val="0049042E"/>
    <w:rsid w:val="00491275"/>
    <w:rsid w:val="00491903"/>
    <w:rsid w:val="00492685"/>
    <w:rsid w:val="00492CE9"/>
    <w:rsid w:val="00493472"/>
    <w:rsid w:val="004939E5"/>
    <w:rsid w:val="004955B1"/>
    <w:rsid w:val="00495D12"/>
    <w:rsid w:val="00495FEC"/>
    <w:rsid w:val="00496BA3"/>
    <w:rsid w:val="0049776D"/>
    <w:rsid w:val="00497980"/>
    <w:rsid w:val="004A05C7"/>
    <w:rsid w:val="004A0BAB"/>
    <w:rsid w:val="004A1700"/>
    <w:rsid w:val="004A1DFA"/>
    <w:rsid w:val="004A27EC"/>
    <w:rsid w:val="004A2BD5"/>
    <w:rsid w:val="004A4703"/>
    <w:rsid w:val="004A4FD4"/>
    <w:rsid w:val="004A506A"/>
    <w:rsid w:val="004A5467"/>
    <w:rsid w:val="004A5AA4"/>
    <w:rsid w:val="004A5D1D"/>
    <w:rsid w:val="004A5EC2"/>
    <w:rsid w:val="004A6EDE"/>
    <w:rsid w:val="004A7B1F"/>
    <w:rsid w:val="004B0470"/>
    <w:rsid w:val="004B0FFF"/>
    <w:rsid w:val="004B12C1"/>
    <w:rsid w:val="004B151A"/>
    <w:rsid w:val="004B180E"/>
    <w:rsid w:val="004B2989"/>
    <w:rsid w:val="004B2E5E"/>
    <w:rsid w:val="004B2E6F"/>
    <w:rsid w:val="004B32E1"/>
    <w:rsid w:val="004B33CB"/>
    <w:rsid w:val="004B4A3A"/>
    <w:rsid w:val="004B4B51"/>
    <w:rsid w:val="004B5535"/>
    <w:rsid w:val="004B56B2"/>
    <w:rsid w:val="004B58B6"/>
    <w:rsid w:val="004B59D9"/>
    <w:rsid w:val="004B704D"/>
    <w:rsid w:val="004B7943"/>
    <w:rsid w:val="004C088A"/>
    <w:rsid w:val="004C1491"/>
    <w:rsid w:val="004C16F4"/>
    <w:rsid w:val="004C1998"/>
    <w:rsid w:val="004C1DDC"/>
    <w:rsid w:val="004C2ED7"/>
    <w:rsid w:val="004C31ED"/>
    <w:rsid w:val="004C471C"/>
    <w:rsid w:val="004C4979"/>
    <w:rsid w:val="004C4A66"/>
    <w:rsid w:val="004C4CA2"/>
    <w:rsid w:val="004C4FBD"/>
    <w:rsid w:val="004C5080"/>
    <w:rsid w:val="004C50CA"/>
    <w:rsid w:val="004C521F"/>
    <w:rsid w:val="004C6188"/>
    <w:rsid w:val="004C7047"/>
    <w:rsid w:val="004C735D"/>
    <w:rsid w:val="004C764C"/>
    <w:rsid w:val="004C7723"/>
    <w:rsid w:val="004D105E"/>
    <w:rsid w:val="004D1073"/>
    <w:rsid w:val="004D13AC"/>
    <w:rsid w:val="004D161F"/>
    <w:rsid w:val="004D1D5D"/>
    <w:rsid w:val="004D1EE9"/>
    <w:rsid w:val="004D268E"/>
    <w:rsid w:val="004D2CEB"/>
    <w:rsid w:val="004D2E21"/>
    <w:rsid w:val="004D40CA"/>
    <w:rsid w:val="004D48A7"/>
    <w:rsid w:val="004D4C7E"/>
    <w:rsid w:val="004D5715"/>
    <w:rsid w:val="004D6BEC"/>
    <w:rsid w:val="004D6F19"/>
    <w:rsid w:val="004E00A8"/>
    <w:rsid w:val="004E0C63"/>
    <w:rsid w:val="004E1907"/>
    <w:rsid w:val="004E2048"/>
    <w:rsid w:val="004E2310"/>
    <w:rsid w:val="004E23FF"/>
    <w:rsid w:val="004E2ECD"/>
    <w:rsid w:val="004E32F9"/>
    <w:rsid w:val="004E3869"/>
    <w:rsid w:val="004E3E52"/>
    <w:rsid w:val="004E44D4"/>
    <w:rsid w:val="004E54EC"/>
    <w:rsid w:val="004E5679"/>
    <w:rsid w:val="004E72AC"/>
    <w:rsid w:val="004E7726"/>
    <w:rsid w:val="004F03DD"/>
    <w:rsid w:val="004F0BAC"/>
    <w:rsid w:val="004F0E64"/>
    <w:rsid w:val="004F0F44"/>
    <w:rsid w:val="004F114D"/>
    <w:rsid w:val="004F16F2"/>
    <w:rsid w:val="004F4008"/>
    <w:rsid w:val="004F4439"/>
    <w:rsid w:val="004F4464"/>
    <w:rsid w:val="004F4EE1"/>
    <w:rsid w:val="004F5454"/>
    <w:rsid w:val="004F575B"/>
    <w:rsid w:val="004F5934"/>
    <w:rsid w:val="004F6144"/>
    <w:rsid w:val="004F6384"/>
    <w:rsid w:val="004F6442"/>
    <w:rsid w:val="004F66E0"/>
    <w:rsid w:val="004F6BD1"/>
    <w:rsid w:val="004F72C2"/>
    <w:rsid w:val="004F7828"/>
    <w:rsid w:val="004F7CC7"/>
    <w:rsid w:val="004F7FAE"/>
    <w:rsid w:val="00500847"/>
    <w:rsid w:val="00500CD0"/>
    <w:rsid w:val="0050189C"/>
    <w:rsid w:val="005027AE"/>
    <w:rsid w:val="005027C3"/>
    <w:rsid w:val="00502E92"/>
    <w:rsid w:val="00502FFD"/>
    <w:rsid w:val="00503486"/>
    <w:rsid w:val="0050386D"/>
    <w:rsid w:val="00504965"/>
    <w:rsid w:val="00504B2A"/>
    <w:rsid w:val="0050508F"/>
    <w:rsid w:val="0051068F"/>
    <w:rsid w:val="005113F6"/>
    <w:rsid w:val="00511409"/>
    <w:rsid w:val="0051152B"/>
    <w:rsid w:val="00511B64"/>
    <w:rsid w:val="00511E64"/>
    <w:rsid w:val="0051249F"/>
    <w:rsid w:val="0051333E"/>
    <w:rsid w:val="00513EC1"/>
    <w:rsid w:val="0051436A"/>
    <w:rsid w:val="00516457"/>
    <w:rsid w:val="005170BD"/>
    <w:rsid w:val="00517643"/>
    <w:rsid w:val="005216D7"/>
    <w:rsid w:val="0052183B"/>
    <w:rsid w:val="005218C6"/>
    <w:rsid w:val="0052195A"/>
    <w:rsid w:val="005219ED"/>
    <w:rsid w:val="005222C9"/>
    <w:rsid w:val="00523CB7"/>
    <w:rsid w:val="005243D5"/>
    <w:rsid w:val="00524D8D"/>
    <w:rsid w:val="00525066"/>
    <w:rsid w:val="00527854"/>
    <w:rsid w:val="00527C33"/>
    <w:rsid w:val="0053041D"/>
    <w:rsid w:val="005304B8"/>
    <w:rsid w:val="00530A93"/>
    <w:rsid w:val="005312EE"/>
    <w:rsid w:val="00531687"/>
    <w:rsid w:val="00531A74"/>
    <w:rsid w:val="0053201E"/>
    <w:rsid w:val="00532674"/>
    <w:rsid w:val="00533239"/>
    <w:rsid w:val="005334DC"/>
    <w:rsid w:val="0053366C"/>
    <w:rsid w:val="00535632"/>
    <w:rsid w:val="00535EC5"/>
    <w:rsid w:val="00535FC0"/>
    <w:rsid w:val="00536B39"/>
    <w:rsid w:val="00536C5C"/>
    <w:rsid w:val="00536E27"/>
    <w:rsid w:val="00537062"/>
    <w:rsid w:val="00537A74"/>
    <w:rsid w:val="005401FB"/>
    <w:rsid w:val="005406DE"/>
    <w:rsid w:val="00541D76"/>
    <w:rsid w:val="00542214"/>
    <w:rsid w:val="00542781"/>
    <w:rsid w:val="00542FA2"/>
    <w:rsid w:val="005439A3"/>
    <w:rsid w:val="00543D2F"/>
    <w:rsid w:val="0054421F"/>
    <w:rsid w:val="005446CE"/>
    <w:rsid w:val="00544869"/>
    <w:rsid w:val="005448A7"/>
    <w:rsid w:val="00544F28"/>
    <w:rsid w:val="00545FE7"/>
    <w:rsid w:val="00546FA0"/>
    <w:rsid w:val="0054706F"/>
    <w:rsid w:val="00547DE0"/>
    <w:rsid w:val="0055009E"/>
    <w:rsid w:val="005513D8"/>
    <w:rsid w:val="005513E3"/>
    <w:rsid w:val="00551862"/>
    <w:rsid w:val="005529AF"/>
    <w:rsid w:val="0055394A"/>
    <w:rsid w:val="005539D4"/>
    <w:rsid w:val="00553CAE"/>
    <w:rsid w:val="00554280"/>
    <w:rsid w:val="00555893"/>
    <w:rsid w:val="00555F45"/>
    <w:rsid w:val="005564E9"/>
    <w:rsid w:val="00556C05"/>
    <w:rsid w:val="0056024F"/>
    <w:rsid w:val="005606F8"/>
    <w:rsid w:val="00561B02"/>
    <w:rsid w:val="005625E1"/>
    <w:rsid w:val="005636C0"/>
    <w:rsid w:val="00564845"/>
    <w:rsid w:val="00564BAB"/>
    <w:rsid w:val="00564F67"/>
    <w:rsid w:val="005659F8"/>
    <w:rsid w:val="00565E15"/>
    <w:rsid w:val="00566DE8"/>
    <w:rsid w:val="0056745E"/>
    <w:rsid w:val="00567F86"/>
    <w:rsid w:val="00570080"/>
    <w:rsid w:val="00570BB1"/>
    <w:rsid w:val="00571809"/>
    <w:rsid w:val="00571CF9"/>
    <w:rsid w:val="00571EC5"/>
    <w:rsid w:val="00572717"/>
    <w:rsid w:val="005731C3"/>
    <w:rsid w:val="00573AA3"/>
    <w:rsid w:val="00573DF7"/>
    <w:rsid w:val="00574A5D"/>
    <w:rsid w:val="00574DF8"/>
    <w:rsid w:val="00575EA0"/>
    <w:rsid w:val="0057633C"/>
    <w:rsid w:val="00576DE6"/>
    <w:rsid w:val="00577651"/>
    <w:rsid w:val="005801B3"/>
    <w:rsid w:val="005815EF"/>
    <w:rsid w:val="00581C65"/>
    <w:rsid w:val="0058311E"/>
    <w:rsid w:val="005831AF"/>
    <w:rsid w:val="00583E8E"/>
    <w:rsid w:val="005843D9"/>
    <w:rsid w:val="00584B85"/>
    <w:rsid w:val="00584BA6"/>
    <w:rsid w:val="0058582B"/>
    <w:rsid w:val="00585C6D"/>
    <w:rsid w:val="005862EA"/>
    <w:rsid w:val="00586D1D"/>
    <w:rsid w:val="00586F85"/>
    <w:rsid w:val="005915BE"/>
    <w:rsid w:val="00591D8D"/>
    <w:rsid w:val="00592D4C"/>
    <w:rsid w:val="0059318C"/>
    <w:rsid w:val="005932F8"/>
    <w:rsid w:val="005940EC"/>
    <w:rsid w:val="00594240"/>
    <w:rsid w:val="00594262"/>
    <w:rsid w:val="00594507"/>
    <w:rsid w:val="0059450C"/>
    <w:rsid w:val="00594560"/>
    <w:rsid w:val="00594E03"/>
    <w:rsid w:val="00595216"/>
    <w:rsid w:val="00595C24"/>
    <w:rsid w:val="00596095"/>
    <w:rsid w:val="00596458"/>
    <w:rsid w:val="0059684D"/>
    <w:rsid w:val="00597072"/>
    <w:rsid w:val="00597388"/>
    <w:rsid w:val="00597561"/>
    <w:rsid w:val="00597732"/>
    <w:rsid w:val="00597AF4"/>
    <w:rsid w:val="005A0273"/>
    <w:rsid w:val="005A08AE"/>
    <w:rsid w:val="005A2547"/>
    <w:rsid w:val="005A2587"/>
    <w:rsid w:val="005A3E64"/>
    <w:rsid w:val="005A4B45"/>
    <w:rsid w:val="005A51E9"/>
    <w:rsid w:val="005A5270"/>
    <w:rsid w:val="005A53ED"/>
    <w:rsid w:val="005A5678"/>
    <w:rsid w:val="005A5959"/>
    <w:rsid w:val="005A5FA0"/>
    <w:rsid w:val="005A6216"/>
    <w:rsid w:val="005A690A"/>
    <w:rsid w:val="005A73B4"/>
    <w:rsid w:val="005A7503"/>
    <w:rsid w:val="005A7B27"/>
    <w:rsid w:val="005B026D"/>
    <w:rsid w:val="005B04F7"/>
    <w:rsid w:val="005B1147"/>
    <w:rsid w:val="005B2583"/>
    <w:rsid w:val="005B3073"/>
    <w:rsid w:val="005B31E8"/>
    <w:rsid w:val="005B3F75"/>
    <w:rsid w:val="005B4325"/>
    <w:rsid w:val="005B4C5D"/>
    <w:rsid w:val="005B4EB8"/>
    <w:rsid w:val="005B4F95"/>
    <w:rsid w:val="005B547A"/>
    <w:rsid w:val="005B562C"/>
    <w:rsid w:val="005B5819"/>
    <w:rsid w:val="005B6513"/>
    <w:rsid w:val="005B670E"/>
    <w:rsid w:val="005B6C22"/>
    <w:rsid w:val="005B72B0"/>
    <w:rsid w:val="005B7410"/>
    <w:rsid w:val="005B75B4"/>
    <w:rsid w:val="005B7A65"/>
    <w:rsid w:val="005B7F2A"/>
    <w:rsid w:val="005C06A1"/>
    <w:rsid w:val="005C1BCB"/>
    <w:rsid w:val="005C1DDA"/>
    <w:rsid w:val="005C2BBB"/>
    <w:rsid w:val="005C3906"/>
    <w:rsid w:val="005C3C73"/>
    <w:rsid w:val="005C45E8"/>
    <w:rsid w:val="005C48CA"/>
    <w:rsid w:val="005C4955"/>
    <w:rsid w:val="005C4956"/>
    <w:rsid w:val="005C4CAA"/>
    <w:rsid w:val="005C5E29"/>
    <w:rsid w:val="005C6405"/>
    <w:rsid w:val="005C6679"/>
    <w:rsid w:val="005D03C3"/>
    <w:rsid w:val="005D0FBA"/>
    <w:rsid w:val="005D1525"/>
    <w:rsid w:val="005D1726"/>
    <w:rsid w:val="005D1F25"/>
    <w:rsid w:val="005D28B4"/>
    <w:rsid w:val="005D32F2"/>
    <w:rsid w:val="005D3F5D"/>
    <w:rsid w:val="005D4A7C"/>
    <w:rsid w:val="005D4B73"/>
    <w:rsid w:val="005D5D55"/>
    <w:rsid w:val="005D6A54"/>
    <w:rsid w:val="005D6BF8"/>
    <w:rsid w:val="005D6C98"/>
    <w:rsid w:val="005D7146"/>
    <w:rsid w:val="005D7C0D"/>
    <w:rsid w:val="005E0C8F"/>
    <w:rsid w:val="005E15CF"/>
    <w:rsid w:val="005E1637"/>
    <w:rsid w:val="005E208D"/>
    <w:rsid w:val="005E2490"/>
    <w:rsid w:val="005E2D7A"/>
    <w:rsid w:val="005E2FEA"/>
    <w:rsid w:val="005E334E"/>
    <w:rsid w:val="005E3832"/>
    <w:rsid w:val="005E3A6C"/>
    <w:rsid w:val="005E3C42"/>
    <w:rsid w:val="005E4E71"/>
    <w:rsid w:val="005E6C0C"/>
    <w:rsid w:val="005E6DA8"/>
    <w:rsid w:val="005E6F1F"/>
    <w:rsid w:val="005E7A01"/>
    <w:rsid w:val="005E7B09"/>
    <w:rsid w:val="005F08E7"/>
    <w:rsid w:val="005F0CDA"/>
    <w:rsid w:val="005F1999"/>
    <w:rsid w:val="005F259B"/>
    <w:rsid w:val="005F2F1D"/>
    <w:rsid w:val="005F2FC2"/>
    <w:rsid w:val="005F391E"/>
    <w:rsid w:val="005F5856"/>
    <w:rsid w:val="005F5CF5"/>
    <w:rsid w:val="005F61B3"/>
    <w:rsid w:val="005F6546"/>
    <w:rsid w:val="005F65A9"/>
    <w:rsid w:val="005F6BCA"/>
    <w:rsid w:val="005F6DA5"/>
    <w:rsid w:val="005F6EE7"/>
    <w:rsid w:val="005F725D"/>
    <w:rsid w:val="005F7C2B"/>
    <w:rsid w:val="00600082"/>
    <w:rsid w:val="006010B5"/>
    <w:rsid w:val="00601787"/>
    <w:rsid w:val="0060178B"/>
    <w:rsid w:val="0060186D"/>
    <w:rsid w:val="006018CA"/>
    <w:rsid w:val="006018F2"/>
    <w:rsid w:val="00601A02"/>
    <w:rsid w:val="006033C3"/>
    <w:rsid w:val="00603DFD"/>
    <w:rsid w:val="0060499C"/>
    <w:rsid w:val="00604D7D"/>
    <w:rsid w:val="0060505D"/>
    <w:rsid w:val="0060556D"/>
    <w:rsid w:val="00605B59"/>
    <w:rsid w:val="006060F6"/>
    <w:rsid w:val="006061B7"/>
    <w:rsid w:val="006065CB"/>
    <w:rsid w:val="00607274"/>
    <w:rsid w:val="00607B2C"/>
    <w:rsid w:val="00607FCD"/>
    <w:rsid w:val="00610368"/>
    <w:rsid w:val="0061091A"/>
    <w:rsid w:val="00611C27"/>
    <w:rsid w:val="00611EFD"/>
    <w:rsid w:val="00612BC4"/>
    <w:rsid w:val="0061308C"/>
    <w:rsid w:val="00613C17"/>
    <w:rsid w:val="00613D98"/>
    <w:rsid w:val="00614B22"/>
    <w:rsid w:val="00614FFF"/>
    <w:rsid w:val="00615712"/>
    <w:rsid w:val="00615E18"/>
    <w:rsid w:val="0061661E"/>
    <w:rsid w:val="00617116"/>
    <w:rsid w:val="0061769F"/>
    <w:rsid w:val="0061792F"/>
    <w:rsid w:val="00617DBB"/>
    <w:rsid w:val="006207EF"/>
    <w:rsid w:val="00620FB8"/>
    <w:rsid w:val="006219EA"/>
    <w:rsid w:val="00621BBF"/>
    <w:rsid w:val="00622F01"/>
    <w:rsid w:val="0062412D"/>
    <w:rsid w:val="00625AE5"/>
    <w:rsid w:val="00625C63"/>
    <w:rsid w:val="00626088"/>
    <w:rsid w:val="006274B7"/>
    <w:rsid w:val="00627B04"/>
    <w:rsid w:val="006302C2"/>
    <w:rsid w:val="00630B0D"/>
    <w:rsid w:val="00630BD6"/>
    <w:rsid w:val="006312C7"/>
    <w:rsid w:val="0063216C"/>
    <w:rsid w:val="00632C1A"/>
    <w:rsid w:val="00632EC5"/>
    <w:rsid w:val="00633041"/>
    <w:rsid w:val="00633142"/>
    <w:rsid w:val="00633325"/>
    <w:rsid w:val="00633D8F"/>
    <w:rsid w:val="00633D94"/>
    <w:rsid w:val="00635C01"/>
    <w:rsid w:val="00636001"/>
    <w:rsid w:val="00636161"/>
    <w:rsid w:val="00636C04"/>
    <w:rsid w:val="006379D3"/>
    <w:rsid w:val="00637A1B"/>
    <w:rsid w:val="00637AFC"/>
    <w:rsid w:val="006401AE"/>
    <w:rsid w:val="006407CF"/>
    <w:rsid w:val="00640841"/>
    <w:rsid w:val="00640DF6"/>
    <w:rsid w:val="006416AA"/>
    <w:rsid w:val="006419FE"/>
    <w:rsid w:val="00642833"/>
    <w:rsid w:val="00642A13"/>
    <w:rsid w:val="006430AA"/>
    <w:rsid w:val="00643217"/>
    <w:rsid w:val="006433B0"/>
    <w:rsid w:val="006435F7"/>
    <w:rsid w:val="00643A41"/>
    <w:rsid w:val="00644EEE"/>
    <w:rsid w:val="006456F8"/>
    <w:rsid w:val="006471B1"/>
    <w:rsid w:val="00650682"/>
    <w:rsid w:val="00651A0E"/>
    <w:rsid w:val="00651BE0"/>
    <w:rsid w:val="006525B3"/>
    <w:rsid w:val="00653C1B"/>
    <w:rsid w:val="00653E4A"/>
    <w:rsid w:val="00653F0B"/>
    <w:rsid w:val="006540E6"/>
    <w:rsid w:val="00654D45"/>
    <w:rsid w:val="0065511F"/>
    <w:rsid w:val="006554CB"/>
    <w:rsid w:val="00656F68"/>
    <w:rsid w:val="00657209"/>
    <w:rsid w:val="00657967"/>
    <w:rsid w:val="00657E7C"/>
    <w:rsid w:val="006609C3"/>
    <w:rsid w:val="00660BA1"/>
    <w:rsid w:val="00660F09"/>
    <w:rsid w:val="006611E4"/>
    <w:rsid w:val="006616DB"/>
    <w:rsid w:val="00662FC2"/>
    <w:rsid w:val="00664AE5"/>
    <w:rsid w:val="00665A48"/>
    <w:rsid w:val="00665B7F"/>
    <w:rsid w:val="00666427"/>
    <w:rsid w:val="00666639"/>
    <w:rsid w:val="0066674C"/>
    <w:rsid w:val="00666ABD"/>
    <w:rsid w:val="00667330"/>
    <w:rsid w:val="006673E9"/>
    <w:rsid w:val="006676BE"/>
    <w:rsid w:val="006677FF"/>
    <w:rsid w:val="00667AF6"/>
    <w:rsid w:val="00667F69"/>
    <w:rsid w:val="00670863"/>
    <w:rsid w:val="00670DC7"/>
    <w:rsid w:val="00670FD5"/>
    <w:rsid w:val="0067105F"/>
    <w:rsid w:val="0067156C"/>
    <w:rsid w:val="006717AB"/>
    <w:rsid w:val="00673293"/>
    <w:rsid w:val="00675381"/>
    <w:rsid w:val="006759F2"/>
    <w:rsid w:val="0067678C"/>
    <w:rsid w:val="00676B3E"/>
    <w:rsid w:val="0067702E"/>
    <w:rsid w:val="006772ED"/>
    <w:rsid w:val="006776B5"/>
    <w:rsid w:val="00677CFF"/>
    <w:rsid w:val="00681084"/>
    <w:rsid w:val="00681161"/>
    <w:rsid w:val="00681191"/>
    <w:rsid w:val="00681435"/>
    <w:rsid w:val="00681D26"/>
    <w:rsid w:val="006822EE"/>
    <w:rsid w:val="006828D3"/>
    <w:rsid w:val="0068398E"/>
    <w:rsid w:val="00683FA2"/>
    <w:rsid w:val="0068401D"/>
    <w:rsid w:val="006847C0"/>
    <w:rsid w:val="00684E1B"/>
    <w:rsid w:val="00685300"/>
    <w:rsid w:val="00685432"/>
    <w:rsid w:val="00685A3E"/>
    <w:rsid w:val="00685D3B"/>
    <w:rsid w:val="00686568"/>
    <w:rsid w:val="006866A2"/>
    <w:rsid w:val="0068697F"/>
    <w:rsid w:val="00686DA6"/>
    <w:rsid w:val="00687641"/>
    <w:rsid w:val="0068771D"/>
    <w:rsid w:val="00690F8D"/>
    <w:rsid w:val="006913B4"/>
    <w:rsid w:val="00691AA2"/>
    <w:rsid w:val="00691AAF"/>
    <w:rsid w:val="00691CCB"/>
    <w:rsid w:val="006922B1"/>
    <w:rsid w:val="00692589"/>
    <w:rsid w:val="006927F6"/>
    <w:rsid w:val="00693F75"/>
    <w:rsid w:val="006941E5"/>
    <w:rsid w:val="00695332"/>
    <w:rsid w:val="0069537C"/>
    <w:rsid w:val="00696F14"/>
    <w:rsid w:val="0069700D"/>
    <w:rsid w:val="00697C5C"/>
    <w:rsid w:val="006A060D"/>
    <w:rsid w:val="006A0D3E"/>
    <w:rsid w:val="006A1323"/>
    <w:rsid w:val="006A1E7A"/>
    <w:rsid w:val="006A2C17"/>
    <w:rsid w:val="006A2C6B"/>
    <w:rsid w:val="006A3E3A"/>
    <w:rsid w:val="006A44F4"/>
    <w:rsid w:val="006A5209"/>
    <w:rsid w:val="006A5415"/>
    <w:rsid w:val="006B159E"/>
    <w:rsid w:val="006B17E0"/>
    <w:rsid w:val="006B19A6"/>
    <w:rsid w:val="006B19FF"/>
    <w:rsid w:val="006B1D7B"/>
    <w:rsid w:val="006B1E7A"/>
    <w:rsid w:val="006B31E3"/>
    <w:rsid w:val="006B3433"/>
    <w:rsid w:val="006B3D94"/>
    <w:rsid w:val="006B4E6F"/>
    <w:rsid w:val="006B5C27"/>
    <w:rsid w:val="006B5CDA"/>
    <w:rsid w:val="006B5E23"/>
    <w:rsid w:val="006B6764"/>
    <w:rsid w:val="006B69B9"/>
    <w:rsid w:val="006B6BF1"/>
    <w:rsid w:val="006B6E90"/>
    <w:rsid w:val="006B7089"/>
    <w:rsid w:val="006C1063"/>
    <w:rsid w:val="006C15CC"/>
    <w:rsid w:val="006C1CB2"/>
    <w:rsid w:val="006C1F0A"/>
    <w:rsid w:val="006C20FF"/>
    <w:rsid w:val="006C25B2"/>
    <w:rsid w:val="006C25D0"/>
    <w:rsid w:val="006C28B5"/>
    <w:rsid w:val="006C2D44"/>
    <w:rsid w:val="006C3629"/>
    <w:rsid w:val="006C399A"/>
    <w:rsid w:val="006C6883"/>
    <w:rsid w:val="006C6C47"/>
    <w:rsid w:val="006C7025"/>
    <w:rsid w:val="006D0324"/>
    <w:rsid w:val="006D09DC"/>
    <w:rsid w:val="006D0B4D"/>
    <w:rsid w:val="006D1AEE"/>
    <w:rsid w:val="006D3C3F"/>
    <w:rsid w:val="006D3D3C"/>
    <w:rsid w:val="006D460E"/>
    <w:rsid w:val="006D4DEE"/>
    <w:rsid w:val="006D501E"/>
    <w:rsid w:val="006D5B07"/>
    <w:rsid w:val="006D5BC8"/>
    <w:rsid w:val="006D5D3C"/>
    <w:rsid w:val="006D65ED"/>
    <w:rsid w:val="006D6E54"/>
    <w:rsid w:val="006E1271"/>
    <w:rsid w:val="006E16B2"/>
    <w:rsid w:val="006E2194"/>
    <w:rsid w:val="006E26EE"/>
    <w:rsid w:val="006E2802"/>
    <w:rsid w:val="006E4022"/>
    <w:rsid w:val="006E4B1D"/>
    <w:rsid w:val="006E716A"/>
    <w:rsid w:val="006E7B7F"/>
    <w:rsid w:val="006E7F0F"/>
    <w:rsid w:val="006F0343"/>
    <w:rsid w:val="006F1204"/>
    <w:rsid w:val="006F264D"/>
    <w:rsid w:val="006F2E55"/>
    <w:rsid w:val="006F3433"/>
    <w:rsid w:val="006F40D7"/>
    <w:rsid w:val="006F5CEA"/>
    <w:rsid w:val="006F73D2"/>
    <w:rsid w:val="006F7AC5"/>
    <w:rsid w:val="007000A9"/>
    <w:rsid w:val="007000D5"/>
    <w:rsid w:val="00700BE2"/>
    <w:rsid w:val="007014A4"/>
    <w:rsid w:val="00701C27"/>
    <w:rsid w:val="00702080"/>
    <w:rsid w:val="00702916"/>
    <w:rsid w:val="00702A22"/>
    <w:rsid w:val="00702E9A"/>
    <w:rsid w:val="00703417"/>
    <w:rsid w:val="00703653"/>
    <w:rsid w:val="00703B32"/>
    <w:rsid w:val="007041F5"/>
    <w:rsid w:val="00704AC4"/>
    <w:rsid w:val="00704FD2"/>
    <w:rsid w:val="00706704"/>
    <w:rsid w:val="00707EFC"/>
    <w:rsid w:val="00710470"/>
    <w:rsid w:val="007109C0"/>
    <w:rsid w:val="007111A1"/>
    <w:rsid w:val="00711833"/>
    <w:rsid w:val="00711A5C"/>
    <w:rsid w:val="00711AA1"/>
    <w:rsid w:val="00711E6B"/>
    <w:rsid w:val="00711EB6"/>
    <w:rsid w:val="007121FD"/>
    <w:rsid w:val="007144C4"/>
    <w:rsid w:val="007154D5"/>
    <w:rsid w:val="00715657"/>
    <w:rsid w:val="007156D3"/>
    <w:rsid w:val="00715831"/>
    <w:rsid w:val="007158EF"/>
    <w:rsid w:val="00715BCF"/>
    <w:rsid w:val="007165F3"/>
    <w:rsid w:val="00716B90"/>
    <w:rsid w:val="00716F7E"/>
    <w:rsid w:val="00717B91"/>
    <w:rsid w:val="0072097B"/>
    <w:rsid w:val="00720C57"/>
    <w:rsid w:val="00720DFE"/>
    <w:rsid w:val="007218B3"/>
    <w:rsid w:val="00722477"/>
    <w:rsid w:val="007226F7"/>
    <w:rsid w:val="00723B4D"/>
    <w:rsid w:val="00724914"/>
    <w:rsid w:val="00724D23"/>
    <w:rsid w:val="00725526"/>
    <w:rsid w:val="00730BB3"/>
    <w:rsid w:val="00730D23"/>
    <w:rsid w:val="00730E1F"/>
    <w:rsid w:val="0073161A"/>
    <w:rsid w:val="00731629"/>
    <w:rsid w:val="00731DE4"/>
    <w:rsid w:val="007327EB"/>
    <w:rsid w:val="0073299B"/>
    <w:rsid w:val="007338E2"/>
    <w:rsid w:val="00733AAC"/>
    <w:rsid w:val="00733E82"/>
    <w:rsid w:val="00734F56"/>
    <w:rsid w:val="007357F2"/>
    <w:rsid w:val="007358DE"/>
    <w:rsid w:val="00735A42"/>
    <w:rsid w:val="00735B17"/>
    <w:rsid w:val="00736280"/>
    <w:rsid w:val="00736F68"/>
    <w:rsid w:val="0073739A"/>
    <w:rsid w:val="00740519"/>
    <w:rsid w:val="00740B9D"/>
    <w:rsid w:val="00741048"/>
    <w:rsid w:val="00742612"/>
    <w:rsid w:val="00743560"/>
    <w:rsid w:val="007438BB"/>
    <w:rsid w:val="00744361"/>
    <w:rsid w:val="007445C6"/>
    <w:rsid w:val="00744728"/>
    <w:rsid w:val="00745AC4"/>
    <w:rsid w:val="007468AD"/>
    <w:rsid w:val="00746EF1"/>
    <w:rsid w:val="00747FCC"/>
    <w:rsid w:val="00751880"/>
    <w:rsid w:val="00751AC3"/>
    <w:rsid w:val="0075214D"/>
    <w:rsid w:val="00752366"/>
    <w:rsid w:val="007523CD"/>
    <w:rsid w:val="0075356A"/>
    <w:rsid w:val="00753D6B"/>
    <w:rsid w:val="00753FE5"/>
    <w:rsid w:val="007541B0"/>
    <w:rsid w:val="0075439B"/>
    <w:rsid w:val="007546E7"/>
    <w:rsid w:val="00755F26"/>
    <w:rsid w:val="007565A1"/>
    <w:rsid w:val="007576A0"/>
    <w:rsid w:val="00757804"/>
    <w:rsid w:val="00760EB2"/>
    <w:rsid w:val="00761617"/>
    <w:rsid w:val="0076167A"/>
    <w:rsid w:val="00761854"/>
    <w:rsid w:val="00761A93"/>
    <w:rsid w:val="00762258"/>
    <w:rsid w:val="007622DE"/>
    <w:rsid w:val="00762DA5"/>
    <w:rsid w:val="00762E49"/>
    <w:rsid w:val="007635AC"/>
    <w:rsid w:val="0076567B"/>
    <w:rsid w:val="007661D3"/>
    <w:rsid w:val="007661F2"/>
    <w:rsid w:val="007667EA"/>
    <w:rsid w:val="0076719D"/>
    <w:rsid w:val="0076748A"/>
    <w:rsid w:val="00770C68"/>
    <w:rsid w:val="00770D5C"/>
    <w:rsid w:val="00771856"/>
    <w:rsid w:val="00771E57"/>
    <w:rsid w:val="00772A42"/>
    <w:rsid w:val="00773C42"/>
    <w:rsid w:val="00773D69"/>
    <w:rsid w:val="00774EC5"/>
    <w:rsid w:val="00775AE0"/>
    <w:rsid w:val="00775AF9"/>
    <w:rsid w:val="00775BA4"/>
    <w:rsid w:val="0077718C"/>
    <w:rsid w:val="0077774B"/>
    <w:rsid w:val="00781021"/>
    <w:rsid w:val="00781370"/>
    <w:rsid w:val="007819ED"/>
    <w:rsid w:val="00782664"/>
    <w:rsid w:val="00782B19"/>
    <w:rsid w:val="0078337E"/>
    <w:rsid w:val="00783BD5"/>
    <w:rsid w:val="00783DFD"/>
    <w:rsid w:val="007856BB"/>
    <w:rsid w:val="00786C39"/>
    <w:rsid w:val="00786FDE"/>
    <w:rsid w:val="007874EA"/>
    <w:rsid w:val="00790621"/>
    <w:rsid w:val="00790AFC"/>
    <w:rsid w:val="00791713"/>
    <w:rsid w:val="00791BF1"/>
    <w:rsid w:val="007921DB"/>
    <w:rsid w:val="00793850"/>
    <w:rsid w:val="007946AC"/>
    <w:rsid w:val="0079626C"/>
    <w:rsid w:val="00797452"/>
    <w:rsid w:val="00797E21"/>
    <w:rsid w:val="00797F89"/>
    <w:rsid w:val="007A0862"/>
    <w:rsid w:val="007A08E1"/>
    <w:rsid w:val="007A115F"/>
    <w:rsid w:val="007A1198"/>
    <w:rsid w:val="007A1234"/>
    <w:rsid w:val="007A1819"/>
    <w:rsid w:val="007A34C9"/>
    <w:rsid w:val="007A6D1A"/>
    <w:rsid w:val="007A7288"/>
    <w:rsid w:val="007A764B"/>
    <w:rsid w:val="007A7C20"/>
    <w:rsid w:val="007A7C8F"/>
    <w:rsid w:val="007B0068"/>
    <w:rsid w:val="007B0347"/>
    <w:rsid w:val="007B11D4"/>
    <w:rsid w:val="007B1397"/>
    <w:rsid w:val="007B35C5"/>
    <w:rsid w:val="007B4378"/>
    <w:rsid w:val="007B4D6F"/>
    <w:rsid w:val="007B4E18"/>
    <w:rsid w:val="007B4F2D"/>
    <w:rsid w:val="007B5D9A"/>
    <w:rsid w:val="007B5EC0"/>
    <w:rsid w:val="007B6872"/>
    <w:rsid w:val="007B78DE"/>
    <w:rsid w:val="007C0F5A"/>
    <w:rsid w:val="007C1766"/>
    <w:rsid w:val="007C2890"/>
    <w:rsid w:val="007C298C"/>
    <w:rsid w:val="007C2B26"/>
    <w:rsid w:val="007C2BE9"/>
    <w:rsid w:val="007C2DDA"/>
    <w:rsid w:val="007C2E3D"/>
    <w:rsid w:val="007C329A"/>
    <w:rsid w:val="007C33FC"/>
    <w:rsid w:val="007C45E1"/>
    <w:rsid w:val="007C491A"/>
    <w:rsid w:val="007C49A8"/>
    <w:rsid w:val="007C4CAA"/>
    <w:rsid w:val="007C4E17"/>
    <w:rsid w:val="007C5E74"/>
    <w:rsid w:val="007C6E31"/>
    <w:rsid w:val="007C7E6C"/>
    <w:rsid w:val="007D0452"/>
    <w:rsid w:val="007D058C"/>
    <w:rsid w:val="007D0670"/>
    <w:rsid w:val="007D085B"/>
    <w:rsid w:val="007D107E"/>
    <w:rsid w:val="007D1931"/>
    <w:rsid w:val="007D1CBA"/>
    <w:rsid w:val="007D21B9"/>
    <w:rsid w:val="007D316D"/>
    <w:rsid w:val="007D3385"/>
    <w:rsid w:val="007D420F"/>
    <w:rsid w:val="007D4258"/>
    <w:rsid w:val="007D4521"/>
    <w:rsid w:val="007D4672"/>
    <w:rsid w:val="007D468B"/>
    <w:rsid w:val="007D51EC"/>
    <w:rsid w:val="007D6D1C"/>
    <w:rsid w:val="007D6FE0"/>
    <w:rsid w:val="007D7BF8"/>
    <w:rsid w:val="007D7EAA"/>
    <w:rsid w:val="007E025A"/>
    <w:rsid w:val="007E0E61"/>
    <w:rsid w:val="007E11FF"/>
    <w:rsid w:val="007E18CD"/>
    <w:rsid w:val="007E18DE"/>
    <w:rsid w:val="007E3482"/>
    <w:rsid w:val="007E34C0"/>
    <w:rsid w:val="007E35C7"/>
    <w:rsid w:val="007E395A"/>
    <w:rsid w:val="007E500A"/>
    <w:rsid w:val="007E5197"/>
    <w:rsid w:val="007E51C0"/>
    <w:rsid w:val="007E57CB"/>
    <w:rsid w:val="007E652A"/>
    <w:rsid w:val="007F093D"/>
    <w:rsid w:val="007F0961"/>
    <w:rsid w:val="007F12E7"/>
    <w:rsid w:val="007F1388"/>
    <w:rsid w:val="007F29DC"/>
    <w:rsid w:val="007F4432"/>
    <w:rsid w:val="007F4AF8"/>
    <w:rsid w:val="007F4EAB"/>
    <w:rsid w:val="007F50D7"/>
    <w:rsid w:val="007F5C33"/>
    <w:rsid w:val="007F5CD7"/>
    <w:rsid w:val="007F5EA3"/>
    <w:rsid w:val="007F6B7C"/>
    <w:rsid w:val="007F6EDC"/>
    <w:rsid w:val="007F762B"/>
    <w:rsid w:val="0080006E"/>
    <w:rsid w:val="008001D7"/>
    <w:rsid w:val="008004BE"/>
    <w:rsid w:val="00800B53"/>
    <w:rsid w:val="00801C9C"/>
    <w:rsid w:val="00802332"/>
    <w:rsid w:val="00803747"/>
    <w:rsid w:val="0080374C"/>
    <w:rsid w:val="00803B9D"/>
    <w:rsid w:val="00803F34"/>
    <w:rsid w:val="00804F42"/>
    <w:rsid w:val="00805927"/>
    <w:rsid w:val="00805E7A"/>
    <w:rsid w:val="0080686F"/>
    <w:rsid w:val="00807453"/>
    <w:rsid w:val="00807DBB"/>
    <w:rsid w:val="00810622"/>
    <w:rsid w:val="0081125D"/>
    <w:rsid w:val="008117C9"/>
    <w:rsid w:val="00812D2D"/>
    <w:rsid w:val="00813532"/>
    <w:rsid w:val="0081373C"/>
    <w:rsid w:val="00813F69"/>
    <w:rsid w:val="0081424B"/>
    <w:rsid w:val="00815A5C"/>
    <w:rsid w:val="0081710B"/>
    <w:rsid w:val="00817760"/>
    <w:rsid w:val="00817EBC"/>
    <w:rsid w:val="008208C3"/>
    <w:rsid w:val="00821613"/>
    <w:rsid w:val="0082275E"/>
    <w:rsid w:val="00822E3E"/>
    <w:rsid w:val="00822F1C"/>
    <w:rsid w:val="0082301E"/>
    <w:rsid w:val="00823D7D"/>
    <w:rsid w:val="00824273"/>
    <w:rsid w:val="00824320"/>
    <w:rsid w:val="00824E1F"/>
    <w:rsid w:val="00826922"/>
    <w:rsid w:val="00826C51"/>
    <w:rsid w:val="00826D6D"/>
    <w:rsid w:val="00827E9F"/>
    <w:rsid w:val="008302C3"/>
    <w:rsid w:val="0083138A"/>
    <w:rsid w:val="00831A1B"/>
    <w:rsid w:val="008323E3"/>
    <w:rsid w:val="00832744"/>
    <w:rsid w:val="00832912"/>
    <w:rsid w:val="00835723"/>
    <w:rsid w:val="00835FB7"/>
    <w:rsid w:val="00835FD1"/>
    <w:rsid w:val="0083660C"/>
    <w:rsid w:val="00837010"/>
    <w:rsid w:val="00837903"/>
    <w:rsid w:val="00840C32"/>
    <w:rsid w:val="008415D6"/>
    <w:rsid w:val="0084178E"/>
    <w:rsid w:val="00841AF1"/>
    <w:rsid w:val="00842F1C"/>
    <w:rsid w:val="00843743"/>
    <w:rsid w:val="008437F6"/>
    <w:rsid w:val="008458EC"/>
    <w:rsid w:val="00845F09"/>
    <w:rsid w:val="00846D93"/>
    <w:rsid w:val="0084711E"/>
    <w:rsid w:val="00847A48"/>
    <w:rsid w:val="0085095F"/>
    <w:rsid w:val="00850FDE"/>
    <w:rsid w:val="00851492"/>
    <w:rsid w:val="00851950"/>
    <w:rsid w:val="00852507"/>
    <w:rsid w:val="00852C09"/>
    <w:rsid w:val="00853630"/>
    <w:rsid w:val="00855608"/>
    <w:rsid w:val="008558FB"/>
    <w:rsid w:val="00855E61"/>
    <w:rsid w:val="008561F5"/>
    <w:rsid w:val="00856EE8"/>
    <w:rsid w:val="00857239"/>
    <w:rsid w:val="00857718"/>
    <w:rsid w:val="00857797"/>
    <w:rsid w:val="00857B77"/>
    <w:rsid w:val="008613DF"/>
    <w:rsid w:val="00861686"/>
    <w:rsid w:val="00863FE2"/>
    <w:rsid w:val="008643BF"/>
    <w:rsid w:val="008647B2"/>
    <w:rsid w:val="008664F7"/>
    <w:rsid w:val="00866FED"/>
    <w:rsid w:val="008675D5"/>
    <w:rsid w:val="00867B3D"/>
    <w:rsid w:val="00867E0D"/>
    <w:rsid w:val="008707D1"/>
    <w:rsid w:val="00871992"/>
    <w:rsid w:val="00871C2F"/>
    <w:rsid w:val="00872018"/>
    <w:rsid w:val="0087253C"/>
    <w:rsid w:val="0087392D"/>
    <w:rsid w:val="00873C94"/>
    <w:rsid w:val="00874C10"/>
    <w:rsid w:val="008752BF"/>
    <w:rsid w:val="0087648F"/>
    <w:rsid w:val="008767AB"/>
    <w:rsid w:val="00876A52"/>
    <w:rsid w:val="00877496"/>
    <w:rsid w:val="008776BE"/>
    <w:rsid w:val="008800B4"/>
    <w:rsid w:val="008800BE"/>
    <w:rsid w:val="00880BF5"/>
    <w:rsid w:val="00881E2C"/>
    <w:rsid w:val="00882622"/>
    <w:rsid w:val="00882AD5"/>
    <w:rsid w:val="0088317D"/>
    <w:rsid w:val="0088352D"/>
    <w:rsid w:val="00883953"/>
    <w:rsid w:val="00884AD3"/>
    <w:rsid w:val="0088558D"/>
    <w:rsid w:val="00886291"/>
    <w:rsid w:val="00886C1E"/>
    <w:rsid w:val="00887412"/>
    <w:rsid w:val="008876F5"/>
    <w:rsid w:val="0089014F"/>
    <w:rsid w:val="0089057B"/>
    <w:rsid w:val="008914DC"/>
    <w:rsid w:val="00892189"/>
    <w:rsid w:val="008926B4"/>
    <w:rsid w:val="008951F7"/>
    <w:rsid w:val="00895433"/>
    <w:rsid w:val="00895C61"/>
    <w:rsid w:val="00895EF8"/>
    <w:rsid w:val="00896FF6"/>
    <w:rsid w:val="00897A46"/>
    <w:rsid w:val="008A08D7"/>
    <w:rsid w:val="008A171A"/>
    <w:rsid w:val="008A18FC"/>
    <w:rsid w:val="008A1E96"/>
    <w:rsid w:val="008A2027"/>
    <w:rsid w:val="008A2D7D"/>
    <w:rsid w:val="008A2DA2"/>
    <w:rsid w:val="008A3049"/>
    <w:rsid w:val="008A34FA"/>
    <w:rsid w:val="008A37BE"/>
    <w:rsid w:val="008A3A51"/>
    <w:rsid w:val="008A3C6B"/>
    <w:rsid w:val="008A3D50"/>
    <w:rsid w:val="008A4B52"/>
    <w:rsid w:val="008A4E7E"/>
    <w:rsid w:val="008A50C9"/>
    <w:rsid w:val="008A5341"/>
    <w:rsid w:val="008A540A"/>
    <w:rsid w:val="008A612B"/>
    <w:rsid w:val="008A6427"/>
    <w:rsid w:val="008A77DB"/>
    <w:rsid w:val="008A78AE"/>
    <w:rsid w:val="008A7A10"/>
    <w:rsid w:val="008A7DF7"/>
    <w:rsid w:val="008B007D"/>
    <w:rsid w:val="008B07E3"/>
    <w:rsid w:val="008B21AE"/>
    <w:rsid w:val="008B290D"/>
    <w:rsid w:val="008B3444"/>
    <w:rsid w:val="008B3BC5"/>
    <w:rsid w:val="008B4687"/>
    <w:rsid w:val="008B47D3"/>
    <w:rsid w:val="008B5DD2"/>
    <w:rsid w:val="008B5F6F"/>
    <w:rsid w:val="008B605B"/>
    <w:rsid w:val="008B693D"/>
    <w:rsid w:val="008B7AB1"/>
    <w:rsid w:val="008B7F67"/>
    <w:rsid w:val="008C0225"/>
    <w:rsid w:val="008C1151"/>
    <w:rsid w:val="008C1D36"/>
    <w:rsid w:val="008C2145"/>
    <w:rsid w:val="008C2171"/>
    <w:rsid w:val="008C354E"/>
    <w:rsid w:val="008C47EA"/>
    <w:rsid w:val="008C4A97"/>
    <w:rsid w:val="008C586C"/>
    <w:rsid w:val="008C5A08"/>
    <w:rsid w:val="008C6881"/>
    <w:rsid w:val="008C7BBB"/>
    <w:rsid w:val="008C7C66"/>
    <w:rsid w:val="008D068E"/>
    <w:rsid w:val="008D0AD5"/>
    <w:rsid w:val="008D0DD6"/>
    <w:rsid w:val="008D1726"/>
    <w:rsid w:val="008D18EA"/>
    <w:rsid w:val="008D1E38"/>
    <w:rsid w:val="008D2049"/>
    <w:rsid w:val="008D303C"/>
    <w:rsid w:val="008D331B"/>
    <w:rsid w:val="008D3598"/>
    <w:rsid w:val="008D361B"/>
    <w:rsid w:val="008D37C7"/>
    <w:rsid w:val="008D3945"/>
    <w:rsid w:val="008D47EC"/>
    <w:rsid w:val="008D4B13"/>
    <w:rsid w:val="008D4D95"/>
    <w:rsid w:val="008D5CB2"/>
    <w:rsid w:val="008D6EA1"/>
    <w:rsid w:val="008D6EF8"/>
    <w:rsid w:val="008D6F83"/>
    <w:rsid w:val="008E0062"/>
    <w:rsid w:val="008E0607"/>
    <w:rsid w:val="008E10BA"/>
    <w:rsid w:val="008E16F4"/>
    <w:rsid w:val="008E1FA4"/>
    <w:rsid w:val="008E2062"/>
    <w:rsid w:val="008E2423"/>
    <w:rsid w:val="008E2672"/>
    <w:rsid w:val="008E2A0F"/>
    <w:rsid w:val="008E2AA7"/>
    <w:rsid w:val="008E40E2"/>
    <w:rsid w:val="008E4A4A"/>
    <w:rsid w:val="008E7780"/>
    <w:rsid w:val="008F1184"/>
    <w:rsid w:val="008F21EA"/>
    <w:rsid w:val="008F227D"/>
    <w:rsid w:val="008F2581"/>
    <w:rsid w:val="008F4DEB"/>
    <w:rsid w:val="008F5A43"/>
    <w:rsid w:val="008F5D8E"/>
    <w:rsid w:val="008F6594"/>
    <w:rsid w:val="008F6CE3"/>
    <w:rsid w:val="008F70C3"/>
    <w:rsid w:val="008F70F7"/>
    <w:rsid w:val="008F77B0"/>
    <w:rsid w:val="008F7945"/>
    <w:rsid w:val="009015A9"/>
    <w:rsid w:val="009019A4"/>
    <w:rsid w:val="009021A0"/>
    <w:rsid w:val="0090236E"/>
    <w:rsid w:val="009024A1"/>
    <w:rsid w:val="00902528"/>
    <w:rsid w:val="00904A22"/>
    <w:rsid w:val="0090742B"/>
    <w:rsid w:val="009101E2"/>
    <w:rsid w:val="009107EB"/>
    <w:rsid w:val="009108A7"/>
    <w:rsid w:val="00910BCB"/>
    <w:rsid w:val="0091288F"/>
    <w:rsid w:val="00912E5A"/>
    <w:rsid w:val="009137AE"/>
    <w:rsid w:val="00913AA4"/>
    <w:rsid w:val="0091422D"/>
    <w:rsid w:val="009143C8"/>
    <w:rsid w:val="00914401"/>
    <w:rsid w:val="009166E1"/>
    <w:rsid w:val="0091685A"/>
    <w:rsid w:val="00916A63"/>
    <w:rsid w:val="00917436"/>
    <w:rsid w:val="00917F0B"/>
    <w:rsid w:val="0092012A"/>
    <w:rsid w:val="009204E3"/>
    <w:rsid w:val="00920ACD"/>
    <w:rsid w:val="00921BD8"/>
    <w:rsid w:val="00922914"/>
    <w:rsid w:val="0092326F"/>
    <w:rsid w:val="00923B78"/>
    <w:rsid w:val="00924103"/>
    <w:rsid w:val="009249C6"/>
    <w:rsid w:val="0092512C"/>
    <w:rsid w:val="00925234"/>
    <w:rsid w:val="0092557C"/>
    <w:rsid w:val="0092568E"/>
    <w:rsid w:val="009256F8"/>
    <w:rsid w:val="00925D7D"/>
    <w:rsid w:val="009266C8"/>
    <w:rsid w:val="00927251"/>
    <w:rsid w:val="009279F2"/>
    <w:rsid w:val="00927A35"/>
    <w:rsid w:val="00927F28"/>
    <w:rsid w:val="009310E7"/>
    <w:rsid w:val="009313E2"/>
    <w:rsid w:val="0093184B"/>
    <w:rsid w:val="00931A96"/>
    <w:rsid w:val="00934272"/>
    <w:rsid w:val="0093428F"/>
    <w:rsid w:val="009346CB"/>
    <w:rsid w:val="00934866"/>
    <w:rsid w:val="00935204"/>
    <w:rsid w:val="00935BBB"/>
    <w:rsid w:val="009363B3"/>
    <w:rsid w:val="00936989"/>
    <w:rsid w:val="00936DD1"/>
    <w:rsid w:val="009376FC"/>
    <w:rsid w:val="00937EB5"/>
    <w:rsid w:val="00940B5F"/>
    <w:rsid w:val="00940CB4"/>
    <w:rsid w:val="00941BE6"/>
    <w:rsid w:val="00941C46"/>
    <w:rsid w:val="0094217C"/>
    <w:rsid w:val="00942313"/>
    <w:rsid w:val="00942DD9"/>
    <w:rsid w:val="0094383F"/>
    <w:rsid w:val="0094420E"/>
    <w:rsid w:val="00944596"/>
    <w:rsid w:val="00944E8A"/>
    <w:rsid w:val="00945005"/>
    <w:rsid w:val="0094518B"/>
    <w:rsid w:val="00945C5A"/>
    <w:rsid w:val="00946DF0"/>
    <w:rsid w:val="00947023"/>
    <w:rsid w:val="0094714F"/>
    <w:rsid w:val="00947320"/>
    <w:rsid w:val="00947ACA"/>
    <w:rsid w:val="00947C13"/>
    <w:rsid w:val="00947E56"/>
    <w:rsid w:val="00947FF9"/>
    <w:rsid w:val="009505EF"/>
    <w:rsid w:val="00950E3D"/>
    <w:rsid w:val="009523F5"/>
    <w:rsid w:val="009524C8"/>
    <w:rsid w:val="009527B1"/>
    <w:rsid w:val="00953108"/>
    <w:rsid w:val="00953309"/>
    <w:rsid w:val="00954137"/>
    <w:rsid w:val="009547C9"/>
    <w:rsid w:val="00954BDA"/>
    <w:rsid w:val="00956470"/>
    <w:rsid w:val="009567C4"/>
    <w:rsid w:val="0096217A"/>
    <w:rsid w:val="00962515"/>
    <w:rsid w:val="00963362"/>
    <w:rsid w:val="00963B7F"/>
    <w:rsid w:val="00966275"/>
    <w:rsid w:val="009669F5"/>
    <w:rsid w:val="00966C07"/>
    <w:rsid w:val="009677A0"/>
    <w:rsid w:val="00967AF6"/>
    <w:rsid w:val="00970B42"/>
    <w:rsid w:val="00970F9F"/>
    <w:rsid w:val="00971ABB"/>
    <w:rsid w:val="00971AFF"/>
    <w:rsid w:val="009735C5"/>
    <w:rsid w:val="00973BCF"/>
    <w:rsid w:val="00973F70"/>
    <w:rsid w:val="0097533E"/>
    <w:rsid w:val="009757B7"/>
    <w:rsid w:val="00975AB6"/>
    <w:rsid w:val="00976106"/>
    <w:rsid w:val="00976942"/>
    <w:rsid w:val="00980681"/>
    <w:rsid w:val="0098148B"/>
    <w:rsid w:val="00981BA6"/>
    <w:rsid w:val="00981D16"/>
    <w:rsid w:val="00982F61"/>
    <w:rsid w:val="00983670"/>
    <w:rsid w:val="00983A79"/>
    <w:rsid w:val="00983AA2"/>
    <w:rsid w:val="00983D70"/>
    <w:rsid w:val="009842E8"/>
    <w:rsid w:val="00984762"/>
    <w:rsid w:val="009850A0"/>
    <w:rsid w:val="00985A27"/>
    <w:rsid w:val="00985CFE"/>
    <w:rsid w:val="00987347"/>
    <w:rsid w:val="0098734B"/>
    <w:rsid w:val="009874A8"/>
    <w:rsid w:val="009903C8"/>
    <w:rsid w:val="00990430"/>
    <w:rsid w:val="009906E7"/>
    <w:rsid w:val="009908F9"/>
    <w:rsid w:val="0099257B"/>
    <w:rsid w:val="0099304A"/>
    <w:rsid w:val="00993628"/>
    <w:rsid w:val="00993BF9"/>
    <w:rsid w:val="00993C26"/>
    <w:rsid w:val="0099466D"/>
    <w:rsid w:val="00994A1E"/>
    <w:rsid w:val="009955B2"/>
    <w:rsid w:val="0099572E"/>
    <w:rsid w:val="00995AE5"/>
    <w:rsid w:val="00995EF2"/>
    <w:rsid w:val="009965C6"/>
    <w:rsid w:val="009969AB"/>
    <w:rsid w:val="00996B02"/>
    <w:rsid w:val="00996C2A"/>
    <w:rsid w:val="009A00E4"/>
    <w:rsid w:val="009A0234"/>
    <w:rsid w:val="009A05E7"/>
    <w:rsid w:val="009A0A11"/>
    <w:rsid w:val="009A0E32"/>
    <w:rsid w:val="009A1776"/>
    <w:rsid w:val="009A1B53"/>
    <w:rsid w:val="009A2927"/>
    <w:rsid w:val="009A3674"/>
    <w:rsid w:val="009A39C6"/>
    <w:rsid w:val="009A4788"/>
    <w:rsid w:val="009A4AF4"/>
    <w:rsid w:val="009A4D6C"/>
    <w:rsid w:val="009A6FB0"/>
    <w:rsid w:val="009A774B"/>
    <w:rsid w:val="009A7C13"/>
    <w:rsid w:val="009A7C74"/>
    <w:rsid w:val="009B01FD"/>
    <w:rsid w:val="009B0630"/>
    <w:rsid w:val="009B06DE"/>
    <w:rsid w:val="009B0A18"/>
    <w:rsid w:val="009B0ED4"/>
    <w:rsid w:val="009B16FA"/>
    <w:rsid w:val="009B1E26"/>
    <w:rsid w:val="009B2059"/>
    <w:rsid w:val="009B229D"/>
    <w:rsid w:val="009B247C"/>
    <w:rsid w:val="009B2F27"/>
    <w:rsid w:val="009B3096"/>
    <w:rsid w:val="009B46DD"/>
    <w:rsid w:val="009B5C97"/>
    <w:rsid w:val="009B7096"/>
    <w:rsid w:val="009C008A"/>
    <w:rsid w:val="009C040E"/>
    <w:rsid w:val="009C096E"/>
    <w:rsid w:val="009C0F10"/>
    <w:rsid w:val="009C13CC"/>
    <w:rsid w:val="009C1DA1"/>
    <w:rsid w:val="009C232A"/>
    <w:rsid w:val="009C3373"/>
    <w:rsid w:val="009C35C0"/>
    <w:rsid w:val="009C41F0"/>
    <w:rsid w:val="009C4326"/>
    <w:rsid w:val="009C5735"/>
    <w:rsid w:val="009C6157"/>
    <w:rsid w:val="009C75C0"/>
    <w:rsid w:val="009C75F1"/>
    <w:rsid w:val="009C7729"/>
    <w:rsid w:val="009C782F"/>
    <w:rsid w:val="009C7AC9"/>
    <w:rsid w:val="009C7BED"/>
    <w:rsid w:val="009D0C9C"/>
    <w:rsid w:val="009D12B0"/>
    <w:rsid w:val="009D1636"/>
    <w:rsid w:val="009D1C84"/>
    <w:rsid w:val="009D2B06"/>
    <w:rsid w:val="009D2DD2"/>
    <w:rsid w:val="009D34BA"/>
    <w:rsid w:val="009D370D"/>
    <w:rsid w:val="009D52EB"/>
    <w:rsid w:val="009D6033"/>
    <w:rsid w:val="009D652F"/>
    <w:rsid w:val="009D660C"/>
    <w:rsid w:val="009D6C24"/>
    <w:rsid w:val="009D6C2C"/>
    <w:rsid w:val="009D7DCD"/>
    <w:rsid w:val="009E070A"/>
    <w:rsid w:val="009E0AE7"/>
    <w:rsid w:val="009E0C02"/>
    <w:rsid w:val="009E130B"/>
    <w:rsid w:val="009E227D"/>
    <w:rsid w:val="009E247A"/>
    <w:rsid w:val="009E2938"/>
    <w:rsid w:val="009E33B0"/>
    <w:rsid w:val="009E3FA8"/>
    <w:rsid w:val="009E4111"/>
    <w:rsid w:val="009E4319"/>
    <w:rsid w:val="009E4890"/>
    <w:rsid w:val="009E490E"/>
    <w:rsid w:val="009E51A9"/>
    <w:rsid w:val="009E7765"/>
    <w:rsid w:val="009E794D"/>
    <w:rsid w:val="009F00AC"/>
    <w:rsid w:val="009F17F9"/>
    <w:rsid w:val="009F17FD"/>
    <w:rsid w:val="009F18B6"/>
    <w:rsid w:val="009F1D01"/>
    <w:rsid w:val="009F2010"/>
    <w:rsid w:val="009F2361"/>
    <w:rsid w:val="009F24B9"/>
    <w:rsid w:val="009F3770"/>
    <w:rsid w:val="009F3D57"/>
    <w:rsid w:val="009F45DB"/>
    <w:rsid w:val="009F4690"/>
    <w:rsid w:val="009F4F49"/>
    <w:rsid w:val="009F5B15"/>
    <w:rsid w:val="009F5D4E"/>
    <w:rsid w:val="009F6BFC"/>
    <w:rsid w:val="009F7ECB"/>
    <w:rsid w:val="00A00319"/>
    <w:rsid w:val="00A00377"/>
    <w:rsid w:val="00A00559"/>
    <w:rsid w:val="00A00BB3"/>
    <w:rsid w:val="00A01462"/>
    <w:rsid w:val="00A0192F"/>
    <w:rsid w:val="00A01FBD"/>
    <w:rsid w:val="00A020D9"/>
    <w:rsid w:val="00A025DE"/>
    <w:rsid w:val="00A02AF6"/>
    <w:rsid w:val="00A02F86"/>
    <w:rsid w:val="00A03678"/>
    <w:rsid w:val="00A037D1"/>
    <w:rsid w:val="00A03B32"/>
    <w:rsid w:val="00A0436E"/>
    <w:rsid w:val="00A04728"/>
    <w:rsid w:val="00A04EC6"/>
    <w:rsid w:val="00A05356"/>
    <w:rsid w:val="00A05991"/>
    <w:rsid w:val="00A05D0A"/>
    <w:rsid w:val="00A05D27"/>
    <w:rsid w:val="00A0600A"/>
    <w:rsid w:val="00A0611E"/>
    <w:rsid w:val="00A066D5"/>
    <w:rsid w:val="00A06EEF"/>
    <w:rsid w:val="00A07EA0"/>
    <w:rsid w:val="00A101E1"/>
    <w:rsid w:val="00A106F8"/>
    <w:rsid w:val="00A1073D"/>
    <w:rsid w:val="00A1170C"/>
    <w:rsid w:val="00A11EA2"/>
    <w:rsid w:val="00A12055"/>
    <w:rsid w:val="00A1317C"/>
    <w:rsid w:val="00A136B2"/>
    <w:rsid w:val="00A14C2E"/>
    <w:rsid w:val="00A15409"/>
    <w:rsid w:val="00A16825"/>
    <w:rsid w:val="00A16E9C"/>
    <w:rsid w:val="00A17718"/>
    <w:rsid w:val="00A17C4B"/>
    <w:rsid w:val="00A17FFE"/>
    <w:rsid w:val="00A20E24"/>
    <w:rsid w:val="00A215E7"/>
    <w:rsid w:val="00A22445"/>
    <w:rsid w:val="00A23C6C"/>
    <w:rsid w:val="00A23E21"/>
    <w:rsid w:val="00A244C3"/>
    <w:rsid w:val="00A2456E"/>
    <w:rsid w:val="00A25450"/>
    <w:rsid w:val="00A25B98"/>
    <w:rsid w:val="00A26DE2"/>
    <w:rsid w:val="00A27B60"/>
    <w:rsid w:val="00A27CA8"/>
    <w:rsid w:val="00A302CE"/>
    <w:rsid w:val="00A30618"/>
    <w:rsid w:val="00A3131B"/>
    <w:rsid w:val="00A31ABD"/>
    <w:rsid w:val="00A3406D"/>
    <w:rsid w:val="00A3418E"/>
    <w:rsid w:val="00A348E0"/>
    <w:rsid w:val="00A3494B"/>
    <w:rsid w:val="00A35816"/>
    <w:rsid w:val="00A35917"/>
    <w:rsid w:val="00A36AFD"/>
    <w:rsid w:val="00A36DF0"/>
    <w:rsid w:val="00A372D0"/>
    <w:rsid w:val="00A37C01"/>
    <w:rsid w:val="00A410BD"/>
    <w:rsid w:val="00A4158F"/>
    <w:rsid w:val="00A419A4"/>
    <w:rsid w:val="00A41F45"/>
    <w:rsid w:val="00A422DA"/>
    <w:rsid w:val="00A43F29"/>
    <w:rsid w:val="00A45517"/>
    <w:rsid w:val="00A467B1"/>
    <w:rsid w:val="00A473AE"/>
    <w:rsid w:val="00A47431"/>
    <w:rsid w:val="00A47C72"/>
    <w:rsid w:val="00A47D34"/>
    <w:rsid w:val="00A47E0C"/>
    <w:rsid w:val="00A50E15"/>
    <w:rsid w:val="00A52289"/>
    <w:rsid w:val="00A5248C"/>
    <w:rsid w:val="00A553DC"/>
    <w:rsid w:val="00A55472"/>
    <w:rsid w:val="00A55897"/>
    <w:rsid w:val="00A563F8"/>
    <w:rsid w:val="00A56687"/>
    <w:rsid w:val="00A570D2"/>
    <w:rsid w:val="00A57786"/>
    <w:rsid w:val="00A6022F"/>
    <w:rsid w:val="00A603A1"/>
    <w:rsid w:val="00A608C5"/>
    <w:rsid w:val="00A60C13"/>
    <w:rsid w:val="00A622F4"/>
    <w:rsid w:val="00A63CB4"/>
    <w:rsid w:val="00A64002"/>
    <w:rsid w:val="00A64025"/>
    <w:rsid w:val="00A640F5"/>
    <w:rsid w:val="00A64E26"/>
    <w:rsid w:val="00A668FE"/>
    <w:rsid w:val="00A6731A"/>
    <w:rsid w:val="00A67BBE"/>
    <w:rsid w:val="00A67FA4"/>
    <w:rsid w:val="00A70E4C"/>
    <w:rsid w:val="00A71B0A"/>
    <w:rsid w:val="00A71F12"/>
    <w:rsid w:val="00A720D2"/>
    <w:rsid w:val="00A725D3"/>
    <w:rsid w:val="00A7405D"/>
    <w:rsid w:val="00A7413D"/>
    <w:rsid w:val="00A74C22"/>
    <w:rsid w:val="00A75578"/>
    <w:rsid w:val="00A75CC0"/>
    <w:rsid w:val="00A7647B"/>
    <w:rsid w:val="00A76B72"/>
    <w:rsid w:val="00A7769A"/>
    <w:rsid w:val="00A777AC"/>
    <w:rsid w:val="00A8053A"/>
    <w:rsid w:val="00A80A55"/>
    <w:rsid w:val="00A8136F"/>
    <w:rsid w:val="00A8145E"/>
    <w:rsid w:val="00A8185A"/>
    <w:rsid w:val="00A825CB"/>
    <w:rsid w:val="00A82ACB"/>
    <w:rsid w:val="00A83132"/>
    <w:rsid w:val="00A8322D"/>
    <w:rsid w:val="00A8398E"/>
    <w:rsid w:val="00A84711"/>
    <w:rsid w:val="00A84C8A"/>
    <w:rsid w:val="00A85685"/>
    <w:rsid w:val="00A86514"/>
    <w:rsid w:val="00A86C91"/>
    <w:rsid w:val="00A86EF7"/>
    <w:rsid w:val="00A87131"/>
    <w:rsid w:val="00A8797E"/>
    <w:rsid w:val="00A87C15"/>
    <w:rsid w:val="00A90D3E"/>
    <w:rsid w:val="00A90F42"/>
    <w:rsid w:val="00A91131"/>
    <w:rsid w:val="00A91804"/>
    <w:rsid w:val="00A91D9A"/>
    <w:rsid w:val="00A921E5"/>
    <w:rsid w:val="00A932E3"/>
    <w:rsid w:val="00A94344"/>
    <w:rsid w:val="00A9491F"/>
    <w:rsid w:val="00A94FFC"/>
    <w:rsid w:val="00A953C6"/>
    <w:rsid w:val="00A95936"/>
    <w:rsid w:val="00A959B9"/>
    <w:rsid w:val="00A970B3"/>
    <w:rsid w:val="00A972A8"/>
    <w:rsid w:val="00A972D6"/>
    <w:rsid w:val="00A97EF6"/>
    <w:rsid w:val="00AA024B"/>
    <w:rsid w:val="00AA0EAD"/>
    <w:rsid w:val="00AA1483"/>
    <w:rsid w:val="00AA271E"/>
    <w:rsid w:val="00AA2B9C"/>
    <w:rsid w:val="00AA2F7C"/>
    <w:rsid w:val="00AA30E4"/>
    <w:rsid w:val="00AA33D9"/>
    <w:rsid w:val="00AA3D16"/>
    <w:rsid w:val="00AA4CFF"/>
    <w:rsid w:val="00AA6006"/>
    <w:rsid w:val="00AA6436"/>
    <w:rsid w:val="00AA6987"/>
    <w:rsid w:val="00AA6D2A"/>
    <w:rsid w:val="00AA6D54"/>
    <w:rsid w:val="00AA6DED"/>
    <w:rsid w:val="00AA72CD"/>
    <w:rsid w:val="00AB0014"/>
    <w:rsid w:val="00AB033C"/>
    <w:rsid w:val="00AB08F7"/>
    <w:rsid w:val="00AB09FB"/>
    <w:rsid w:val="00AB11A9"/>
    <w:rsid w:val="00AB1552"/>
    <w:rsid w:val="00AB3BBA"/>
    <w:rsid w:val="00AB3D02"/>
    <w:rsid w:val="00AB446F"/>
    <w:rsid w:val="00AB4B43"/>
    <w:rsid w:val="00AB6FB6"/>
    <w:rsid w:val="00AB7890"/>
    <w:rsid w:val="00AB7E9A"/>
    <w:rsid w:val="00AC11EF"/>
    <w:rsid w:val="00AC14EE"/>
    <w:rsid w:val="00AC2293"/>
    <w:rsid w:val="00AC24EE"/>
    <w:rsid w:val="00AC294D"/>
    <w:rsid w:val="00AC29FC"/>
    <w:rsid w:val="00AC3906"/>
    <w:rsid w:val="00AC390B"/>
    <w:rsid w:val="00AC3B31"/>
    <w:rsid w:val="00AC3DAE"/>
    <w:rsid w:val="00AC5E0B"/>
    <w:rsid w:val="00AC5EE4"/>
    <w:rsid w:val="00AC6045"/>
    <w:rsid w:val="00AC60D9"/>
    <w:rsid w:val="00AC6401"/>
    <w:rsid w:val="00AC6B64"/>
    <w:rsid w:val="00AC7780"/>
    <w:rsid w:val="00AD01CC"/>
    <w:rsid w:val="00AD09EA"/>
    <w:rsid w:val="00AD1098"/>
    <w:rsid w:val="00AD1617"/>
    <w:rsid w:val="00AD1663"/>
    <w:rsid w:val="00AD16E2"/>
    <w:rsid w:val="00AD2127"/>
    <w:rsid w:val="00AD3552"/>
    <w:rsid w:val="00AD5614"/>
    <w:rsid w:val="00AD78C7"/>
    <w:rsid w:val="00AD7B50"/>
    <w:rsid w:val="00AE1AAE"/>
    <w:rsid w:val="00AE26AB"/>
    <w:rsid w:val="00AE297E"/>
    <w:rsid w:val="00AE3483"/>
    <w:rsid w:val="00AE34E0"/>
    <w:rsid w:val="00AE3E8D"/>
    <w:rsid w:val="00AE40A0"/>
    <w:rsid w:val="00AE448B"/>
    <w:rsid w:val="00AE4D62"/>
    <w:rsid w:val="00AE6FB2"/>
    <w:rsid w:val="00AE7F20"/>
    <w:rsid w:val="00AF0183"/>
    <w:rsid w:val="00AF1752"/>
    <w:rsid w:val="00AF1C7F"/>
    <w:rsid w:val="00AF267D"/>
    <w:rsid w:val="00AF31A9"/>
    <w:rsid w:val="00AF3228"/>
    <w:rsid w:val="00AF3FE8"/>
    <w:rsid w:val="00AF4A69"/>
    <w:rsid w:val="00AF4D5F"/>
    <w:rsid w:val="00AF4FEF"/>
    <w:rsid w:val="00AF5662"/>
    <w:rsid w:val="00AF5B44"/>
    <w:rsid w:val="00AF5FCE"/>
    <w:rsid w:val="00B01611"/>
    <w:rsid w:val="00B016FC"/>
    <w:rsid w:val="00B01EEE"/>
    <w:rsid w:val="00B02D9E"/>
    <w:rsid w:val="00B05791"/>
    <w:rsid w:val="00B05DF8"/>
    <w:rsid w:val="00B05F58"/>
    <w:rsid w:val="00B06648"/>
    <w:rsid w:val="00B0673B"/>
    <w:rsid w:val="00B06AC5"/>
    <w:rsid w:val="00B06D0F"/>
    <w:rsid w:val="00B0719C"/>
    <w:rsid w:val="00B07E0F"/>
    <w:rsid w:val="00B07E81"/>
    <w:rsid w:val="00B1072B"/>
    <w:rsid w:val="00B108CD"/>
    <w:rsid w:val="00B10AF6"/>
    <w:rsid w:val="00B1198C"/>
    <w:rsid w:val="00B11AD3"/>
    <w:rsid w:val="00B12BD3"/>
    <w:rsid w:val="00B13CED"/>
    <w:rsid w:val="00B14A20"/>
    <w:rsid w:val="00B1610D"/>
    <w:rsid w:val="00B162E2"/>
    <w:rsid w:val="00B16CDA"/>
    <w:rsid w:val="00B175BB"/>
    <w:rsid w:val="00B175C5"/>
    <w:rsid w:val="00B17ECA"/>
    <w:rsid w:val="00B200B4"/>
    <w:rsid w:val="00B20C86"/>
    <w:rsid w:val="00B20E90"/>
    <w:rsid w:val="00B21E36"/>
    <w:rsid w:val="00B22508"/>
    <w:rsid w:val="00B22A45"/>
    <w:rsid w:val="00B22BF8"/>
    <w:rsid w:val="00B236D5"/>
    <w:rsid w:val="00B2395D"/>
    <w:rsid w:val="00B23C60"/>
    <w:rsid w:val="00B23D14"/>
    <w:rsid w:val="00B23DA3"/>
    <w:rsid w:val="00B24397"/>
    <w:rsid w:val="00B24A38"/>
    <w:rsid w:val="00B25279"/>
    <w:rsid w:val="00B25E64"/>
    <w:rsid w:val="00B2632E"/>
    <w:rsid w:val="00B26AA0"/>
    <w:rsid w:val="00B26DD9"/>
    <w:rsid w:val="00B272F9"/>
    <w:rsid w:val="00B279AF"/>
    <w:rsid w:val="00B27AEE"/>
    <w:rsid w:val="00B301E4"/>
    <w:rsid w:val="00B30598"/>
    <w:rsid w:val="00B30A43"/>
    <w:rsid w:val="00B30BC3"/>
    <w:rsid w:val="00B30C2D"/>
    <w:rsid w:val="00B30CD4"/>
    <w:rsid w:val="00B31654"/>
    <w:rsid w:val="00B317D3"/>
    <w:rsid w:val="00B327FC"/>
    <w:rsid w:val="00B32B69"/>
    <w:rsid w:val="00B330CB"/>
    <w:rsid w:val="00B3446E"/>
    <w:rsid w:val="00B344FC"/>
    <w:rsid w:val="00B35980"/>
    <w:rsid w:val="00B369D7"/>
    <w:rsid w:val="00B36D39"/>
    <w:rsid w:val="00B37543"/>
    <w:rsid w:val="00B37A67"/>
    <w:rsid w:val="00B37A7A"/>
    <w:rsid w:val="00B40BA5"/>
    <w:rsid w:val="00B40C2F"/>
    <w:rsid w:val="00B41149"/>
    <w:rsid w:val="00B4141A"/>
    <w:rsid w:val="00B415B9"/>
    <w:rsid w:val="00B425EB"/>
    <w:rsid w:val="00B42A1B"/>
    <w:rsid w:val="00B432C0"/>
    <w:rsid w:val="00B440A8"/>
    <w:rsid w:val="00B4482C"/>
    <w:rsid w:val="00B44C24"/>
    <w:rsid w:val="00B45D88"/>
    <w:rsid w:val="00B462AA"/>
    <w:rsid w:val="00B4668A"/>
    <w:rsid w:val="00B469D9"/>
    <w:rsid w:val="00B47070"/>
    <w:rsid w:val="00B47D11"/>
    <w:rsid w:val="00B50738"/>
    <w:rsid w:val="00B5209C"/>
    <w:rsid w:val="00B533D2"/>
    <w:rsid w:val="00B53CC2"/>
    <w:rsid w:val="00B5466C"/>
    <w:rsid w:val="00B558E2"/>
    <w:rsid w:val="00B5651E"/>
    <w:rsid w:val="00B56AD2"/>
    <w:rsid w:val="00B56E9F"/>
    <w:rsid w:val="00B57262"/>
    <w:rsid w:val="00B5751B"/>
    <w:rsid w:val="00B57F8E"/>
    <w:rsid w:val="00B6002A"/>
    <w:rsid w:val="00B61147"/>
    <w:rsid w:val="00B61570"/>
    <w:rsid w:val="00B62D63"/>
    <w:rsid w:val="00B62F2A"/>
    <w:rsid w:val="00B63034"/>
    <w:rsid w:val="00B6312C"/>
    <w:rsid w:val="00B64C04"/>
    <w:rsid w:val="00B708B7"/>
    <w:rsid w:val="00B71C97"/>
    <w:rsid w:val="00B72111"/>
    <w:rsid w:val="00B724B2"/>
    <w:rsid w:val="00B72933"/>
    <w:rsid w:val="00B73811"/>
    <w:rsid w:val="00B7460D"/>
    <w:rsid w:val="00B75872"/>
    <w:rsid w:val="00B75C4C"/>
    <w:rsid w:val="00B763DA"/>
    <w:rsid w:val="00B76469"/>
    <w:rsid w:val="00B76B70"/>
    <w:rsid w:val="00B77442"/>
    <w:rsid w:val="00B77D3C"/>
    <w:rsid w:val="00B80474"/>
    <w:rsid w:val="00B805A8"/>
    <w:rsid w:val="00B80D2A"/>
    <w:rsid w:val="00B80D74"/>
    <w:rsid w:val="00B80FE6"/>
    <w:rsid w:val="00B81AAF"/>
    <w:rsid w:val="00B828CC"/>
    <w:rsid w:val="00B82914"/>
    <w:rsid w:val="00B836E2"/>
    <w:rsid w:val="00B84225"/>
    <w:rsid w:val="00B84474"/>
    <w:rsid w:val="00B84689"/>
    <w:rsid w:val="00B84CB3"/>
    <w:rsid w:val="00B84CC6"/>
    <w:rsid w:val="00B84E0F"/>
    <w:rsid w:val="00B868DB"/>
    <w:rsid w:val="00B87112"/>
    <w:rsid w:val="00B87497"/>
    <w:rsid w:val="00B877D3"/>
    <w:rsid w:val="00B877E8"/>
    <w:rsid w:val="00B90624"/>
    <w:rsid w:val="00B907A9"/>
    <w:rsid w:val="00B90EE6"/>
    <w:rsid w:val="00B91316"/>
    <w:rsid w:val="00B91667"/>
    <w:rsid w:val="00B91EAF"/>
    <w:rsid w:val="00B9315D"/>
    <w:rsid w:val="00B93CC5"/>
    <w:rsid w:val="00B946BE"/>
    <w:rsid w:val="00B95D60"/>
    <w:rsid w:val="00B96529"/>
    <w:rsid w:val="00B967B6"/>
    <w:rsid w:val="00B96E8A"/>
    <w:rsid w:val="00B97004"/>
    <w:rsid w:val="00B9718A"/>
    <w:rsid w:val="00B97B41"/>
    <w:rsid w:val="00B97D48"/>
    <w:rsid w:val="00BA2AC1"/>
    <w:rsid w:val="00BA2B26"/>
    <w:rsid w:val="00BA2EA3"/>
    <w:rsid w:val="00BA32EB"/>
    <w:rsid w:val="00BA3678"/>
    <w:rsid w:val="00BA3980"/>
    <w:rsid w:val="00BA3B5D"/>
    <w:rsid w:val="00BA3B64"/>
    <w:rsid w:val="00BA3B8B"/>
    <w:rsid w:val="00BA4FC3"/>
    <w:rsid w:val="00BA4FC4"/>
    <w:rsid w:val="00BA59DB"/>
    <w:rsid w:val="00BA5B34"/>
    <w:rsid w:val="00BA5D45"/>
    <w:rsid w:val="00BA61EB"/>
    <w:rsid w:val="00BA6720"/>
    <w:rsid w:val="00BA6DE8"/>
    <w:rsid w:val="00BA7972"/>
    <w:rsid w:val="00BA7FA6"/>
    <w:rsid w:val="00BB09AE"/>
    <w:rsid w:val="00BB0C31"/>
    <w:rsid w:val="00BB12AA"/>
    <w:rsid w:val="00BB2343"/>
    <w:rsid w:val="00BB3359"/>
    <w:rsid w:val="00BB4B2B"/>
    <w:rsid w:val="00BB4B64"/>
    <w:rsid w:val="00BB4FEC"/>
    <w:rsid w:val="00BB539E"/>
    <w:rsid w:val="00BB59E1"/>
    <w:rsid w:val="00BB678B"/>
    <w:rsid w:val="00BB6ACF"/>
    <w:rsid w:val="00BB786D"/>
    <w:rsid w:val="00BB7DE9"/>
    <w:rsid w:val="00BC02FE"/>
    <w:rsid w:val="00BC09DF"/>
    <w:rsid w:val="00BC0E99"/>
    <w:rsid w:val="00BC1299"/>
    <w:rsid w:val="00BC1423"/>
    <w:rsid w:val="00BC2315"/>
    <w:rsid w:val="00BC2528"/>
    <w:rsid w:val="00BC2953"/>
    <w:rsid w:val="00BC41A7"/>
    <w:rsid w:val="00BC4398"/>
    <w:rsid w:val="00BC4DC0"/>
    <w:rsid w:val="00BC50B2"/>
    <w:rsid w:val="00BC61C8"/>
    <w:rsid w:val="00BC639F"/>
    <w:rsid w:val="00BC647F"/>
    <w:rsid w:val="00BC6FF4"/>
    <w:rsid w:val="00BD0E59"/>
    <w:rsid w:val="00BD14C9"/>
    <w:rsid w:val="00BD14FC"/>
    <w:rsid w:val="00BD166E"/>
    <w:rsid w:val="00BD2523"/>
    <w:rsid w:val="00BD29AA"/>
    <w:rsid w:val="00BD3543"/>
    <w:rsid w:val="00BD48A5"/>
    <w:rsid w:val="00BD5001"/>
    <w:rsid w:val="00BD5232"/>
    <w:rsid w:val="00BD57F4"/>
    <w:rsid w:val="00BD59B4"/>
    <w:rsid w:val="00BD5E19"/>
    <w:rsid w:val="00BD6835"/>
    <w:rsid w:val="00BD6CF9"/>
    <w:rsid w:val="00BD7E18"/>
    <w:rsid w:val="00BE06C9"/>
    <w:rsid w:val="00BE14F2"/>
    <w:rsid w:val="00BE1536"/>
    <w:rsid w:val="00BE16DE"/>
    <w:rsid w:val="00BE1931"/>
    <w:rsid w:val="00BE1F20"/>
    <w:rsid w:val="00BE3008"/>
    <w:rsid w:val="00BE360E"/>
    <w:rsid w:val="00BE362C"/>
    <w:rsid w:val="00BE43C3"/>
    <w:rsid w:val="00BE44B0"/>
    <w:rsid w:val="00BE545D"/>
    <w:rsid w:val="00BE5D95"/>
    <w:rsid w:val="00BE62C5"/>
    <w:rsid w:val="00BE7755"/>
    <w:rsid w:val="00BF039D"/>
    <w:rsid w:val="00BF0473"/>
    <w:rsid w:val="00BF0D63"/>
    <w:rsid w:val="00BF1FD1"/>
    <w:rsid w:val="00BF21B1"/>
    <w:rsid w:val="00BF2DF5"/>
    <w:rsid w:val="00BF3360"/>
    <w:rsid w:val="00BF3799"/>
    <w:rsid w:val="00BF37CB"/>
    <w:rsid w:val="00BF3A51"/>
    <w:rsid w:val="00BF42A1"/>
    <w:rsid w:val="00BF4BAB"/>
    <w:rsid w:val="00BF4BE1"/>
    <w:rsid w:val="00BF5769"/>
    <w:rsid w:val="00BF6263"/>
    <w:rsid w:val="00BF6CA9"/>
    <w:rsid w:val="00BF71E7"/>
    <w:rsid w:val="00BF770B"/>
    <w:rsid w:val="00C01D41"/>
    <w:rsid w:val="00C032D6"/>
    <w:rsid w:val="00C03C63"/>
    <w:rsid w:val="00C03FDF"/>
    <w:rsid w:val="00C04683"/>
    <w:rsid w:val="00C0493E"/>
    <w:rsid w:val="00C0518B"/>
    <w:rsid w:val="00C052D8"/>
    <w:rsid w:val="00C06C10"/>
    <w:rsid w:val="00C070A6"/>
    <w:rsid w:val="00C102E6"/>
    <w:rsid w:val="00C10AD9"/>
    <w:rsid w:val="00C11B0E"/>
    <w:rsid w:val="00C11B63"/>
    <w:rsid w:val="00C11EBB"/>
    <w:rsid w:val="00C1219F"/>
    <w:rsid w:val="00C125F3"/>
    <w:rsid w:val="00C12D45"/>
    <w:rsid w:val="00C12D70"/>
    <w:rsid w:val="00C13869"/>
    <w:rsid w:val="00C13B86"/>
    <w:rsid w:val="00C13ED7"/>
    <w:rsid w:val="00C15494"/>
    <w:rsid w:val="00C15B25"/>
    <w:rsid w:val="00C16074"/>
    <w:rsid w:val="00C16586"/>
    <w:rsid w:val="00C166DA"/>
    <w:rsid w:val="00C16AFE"/>
    <w:rsid w:val="00C16C3D"/>
    <w:rsid w:val="00C16E8A"/>
    <w:rsid w:val="00C17A3C"/>
    <w:rsid w:val="00C2025A"/>
    <w:rsid w:val="00C203D6"/>
    <w:rsid w:val="00C20566"/>
    <w:rsid w:val="00C208DF"/>
    <w:rsid w:val="00C208EC"/>
    <w:rsid w:val="00C2199E"/>
    <w:rsid w:val="00C22563"/>
    <w:rsid w:val="00C236DA"/>
    <w:rsid w:val="00C248EF"/>
    <w:rsid w:val="00C249B5"/>
    <w:rsid w:val="00C254DD"/>
    <w:rsid w:val="00C25EFD"/>
    <w:rsid w:val="00C262C0"/>
    <w:rsid w:val="00C26A60"/>
    <w:rsid w:val="00C271F7"/>
    <w:rsid w:val="00C275C3"/>
    <w:rsid w:val="00C2761C"/>
    <w:rsid w:val="00C277BA"/>
    <w:rsid w:val="00C27949"/>
    <w:rsid w:val="00C27A04"/>
    <w:rsid w:val="00C31FE4"/>
    <w:rsid w:val="00C328FB"/>
    <w:rsid w:val="00C32FFB"/>
    <w:rsid w:val="00C33469"/>
    <w:rsid w:val="00C336E5"/>
    <w:rsid w:val="00C33805"/>
    <w:rsid w:val="00C338F2"/>
    <w:rsid w:val="00C33B20"/>
    <w:rsid w:val="00C33C0E"/>
    <w:rsid w:val="00C3429B"/>
    <w:rsid w:val="00C34A42"/>
    <w:rsid w:val="00C357B2"/>
    <w:rsid w:val="00C358D2"/>
    <w:rsid w:val="00C36C21"/>
    <w:rsid w:val="00C36E31"/>
    <w:rsid w:val="00C3715A"/>
    <w:rsid w:val="00C37DF4"/>
    <w:rsid w:val="00C40118"/>
    <w:rsid w:val="00C4082D"/>
    <w:rsid w:val="00C416A2"/>
    <w:rsid w:val="00C41B08"/>
    <w:rsid w:val="00C41CC3"/>
    <w:rsid w:val="00C4274C"/>
    <w:rsid w:val="00C42A76"/>
    <w:rsid w:val="00C42C9F"/>
    <w:rsid w:val="00C434C8"/>
    <w:rsid w:val="00C438E1"/>
    <w:rsid w:val="00C43950"/>
    <w:rsid w:val="00C44AAB"/>
    <w:rsid w:val="00C44AD6"/>
    <w:rsid w:val="00C45156"/>
    <w:rsid w:val="00C46352"/>
    <w:rsid w:val="00C4638E"/>
    <w:rsid w:val="00C466E1"/>
    <w:rsid w:val="00C46839"/>
    <w:rsid w:val="00C50162"/>
    <w:rsid w:val="00C50525"/>
    <w:rsid w:val="00C506F2"/>
    <w:rsid w:val="00C51418"/>
    <w:rsid w:val="00C51BB3"/>
    <w:rsid w:val="00C52688"/>
    <w:rsid w:val="00C52E29"/>
    <w:rsid w:val="00C5380E"/>
    <w:rsid w:val="00C53B33"/>
    <w:rsid w:val="00C5489A"/>
    <w:rsid w:val="00C548AE"/>
    <w:rsid w:val="00C5500C"/>
    <w:rsid w:val="00C551FD"/>
    <w:rsid w:val="00C55585"/>
    <w:rsid w:val="00C5647F"/>
    <w:rsid w:val="00C56BCA"/>
    <w:rsid w:val="00C57BE4"/>
    <w:rsid w:val="00C57CC0"/>
    <w:rsid w:val="00C57D8C"/>
    <w:rsid w:val="00C60B27"/>
    <w:rsid w:val="00C61114"/>
    <w:rsid w:val="00C61550"/>
    <w:rsid w:val="00C61611"/>
    <w:rsid w:val="00C63403"/>
    <w:rsid w:val="00C63AA6"/>
    <w:rsid w:val="00C6408E"/>
    <w:rsid w:val="00C6534E"/>
    <w:rsid w:val="00C661C6"/>
    <w:rsid w:val="00C664C4"/>
    <w:rsid w:val="00C66FDB"/>
    <w:rsid w:val="00C67C5D"/>
    <w:rsid w:val="00C704A2"/>
    <w:rsid w:val="00C70873"/>
    <w:rsid w:val="00C7124D"/>
    <w:rsid w:val="00C71591"/>
    <w:rsid w:val="00C71AB5"/>
    <w:rsid w:val="00C71E54"/>
    <w:rsid w:val="00C727D1"/>
    <w:rsid w:val="00C727E2"/>
    <w:rsid w:val="00C72AEF"/>
    <w:rsid w:val="00C72F80"/>
    <w:rsid w:val="00C737BB"/>
    <w:rsid w:val="00C75CF5"/>
    <w:rsid w:val="00C7676F"/>
    <w:rsid w:val="00C771E5"/>
    <w:rsid w:val="00C77D70"/>
    <w:rsid w:val="00C80CB3"/>
    <w:rsid w:val="00C8115B"/>
    <w:rsid w:val="00C816C6"/>
    <w:rsid w:val="00C81770"/>
    <w:rsid w:val="00C8225F"/>
    <w:rsid w:val="00C82D33"/>
    <w:rsid w:val="00C83213"/>
    <w:rsid w:val="00C83E5F"/>
    <w:rsid w:val="00C8497F"/>
    <w:rsid w:val="00C85814"/>
    <w:rsid w:val="00C858E7"/>
    <w:rsid w:val="00C85A4C"/>
    <w:rsid w:val="00C85D2E"/>
    <w:rsid w:val="00C86790"/>
    <w:rsid w:val="00C87464"/>
    <w:rsid w:val="00C90540"/>
    <w:rsid w:val="00C90FFB"/>
    <w:rsid w:val="00C91844"/>
    <w:rsid w:val="00C92505"/>
    <w:rsid w:val="00C92DD8"/>
    <w:rsid w:val="00C93348"/>
    <w:rsid w:val="00C94074"/>
    <w:rsid w:val="00C945C5"/>
    <w:rsid w:val="00C94A2F"/>
    <w:rsid w:val="00C95256"/>
    <w:rsid w:val="00C959B8"/>
    <w:rsid w:val="00C95D74"/>
    <w:rsid w:val="00C962BF"/>
    <w:rsid w:val="00C96673"/>
    <w:rsid w:val="00C97067"/>
    <w:rsid w:val="00C97EEB"/>
    <w:rsid w:val="00CA078E"/>
    <w:rsid w:val="00CA0D76"/>
    <w:rsid w:val="00CA1014"/>
    <w:rsid w:val="00CA1298"/>
    <w:rsid w:val="00CA1552"/>
    <w:rsid w:val="00CA1F82"/>
    <w:rsid w:val="00CA20CE"/>
    <w:rsid w:val="00CA2AAB"/>
    <w:rsid w:val="00CA47A1"/>
    <w:rsid w:val="00CA5060"/>
    <w:rsid w:val="00CA5905"/>
    <w:rsid w:val="00CA6234"/>
    <w:rsid w:val="00CA77D6"/>
    <w:rsid w:val="00CA7C50"/>
    <w:rsid w:val="00CB0B87"/>
    <w:rsid w:val="00CB0CDC"/>
    <w:rsid w:val="00CB227C"/>
    <w:rsid w:val="00CB22F5"/>
    <w:rsid w:val="00CB25C5"/>
    <w:rsid w:val="00CB28C6"/>
    <w:rsid w:val="00CB28F3"/>
    <w:rsid w:val="00CB31C3"/>
    <w:rsid w:val="00CB3D7C"/>
    <w:rsid w:val="00CB3DFE"/>
    <w:rsid w:val="00CB3FC2"/>
    <w:rsid w:val="00CB51F9"/>
    <w:rsid w:val="00CB5C33"/>
    <w:rsid w:val="00CB7429"/>
    <w:rsid w:val="00CB76E3"/>
    <w:rsid w:val="00CB7995"/>
    <w:rsid w:val="00CB7F9B"/>
    <w:rsid w:val="00CC030F"/>
    <w:rsid w:val="00CC06DD"/>
    <w:rsid w:val="00CC0BDB"/>
    <w:rsid w:val="00CC0CD2"/>
    <w:rsid w:val="00CC1471"/>
    <w:rsid w:val="00CC15DA"/>
    <w:rsid w:val="00CC1826"/>
    <w:rsid w:val="00CC1B3B"/>
    <w:rsid w:val="00CC1C16"/>
    <w:rsid w:val="00CC26EF"/>
    <w:rsid w:val="00CC2D2C"/>
    <w:rsid w:val="00CC2D9F"/>
    <w:rsid w:val="00CC2E73"/>
    <w:rsid w:val="00CC2F6E"/>
    <w:rsid w:val="00CC32D9"/>
    <w:rsid w:val="00CC5216"/>
    <w:rsid w:val="00CC5908"/>
    <w:rsid w:val="00CC5E1C"/>
    <w:rsid w:val="00CC6904"/>
    <w:rsid w:val="00CC70BB"/>
    <w:rsid w:val="00CC7358"/>
    <w:rsid w:val="00CD03BC"/>
    <w:rsid w:val="00CD0C51"/>
    <w:rsid w:val="00CD12D7"/>
    <w:rsid w:val="00CD1706"/>
    <w:rsid w:val="00CD216D"/>
    <w:rsid w:val="00CD233D"/>
    <w:rsid w:val="00CD2D20"/>
    <w:rsid w:val="00CD3C77"/>
    <w:rsid w:val="00CD3E1A"/>
    <w:rsid w:val="00CD4705"/>
    <w:rsid w:val="00CD48DB"/>
    <w:rsid w:val="00CD4CB5"/>
    <w:rsid w:val="00CD57B9"/>
    <w:rsid w:val="00CD5BB9"/>
    <w:rsid w:val="00CD6620"/>
    <w:rsid w:val="00CD71EB"/>
    <w:rsid w:val="00CE0950"/>
    <w:rsid w:val="00CE0C0D"/>
    <w:rsid w:val="00CE0E9A"/>
    <w:rsid w:val="00CE158F"/>
    <w:rsid w:val="00CE26A3"/>
    <w:rsid w:val="00CE39B8"/>
    <w:rsid w:val="00CE4EA0"/>
    <w:rsid w:val="00CE701F"/>
    <w:rsid w:val="00CE7DB7"/>
    <w:rsid w:val="00CF1638"/>
    <w:rsid w:val="00CF1D55"/>
    <w:rsid w:val="00CF2822"/>
    <w:rsid w:val="00CF29C7"/>
    <w:rsid w:val="00CF2E37"/>
    <w:rsid w:val="00CF3AAB"/>
    <w:rsid w:val="00CF3BE6"/>
    <w:rsid w:val="00CF56F1"/>
    <w:rsid w:val="00CF621F"/>
    <w:rsid w:val="00CF6957"/>
    <w:rsid w:val="00CF7815"/>
    <w:rsid w:val="00CF7846"/>
    <w:rsid w:val="00CF7CA0"/>
    <w:rsid w:val="00D00678"/>
    <w:rsid w:val="00D00AB0"/>
    <w:rsid w:val="00D01054"/>
    <w:rsid w:val="00D0160B"/>
    <w:rsid w:val="00D016D6"/>
    <w:rsid w:val="00D01B49"/>
    <w:rsid w:val="00D020F5"/>
    <w:rsid w:val="00D02737"/>
    <w:rsid w:val="00D0389B"/>
    <w:rsid w:val="00D03DF2"/>
    <w:rsid w:val="00D040D6"/>
    <w:rsid w:val="00D049BA"/>
    <w:rsid w:val="00D04F24"/>
    <w:rsid w:val="00D0580C"/>
    <w:rsid w:val="00D05EF8"/>
    <w:rsid w:val="00D06164"/>
    <w:rsid w:val="00D065AD"/>
    <w:rsid w:val="00D07B19"/>
    <w:rsid w:val="00D07DD4"/>
    <w:rsid w:val="00D10589"/>
    <w:rsid w:val="00D11772"/>
    <w:rsid w:val="00D12B03"/>
    <w:rsid w:val="00D14869"/>
    <w:rsid w:val="00D16423"/>
    <w:rsid w:val="00D16526"/>
    <w:rsid w:val="00D17108"/>
    <w:rsid w:val="00D17964"/>
    <w:rsid w:val="00D2016C"/>
    <w:rsid w:val="00D21A53"/>
    <w:rsid w:val="00D21FEE"/>
    <w:rsid w:val="00D23D26"/>
    <w:rsid w:val="00D24A93"/>
    <w:rsid w:val="00D24BCD"/>
    <w:rsid w:val="00D26CF8"/>
    <w:rsid w:val="00D27A59"/>
    <w:rsid w:val="00D302FC"/>
    <w:rsid w:val="00D30C35"/>
    <w:rsid w:val="00D31231"/>
    <w:rsid w:val="00D3173B"/>
    <w:rsid w:val="00D31784"/>
    <w:rsid w:val="00D318B5"/>
    <w:rsid w:val="00D31F51"/>
    <w:rsid w:val="00D32520"/>
    <w:rsid w:val="00D33975"/>
    <w:rsid w:val="00D33B27"/>
    <w:rsid w:val="00D34604"/>
    <w:rsid w:val="00D34895"/>
    <w:rsid w:val="00D34BE3"/>
    <w:rsid w:val="00D35F43"/>
    <w:rsid w:val="00D36A38"/>
    <w:rsid w:val="00D37001"/>
    <w:rsid w:val="00D410E6"/>
    <w:rsid w:val="00D42568"/>
    <w:rsid w:val="00D428DF"/>
    <w:rsid w:val="00D42A87"/>
    <w:rsid w:val="00D431C5"/>
    <w:rsid w:val="00D43228"/>
    <w:rsid w:val="00D43C0C"/>
    <w:rsid w:val="00D44B68"/>
    <w:rsid w:val="00D44DB8"/>
    <w:rsid w:val="00D44DF9"/>
    <w:rsid w:val="00D45BA4"/>
    <w:rsid w:val="00D45C37"/>
    <w:rsid w:val="00D4665F"/>
    <w:rsid w:val="00D473F9"/>
    <w:rsid w:val="00D47F05"/>
    <w:rsid w:val="00D50335"/>
    <w:rsid w:val="00D50B69"/>
    <w:rsid w:val="00D5256A"/>
    <w:rsid w:val="00D52F61"/>
    <w:rsid w:val="00D53147"/>
    <w:rsid w:val="00D539AA"/>
    <w:rsid w:val="00D53C5D"/>
    <w:rsid w:val="00D53E7E"/>
    <w:rsid w:val="00D54149"/>
    <w:rsid w:val="00D549E8"/>
    <w:rsid w:val="00D55CB0"/>
    <w:rsid w:val="00D56027"/>
    <w:rsid w:val="00D56074"/>
    <w:rsid w:val="00D56995"/>
    <w:rsid w:val="00D569F0"/>
    <w:rsid w:val="00D57633"/>
    <w:rsid w:val="00D6089B"/>
    <w:rsid w:val="00D60C7C"/>
    <w:rsid w:val="00D60DEE"/>
    <w:rsid w:val="00D60DF2"/>
    <w:rsid w:val="00D6145A"/>
    <w:rsid w:val="00D61AD6"/>
    <w:rsid w:val="00D62480"/>
    <w:rsid w:val="00D6272F"/>
    <w:rsid w:val="00D62847"/>
    <w:rsid w:val="00D628B7"/>
    <w:rsid w:val="00D62F7C"/>
    <w:rsid w:val="00D6307F"/>
    <w:rsid w:val="00D634B9"/>
    <w:rsid w:val="00D640B5"/>
    <w:rsid w:val="00D64833"/>
    <w:rsid w:val="00D64B98"/>
    <w:rsid w:val="00D64C6E"/>
    <w:rsid w:val="00D65007"/>
    <w:rsid w:val="00D654D9"/>
    <w:rsid w:val="00D65836"/>
    <w:rsid w:val="00D65B6E"/>
    <w:rsid w:val="00D65C52"/>
    <w:rsid w:val="00D6632F"/>
    <w:rsid w:val="00D66B18"/>
    <w:rsid w:val="00D66FF7"/>
    <w:rsid w:val="00D67AED"/>
    <w:rsid w:val="00D7002B"/>
    <w:rsid w:val="00D705EC"/>
    <w:rsid w:val="00D70A13"/>
    <w:rsid w:val="00D724C1"/>
    <w:rsid w:val="00D72796"/>
    <w:rsid w:val="00D73989"/>
    <w:rsid w:val="00D73BAA"/>
    <w:rsid w:val="00D73CF0"/>
    <w:rsid w:val="00D73E59"/>
    <w:rsid w:val="00D73F1E"/>
    <w:rsid w:val="00D74614"/>
    <w:rsid w:val="00D746A9"/>
    <w:rsid w:val="00D74A8C"/>
    <w:rsid w:val="00D75A79"/>
    <w:rsid w:val="00D76AB3"/>
    <w:rsid w:val="00D76F64"/>
    <w:rsid w:val="00D80512"/>
    <w:rsid w:val="00D81053"/>
    <w:rsid w:val="00D81370"/>
    <w:rsid w:val="00D815BB"/>
    <w:rsid w:val="00D8167D"/>
    <w:rsid w:val="00D817A0"/>
    <w:rsid w:val="00D81D4B"/>
    <w:rsid w:val="00D821C7"/>
    <w:rsid w:val="00D82A71"/>
    <w:rsid w:val="00D83947"/>
    <w:rsid w:val="00D8410A"/>
    <w:rsid w:val="00D84354"/>
    <w:rsid w:val="00D84356"/>
    <w:rsid w:val="00D84637"/>
    <w:rsid w:val="00D848A5"/>
    <w:rsid w:val="00D85177"/>
    <w:rsid w:val="00D85311"/>
    <w:rsid w:val="00D857A4"/>
    <w:rsid w:val="00D85C97"/>
    <w:rsid w:val="00D85CB1"/>
    <w:rsid w:val="00D85F71"/>
    <w:rsid w:val="00D860BF"/>
    <w:rsid w:val="00D860F0"/>
    <w:rsid w:val="00D87884"/>
    <w:rsid w:val="00D87C9F"/>
    <w:rsid w:val="00D87D43"/>
    <w:rsid w:val="00D90A73"/>
    <w:rsid w:val="00D90B9B"/>
    <w:rsid w:val="00D91604"/>
    <w:rsid w:val="00D91CE7"/>
    <w:rsid w:val="00D923B5"/>
    <w:rsid w:val="00D92459"/>
    <w:rsid w:val="00D92B63"/>
    <w:rsid w:val="00D931D8"/>
    <w:rsid w:val="00D93227"/>
    <w:rsid w:val="00D93BCE"/>
    <w:rsid w:val="00D93F53"/>
    <w:rsid w:val="00D9579A"/>
    <w:rsid w:val="00D96896"/>
    <w:rsid w:val="00D96B5B"/>
    <w:rsid w:val="00D974A7"/>
    <w:rsid w:val="00DA04C0"/>
    <w:rsid w:val="00DA16B9"/>
    <w:rsid w:val="00DA258D"/>
    <w:rsid w:val="00DA2646"/>
    <w:rsid w:val="00DA2A52"/>
    <w:rsid w:val="00DA3569"/>
    <w:rsid w:val="00DA368D"/>
    <w:rsid w:val="00DA4BE1"/>
    <w:rsid w:val="00DA4EBB"/>
    <w:rsid w:val="00DA4EFB"/>
    <w:rsid w:val="00DA5C4B"/>
    <w:rsid w:val="00DA72F4"/>
    <w:rsid w:val="00DB13F9"/>
    <w:rsid w:val="00DB1671"/>
    <w:rsid w:val="00DB1681"/>
    <w:rsid w:val="00DB243A"/>
    <w:rsid w:val="00DB2F0F"/>
    <w:rsid w:val="00DB39F9"/>
    <w:rsid w:val="00DB3DAA"/>
    <w:rsid w:val="00DB4EAB"/>
    <w:rsid w:val="00DB59D3"/>
    <w:rsid w:val="00DB5E8B"/>
    <w:rsid w:val="00DB6329"/>
    <w:rsid w:val="00DB6D7D"/>
    <w:rsid w:val="00DB76E1"/>
    <w:rsid w:val="00DC0036"/>
    <w:rsid w:val="00DC092C"/>
    <w:rsid w:val="00DC0D11"/>
    <w:rsid w:val="00DC0D26"/>
    <w:rsid w:val="00DC11F6"/>
    <w:rsid w:val="00DC1511"/>
    <w:rsid w:val="00DC15BE"/>
    <w:rsid w:val="00DC1730"/>
    <w:rsid w:val="00DC26F8"/>
    <w:rsid w:val="00DC31E4"/>
    <w:rsid w:val="00DC340B"/>
    <w:rsid w:val="00DC37BF"/>
    <w:rsid w:val="00DC43B0"/>
    <w:rsid w:val="00DC4D0D"/>
    <w:rsid w:val="00DC5073"/>
    <w:rsid w:val="00DC54EE"/>
    <w:rsid w:val="00DC6149"/>
    <w:rsid w:val="00DC7256"/>
    <w:rsid w:val="00DC749A"/>
    <w:rsid w:val="00DD08B1"/>
    <w:rsid w:val="00DD0958"/>
    <w:rsid w:val="00DD0F5B"/>
    <w:rsid w:val="00DD1768"/>
    <w:rsid w:val="00DD198D"/>
    <w:rsid w:val="00DD1E27"/>
    <w:rsid w:val="00DD345A"/>
    <w:rsid w:val="00DD35C9"/>
    <w:rsid w:val="00DD3EA2"/>
    <w:rsid w:val="00DD430F"/>
    <w:rsid w:val="00DD447F"/>
    <w:rsid w:val="00DD49E1"/>
    <w:rsid w:val="00DD50D3"/>
    <w:rsid w:val="00DD53EB"/>
    <w:rsid w:val="00DD64C6"/>
    <w:rsid w:val="00DD6C7D"/>
    <w:rsid w:val="00DD7538"/>
    <w:rsid w:val="00DE000B"/>
    <w:rsid w:val="00DE0400"/>
    <w:rsid w:val="00DE053B"/>
    <w:rsid w:val="00DE08EC"/>
    <w:rsid w:val="00DE0D6C"/>
    <w:rsid w:val="00DE0FD4"/>
    <w:rsid w:val="00DE1C83"/>
    <w:rsid w:val="00DE1F84"/>
    <w:rsid w:val="00DE2A9E"/>
    <w:rsid w:val="00DE2C88"/>
    <w:rsid w:val="00DE3A23"/>
    <w:rsid w:val="00DE3A4C"/>
    <w:rsid w:val="00DE3A8F"/>
    <w:rsid w:val="00DE3DED"/>
    <w:rsid w:val="00DE4509"/>
    <w:rsid w:val="00DE61D4"/>
    <w:rsid w:val="00DE673C"/>
    <w:rsid w:val="00DE6CA0"/>
    <w:rsid w:val="00DE7213"/>
    <w:rsid w:val="00DE764D"/>
    <w:rsid w:val="00DE7C66"/>
    <w:rsid w:val="00DF111E"/>
    <w:rsid w:val="00DF13C0"/>
    <w:rsid w:val="00DF157E"/>
    <w:rsid w:val="00DF1D78"/>
    <w:rsid w:val="00DF2FCB"/>
    <w:rsid w:val="00DF3AE9"/>
    <w:rsid w:val="00DF3DAD"/>
    <w:rsid w:val="00DF4837"/>
    <w:rsid w:val="00DF48AE"/>
    <w:rsid w:val="00DF5196"/>
    <w:rsid w:val="00DF5562"/>
    <w:rsid w:val="00DF56D3"/>
    <w:rsid w:val="00DF59BA"/>
    <w:rsid w:val="00DF5C85"/>
    <w:rsid w:val="00DF62FD"/>
    <w:rsid w:val="00DF66F1"/>
    <w:rsid w:val="00DF67DF"/>
    <w:rsid w:val="00DF7E04"/>
    <w:rsid w:val="00E01331"/>
    <w:rsid w:val="00E025AB"/>
    <w:rsid w:val="00E0269E"/>
    <w:rsid w:val="00E029DB"/>
    <w:rsid w:val="00E02EC9"/>
    <w:rsid w:val="00E02FF7"/>
    <w:rsid w:val="00E03611"/>
    <w:rsid w:val="00E036DA"/>
    <w:rsid w:val="00E0397B"/>
    <w:rsid w:val="00E03CA8"/>
    <w:rsid w:val="00E03D49"/>
    <w:rsid w:val="00E04623"/>
    <w:rsid w:val="00E05D6B"/>
    <w:rsid w:val="00E05FEC"/>
    <w:rsid w:val="00E06AF5"/>
    <w:rsid w:val="00E06D23"/>
    <w:rsid w:val="00E100BB"/>
    <w:rsid w:val="00E1062C"/>
    <w:rsid w:val="00E107A2"/>
    <w:rsid w:val="00E10A6D"/>
    <w:rsid w:val="00E1108F"/>
    <w:rsid w:val="00E11368"/>
    <w:rsid w:val="00E11AA4"/>
    <w:rsid w:val="00E1281B"/>
    <w:rsid w:val="00E128C8"/>
    <w:rsid w:val="00E128F3"/>
    <w:rsid w:val="00E12958"/>
    <w:rsid w:val="00E13CA0"/>
    <w:rsid w:val="00E13EED"/>
    <w:rsid w:val="00E14AD3"/>
    <w:rsid w:val="00E158F3"/>
    <w:rsid w:val="00E159E6"/>
    <w:rsid w:val="00E15D16"/>
    <w:rsid w:val="00E16AD8"/>
    <w:rsid w:val="00E179F3"/>
    <w:rsid w:val="00E20B04"/>
    <w:rsid w:val="00E2105B"/>
    <w:rsid w:val="00E22825"/>
    <w:rsid w:val="00E22DA2"/>
    <w:rsid w:val="00E241E4"/>
    <w:rsid w:val="00E242B2"/>
    <w:rsid w:val="00E24CB2"/>
    <w:rsid w:val="00E2535D"/>
    <w:rsid w:val="00E25976"/>
    <w:rsid w:val="00E25F6B"/>
    <w:rsid w:val="00E2655A"/>
    <w:rsid w:val="00E265BD"/>
    <w:rsid w:val="00E26644"/>
    <w:rsid w:val="00E26E32"/>
    <w:rsid w:val="00E2771A"/>
    <w:rsid w:val="00E303F5"/>
    <w:rsid w:val="00E303F6"/>
    <w:rsid w:val="00E31065"/>
    <w:rsid w:val="00E311E8"/>
    <w:rsid w:val="00E31BAF"/>
    <w:rsid w:val="00E31F3C"/>
    <w:rsid w:val="00E3224D"/>
    <w:rsid w:val="00E329D6"/>
    <w:rsid w:val="00E33958"/>
    <w:rsid w:val="00E340B7"/>
    <w:rsid w:val="00E34881"/>
    <w:rsid w:val="00E34CA5"/>
    <w:rsid w:val="00E35207"/>
    <w:rsid w:val="00E35314"/>
    <w:rsid w:val="00E35AFD"/>
    <w:rsid w:val="00E36994"/>
    <w:rsid w:val="00E36AAA"/>
    <w:rsid w:val="00E36F50"/>
    <w:rsid w:val="00E37121"/>
    <w:rsid w:val="00E379E2"/>
    <w:rsid w:val="00E37AE6"/>
    <w:rsid w:val="00E403C0"/>
    <w:rsid w:val="00E40ADB"/>
    <w:rsid w:val="00E41450"/>
    <w:rsid w:val="00E41F45"/>
    <w:rsid w:val="00E42317"/>
    <w:rsid w:val="00E42A2D"/>
    <w:rsid w:val="00E42B00"/>
    <w:rsid w:val="00E42B59"/>
    <w:rsid w:val="00E42C0E"/>
    <w:rsid w:val="00E437B9"/>
    <w:rsid w:val="00E444EF"/>
    <w:rsid w:val="00E466CA"/>
    <w:rsid w:val="00E4713B"/>
    <w:rsid w:val="00E4742B"/>
    <w:rsid w:val="00E47D9B"/>
    <w:rsid w:val="00E508DC"/>
    <w:rsid w:val="00E509A6"/>
    <w:rsid w:val="00E50AC4"/>
    <w:rsid w:val="00E50E56"/>
    <w:rsid w:val="00E50FF3"/>
    <w:rsid w:val="00E51712"/>
    <w:rsid w:val="00E51934"/>
    <w:rsid w:val="00E51AB0"/>
    <w:rsid w:val="00E52359"/>
    <w:rsid w:val="00E52547"/>
    <w:rsid w:val="00E52E09"/>
    <w:rsid w:val="00E53C47"/>
    <w:rsid w:val="00E53CA9"/>
    <w:rsid w:val="00E55376"/>
    <w:rsid w:val="00E558C0"/>
    <w:rsid w:val="00E5633D"/>
    <w:rsid w:val="00E56FCB"/>
    <w:rsid w:val="00E57097"/>
    <w:rsid w:val="00E57939"/>
    <w:rsid w:val="00E57B28"/>
    <w:rsid w:val="00E60AC9"/>
    <w:rsid w:val="00E61A45"/>
    <w:rsid w:val="00E61A65"/>
    <w:rsid w:val="00E6210F"/>
    <w:rsid w:val="00E621AC"/>
    <w:rsid w:val="00E629EF"/>
    <w:rsid w:val="00E62B23"/>
    <w:rsid w:val="00E636AB"/>
    <w:rsid w:val="00E639FC"/>
    <w:rsid w:val="00E63DF0"/>
    <w:rsid w:val="00E645E9"/>
    <w:rsid w:val="00E6490D"/>
    <w:rsid w:val="00E64B46"/>
    <w:rsid w:val="00E65FB3"/>
    <w:rsid w:val="00E66D08"/>
    <w:rsid w:val="00E6758A"/>
    <w:rsid w:val="00E6793A"/>
    <w:rsid w:val="00E67A8E"/>
    <w:rsid w:val="00E70BFB"/>
    <w:rsid w:val="00E71AA4"/>
    <w:rsid w:val="00E71BBC"/>
    <w:rsid w:val="00E71D82"/>
    <w:rsid w:val="00E7201F"/>
    <w:rsid w:val="00E72484"/>
    <w:rsid w:val="00E72647"/>
    <w:rsid w:val="00E7283A"/>
    <w:rsid w:val="00E72A3D"/>
    <w:rsid w:val="00E735B4"/>
    <w:rsid w:val="00E73668"/>
    <w:rsid w:val="00E7389F"/>
    <w:rsid w:val="00E746F9"/>
    <w:rsid w:val="00E74CAE"/>
    <w:rsid w:val="00E757CF"/>
    <w:rsid w:val="00E75D0C"/>
    <w:rsid w:val="00E7763D"/>
    <w:rsid w:val="00E77D0E"/>
    <w:rsid w:val="00E77E4A"/>
    <w:rsid w:val="00E77EFE"/>
    <w:rsid w:val="00E8013C"/>
    <w:rsid w:val="00E80B61"/>
    <w:rsid w:val="00E829E0"/>
    <w:rsid w:val="00E82A29"/>
    <w:rsid w:val="00E83271"/>
    <w:rsid w:val="00E83A6C"/>
    <w:rsid w:val="00E843BB"/>
    <w:rsid w:val="00E843F5"/>
    <w:rsid w:val="00E84B4C"/>
    <w:rsid w:val="00E8551D"/>
    <w:rsid w:val="00E85D0C"/>
    <w:rsid w:val="00E860CA"/>
    <w:rsid w:val="00E8622B"/>
    <w:rsid w:val="00E86904"/>
    <w:rsid w:val="00E86EEA"/>
    <w:rsid w:val="00E870BD"/>
    <w:rsid w:val="00E8761A"/>
    <w:rsid w:val="00E877CE"/>
    <w:rsid w:val="00E8786E"/>
    <w:rsid w:val="00E9081E"/>
    <w:rsid w:val="00E90A09"/>
    <w:rsid w:val="00E919CB"/>
    <w:rsid w:val="00E9219F"/>
    <w:rsid w:val="00E92450"/>
    <w:rsid w:val="00E931D6"/>
    <w:rsid w:val="00E9370D"/>
    <w:rsid w:val="00E9376D"/>
    <w:rsid w:val="00E93939"/>
    <w:rsid w:val="00E93ED8"/>
    <w:rsid w:val="00E94324"/>
    <w:rsid w:val="00E943AA"/>
    <w:rsid w:val="00E9526E"/>
    <w:rsid w:val="00E952E8"/>
    <w:rsid w:val="00E964A1"/>
    <w:rsid w:val="00E96AF7"/>
    <w:rsid w:val="00E96DC3"/>
    <w:rsid w:val="00E97FB3"/>
    <w:rsid w:val="00EA03D7"/>
    <w:rsid w:val="00EA06E1"/>
    <w:rsid w:val="00EA0ACA"/>
    <w:rsid w:val="00EA11F9"/>
    <w:rsid w:val="00EA16F9"/>
    <w:rsid w:val="00EA29C5"/>
    <w:rsid w:val="00EA2F45"/>
    <w:rsid w:val="00EA3052"/>
    <w:rsid w:val="00EA3250"/>
    <w:rsid w:val="00EA4AF4"/>
    <w:rsid w:val="00EA4F66"/>
    <w:rsid w:val="00EA53E1"/>
    <w:rsid w:val="00EA5820"/>
    <w:rsid w:val="00EA5C34"/>
    <w:rsid w:val="00EA5F6B"/>
    <w:rsid w:val="00EA6A27"/>
    <w:rsid w:val="00EA7957"/>
    <w:rsid w:val="00EA7EBF"/>
    <w:rsid w:val="00EB0761"/>
    <w:rsid w:val="00EB0F86"/>
    <w:rsid w:val="00EB1004"/>
    <w:rsid w:val="00EB212B"/>
    <w:rsid w:val="00EB24AA"/>
    <w:rsid w:val="00EB25F1"/>
    <w:rsid w:val="00EB2C98"/>
    <w:rsid w:val="00EB40CB"/>
    <w:rsid w:val="00EB5164"/>
    <w:rsid w:val="00EB51FD"/>
    <w:rsid w:val="00EB536B"/>
    <w:rsid w:val="00EB544D"/>
    <w:rsid w:val="00EB57CE"/>
    <w:rsid w:val="00EB594F"/>
    <w:rsid w:val="00EB5EBC"/>
    <w:rsid w:val="00EB6DCA"/>
    <w:rsid w:val="00EB7809"/>
    <w:rsid w:val="00EB7892"/>
    <w:rsid w:val="00EB7AEA"/>
    <w:rsid w:val="00EB7B14"/>
    <w:rsid w:val="00EC07F8"/>
    <w:rsid w:val="00EC0AC7"/>
    <w:rsid w:val="00EC1FCB"/>
    <w:rsid w:val="00EC2505"/>
    <w:rsid w:val="00EC30CC"/>
    <w:rsid w:val="00EC3469"/>
    <w:rsid w:val="00EC347E"/>
    <w:rsid w:val="00EC379D"/>
    <w:rsid w:val="00EC3CDF"/>
    <w:rsid w:val="00EC4422"/>
    <w:rsid w:val="00EC4DD8"/>
    <w:rsid w:val="00EC5076"/>
    <w:rsid w:val="00EC5093"/>
    <w:rsid w:val="00EC53D3"/>
    <w:rsid w:val="00EC6A59"/>
    <w:rsid w:val="00EC6B69"/>
    <w:rsid w:val="00EC7979"/>
    <w:rsid w:val="00EC7D51"/>
    <w:rsid w:val="00ED0D81"/>
    <w:rsid w:val="00ED15A9"/>
    <w:rsid w:val="00ED1A1E"/>
    <w:rsid w:val="00ED1C74"/>
    <w:rsid w:val="00ED1E03"/>
    <w:rsid w:val="00ED1F12"/>
    <w:rsid w:val="00ED221B"/>
    <w:rsid w:val="00ED2C0D"/>
    <w:rsid w:val="00ED2E81"/>
    <w:rsid w:val="00ED38DB"/>
    <w:rsid w:val="00ED4007"/>
    <w:rsid w:val="00ED452D"/>
    <w:rsid w:val="00ED6271"/>
    <w:rsid w:val="00ED661A"/>
    <w:rsid w:val="00ED674D"/>
    <w:rsid w:val="00ED706D"/>
    <w:rsid w:val="00ED7677"/>
    <w:rsid w:val="00ED7971"/>
    <w:rsid w:val="00ED7F84"/>
    <w:rsid w:val="00EE0279"/>
    <w:rsid w:val="00EE04C3"/>
    <w:rsid w:val="00EE0F3F"/>
    <w:rsid w:val="00EE0FC2"/>
    <w:rsid w:val="00EE1430"/>
    <w:rsid w:val="00EE176B"/>
    <w:rsid w:val="00EE2C8E"/>
    <w:rsid w:val="00EE3053"/>
    <w:rsid w:val="00EE345E"/>
    <w:rsid w:val="00EE35EA"/>
    <w:rsid w:val="00EE3926"/>
    <w:rsid w:val="00EE3A47"/>
    <w:rsid w:val="00EE3CBC"/>
    <w:rsid w:val="00EE4051"/>
    <w:rsid w:val="00EE4D1D"/>
    <w:rsid w:val="00EE561D"/>
    <w:rsid w:val="00EE5DA1"/>
    <w:rsid w:val="00EE6637"/>
    <w:rsid w:val="00EE7B7B"/>
    <w:rsid w:val="00EF0BD7"/>
    <w:rsid w:val="00EF0D51"/>
    <w:rsid w:val="00EF178F"/>
    <w:rsid w:val="00EF2A1A"/>
    <w:rsid w:val="00EF2C4C"/>
    <w:rsid w:val="00EF4F8A"/>
    <w:rsid w:val="00EF613F"/>
    <w:rsid w:val="00EF64D1"/>
    <w:rsid w:val="00EF6766"/>
    <w:rsid w:val="00EF6889"/>
    <w:rsid w:val="00EF695D"/>
    <w:rsid w:val="00EF6F1B"/>
    <w:rsid w:val="00EF71ED"/>
    <w:rsid w:val="00F00772"/>
    <w:rsid w:val="00F00E27"/>
    <w:rsid w:val="00F017EC"/>
    <w:rsid w:val="00F01863"/>
    <w:rsid w:val="00F028BF"/>
    <w:rsid w:val="00F0348D"/>
    <w:rsid w:val="00F03882"/>
    <w:rsid w:val="00F04936"/>
    <w:rsid w:val="00F04F23"/>
    <w:rsid w:val="00F05201"/>
    <w:rsid w:val="00F05357"/>
    <w:rsid w:val="00F06526"/>
    <w:rsid w:val="00F0678D"/>
    <w:rsid w:val="00F072B6"/>
    <w:rsid w:val="00F07822"/>
    <w:rsid w:val="00F07997"/>
    <w:rsid w:val="00F07B7E"/>
    <w:rsid w:val="00F07FA3"/>
    <w:rsid w:val="00F10684"/>
    <w:rsid w:val="00F108AC"/>
    <w:rsid w:val="00F111CF"/>
    <w:rsid w:val="00F11A76"/>
    <w:rsid w:val="00F11DA7"/>
    <w:rsid w:val="00F12BC4"/>
    <w:rsid w:val="00F12C4F"/>
    <w:rsid w:val="00F13901"/>
    <w:rsid w:val="00F13D41"/>
    <w:rsid w:val="00F13E6C"/>
    <w:rsid w:val="00F140A9"/>
    <w:rsid w:val="00F14416"/>
    <w:rsid w:val="00F144F5"/>
    <w:rsid w:val="00F15685"/>
    <w:rsid w:val="00F15BA8"/>
    <w:rsid w:val="00F15CAA"/>
    <w:rsid w:val="00F1622E"/>
    <w:rsid w:val="00F16266"/>
    <w:rsid w:val="00F16552"/>
    <w:rsid w:val="00F1670A"/>
    <w:rsid w:val="00F16C69"/>
    <w:rsid w:val="00F16FEC"/>
    <w:rsid w:val="00F17081"/>
    <w:rsid w:val="00F175AC"/>
    <w:rsid w:val="00F17EA7"/>
    <w:rsid w:val="00F2083E"/>
    <w:rsid w:val="00F20BA8"/>
    <w:rsid w:val="00F21386"/>
    <w:rsid w:val="00F21A79"/>
    <w:rsid w:val="00F21B84"/>
    <w:rsid w:val="00F22002"/>
    <w:rsid w:val="00F2328C"/>
    <w:rsid w:val="00F23470"/>
    <w:rsid w:val="00F24324"/>
    <w:rsid w:val="00F24501"/>
    <w:rsid w:val="00F249D2"/>
    <w:rsid w:val="00F255F9"/>
    <w:rsid w:val="00F25829"/>
    <w:rsid w:val="00F26D0D"/>
    <w:rsid w:val="00F27DE3"/>
    <w:rsid w:val="00F302B2"/>
    <w:rsid w:val="00F302BA"/>
    <w:rsid w:val="00F30B6C"/>
    <w:rsid w:val="00F318FC"/>
    <w:rsid w:val="00F32BD7"/>
    <w:rsid w:val="00F32CF6"/>
    <w:rsid w:val="00F32D53"/>
    <w:rsid w:val="00F334C5"/>
    <w:rsid w:val="00F345FA"/>
    <w:rsid w:val="00F34C43"/>
    <w:rsid w:val="00F35D9B"/>
    <w:rsid w:val="00F35DA1"/>
    <w:rsid w:val="00F365A3"/>
    <w:rsid w:val="00F378C1"/>
    <w:rsid w:val="00F37D3C"/>
    <w:rsid w:val="00F40182"/>
    <w:rsid w:val="00F4018D"/>
    <w:rsid w:val="00F40869"/>
    <w:rsid w:val="00F4184D"/>
    <w:rsid w:val="00F4184F"/>
    <w:rsid w:val="00F42815"/>
    <w:rsid w:val="00F42FCC"/>
    <w:rsid w:val="00F43623"/>
    <w:rsid w:val="00F43751"/>
    <w:rsid w:val="00F440A6"/>
    <w:rsid w:val="00F44BF9"/>
    <w:rsid w:val="00F44D0D"/>
    <w:rsid w:val="00F450D7"/>
    <w:rsid w:val="00F45E04"/>
    <w:rsid w:val="00F4636F"/>
    <w:rsid w:val="00F466CC"/>
    <w:rsid w:val="00F468DF"/>
    <w:rsid w:val="00F46A0C"/>
    <w:rsid w:val="00F473D2"/>
    <w:rsid w:val="00F474CA"/>
    <w:rsid w:val="00F5100C"/>
    <w:rsid w:val="00F510A6"/>
    <w:rsid w:val="00F51AB3"/>
    <w:rsid w:val="00F52BB0"/>
    <w:rsid w:val="00F53688"/>
    <w:rsid w:val="00F53E18"/>
    <w:rsid w:val="00F55527"/>
    <w:rsid w:val="00F567FD"/>
    <w:rsid w:val="00F56CEC"/>
    <w:rsid w:val="00F56F7C"/>
    <w:rsid w:val="00F5775C"/>
    <w:rsid w:val="00F57C9C"/>
    <w:rsid w:val="00F57DB8"/>
    <w:rsid w:val="00F607D9"/>
    <w:rsid w:val="00F60860"/>
    <w:rsid w:val="00F60B24"/>
    <w:rsid w:val="00F61724"/>
    <w:rsid w:val="00F62929"/>
    <w:rsid w:val="00F62993"/>
    <w:rsid w:val="00F62995"/>
    <w:rsid w:val="00F62A5A"/>
    <w:rsid w:val="00F62DDC"/>
    <w:rsid w:val="00F630BD"/>
    <w:rsid w:val="00F636F3"/>
    <w:rsid w:val="00F63AAD"/>
    <w:rsid w:val="00F63E7F"/>
    <w:rsid w:val="00F65315"/>
    <w:rsid w:val="00F65B36"/>
    <w:rsid w:val="00F666A9"/>
    <w:rsid w:val="00F668D5"/>
    <w:rsid w:val="00F67DEA"/>
    <w:rsid w:val="00F70880"/>
    <w:rsid w:val="00F70892"/>
    <w:rsid w:val="00F708B2"/>
    <w:rsid w:val="00F70D35"/>
    <w:rsid w:val="00F713DB"/>
    <w:rsid w:val="00F71442"/>
    <w:rsid w:val="00F7144B"/>
    <w:rsid w:val="00F71685"/>
    <w:rsid w:val="00F71EC6"/>
    <w:rsid w:val="00F73123"/>
    <w:rsid w:val="00F735B6"/>
    <w:rsid w:val="00F73667"/>
    <w:rsid w:val="00F738DD"/>
    <w:rsid w:val="00F74230"/>
    <w:rsid w:val="00F7462F"/>
    <w:rsid w:val="00F7536B"/>
    <w:rsid w:val="00F758A3"/>
    <w:rsid w:val="00F765E6"/>
    <w:rsid w:val="00F81977"/>
    <w:rsid w:val="00F81B03"/>
    <w:rsid w:val="00F81C2D"/>
    <w:rsid w:val="00F826D8"/>
    <w:rsid w:val="00F828FE"/>
    <w:rsid w:val="00F8309B"/>
    <w:rsid w:val="00F84FB8"/>
    <w:rsid w:val="00F85461"/>
    <w:rsid w:val="00F86B77"/>
    <w:rsid w:val="00F90955"/>
    <w:rsid w:val="00F909AF"/>
    <w:rsid w:val="00F90D88"/>
    <w:rsid w:val="00F91288"/>
    <w:rsid w:val="00F914E6"/>
    <w:rsid w:val="00F9194F"/>
    <w:rsid w:val="00F92531"/>
    <w:rsid w:val="00F929A6"/>
    <w:rsid w:val="00F92A7B"/>
    <w:rsid w:val="00F93701"/>
    <w:rsid w:val="00F94027"/>
    <w:rsid w:val="00F9523C"/>
    <w:rsid w:val="00F95B14"/>
    <w:rsid w:val="00F96E73"/>
    <w:rsid w:val="00F96EF8"/>
    <w:rsid w:val="00FA0236"/>
    <w:rsid w:val="00FA06E2"/>
    <w:rsid w:val="00FA1EB3"/>
    <w:rsid w:val="00FA2B42"/>
    <w:rsid w:val="00FA3852"/>
    <w:rsid w:val="00FA3B7E"/>
    <w:rsid w:val="00FA45F2"/>
    <w:rsid w:val="00FA4D3C"/>
    <w:rsid w:val="00FA5599"/>
    <w:rsid w:val="00FA5EDF"/>
    <w:rsid w:val="00FA621F"/>
    <w:rsid w:val="00FA671C"/>
    <w:rsid w:val="00FA6FE8"/>
    <w:rsid w:val="00FA7606"/>
    <w:rsid w:val="00FA7749"/>
    <w:rsid w:val="00FA7A27"/>
    <w:rsid w:val="00FA7AAC"/>
    <w:rsid w:val="00FB0377"/>
    <w:rsid w:val="00FB0507"/>
    <w:rsid w:val="00FB11CB"/>
    <w:rsid w:val="00FB17A7"/>
    <w:rsid w:val="00FB22C2"/>
    <w:rsid w:val="00FB2B13"/>
    <w:rsid w:val="00FB30DD"/>
    <w:rsid w:val="00FB3E11"/>
    <w:rsid w:val="00FB4D66"/>
    <w:rsid w:val="00FB5283"/>
    <w:rsid w:val="00FB5C90"/>
    <w:rsid w:val="00FB5F9B"/>
    <w:rsid w:val="00FB6947"/>
    <w:rsid w:val="00FB707D"/>
    <w:rsid w:val="00FB73B7"/>
    <w:rsid w:val="00FB7AF4"/>
    <w:rsid w:val="00FC0C5D"/>
    <w:rsid w:val="00FC0D29"/>
    <w:rsid w:val="00FC1591"/>
    <w:rsid w:val="00FC1BCB"/>
    <w:rsid w:val="00FC28FB"/>
    <w:rsid w:val="00FC2C16"/>
    <w:rsid w:val="00FC3795"/>
    <w:rsid w:val="00FC45EE"/>
    <w:rsid w:val="00FC46D3"/>
    <w:rsid w:val="00FC4BDD"/>
    <w:rsid w:val="00FC5385"/>
    <w:rsid w:val="00FC6053"/>
    <w:rsid w:val="00FC67F0"/>
    <w:rsid w:val="00FC7735"/>
    <w:rsid w:val="00FC7838"/>
    <w:rsid w:val="00FC7848"/>
    <w:rsid w:val="00FC7D40"/>
    <w:rsid w:val="00FD0791"/>
    <w:rsid w:val="00FD0B8D"/>
    <w:rsid w:val="00FD1957"/>
    <w:rsid w:val="00FD5261"/>
    <w:rsid w:val="00FD5423"/>
    <w:rsid w:val="00FD5533"/>
    <w:rsid w:val="00FD5635"/>
    <w:rsid w:val="00FD565A"/>
    <w:rsid w:val="00FD5677"/>
    <w:rsid w:val="00FD5BF8"/>
    <w:rsid w:val="00FD5FEC"/>
    <w:rsid w:val="00FD62A2"/>
    <w:rsid w:val="00FD6995"/>
    <w:rsid w:val="00FD69E0"/>
    <w:rsid w:val="00FE04D3"/>
    <w:rsid w:val="00FE069D"/>
    <w:rsid w:val="00FE0B5F"/>
    <w:rsid w:val="00FE0D19"/>
    <w:rsid w:val="00FE172C"/>
    <w:rsid w:val="00FE2138"/>
    <w:rsid w:val="00FE2300"/>
    <w:rsid w:val="00FE2554"/>
    <w:rsid w:val="00FE3336"/>
    <w:rsid w:val="00FE336A"/>
    <w:rsid w:val="00FE4BC7"/>
    <w:rsid w:val="00FE4CE9"/>
    <w:rsid w:val="00FE4E74"/>
    <w:rsid w:val="00FE4FDF"/>
    <w:rsid w:val="00FE5BDE"/>
    <w:rsid w:val="00FE6375"/>
    <w:rsid w:val="00FE7224"/>
    <w:rsid w:val="00FE7D47"/>
    <w:rsid w:val="00FF0CE0"/>
    <w:rsid w:val="00FF141E"/>
    <w:rsid w:val="00FF271A"/>
    <w:rsid w:val="00FF2BC6"/>
    <w:rsid w:val="00FF39C8"/>
    <w:rsid w:val="00FF3D43"/>
    <w:rsid w:val="00FF3EC0"/>
    <w:rsid w:val="00FF4A84"/>
    <w:rsid w:val="00FF67FB"/>
    <w:rsid w:val="00FF730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54670C"/>
  <w15:docId w15:val="{84B486A5-DA94-D242-A710-F56A0A607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C647F"/>
    <w:pPr>
      <w:jc w:val="both"/>
    </w:pPr>
    <w:rPr>
      <w:rFonts w:asciiTheme="minorHAnsi" w:eastAsia="Times New Roman" w:hAnsiTheme="minorHAnsi"/>
      <w:sz w:val="22"/>
      <w:szCs w:val="24"/>
    </w:rPr>
  </w:style>
  <w:style w:type="paragraph" w:styleId="Nagwek1">
    <w:name w:val="heading 1"/>
    <w:basedOn w:val="Normalny"/>
    <w:next w:val="Normalny"/>
    <w:link w:val="Nagwek1Znak"/>
    <w:uiPriority w:val="99"/>
    <w:qFormat/>
    <w:rsid w:val="007D4521"/>
    <w:pPr>
      <w:keepNext/>
      <w:keepLines/>
      <w:spacing w:before="480"/>
      <w:outlineLvl w:val="0"/>
    </w:pPr>
    <w:rPr>
      <w:b/>
      <w:bCs/>
      <w:sz w:val="32"/>
      <w:szCs w:val="28"/>
    </w:rPr>
  </w:style>
  <w:style w:type="paragraph" w:styleId="Nagwek2">
    <w:name w:val="heading 2"/>
    <w:basedOn w:val="Normalny"/>
    <w:next w:val="Normalny"/>
    <w:link w:val="Nagwek2Znak"/>
    <w:uiPriority w:val="99"/>
    <w:qFormat/>
    <w:rsid w:val="007D4521"/>
    <w:pPr>
      <w:keepNext/>
      <w:keepLines/>
      <w:spacing w:before="40"/>
      <w:outlineLvl w:val="1"/>
    </w:pPr>
    <w:rPr>
      <w:b/>
      <w:sz w:val="32"/>
      <w:szCs w:val="26"/>
    </w:rPr>
  </w:style>
  <w:style w:type="paragraph" w:styleId="Nagwek3">
    <w:name w:val="heading 3"/>
    <w:basedOn w:val="Normalny"/>
    <w:next w:val="Normalny"/>
    <w:link w:val="Nagwek3Znak"/>
    <w:uiPriority w:val="99"/>
    <w:qFormat/>
    <w:rsid w:val="007D4521"/>
    <w:pPr>
      <w:keepNext/>
      <w:keepLines/>
      <w:spacing w:before="40"/>
      <w:outlineLvl w:val="2"/>
    </w:pPr>
    <w:rPr>
      <w:b/>
      <w:sz w:val="28"/>
    </w:rPr>
  </w:style>
  <w:style w:type="paragraph" w:styleId="Nagwek4">
    <w:name w:val="heading 4"/>
    <w:basedOn w:val="Normalny"/>
    <w:next w:val="Normalny"/>
    <w:link w:val="Nagwek4Znak"/>
    <w:uiPriority w:val="99"/>
    <w:qFormat/>
    <w:rsid w:val="007D4521"/>
    <w:pPr>
      <w:keepNext/>
      <w:keepLines/>
      <w:spacing w:before="40"/>
      <w:outlineLvl w:val="3"/>
    </w:pPr>
    <w:rPr>
      <w:b/>
      <w:iCs/>
      <w:sz w:val="28"/>
    </w:rPr>
  </w:style>
  <w:style w:type="paragraph" w:styleId="Nagwek5">
    <w:name w:val="heading 5"/>
    <w:basedOn w:val="Normalny"/>
    <w:next w:val="Normalny"/>
    <w:link w:val="Nagwek5Znak"/>
    <w:uiPriority w:val="99"/>
    <w:qFormat/>
    <w:rsid w:val="007D4521"/>
    <w:pPr>
      <w:keepNext/>
      <w:keepLines/>
      <w:spacing w:before="40"/>
      <w:outlineLvl w:val="4"/>
    </w:pPr>
    <w:rPr>
      <w:rFonts w:ascii="Calibri Light" w:hAnsi="Calibri Light"/>
      <w:color w:val="2F5496"/>
    </w:rPr>
  </w:style>
  <w:style w:type="paragraph" w:styleId="Nagwek6">
    <w:name w:val="heading 6"/>
    <w:basedOn w:val="Normalny"/>
    <w:next w:val="Normalny"/>
    <w:link w:val="Nagwek6Znak"/>
    <w:uiPriority w:val="99"/>
    <w:qFormat/>
    <w:rsid w:val="007D4521"/>
    <w:pPr>
      <w:keepNext/>
      <w:keepLines/>
      <w:spacing w:before="40"/>
      <w:outlineLvl w:val="5"/>
    </w:pPr>
    <w:rPr>
      <w:rFonts w:ascii="Calibri Light" w:hAnsi="Calibri Light"/>
      <w:color w:val="1F3763"/>
    </w:rPr>
  </w:style>
  <w:style w:type="paragraph" w:styleId="Nagwek7">
    <w:name w:val="heading 7"/>
    <w:basedOn w:val="Normalny"/>
    <w:next w:val="Normalny"/>
    <w:link w:val="Nagwek7Znak"/>
    <w:uiPriority w:val="99"/>
    <w:qFormat/>
    <w:rsid w:val="007D4521"/>
    <w:pPr>
      <w:keepNext/>
      <w:keepLines/>
      <w:spacing w:before="40"/>
      <w:outlineLvl w:val="6"/>
    </w:pPr>
    <w:rPr>
      <w:rFonts w:ascii="Calibri Light" w:hAnsi="Calibri Light"/>
      <w:i/>
      <w:iCs/>
      <w:color w:val="1F3763"/>
    </w:rPr>
  </w:style>
  <w:style w:type="paragraph" w:styleId="Nagwek8">
    <w:name w:val="heading 8"/>
    <w:basedOn w:val="Normalny"/>
    <w:next w:val="Normalny"/>
    <w:link w:val="Nagwek8Znak"/>
    <w:uiPriority w:val="99"/>
    <w:qFormat/>
    <w:rsid w:val="007D4521"/>
    <w:pPr>
      <w:keepNext/>
      <w:keepLines/>
      <w:spacing w:before="40"/>
      <w:outlineLvl w:val="7"/>
    </w:pPr>
    <w:rPr>
      <w:rFonts w:ascii="Calibri Light" w:hAnsi="Calibri Light"/>
      <w:color w:val="272727"/>
      <w:sz w:val="21"/>
      <w:szCs w:val="21"/>
    </w:rPr>
  </w:style>
  <w:style w:type="paragraph" w:styleId="Nagwek9">
    <w:name w:val="heading 9"/>
    <w:basedOn w:val="Normalny"/>
    <w:next w:val="Normalny"/>
    <w:link w:val="Nagwek9Znak"/>
    <w:uiPriority w:val="99"/>
    <w:qFormat/>
    <w:rsid w:val="007D4521"/>
    <w:pPr>
      <w:keepNext/>
      <w:keepLines/>
      <w:spacing w:before="40"/>
      <w:outlineLvl w:val="8"/>
    </w:pPr>
    <w:rPr>
      <w:rFonts w:ascii="Calibri Light"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7D4521"/>
    <w:rPr>
      <w:rFonts w:eastAsia="Times New Roman" w:cs="Times New Roman"/>
      <w:b/>
      <w:bCs/>
      <w:sz w:val="28"/>
      <w:szCs w:val="28"/>
      <w:lang w:eastAsia="pl-PL"/>
    </w:rPr>
  </w:style>
  <w:style w:type="character" w:customStyle="1" w:styleId="Nagwek2Znak">
    <w:name w:val="Nagłówek 2 Znak"/>
    <w:link w:val="Nagwek2"/>
    <w:uiPriority w:val="99"/>
    <w:locked/>
    <w:rsid w:val="007D4521"/>
    <w:rPr>
      <w:rFonts w:eastAsia="Times New Roman" w:cs="Times New Roman"/>
      <w:b/>
      <w:sz w:val="26"/>
      <w:szCs w:val="26"/>
      <w:lang w:eastAsia="pl-PL"/>
    </w:rPr>
  </w:style>
  <w:style w:type="character" w:customStyle="1" w:styleId="Nagwek3Znak">
    <w:name w:val="Nagłówek 3 Znak"/>
    <w:link w:val="Nagwek3"/>
    <w:uiPriority w:val="99"/>
    <w:locked/>
    <w:rsid w:val="007D4521"/>
    <w:rPr>
      <w:rFonts w:eastAsia="Times New Roman" w:cs="Times New Roman"/>
      <w:b/>
      <w:sz w:val="28"/>
      <w:lang w:eastAsia="pl-PL"/>
    </w:rPr>
  </w:style>
  <w:style w:type="character" w:customStyle="1" w:styleId="Nagwek4Znak">
    <w:name w:val="Nagłówek 4 Znak"/>
    <w:link w:val="Nagwek4"/>
    <w:uiPriority w:val="99"/>
    <w:locked/>
    <w:rsid w:val="007D4521"/>
    <w:rPr>
      <w:rFonts w:eastAsia="Times New Roman" w:cs="Times New Roman"/>
      <w:b/>
      <w:iCs/>
      <w:sz w:val="28"/>
      <w:lang w:eastAsia="pl-PL"/>
    </w:rPr>
  </w:style>
  <w:style w:type="character" w:customStyle="1" w:styleId="Nagwek5Znak">
    <w:name w:val="Nagłówek 5 Znak"/>
    <w:link w:val="Nagwek5"/>
    <w:uiPriority w:val="99"/>
    <w:semiHidden/>
    <w:locked/>
    <w:rsid w:val="007D4521"/>
    <w:rPr>
      <w:rFonts w:ascii="Calibri Light" w:hAnsi="Calibri Light" w:cs="Times New Roman"/>
      <w:color w:val="2F5496"/>
      <w:lang w:eastAsia="pl-PL"/>
    </w:rPr>
  </w:style>
  <w:style w:type="character" w:customStyle="1" w:styleId="Nagwek6Znak">
    <w:name w:val="Nagłówek 6 Znak"/>
    <w:link w:val="Nagwek6"/>
    <w:uiPriority w:val="99"/>
    <w:semiHidden/>
    <w:locked/>
    <w:rsid w:val="007D4521"/>
    <w:rPr>
      <w:rFonts w:ascii="Calibri Light" w:hAnsi="Calibri Light" w:cs="Times New Roman"/>
      <w:color w:val="1F3763"/>
      <w:lang w:eastAsia="pl-PL"/>
    </w:rPr>
  </w:style>
  <w:style w:type="character" w:customStyle="1" w:styleId="Nagwek7Znak">
    <w:name w:val="Nagłówek 7 Znak"/>
    <w:link w:val="Nagwek7"/>
    <w:uiPriority w:val="99"/>
    <w:semiHidden/>
    <w:locked/>
    <w:rsid w:val="007D4521"/>
    <w:rPr>
      <w:rFonts w:ascii="Calibri Light" w:hAnsi="Calibri Light" w:cs="Times New Roman"/>
      <w:i/>
      <w:iCs/>
      <w:color w:val="1F3763"/>
      <w:lang w:eastAsia="pl-PL"/>
    </w:rPr>
  </w:style>
  <w:style w:type="character" w:customStyle="1" w:styleId="Nagwek8Znak">
    <w:name w:val="Nagłówek 8 Znak"/>
    <w:link w:val="Nagwek8"/>
    <w:uiPriority w:val="99"/>
    <w:semiHidden/>
    <w:locked/>
    <w:rsid w:val="007D4521"/>
    <w:rPr>
      <w:rFonts w:ascii="Calibri Light" w:hAnsi="Calibri Light" w:cs="Times New Roman"/>
      <w:color w:val="272727"/>
      <w:sz w:val="21"/>
      <w:szCs w:val="21"/>
      <w:lang w:eastAsia="pl-PL"/>
    </w:rPr>
  </w:style>
  <w:style w:type="character" w:customStyle="1" w:styleId="Nagwek9Znak">
    <w:name w:val="Nagłówek 9 Znak"/>
    <w:link w:val="Nagwek9"/>
    <w:uiPriority w:val="99"/>
    <w:semiHidden/>
    <w:locked/>
    <w:rsid w:val="007D4521"/>
    <w:rPr>
      <w:rFonts w:ascii="Calibri Light" w:hAnsi="Calibri Light" w:cs="Times New Roman"/>
      <w:i/>
      <w:iCs/>
      <w:color w:val="272727"/>
      <w:sz w:val="21"/>
      <w:szCs w:val="21"/>
      <w:lang w:eastAsia="pl-PL"/>
    </w:rPr>
  </w:style>
  <w:style w:type="paragraph" w:styleId="Akapitzlist">
    <w:name w:val="List Paragraph"/>
    <w:basedOn w:val="Normalny"/>
    <w:uiPriority w:val="99"/>
    <w:qFormat/>
    <w:rsid w:val="007D4521"/>
    <w:pPr>
      <w:ind w:left="720"/>
      <w:contextualSpacing/>
    </w:pPr>
  </w:style>
  <w:style w:type="paragraph" w:styleId="Nagwek">
    <w:name w:val="header"/>
    <w:basedOn w:val="Normalny"/>
    <w:link w:val="NagwekZnak"/>
    <w:uiPriority w:val="99"/>
    <w:rsid w:val="007D4521"/>
    <w:pPr>
      <w:tabs>
        <w:tab w:val="center" w:pos="4536"/>
        <w:tab w:val="right" w:pos="9072"/>
      </w:tabs>
    </w:pPr>
  </w:style>
  <w:style w:type="character" w:customStyle="1" w:styleId="NagwekZnak">
    <w:name w:val="Nagłówek Znak"/>
    <w:link w:val="Nagwek"/>
    <w:uiPriority w:val="99"/>
    <w:locked/>
    <w:rsid w:val="007D4521"/>
    <w:rPr>
      <w:rFonts w:ascii="Times New Roman" w:hAnsi="Times New Roman" w:cs="Times New Roman"/>
      <w:lang w:eastAsia="pl-PL"/>
    </w:rPr>
  </w:style>
  <w:style w:type="paragraph" w:styleId="Stopka">
    <w:name w:val="footer"/>
    <w:basedOn w:val="Normalny"/>
    <w:link w:val="StopkaZnak"/>
    <w:uiPriority w:val="99"/>
    <w:rsid w:val="007D4521"/>
    <w:pPr>
      <w:tabs>
        <w:tab w:val="center" w:pos="4536"/>
        <w:tab w:val="right" w:pos="9072"/>
      </w:tabs>
    </w:pPr>
  </w:style>
  <w:style w:type="character" w:customStyle="1" w:styleId="StopkaZnak">
    <w:name w:val="Stopka Znak"/>
    <w:link w:val="Stopka"/>
    <w:uiPriority w:val="99"/>
    <w:locked/>
    <w:rsid w:val="007D4521"/>
    <w:rPr>
      <w:rFonts w:ascii="Times New Roman" w:hAnsi="Times New Roman" w:cs="Times New Roman"/>
      <w:lang w:eastAsia="pl-PL"/>
    </w:rPr>
  </w:style>
  <w:style w:type="paragraph" w:customStyle="1" w:styleId="Default">
    <w:name w:val="Default"/>
    <w:rsid w:val="007D4521"/>
    <w:pPr>
      <w:autoSpaceDE w:val="0"/>
      <w:autoSpaceDN w:val="0"/>
      <w:adjustRightInd w:val="0"/>
    </w:pPr>
    <w:rPr>
      <w:rFonts w:ascii="Arial" w:hAnsi="Arial" w:cs="Arial"/>
      <w:color w:val="000000"/>
      <w:sz w:val="24"/>
      <w:szCs w:val="24"/>
      <w:lang w:eastAsia="en-US"/>
    </w:rPr>
  </w:style>
  <w:style w:type="paragraph" w:styleId="Nagwekspisutreci">
    <w:name w:val="TOC Heading"/>
    <w:basedOn w:val="Nagwek1"/>
    <w:next w:val="Normalny"/>
    <w:uiPriority w:val="99"/>
    <w:qFormat/>
    <w:rsid w:val="007D4521"/>
    <w:pPr>
      <w:outlineLvl w:val="9"/>
    </w:pPr>
  </w:style>
  <w:style w:type="paragraph" w:styleId="Spistreci1">
    <w:name w:val="toc 1"/>
    <w:basedOn w:val="Normalny"/>
    <w:next w:val="Normalny"/>
    <w:autoRedefine/>
    <w:uiPriority w:val="39"/>
    <w:rsid w:val="00CD03BC"/>
    <w:pPr>
      <w:tabs>
        <w:tab w:val="left" w:pos="708"/>
        <w:tab w:val="right" w:pos="9062"/>
      </w:tabs>
      <w:spacing w:before="360" w:after="360"/>
    </w:pPr>
    <w:rPr>
      <w:rFonts w:cs="Calibri"/>
      <w:b/>
      <w:bCs/>
      <w:caps/>
      <w:szCs w:val="22"/>
      <w:u w:val="single"/>
    </w:rPr>
  </w:style>
  <w:style w:type="paragraph" w:styleId="Spistreci2">
    <w:name w:val="toc 2"/>
    <w:basedOn w:val="Normalny"/>
    <w:next w:val="Normalny"/>
    <w:autoRedefine/>
    <w:uiPriority w:val="39"/>
    <w:rsid w:val="007D4521"/>
    <w:pPr>
      <w:ind w:left="708"/>
    </w:pPr>
    <w:rPr>
      <w:rFonts w:cs="Calibri"/>
      <w:b/>
      <w:bCs/>
      <w:smallCaps/>
      <w:szCs w:val="22"/>
    </w:rPr>
  </w:style>
  <w:style w:type="character" w:styleId="Hipercze">
    <w:name w:val="Hyperlink"/>
    <w:uiPriority w:val="99"/>
    <w:rsid w:val="007D4521"/>
    <w:rPr>
      <w:rFonts w:cs="Times New Roman"/>
      <w:color w:val="0563C1"/>
      <w:u w:val="single"/>
    </w:rPr>
  </w:style>
  <w:style w:type="paragraph" w:styleId="Tekstdymka">
    <w:name w:val="Balloon Text"/>
    <w:basedOn w:val="Normalny"/>
    <w:link w:val="TekstdymkaZnak"/>
    <w:uiPriority w:val="99"/>
    <w:semiHidden/>
    <w:rsid w:val="007D4521"/>
    <w:rPr>
      <w:rFonts w:ascii="Tahoma" w:hAnsi="Tahoma" w:cs="Tahoma"/>
      <w:sz w:val="16"/>
      <w:szCs w:val="16"/>
    </w:rPr>
  </w:style>
  <w:style w:type="character" w:customStyle="1" w:styleId="TekstdymkaZnak">
    <w:name w:val="Tekst dymka Znak"/>
    <w:link w:val="Tekstdymka"/>
    <w:uiPriority w:val="99"/>
    <w:semiHidden/>
    <w:locked/>
    <w:rsid w:val="007D4521"/>
    <w:rPr>
      <w:rFonts w:ascii="Tahoma" w:hAnsi="Tahoma" w:cs="Tahoma"/>
      <w:sz w:val="16"/>
      <w:szCs w:val="16"/>
      <w:lang w:eastAsia="pl-PL"/>
    </w:rPr>
  </w:style>
  <w:style w:type="paragraph" w:styleId="Tekstprzypisudolnego">
    <w:name w:val="footnote text"/>
    <w:basedOn w:val="Normalny"/>
    <w:link w:val="TekstprzypisudolnegoZnak"/>
    <w:uiPriority w:val="99"/>
    <w:rsid w:val="007D4521"/>
    <w:rPr>
      <w:sz w:val="20"/>
      <w:szCs w:val="20"/>
    </w:rPr>
  </w:style>
  <w:style w:type="character" w:customStyle="1" w:styleId="TekstprzypisudolnegoZnak">
    <w:name w:val="Tekst przypisu dolnego Znak"/>
    <w:link w:val="Tekstprzypisudolnego"/>
    <w:uiPriority w:val="99"/>
    <w:locked/>
    <w:rsid w:val="007D4521"/>
    <w:rPr>
      <w:rFonts w:ascii="Times New Roman" w:hAnsi="Times New Roman" w:cs="Times New Roman"/>
      <w:sz w:val="20"/>
      <w:szCs w:val="20"/>
      <w:lang w:eastAsia="pl-PL"/>
    </w:rPr>
  </w:style>
  <w:style w:type="character" w:styleId="Odwoanieprzypisudolnego">
    <w:name w:val="footnote reference"/>
    <w:uiPriority w:val="99"/>
    <w:semiHidden/>
    <w:rsid w:val="007D4521"/>
    <w:rPr>
      <w:rFonts w:cs="Times New Roman"/>
      <w:vertAlign w:val="superscript"/>
    </w:rPr>
  </w:style>
  <w:style w:type="table" w:styleId="Tabela-Siatka">
    <w:name w:val="Table Grid"/>
    <w:basedOn w:val="Standardowy"/>
    <w:uiPriority w:val="99"/>
    <w:rsid w:val="007D45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uiPriority w:val="99"/>
    <w:rsid w:val="007D4521"/>
    <w:rPr>
      <w:rFonts w:cs="Times New Roman"/>
    </w:rPr>
  </w:style>
  <w:style w:type="character" w:styleId="Pogrubienie">
    <w:name w:val="Strong"/>
    <w:uiPriority w:val="22"/>
    <w:qFormat/>
    <w:rsid w:val="007D4521"/>
    <w:rPr>
      <w:rFonts w:cs="Times New Roman"/>
      <w:b/>
      <w:bCs/>
    </w:rPr>
  </w:style>
  <w:style w:type="paragraph" w:styleId="Spistreci3">
    <w:name w:val="toc 3"/>
    <w:basedOn w:val="Normalny"/>
    <w:next w:val="Normalny"/>
    <w:autoRedefine/>
    <w:uiPriority w:val="39"/>
    <w:rsid w:val="007D4521"/>
    <w:pPr>
      <w:ind w:left="1416"/>
    </w:pPr>
    <w:rPr>
      <w:rFonts w:cs="Calibri"/>
      <w:smallCaps/>
      <w:szCs w:val="22"/>
    </w:rPr>
  </w:style>
  <w:style w:type="paragraph" w:styleId="Spistreci4">
    <w:name w:val="toc 4"/>
    <w:basedOn w:val="Normalny"/>
    <w:next w:val="Normalny"/>
    <w:autoRedefine/>
    <w:uiPriority w:val="39"/>
    <w:rsid w:val="007D4521"/>
    <w:rPr>
      <w:rFonts w:cs="Calibri"/>
      <w:szCs w:val="22"/>
    </w:rPr>
  </w:style>
  <w:style w:type="paragraph" w:styleId="Spistreci5">
    <w:name w:val="toc 5"/>
    <w:basedOn w:val="Normalny"/>
    <w:next w:val="Normalny"/>
    <w:autoRedefine/>
    <w:uiPriority w:val="39"/>
    <w:rsid w:val="007D4521"/>
    <w:rPr>
      <w:rFonts w:cs="Calibri"/>
      <w:szCs w:val="22"/>
    </w:rPr>
  </w:style>
  <w:style w:type="paragraph" w:styleId="Spistreci6">
    <w:name w:val="toc 6"/>
    <w:basedOn w:val="Normalny"/>
    <w:next w:val="Normalny"/>
    <w:autoRedefine/>
    <w:uiPriority w:val="39"/>
    <w:rsid w:val="007D4521"/>
    <w:rPr>
      <w:rFonts w:cs="Calibri"/>
      <w:szCs w:val="22"/>
    </w:rPr>
  </w:style>
  <w:style w:type="paragraph" w:styleId="Spistreci7">
    <w:name w:val="toc 7"/>
    <w:basedOn w:val="Normalny"/>
    <w:next w:val="Normalny"/>
    <w:autoRedefine/>
    <w:uiPriority w:val="39"/>
    <w:rsid w:val="007D4521"/>
    <w:rPr>
      <w:rFonts w:cs="Calibri"/>
      <w:szCs w:val="22"/>
    </w:rPr>
  </w:style>
  <w:style w:type="paragraph" w:styleId="Spistreci8">
    <w:name w:val="toc 8"/>
    <w:basedOn w:val="Normalny"/>
    <w:next w:val="Normalny"/>
    <w:autoRedefine/>
    <w:uiPriority w:val="39"/>
    <w:rsid w:val="007D4521"/>
    <w:rPr>
      <w:rFonts w:cs="Calibri"/>
      <w:szCs w:val="22"/>
    </w:rPr>
  </w:style>
  <w:style w:type="paragraph" w:styleId="Spistreci9">
    <w:name w:val="toc 9"/>
    <w:basedOn w:val="Normalny"/>
    <w:next w:val="Normalny"/>
    <w:autoRedefine/>
    <w:uiPriority w:val="39"/>
    <w:rsid w:val="007D4521"/>
    <w:rPr>
      <w:rFonts w:cs="Calibri"/>
      <w:szCs w:val="22"/>
    </w:rPr>
  </w:style>
  <w:style w:type="paragraph" w:styleId="Tekstpodstawowy3">
    <w:name w:val="Body Text 3"/>
    <w:basedOn w:val="Normalny"/>
    <w:link w:val="Tekstpodstawowy3Znak"/>
    <w:uiPriority w:val="99"/>
    <w:rsid w:val="007D4521"/>
    <w:pPr>
      <w:overflowPunct w:val="0"/>
      <w:autoSpaceDE w:val="0"/>
      <w:autoSpaceDN w:val="0"/>
      <w:adjustRightInd w:val="0"/>
      <w:spacing w:after="120"/>
      <w:textAlignment w:val="baseline"/>
    </w:pPr>
    <w:rPr>
      <w:sz w:val="16"/>
      <w:szCs w:val="16"/>
    </w:rPr>
  </w:style>
  <w:style w:type="character" w:customStyle="1" w:styleId="Tekstpodstawowy3Znak">
    <w:name w:val="Tekst podstawowy 3 Znak"/>
    <w:link w:val="Tekstpodstawowy3"/>
    <w:uiPriority w:val="99"/>
    <w:locked/>
    <w:rsid w:val="007D4521"/>
    <w:rPr>
      <w:rFonts w:ascii="Times New Roman" w:hAnsi="Times New Roman" w:cs="Times New Roman"/>
      <w:sz w:val="16"/>
      <w:szCs w:val="16"/>
      <w:lang w:eastAsia="pl-PL"/>
    </w:rPr>
  </w:style>
  <w:style w:type="paragraph" w:customStyle="1" w:styleId="Standard">
    <w:name w:val="Standard"/>
    <w:qFormat/>
    <w:rsid w:val="007D4521"/>
    <w:pPr>
      <w:widowControl w:val="0"/>
      <w:suppressAutoHyphens/>
      <w:autoSpaceDN w:val="0"/>
      <w:textAlignment w:val="baseline"/>
    </w:pPr>
    <w:rPr>
      <w:rFonts w:ascii="Times New Roman" w:hAnsi="Times New Roman" w:cs="Tahoma"/>
      <w:kern w:val="3"/>
      <w:sz w:val="24"/>
      <w:szCs w:val="24"/>
      <w:lang w:eastAsia="zh-CN" w:bidi="hi-IN"/>
    </w:rPr>
  </w:style>
  <w:style w:type="paragraph" w:customStyle="1" w:styleId="rysunkidospisu">
    <w:name w:val="rysunki do spisu"/>
    <w:basedOn w:val="Normalny"/>
    <w:qFormat/>
    <w:rsid w:val="00FA3B7E"/>
    <w:rPr>
      <w:rFonts w:cs="Calibri"/>
      <w:szCs w:val="26"/>
    </w:rPr>
  </w:style>
  <w:style w:type="paragraph" w:styleId="Spisilustracji">
    <w:name w:val="table of figures"/>
    <w:basedOn w:val="Normalny"/>
    <w:next w:val="Normalny"/>
    <w:uiPriority w:val="99"/>
    <w:rsid w:val="007D4521"/>
  </w:style>
  <w:style w:type="paragraph" w:customStyle="1" w:styleId="tabeledospisu">
    <w:name w:val="tabele do spisu"/>
    <w:basedOn w:val="Normalny"/>
    <w:uiPriority w:val="99"/>
    <w:rsid w:val="000A3BF1"/>
    <w:rPr>
      <w:rFonts w:cs="Calibri"/>
      <w:szCs w:val="26"/>
    </w:rPr>
  </w:style>
  <w:style w:type="paragraph" w:customStyle="1" w:styleId="zdjciadospisu">
    <w:name w:val="zdjęcia do spisu"/>
    <w:basedOn w:val="Normalny"/>
    <w:qFormat/>
    <w:rsid w:val="007D4521"/>
    <w:rPr>
      <w:rFonts w:cs="Calibri"/>
      <w:sz w:val="26"/>
      <w:szCs w:val="26"/>
    </w:rPr>
  </w:style>
  <w:style w:type="paragraph" w:styleId="NormalnyWeb">
    <w:name w:val="Normal (Web)"/>
    <w:basedOn w:val="Normalny"/>
    <w:uiPriority w:val="99"/>
    <w:rsid w:val="007D4521"/>
  </w:style>
  <w:style w:type="character" w:styleId="Uwydatnienie">
    <w:name w:val="Emphasis"/>
    <w:uiPriority w:val="99"/>
    <w:qFormat/>
    <w:rsid w:val="007D4521"/>
    <w:rPr>
      <w:rFonts w:cs="Times New Roman"/>
      <w:i/>
      <w:iCs/>
    </w:rPr>
  </w:style>
  <w:style w:type="paragraph" w:styleId="Tekstpodstawowywcity3">
    <w:name w:val="Body Text Indent 3"/>
    <w:basedOn w:val="Normalny"/>
    <w:link w:val="Tekstpodstawowywcity3Znak"/>
    <w:uiPriority w:val="99"/>
    <w:rsid w:val="007D4521"/>
    <w:pPr>
      <w:overflowPunct w:val="0"/>
      <w:autoSpaceDE w:val="0"/>
      <w:autoSpaceDN w:val="0"/>
      <w:adjustRightInd w:val="0"/>
      <w:spacing w:after="120"/>
      <w:ind w:left="283"/>
      <w:textAlignment w:val="baseline"/>
    </w:pPr>
    <w:rPr>
      <w:sz w:val="16"/>
      <w:szCs w:val="16"/>
    </w:rPr>
  </w:style>
  <w:style w:type="character" w:customStyle="1" w:styleId="Tekstpodstawowywcity3Znak">
    <w:name w:val="Tekst podstawowy wcięty 3 Znak"/>
    <w:link w:val="Tekstpodstawowywcity3"/>
    <w:uiPriority w:val="99"/>
    <w:locked/>
    <w:rsid w:val="007D4521"/>
    <w:rPr>
      <w:rFonts w:ascii="Times New Roman" w:hAnsi="Times New Roman" w:cs="Times New Roman"/>
      <w:sz w:val="16"/>
      <w:szCs w:val="16"/>
      <w:lang w:eastAsia="pl-PL"/>
    </w:rPr>
  </w:style>
  <w:style w:type="character" w:customStyle="1" w:styleId="Nierozpoznanawzmianka1">
    <w:name w:val="Nierozpoznana wzmianka1"/>
    <w:uiPriority w:val="99"/>
    <w:rsid w:val="007D4521"/>
    <w:rPr>
      <w:rFonts w:cs="Times New Roman"/>
      <w:color w:val="605E5C"/>
      <w:shd w:val="clear" w:color="auto" w:fill="E1DFDD"/>
    </w:rPr>
  </w:style>
  <w:style w:type="paragraph" w:styleId="Tekstpodstawowy">
    <w:name w:val="Body Text"/>
    <w:basedOn w:val="Normalny"/>
    <w:link w:val="TekstpodstawowyZnak"/>
    <w:uiPriority w:val="99"/>
    <w:semiHidden/>
    <w:rsid w:val="009A4D6C"/>
    <w:pPr>
      <w:spacing w:after="120"/>
    </w:pPr>
  </w:style>
  <w:style w:type="character" w:customStyle="1" w:styleId="TekstpodstawowyZnak">
    <w:name w:val="Tekst podstawowy Znak"/>
    <w:link w:val="Tekstpodstawowy"/>
    <w:uiPriority w:val="99"/>
    <w:semiHidden/>
    <w:locked/>
    <w:rsid w:val="009A4D6C"/>
    <w:rPr>
      <w:rFonts w:ascii="Times New Roman" w:hAnsi="Times New Roman" w:cs="Times New Roman"/>
      <w:lang w:eastAsia="pl-PL"/>
    </w:rPr>
  </w:style>
  <w:style w:type="character" w:styleId="Numerstrony">
    <w:name w:val="page number"/>
    <w:uiPriority w:val="99"/>
    <w:semiHidden/>
    <w:rsid w:val="00022E51"/>
    <w:rPr>
      <w:rFonts w:cs="Times New Roman"/>
    </w:rPr>
  </w:style>
  <w:style w:type="character" w:styleId="Odwoaniedokomentarza">
    <w:name w:val="annotation reference"/>
    <w:uiPriority w:val="99"/>
    <w:semiHidden/>
    <w:rsid w:val="00FB0507"/>
    <w:rPr>
      <w:rFonts w:cs="Times New Roman"/>
      <w:sz w:val="16"/>
      <w:szCs w:val="16"/>
    </w:rPr>
  </w:style>
  <w:style w:type="paragraph" w:styleId="Tekstkomentarza">
    <w:name w:val="annotation text"/>
    <w:basedOn w:val="Normalny"/>
    <w:link w:val="TekstkomentarzaZnak"/>
    <w:uiPriority w:val="99"/>
    <w:semiHidden/>
    <w:rsid w:val="00FB0507"/>
    <w:rPr>
      <w:sz w:val="20"/>
      <w:szCs w:val="20"/>
    </w:rPr>
  </w:style>
  <w:style w:type="character" w:customStyle="1" w:styleId="TekstkomentarzaZnak">
    <w:name w:val="Tekst komentarza Znak"/>
    <w:link w:val="Tekstkomentarza"/>
    <w:uiPriority w:val="99"/>
    <w:semiHidden/>
    <w:locked/>
    <w:rsid w:val="00FB050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FB0507"/>
    <w:rPr>
      <w:b/>
      <w:bCs/>
    </w:rPr>
  </w:style>
  <w:style w:type="character" w:customStyle="1" w:styleId="TematkomentarzaZnak">
    <w:name w:val="Temat komentarza Znak"/>
    <w:link w:val="Tematkomentarza"/>
    <w:uiPriority w:val="99"/>
    <w:semiHidden/>
    <w:locked/>
    <w:rsid w:val="00FB0507"/>
    <w:rPr>
      <w:rFonts w:ascii="Times New Roman" w:hAnsi="Times New Roman" w:cs="Times New Roman"/>
      <w:b/>
      <w:bCs/>
      <w:sz w:val="20"/>
      <w:szCs w:val="20"/>
      <w:lang w:eastAsia="pl-PL"/>
    </w:rPr>
  </w:style>
  <w:style w:type="character" w:customStyle="1" w:styleId="Nierozpoznanawzmianka2">
    <w:name w:val="Nierozpoznana wzmianka2"/>
    <w:uiPriority w:val="99"/>
    <w:semiHidden/>
    <w:rsid w:val="003F47FC"/>
    <w:rPr>
      <w:rFonts w:cs="Times New Roman"/>
      <w:color w:val="605E5C"/>
      <w:shd w:val="clear" w:color="auto" w:fill="E1DFDD"/>
    </w:rPr>
  </w:style>
  <w:style w:type="character" w:customStyle="1" w:styleId="gruby">
    <w:name w:val="gruby"/>
    <w:uiPriority w:val="99"/>
    <w:rsid w:val="00006DF2"/>
    <w:rPr>
      <w:rFonts w:cs="Times New Roman"/>
    </w:rPr>
  </w:style>
  <w:style w:type="paragraph" w:customStyle="1" w:styleId="Zawartotabeli">
    <w:name w:val="Zawartość tabeli"/>
    <w:basedOn w:val="Normalny"/>
    <w:uiPriority w:val="99"/>
    <w:rsid w:val="002F4082"/>
    <w:pPr>
      <w:suppressLineNumbers/>
      <w:suppressAutoHyphens/>
    </w:pPr>
    <w:rPr>
      <w:lang w:eastAsia="ar-SA"/>
    </w:rPr>
  </w:style>
  <w:style w:type="paragraph" w:styleId="Poprawka">
    <w:name w:val="Revision"/>
    <w:hidden/>
    <w:uiPriority w:val="99"/>
    <w:semiHidden/>
    <w:rsid w:val="00C46352"/>
    <w:rPr>
      <w:rFonts w:ascii="Times New Roman" w:eastAsia="Times New Roman" w:hAnsi="Times New Roman"/>
      <w:sz w:val="24"/>
      <w:szCs w:val="24"/>
    </w:rPr>
  </w:style>
  <w:style w:type="character" w:customStyle="1" w:styleId="Nierozpoznanawzmianka3">
    <w:name w:val="Nierozpoznana wzmianka3"/>
    <w:uiPriority w:val="99"/>
    <w:semiHidden/>
    <w:rsid w:val="003A37BB"/>
    <w:rPr>
      <w:rFonts w:cs="Times New Roman"/>
      <w:color w:val="605E5C"/>
      <w:shd w:val="clear" w:color="auto" w:fill="E1DFDD"/>
    </w:rPr>
  </w:style>
  <w:style w:type="character" w:styleId="Wyrnieniedelikatne">
    <w:name w:val="Subtle Emphasis"/>
    <w:uiPriority w:val="99"/>
    <w:qFormat/>
    <w:rsid w:val="00E1281B"/>
    <w:rPr>
      <w:rFonts w:cs="Times New Roman"/>
      <w:i/>
      <w:iCs/>
      <w:color w:val="404040"/>
    </w:rPr>
  </w:style>
  <w:style w:type="paragraph" w:styleId="Bezodstpw">
    <w:name w:val="No Spacing"/>
    <w:uiPriority w:val="99"/>
    <w:qFormat/>
    <w:rsid w:val="00160CBA"/>
    <w:rPr>
      <w:rFonts w:ascii="Times New Roman" w:eastAsia="Times New Roman" w:hAnsi="Times New Roman"/>
      <w:sz w:val="24"/>
      <w:szCs w:val="24"/>
    </w:rPr>
  </w:style>
  <w:style w:type="paragraph" w:styleId="Podtytu">
    <w:name w:val="Subtitle"/>
    <w:basedOn w:val="Normalny"/>
    <w:next w:val="Normalny"/>
    <w:link w:val="PodtytuZnak"/>
    <w:uiPriority w:val="99"/>
    <w:qFormat/>
    <w:rsid w:val="002F1556"/>
    <w:pPr>
      <w:numPr>
        <w:ilvl w:val="1"/>
      </w:numPr>
      <w:spacing w:after="160"/>
    </w:pPr>
    <w:rPr>
      <w:color w:val="5A5A5A"/>
      <w:spacing w:val="15"/>
      <w:szCs w:val="22"/>
    </w:rPr>
  </w:style>
  <w:style w:type="character" w:customStyle="1" w:styleId="PodtytuZnak">
    <w:name w:val="Podtytuł Znak"/>
    <w:link w:val="Podtytu"/>
    <w:uiPriority w:val="99"/>
    <w:locked/>
    <w:rsid w:val="002F1556"/>
    <w:rPr>
      <w:rFonts w:eastAsia="Times New Roman" w:cs="Times New Roman"/>
      <w:color w:val="5A5A5A"/>
      <w:spacing w:val="15"/>
      <w:sz w:val="22"/>
      <w:szCs w:val="22"/>
      <w:lang w:eastAsia="pl-PL"/>
    </w:rPr>
  </w:style>
  <w:style w:type="character" w:customStyle="1" w:styleId="Nierozpoznanawzmianka4">
    <w:name w:val="Nierozpoznana wzmianka4"/>
    <w:uiPriority w:val="99"/>
    <w:semiHidden/>
    <w:rsid w:val="0015485F"/>
    <w:rPr>
      <w:rFonts w:cs="Times New Roman"/>
      <w:color w:val="605E5C"/>
      <w:shd w:val="clear" w:color="auto" w:fill="E1DFDD"/>
    </w:rPr>
  </w:style>
  <w:style w:type="character" w:customStyle="1" w:styleId="Nierozpoznanawzmianka5">
    <w:name w:val="Nierozpoznana wzmianka5"/>
    <w:uiPriority w:val="99"/>
    <w:semiHidden/>
    <w:rsid w:val="00B62D63"/>
    <w:rPr>
      <w:rFonts w:cs="Times New Roman"/>
      <w:color w:val="605E5C"/>
      <w:shd w:val="clear" w:color="auto" w:fill="E1DFDD"/>
    </w:rPr>
  </w:style>
  <w:style w:type="character" w:customStyle="1" w:styleId="Nierozpoznanawzmianka6">
    <w:name w:val="Nierozpoznana wzmianka6"/>
    <w:uiPriority w:val="99"/>
    <w:semiHidden/>
    <w:rsid w:val="006B19FF"/>
    <w:rPr>
      <w:rFonts w:cs="Times New Roman"/>
      <w:color w:val="605E5C"/>
      <w:shd w:val="clear" w:color="auto" w:fill="E1DFDD"/>
    </w:rPr>
  </w:style>
  <w:style w:type="character" w:styleId="UyteHipercze">
    <w:name w:val="FollowedHyperlink"/>
    <w:uiPriority w:val="99"/>
    <w:semiHidden/>
    <w:rsid w:val="00711A5C"/>
    <w:rPr>
      <w:rFonts w:cs="Times New Roman"/>
      <w:color w:val="954F72"/>
      <w:u w:val="single"/>
    </w:rPr>
  </w:style>
  <w:style w:type="character" w:customStyle="1" w:styleId="Nierozpoznanawzmianka7">
    <w:name w:val="Nierozpoznana wzmianka7"/>
    <w:uiPriority w:val="99"/>
    <w:semiHidden/>
    <w:rsid w:val="00106C2F"/>
    <w:rPr>
      <w:rFonts w:cs="Times New Roman"/>
      <w:color w:val="605E5C"/>
      <w:shd w:val="clear" w:color="auto" w:fill="E1DFDD"/>
    </w:rPr>
  </w:style>
  <w:style w:type="character" w:customStyle="1" w:styleId="Nierozpoznanawzmianka8">
    <w:name w:val="Nierozpoznana wzmianka8"/>
    <w:uiPriority w:val="99"/>
    <w:semiHidden/>
    <w:rsid w:val="00AA0EAD"/>
    <w:rPr>
      <w:rFonts w:cs="Times New Roman"/>
      <w:color w:val="605E5C"/>
      <w:shd w:val="clear" w:color="auto" w:fill="E1DFDD"/>
    </w:rPr>
  </w:style>
  <w:style w:type="character" w:customStyle="1" w:styleId="w2">
    <w:name w:val="w2"/>
    <w:rsid w:val="00F90D88"/>
    <w:rPr>
      <w:rFonts w:cs="Times New Roman"/>
    </w:rPr>
  </w:style>
  <w:style w:type="table" w:customStyle="1" w:styleId="TableNormal1">
    <w:name w:val="Table Normal1"/>
    <w:uiPriority w:val="99"/>
    <w:semiHidden/>
    <w:rsid w:val="007B0068"/>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3C37BC"/>
    <w:pPr>
      <w:widowControl w:val="0"/>
      <w:autoSpaceDE w:val="0"/>
      <w:autoSpaceDN w:val="0"/>
    </w:pPr>
    <w:rPr>
      <w:rFonts w:ascii="Arial" w:eastAsia="Calibri" w:hAnsi="Arial" w:cs="Arial"/>
      <w:szCs w:val="22"/>
      <w:lang w:eastAsia="en-US"/>
    </w:rPr>
  </w:style>
  <w:style w:type="table" w:customStyle="1" w:styleId="TableNormal11">
    <w:name w:val="Table Normal11"/>
    <w:uiPriority w:val="99"/>
    <w:semiHidden/>
    <w:rsid w:val="00D0160B"/>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Nagwektabeli">
    <w:name w:val="Nagłówek tabeli"/>
    <w:basedOn w:val="Zawartotabeli"/>
    <w:uiPriority w:val="99"/>
    <w:rsid w:val="00F57C9C"/>
    <w:pPr>
      <w:widowControl w:val="0"/>
      <w:spacing w:after="120"/>
      <w:jc w:val="center"/>
    </w:pPr>
    <w:rPr>
      <w:rFonts w:ascii="Thorndale" w:eastAsia="Calibri" w:hAnsi="Thorndale" w:cs="Thorndale"/>
      <w:b/>
      <w:i/>
      <w:color w:val="000000"/>
      <w:lang w:eastAsia="zh-CN"/>
    </w:rPr>
  </w:style>
  <w:style w:type="paragraph" w:customStyle="1" w:styleId="wntrzetabeli">
    <w:name w:val="wnętrze tabeli"/>
    <w:basedOn w:val="Normalny"/>
    <w:uiPriority w:val="99"/>
    <w:rsid w:val="001421C9"/>
    <w:pPr>
      <w:jc w:val="center"/>
    </w:pPr>
    <w:rPr>
      <w:rFonts w:cs="Calibri"/>
      <w:sz w:val="18"/>
      <w:szCs w:val="18"/>
    </w:rPr>
  </w:style>
  <w:style w:type="paragraph" w:customStyle="1" w:styleId="rdo">
    <w:name w:val="źródło"/>
    <w:basedOn w:val="Normalny"/>
    <w:uiPriority w:val="99"/>
    <w:rsid w:val="001421C9"/>
    <w:pPr>
      <w:jc w:val="center"/>
    </w:pPr>
    <w:rPr>
      <w:rFonts w:cs="Calibri"/>
      <w:sz w:val="18"/>
      <w:szCs w:val="18"/>
    </w:rPr>
  </w:style>
  <w:style w:type="paragraph" w:customStyle="1" w:styleId="tekstpodstawowy0">
    <w:name w:val="tekst podstawowy"/>
    <w:basedOn w:val="Normalny"/>
    <w:qFormat/>
    <w:rsid w:val="00B1072B"/>
    <w:pPr>
      <w:ind w:firstLine="708"/>
    </w:pPr>
    <w:rPr>
      <w:rFonts w:cstheme="minorHAnsi"/>
      <w:szCs w:val="22"/>
    </w:rPr>
  </w:style>
  <w:style w:type="character" w:customStyle="1" w:styleId="lrzxr">
    <w:name w:val="lrzxr"/>
    <w:basedOn w:val="Domylnaczcionkaakapitu"/>
    <w:rsid w:val="00284C63"/>
  </w:style>
  <w:style w:type="character" w:styleId="Nierozpoznanawzmianka">
    <w:name w:val="Unresolved Mention"/>
    <w:basedOn w:val="Domylnaczcionkaakapitu"/>
    <w:uiPriority w:val="99"/>
    <w:semiHidden/>
    <w:unhideWhenUsed/>
    <w:rsid w:val="00DB16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54283">
      <w:bodyDiv w:val="1"/>
      <w:marLeft w:val="0"/>
      <w:marRight w:val="0"/>
      <w:marTop w:val="0"/>
      <w:marBottom w:val="0"/>
      <w:divBdr>
        <w:top w:val="none" w:sz="0" w:space="0" w:color="auto"/>
        <w:left w:val="none" w:sz="0" w:space="0" w:color="auto"/>
        <w:bottom w:val="none" w:sz="0" w:space="0" w:color="auto"/>
        <w:right w:val="none" w:sz="0" w:space="0" w:color="auto"/>
      </w:divBdr>
    </w:div>
    <w:div w:id="15741965">
      <w:bodyDiv w:val="1"/>
      <w:marLeft w:val="0"/>
      <w:marRight w:val="0"/>
      <w:marTop w:val="0"/>
      <w:marBottom w:val="0"/>
      <w:divBdr>
        <w:top w:val="none" w:sz="0" w:space="0" w:color="auto"/>
        <w:left w:val="none" w:sz="0" w:space="0" w:color="auto"/>
        <w:bottom w:val="none" w:sz="0" w:space="0" w:color="auto"/>
        <w:right w:val="none" w:sz="0" w:space="0" w:color="auto"/>
      </w:divBdr>
      <w:divsChild>
        <w:div w:id="775639833">
          <w:marLeft w:val="0"/>
          <w:marRight w:val="0"/>
          <w:marTop w:val="0"/>
          <w:marBottom w:val="0"/>
          <w:divBdr>
            <w:top w:val="none" w:sz="0" w:space="0" w:color="auto"/>
            <w:left w:val="none" w:sz="0" w:space="0" w:color="auto"/>
            <w:bottom w:val="none" w:sz="0" w:space="0" w:color="auto"/>
            <w:right w:val="none" w:sz="0" w:space="0" w:color="auto"/>
          </w:divBdr>
        </w:div>
        <w:div w:id="2119790633">
          <w:marLeft w:val="0"/>
          <w:marRight w:val="0"/>
          <w:marTop w:val="0"/>
          <w:marBottom w:val="0"/>
          <w:divBdr>
            <w:top w:val="none" w:sz="0" w:space="0" w:color="auto"/>
            <w:left w:val="none" w:sz="0" w:space="0" w:color="auto"/>
            <w:bottom w:val="none" w:sz="0" w:space="0" w:color="auto"/>
            <w:right w:val="none" w:sz="0" w:space="0" w:color="auto"/>
          </w:divBdr>
        </w:div>
      </w:divsChild>
    </w:div>
    <w:div w:id="55014144">
      <w:bodyDiv w:val="1"/>
      <w:marLeft w:val="0"/>
      <w:marRight w:val="0"/>
      <w:marTop w:val="0"/>
      <w:marBottom w:val="0"/>
      <w:divBdr>
        <w:top w:val="none" w:sz="0" w:space="0" w:color="auto"/>
        <w:left w:val="none" w:sz="0" w:space="0" w:color="auto"/>
        <w:bottom w:val="none" w:sz="0" w:space="0" w:color="auto"/>
        <w:right w:val="none" w:sz="0" w:space="0" w:color="auto"/>
      </w:divBdr>
    </w:div>
    <w:div w:id="99301548">
      <w:bodyDiv w:val="1"/>
      <w:marLeft w:val="0"/>
      <w:marRight w:val="0"/>
      <w:marTop w:val="0"/>
      <w:marBottom w:val="0"/>
      <w:divBdr>
        <w:top w:val="none" w:sz="0" w:space="0" w:color="auto"/>
        <w:left w:val="none" w:sz="0" w:space="0" w:color="auto"/>
        <w:bottom w:val="none" w:sz="0" w:space="0" w:color="auto"/>
        <w:right w:val="none" w:sz="0" w:space="0" w:color="auto"/>
      </w:divBdr>
    </w:div>
    <w:div w:id="119694746">
      <w:bodyDiv w:val="1"/>
      <w:marLeft w:val="0"/>
      <w:marRight w:val="0"/>
      <w:marTop w:val="0"/>
      <w:marBottom w:val="0"/>
      <w:divBdr>
        <w:top w:val="none" w:sz="0" w:space="0" w:color="auto"/>
        <w:left w:val="none" w:sz="0" w:space="0" w:color="auto"/>
        <w:bottom w:val="none" w:sz="0" w:space="0" w:color="auto"/>
        <w:right w:val="none" w:sz="0" w:space="0" w:color="auto"/>
      </w:divBdr>
    </w:div>
    <w:div w:id="133181884">
      <w:bodyDiv w:val="1"/>
      <w:marLeft w:val="0"/>
      <w:marRight w:val="0"/>
      <w:marTop w:val="0"/>
      <w:marBottom w:val="0"/>
      <w:divBdr>
        <w:top w:val="none" w:sz="0" w:space="0" w:color="auto"/>
        <w:left w:val="none" w:sz="0" w:space="0" w:color="auto"/>
        <w:bottom w:val="none" w:sz="0" w:space="0" w:color="auto"/>
        <w:right w:val="none" w:sz="0" w:space="0" w:color="auto"/>
      </w:divBdr>
    </w:div>
    <w:div w:id="150415369">
      <w:bodyDiv w:val="1"/>
      <w:marLeft w:val="0"/>
      <w:marRight w:val="0"/>
      <w:marTop w:val="0"/>
      <w:marBottom w:val="0"/>
      <w:divBdr>
        <w:top w:val="none" w:sz="0" w:space="0" w:color="auto"/>
        <w:left w:val="none" w:sz="0" w:space="0" w:color="auto"/>
        <w:bottom w:val="none" w:sz="0" w:space="0" w:color="auto"/>
        <w:right w:val="none" w:sz="0" w:space="0" w:color="auto"/>
      </w:divBdr>
    </w:div>
    <w:div w:id="165170494">
      <w:bodyDiv w:val="1"/>
      <w:marLeft w:val="0"/>
      <w:marRight w:val="0"/>
      <w:marTop w:val="0"/>
      <w:marBottom w:val="0"/>
      <w:divBdr>
        <w:top w:val="none" w:sz="0" w:space="0" w:color="auto"/>
        <w:left w:val="none" w:sz="0" w:space="0" w:color="auto"/>
        <w:bottom w:val="none" w:sz="0" w:space="0" w:color="auto"/>
        <w:right w:val="none" w:sz="0" w:space="0" w:color="auto"/>
      </w:divBdr>
    </w:div>
    <w:div w:id="175577386">
      <w:bodyDiv w:val="1"/>
      <w:marLeft w:val="0"/>
      <w:marRight w:val="0"/>
      <w:marTop w:val="0"/>
      <w:marBottom w:val="0"/>
      <w:divBdr>
        <w:top w:val="none" w:sz="0" w:space="0" w:color="auto"/>
        <w:left w:val="none" w:sz="0" w:space="0" w:color="auto"/>
        <w:bottom w:val="none" w:sz="0" w:space="0" w:color="auto"/>
        <w:right w:val="none" w:sz="0" w:space="0" w:color="auto"/>
      </w:divBdr>
    </w:div>
    <w:div w:id="202863565">
      <w:bodyDiv w:val="1"/>
      <w:marLeft w:val="0"/>
      <w:marRight w:val="0"/>
      <w:marTop w:val="0"/>
      <w:marBottom w:val="0"/>
      <w:divBdr>
        <w:top w:val="none" w:sz="0" w:space="0" w:color="auto"/>
        <w:left w:val="none" w:sz="0" w:space="0" w:color="auto"/>
        <w:bottom w:val="none" w:sz="0" w:space="0" w:color="auto"/>
        <w:right w:val="none" w:sz="0" w:space="0" w:color="auto"/>
      </w:divBdr>
    </w:div>
    <w:div w:id="240648842">
      <w:bodyDiv w:val="1"/>
      <w:marLeft w:val="0"/>
      <w:marRight w:val="0"/>
      <w:marTop w:val="0"/>
      <w:marBottom w:val="0"/>
      <w:divBdr>
        <w:top w:val="none" w:sz="0" w:space="0" w:color="auto"/>
        <w:left w:val="none" w:sz="0" w:space="0" w:color="auto"/>
        <w:bottom w:val="none" w:sz="0" w:space="0" w:color="auto"/>
        <w:right w:val="none" w:sz="0" w:space="0" w:color="auto"/>
      </w:divBdr>
    </w:div>
    <w:div w:id="269047858">
      <w:bodyDiv w:val="1"/>
      <w:marLeft w:val="0"/>
      <w:marRight w:val="0"/>
      <w:marTop w:val="0"/>
      <w:marBottom w:val="0"/>
      <w:divBdr>
        <w:top w:val="none" w:sz="0" w:space="0" w:color="auto"/>
        <w:left w:val="none" w:sz="0" w:space="0" w:color="auto"/>
        <w:bottom w:val="none" w:sz="0" w:space="0" w:color="auto"/>
        <w:right w:val="none" w:sz="0" w:space="0" w:color="auto"/>
      </w:divBdr>
    </w:div>
    <w:div w:id="334185445">
      <w:bodyDiv w:val="1"/>
      <w:marLeft w:val="0"/>
      <w:marRight w:val="0"/>
      <w:marTop w:val="0"/>
      <w:marBottom w:val="0"/>
      <w:divBdr>
        <w:top w:val="none" w:sz="0" w:space="0" w:color="auto"/>
        <w:left w:val="none" w:sz="0" w:space="0" w:color="auto"/>
        <w:bottom w:val="none" w:sz="0" w:space="0" w:color="auto"/>
        <w:right w:val="none" w:sz="0" w:space="0" w:color="auto"/>
      </w:divBdr>
    </w:div>
    <w:div w:id="335379922">
      <w:bodyDiv w:val="1"/>
      <w:marLeft w:val="0"/>
      <w:marRight w:val="0"/>
      <w:marTop w:val="0"/>
      <w:marBottom w:val="0"/>
      <w:divBdr>
        <w:top w:val="none" w:sz="0" w:space="0" w:color="auto"/>
        <w:left w:val="none" w:sz="0" w:space="0" w:color="auto"/>
        <w:bottom w:val="none" w:sz="0" w:space="0" w:color="auto"/>
        <w:right w:val="none" w:sz="0" w:space="0" w:color="auto"/>
      </w:divBdr>
    </w:div>
    <w:div w:id="337543061">
      <w:bodyDiv w:val="1"/>
      <w:marLeft w:val="0"/>
      <w:marRight w:val="0"/>
      <w:marTop w:val="0"/>
      <w:marBottom w:val="0"/>
      <w:divBdr>
        <w:top w:val="none" w:sz="0" w:space="0" w:color="auto"/>
        <w:left w:val="none" w:sz="0" w:space="0" w:color="auto"/>
        <w:bottom w:val="none" w:sz="0" w:space="0" w:color="auto"/>
        <w:right w:val="none" w:sz="0" w:space="0" w:color="auto"/>
      </w:divBdr>
    </w:div>
    <w:div w:id="342589022">
      <w:bodyDiv w:val="1"/>
      <w:marLeft w:val="0"/>
      <w:marRight w:val="0"/>
      <w:marTop w:val="0"/>
      <w:marBottom w:val="0"/>
      <w:divBdr>
        <w:top w:val="none" w:sz="0" w:space="0" w:color="auto"/>
        <w:left w:val="none" w:sz="0" w:space="0" w:color="auto"/>
        <w:bottom w:val="none" w:sz="0" w:space="0" w:color="auto"/>
        <w:right w:val="none" w:sz="0" w:space="0" w:color="auto"/>
      </w:divBdr>
    </w:div>
    <w:div w:id="343552564">
      <w:bodyDiv w:val="1"/>
      <w:marLeft w:val="0"/>
      <w:marRight w:val="0"/>
      <w:marTop w:val="0"/>
      <w:marBottom w:val="0"/>
      <w:divBdr>
        <w:top w:val="none" w:sz="0" w:space="0" w:color="auto"/>
        <w:left w:val="none" w:sz="0" w:space="0" w:color="auto"/>
        <w:bottom w:val="none" w:sz="0" w:space="0" w:color="auto"/>
        <w:right w:val="none" w:sz="0" w:space="0" w:color="auto"/>
      </w:divBdr>
      <w:divsChild>
        <w:div w:id="858394896">
          <w:marLeft w:val="0"/>
          <w:marRight w:val="0"/>
          <w:marTop w:val="0"/>
          <w:marBottom w:val="0"/>
          <w:divBdr>
            <w:top w:val="none" w:sz="0" w:space="0" w:color="auto"/>
            <w:left w:val="none" w:sz="0" w:space="0" w:color="auto"/>
            <w:bottom w:val="none" w:sz="0" w:space="0" w:color="auto"/>
            <w:right w:val="none" w:sz="0" w:space="0" w:color="auto"/>
          </w:divBdr>
          <w:divsChild>
            <w:div w:id="1333723597">
              <w:blockQuote w:val="1"/>
              <w:marLeft w:val="720"/>
              <w:marRight w:val="720"/>
              <w:marTop w:val="100"/>
              <w:marBottom w:val="100"/>
              <w:divBdr>
                <w:top w:val="none" w:sz="0" w:space="0" w:color="auto"/>
                <w:left w:val="none" w:sz="0" w:space="0" w:color="auto"/>
                <w:bottom w:val="none" w:sz="0" w:space="0" w:color="auto"/>
                <w:right w:val="none" w:sz="0" w:space="0" w:color="auto"/>
              </w:divBdr>
            </w:div>
            <w:div w:id="2029085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51615703">
      <w:bodyDiv w:val="1"/>
      <w:marLeft w:val="0"/>
      <w:marRight w:val="0"/>
      <w:marTop w:val="0"/>
      <w:marBottom w:val="0"/>
      <w:divBdr>
        <w:top w:val="none" w:sz="0" w:space="0" w:color="auto"/>
        <w:left w:val="none" w:sz="0" w:space="0" w:color="auto"/>
        <w:bottom w:val="none" w:sz="0" w:space="0" w:color="auto"/>
        <w:right w:val="none" w:sz="0" w:space="0" w:color="auto"/>
      </w:divBdr>
    </w:div>
    <w:div w:id="353461175">
      <w:bodyDiv w:val="1"/>
      <w:marLeft w:val="0"/>
      <w:marRight w:val="0"/>
      <w:marTop w:val="0"/>
      <w:marBottom w:val="0"/>
      <w:divBdr>
        <w:top w:val="none" w:sz="0" w:space="0" w:color="auto"/>
        <w:left w:val="none" w:sz="0" w:space="0" w:color="auto"/>
        <w:bottom w:val="none" w:sz="0" w:space="0" w:color="auto"/>
        <w:right w:val="none" w:sz="0" w:space="0" w:color="auto"/>
      </w:divBdr>
    </w:div>
    <w:div w:id="359163138">
      <w:bodyDiv w:val="1"/>
      <w:marLeft w:val="0"/>
      <w:marRight w:val="0"/>
      <w:marTop w:val="0"/>
      <w:marBottom w:val="0"/>
      <w:divBdr>
        <w:top w:val="none" w:sz="0" w:space="0" w:color="auto"/>
        <w:left w:val="none" w:sz="0" w:space="0" w:color="auto"/>
        <w:bottom w:val="none" w:sz="0" w:space="0" w:color="auto"/>
        <w:right w:val="none" w:sz="0" w:space="0" w:color="auto"/>
      </w:divBdr>
    </w:div>
    <w:div w:id="487481488">
      <w:bodyDiv w:val="1"/>
      <w:marLeft w:val="0"/>
      <w:marRight w:val="0"/>
      <w:marTop w:val="0"/>
      <w:marBottom w:val="0"/>
      <w:divBdr>
        <w:top w:val="none" w:sz="0" w:space="0" w:color="auto"/>
        <w:left w:val="none" w:sz="0" w:space="0" w:color="auto"/>
        <w:bottom w:val="none" w:sz="0" w:space="0" w:color="auto"/>
        <w:right w:val="none" w:sz="0" w:space="0" w:color="auto"/>
      </w:divBdr>
    </w:div>
    <w:div w:id="496194715">
      <w:bodyDiv w:val="1"/>
      <w:marLeft w:val="0"/>
      <w:marRight w:val="0"/>
      <w:marTop w:val="0"/>
      <w:marBottom w:val="0"/>
      <w:divBdr>
        <w:top w:val="none" w:sz="0" w:space="0" w:color="auto"/>
        <w:left w:val="none" w:sz="0" w:space="0" w:color="auto"/>
        <w:bottom w:val="none" w:sz="0" w:space="0" w:color="auto"/>
        <w:right w:val="none" w:sz="0" w:space="0" w:color="auto"/>
      </w:divBdr>
    </w:div>
    <w:div w:id="596598604">
      <w:bodyDiv w:val="1"/>
      <w:marLeft w:val="0"/>
      <w:marRight w:val="0"/>
      <w:marTop w:val="0"/>
      <w:marBottom w:val="0"/>
      <w:divBdr>
        <w:top w:val="none" w:sz="0" w:space="0" w:color="auto"/>
        <w:left w:val="none" w:sz="0" w:space="0" w:color="auto"/>
        <w:bottom w:val="none" w:sz="0" w:space="0" w:color="auto"/>
        <w:right w:val="none" w:sz="0" w:space="0" w:color="auto"/>
      </w:divBdr>
    </w:div>
    <w:div w:id="645552032">
      <w:bodyDiv w:val="1"/>
      <w:marLeft w:val="0"/>
      <w:marRight w:val="0"/>
      <w:marTop w:val="0"/>
      <w:marBottom w:val="0"/>
      <w:divBdr>
        <w:top w:val="none" w:sz="0" w:space="0" w:color="auto"/>
        <w:left w:val="none" w:sz="0" w:space="0" w:color="auto"/>
        <w:bottom w:val="none" w:sz="0" w:space="0" w:color="auto"/>
        <w:right w:val="none" w:sz="0" w:space="0" w:color="auto"/>
      </w:divBdr>
    </w:div>
    <w:div w:id="671178388">
      <w:bodyDiv w:val="1"/>
      <w:marLeft w:val="0"/>
      <w:marRight w:val="0"/>
      <w:marTop w:val="0"/>
      <w:marBottom w:val="0"/>
      <w:divBdr>
        <w:top w:val="none" w:sz="0" w:space="0" w:color="auto"/>
        <w:left w:val="none" w:sz="0" w:space="0" w:color="auto"/>
        <w:bottom w:val="none" w:sz="0" w:space="0" w:color="auto"/>
        <w:right w:val="none" w:sz="0" w:space="0" w:color="auto"/>
      </w:divBdr>
    </w:div>
    <w:div w:id="699015704">
      <w:bodyDiv w:val="1"/>
      <w:marLeft w:val="0"/>
      <w:marRight w:val="0"/>
      <w:marTop w:val="0"/>
      <w:marBottom w:val="0"/>
      <w:divBdr>
        <w:top w:val="none" w:sz="0" w:space="0" w:color="auto"/>
        <w:left w:val="none" w:sz="0" w:space="0" w:color="auto"/>
        <w:bottom w:val="none" w:sz="0" w:space="0" w:color="auto"/>
        <w:right w:val="none" w:sz="0" w:space="0" w:color="auto"/>
      </w:divBdr>
    </w:div>
    <w:div w:id="711423234">
      <w:bodyDiv w:val="1"/>
      <w:marLeft w:val="0"/>
      <w:marRight w:val="0"/>
      <w:marTop w:val="0"/>
      <w:marBottom w:val="0"/>
      <w:divBdr>
        <w:top w:val="none" w:sz="0" w:space="0" w:color="auto"/>
        <w:left w:val="none" w:sz="0" w:space="0" w:color="auto"/>
        <w:bottom w:val="none" w:sz="0" w:space="0" w:color="auto"/>
        <w:right w:val="none" w:sz="0" w:space="0" w:color="auto"/>
      </w:divBdr>
      <w:divsChild>
        <w:div w:id="735586460">
          <w:marLeft w:val="0"/>
          <w:marRight w:val="0"/>
          <w:marTop w:val="0"/>
          <w:marBottom w:val="0"/>
          <w:divBdr>
            <w:top w:val="none" w:sz="0" w:space="0" w:color="auto"/>
            <w:left w:val="none" w:sz="0" w:space="0" w:color="auto"/>
            <w:bottom w:val="none" w:sz="0" w:space="0" w:color="auto"/>
            <w:right w:val="none" w:sz="0" w:space="0" w:color="auto"/>
          </w:divBdr>
        </w:div>
        <w:div w:id="251356545">
          <w:marLeft w:val="0"/>
          <w:marRight w:val="0"/>
          <w:marTop w:val="0"/>
          <w:marBottom w:val="0"/>
          <w:divBdr>
            <w:top w:val="none" w:sz="0" w:space="0" w:color="auto"/>
            <w:left w:val="none" w:sz="0" w:space="0" w:color="auto"/>
            <w:bottom w:val="none" w:sz="0" w:space="0" w:color="auto"/>
            <w:right w:val="none" w:sz="0" w:space="0" w:color="auto"/>
          </w:divBdr>
        </w:div>
      </w:divsChild>
    </w:div>
    <w:div w:id="745568623">
      <w:bodyDiv w:val="1"/>
      <w:marLeft w:val="0"/>
      <w:marRight w:val="0"/>
      <w:marTop w:val="0"/>
      <w:marBottom w:val="0"/>
      <w:divBdr>
        <w:top w:val="none" w:sz="0" w:space="0" w:color="auto"/>
        <w:left w:val="none" w:sz="0" w:space="0" w:color="auto"/>
        <w:bottom w:val="none" w:sz="0" w:space="0" w:color="auto"/>
        <w:right w:val="none" w:sz="0" w:space="0" w:color="auto"/>
      </w:divBdr>
    </w:div>
    <w:div w:id="799765016">
      <w:bodyDiv w:val="1"/>
      <w:marLeft w:val="0"/>
      <w:marRight w:val="0"/>
      <w:marTop w:val="0"/>
      <w:marBottom w:val="0"/>
      <w:divBdr>
        <w:top w:val="none" w:sz="0" w:space="0" w:color="auto"/>
        <w:left w:val="none" w:sz="0" w:space="0" w:color="auto"/>
        <w:bottom w:val="none" w:sz="0" w:space="0" w:color="auto"/>
        <w:right w:val="none" w:sz="0" w:space="0" w:color="auto"/>
      </w:divBdr>
      <w:divsChild>
        <w:div w:id="919562919">
          <w:marLeft w:val="0"/>
          <w:marRight w:val="0"/>
          <w:marTop w:val="0"/>
          <w:marBottom w:val="0"/>
          <w:divBdr>
            <w:top w:val="none" w:sz="0" w:space="0" w:color="auto"/>
            <w:left w:val="none" w:sz="0" w:space="0" w:color="auto"/>
            <w:bottom w:val="none" w:sz="0" w:space="0" w:color="auto"/>
            <w:right w:val="none" w:sz="0" w:space="0" w:color="auto"/>
          </w:divBdr>
        </w:div>
      </w:divsChild>
    </w:div>
    <w:div w:id="869533941">
      <w:bodyDiv w:val="1"/>
      <w:marLeft w:val="0"/>
      <w:marRight w:val="0"/>
      <w:marTop w:val="0"/>
      <w:marBottom w:val="0"/>
      <w:divBdr>
        <w:top w:val="none" w:sz="0" w:space="0" w:color="auto"/>
        <w:left w:val="none" w:sz="0" w:space="0" w:color="auto"/>
        <w:bottom w:val="none" w:sz="0" w:space="0" w:color="auto"/>
        <w:right w:val="none" w:sz="0" w:space="0" w:color="auto"/>
      </w:divBdr>
    </w:div>
    <w:div w:id="918714241">
      <w:bodyDiv w:val="1"/>
      <w:marLeft w:val="0"/>
      <w:marRight w:val="0"/>
      <w:marTop w:val="0"/>
      <w:marBottom w:val="0"/>
      <w:divBdr>
        <w:top w:val="none" w:sz="0" w:space="0" w:color="auto"/>
        <w:left w:val="none" w:sz="0" w:space="0" w:color="auto"/>
        <w:bottom w:val="none" w:sz="0" w:space="0" w:color="auto"/>
        <w:right w:val="none" w:sz="0" w:space="0" w:color="auto"/>
      </w:divBdr>
    </w:div>
    <w:div w:id="989404848">
      <w:bodyDiv w:val="1"/>
      <w:marLeft w:val="0"/>
      <w:marRight w:val="0"/>
      <w:marTop w:val="0"/>
      <w:marBottom w:val="0"/>
      <w:divBdr>
        <w:top w:val="none" w:sz="0" w:space="0" w:color="auto"/>
        <w:left w:val="none" w:sz="0" w:space="0" w:color="auto"/>
        <w:bottom w:val="none" w:sz="0" w:space="0" w:color="auto"/>
        <w:right w:val="none" w:sz="0" w:space="0" w:color="auto"/>
      </w:divBdr>
    </w:div>
    <w:div w:id="998844062">
      <w:bodyDiv w:val="1"/>
      <w:marLeft w:val="0"/>
      <w:marRight w:val="0"/>
      <w:marTop w:val="0"/>
      <w:marBottom w:val="0"/>
      <w:divBdr>
        <w:top w:val="none" w:sz="0" w:space="0" w:color="auto"/>
        <w:left w:val="none" w:sz="0" w:space="0" w:color="auto"/>
        <w:bottom w:val="none" w:sz="0" w:space="0" w:color="auto"/>
        <w:right w:val="none" w:sz="0" w:space="0" w:color="auto"/>
      </w:divBdr>
    </w:div>
    <w:div w:id="999116729">
      <w:bodyDiv w:val="1"/>
      <w:marLeft w:val="0"/>
      <w:marRight w:val="0"/>
      <w:marTop w:val="0"/>
      <w:marBottom w:val="0"/>
      <w:divBdr>
        <w:top w:val="none" w:sz="0" w:space="0" w:color="auto"/>
        <w:left w:val="none" w:sz="0" w:space="0" w:color="auto"/>
        <w:bottom w:val="none" w:sz="0" w:space="0" w:color="auto"/>
        <w:right w:val="none" w:sz="0" w:space="0" w:color="auto"/>
      </w:divBdr>
    </w:div>
    <w:div w:id="1084036935">
      <w:bodyDiv w:val="1"/>
      <w:marLeft w:val="0"/>
      <w:marRight w:val="0"/>
      <w:marTop w:val="0"/>
      <w:marBottom w:val="0"/>
      <w:divBdr>
        <w:top w:val="none" w:sz="0" w:space="0" w:color="auto"/>
        <w:left w:val="none" w:sz="0" w:space="0" w:color="auto"/>
        <w:bottom w:val="none" w:sz="0" w:space="0" w:color="auto"/>
        <w:right w:val="none" w:sz="0" w:space="0" w:color="auto"/>
      </w:divBdr>
      <w:divsChild>
        <w:div w:id="5914071">
          <w:marLeft w:val="0"/>
          <w:marRight w:val="0"/>
          <w:marTop w:val="0"/>
          <w:marBottom w:val="0"/>
          <w:divBdr>
            <w:top w:val="none" w:sz="0" w:space="0" w:color="auto"/>
            <w:left w:val="none" w:sz="0" w:space="0" w:color="auto"/>
            <w:bottom w:val="none" w:sz="0" w:space="0" w:color="auto"/>
            <w:right w:val="none" w:sz="0" w:space="0" w:color="auto"/>
          </w:divBdr>
        </w:div>
        <w:div w:id="1942569623">
          <w:marLeft w:val="0"/>
          <w:marRight w:val="0"/>
          <w:marTop w:val="0"/>
          <w:marBottom w:val="0"/>
          <w:divBdr>
            <w:top w:val="none" w:sz="0" w:space="0" w:color="auto"/>
            <w:left w:val="none" w:sz="0" w:space="0" w:color="auto"/>
            <w:bottom w:val="none" w:sz="0" w:space="0" w:color="auto"/>
            <w:right w:val="none" w:sz="0" w:space="0" w:color="auto"/>
          </w:divBdr>
        </w:div>
      </w:divsChild>
    </w:div>
    <w:div w:id="1101799107">
      <w:bodyDiv w:val="1"/>
      <w:marLeft w:val="0"/>
      <w:marRight w:val="0"/>
      <w:marTop w:val="0"/>
      <w:marBottom w:val="0"/>
      <w:divBdr>
        <w:top w:val="none" w:sz="0" w:space="0" w:color="auto"/>
        <w:left w:val="none" w:sz="0" w:space="0" w:color="auto"/>
        <w:bottom w:val="none" w:sz="0" w:space="0" w:color="auto"/>
        <w:right w:val="none" w:sz="0" w:space="0" w:color="auto"/>
      </w:divBdr>
    </w:div>
    <w:div w:id="1127774801">
      <w:bodyDiv w:val="1"/>
      <w:marLeft w:val="0"/>
      <w:marRight w:val="0"/>
      <w:marTop w:val="0"/>
      <w:marBottom w:val="0"/>
      <w:divBdr>
        <w:top w:val="none" w:sz="0" w:space="0" w:color="auto"/>
        <w:left w:val="none" w:sz="0" w:space="0" w:color="auto"/>
        <w:bottom w:val="none" w:sz="0" w:space="0" w:color="auto"/>
        <w:right w:val="none" w:sz="0" w:space="0" w:color="auto"/>
      </w:divBdr>
    </w:div>
    <w:div w:id="1142698014">
      <w:bodyDiv w:val="1"/>
      <w:marLeft w:val="0"/>
      <w:marRight w:val="0"/>
      <w:marTop w:val="0"/>
      <w:marBottom w:val="0"/>
      <w:divBdr>
        <w:top w:val="none" w:sz="0" w:space="0" w:color="auto"/>
        <w:left w:val="none" w:sz="0" w:space="0" w:color="auto"/>
        <w:bottom w:val="none" w:sz="0" w:space="0" w:color="auto"/>
        <w:right w:val="none" w:sz="0" w:space="0" w:color="auto"/>
      </w:divBdr>
      <w:divsChild>
        <w:div w:id="1556356683">
          <w:marLeft w:val="0"/>
          <w:marRight w:val="0"/>
          <w:marTop w:val="0"/>
          <w:marBottom w:val="0"/>
          <w:divBdr>
            <w:top w:val="none" w:sz="0" w:space="0" w:color="auto"/>
            <w:left w:val="none" w:sz="0" w:space="0" w:color="auto"/>
            <w:bottom w:val="none" w:sz="0" w:space="0" w:color="auto"/>
            <w:right w:val="none" w:sz="0" w:space="0" w:color="auto"/>
          </w:divBdr>
          <w:divsChild>
            <w:div w:id="1325933453">
              <w:marLeft w:val="0"/>
              <w:marRight w:val="0"/>
              <w:marTop w:val="0"/>
              <w:marBottom w:val="0"/>
              <w:divBdr>
                <w:top w:val="none" w:sz="0" w:space="0" w:color="auto"/>
                <w:left w:val="none" w:sz="0" w:space="0" w:color="auto"/>
                <w:bottom w:val="none" w:sz="0" w:space="0" w:color="auto"/>
                <w:right w:val="none" w:sz="0" w:space="0" w:color="auto"/>
              </w:divBdr>
              <w:divsChild>
                <w:div w:id="189106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756737">
      <w:bodyDiv w:val="1"/>
      <w:marLeft w:val="0"/>
      <w:marRight w:val="0"/>
      <w:marTop w:val="0"/>
      <w:marBottom w:val="0"/>
      <w:divBdr>
        <w:top w:val="none" w:sz="0" w:space="0" w:color="auto"/>
        <w:left w:val="none" w:sz="0" w:space="0" w:color="auto"/>
        <w:bottom w:val="none" w:sz="0" w:space="0" w:color="auto"/>
        <w:right w:val="none" w:sz="0" w:space="0" w:color="auto"/>
      </w:divBdr>
    </w:div>
    <w:div w:id="1185557631">
      <w:bodyDiv w:val="1"/>
      <w:marLeft w:val="0"/>
      <w:marRight w:val="0"/>
      <w:marTop w:val="0"/>
      <w:marBottom w:val="0"/>
      <w:divBdr>
        <w:top w:val="none" w:sz="0" w:space="0" w:color="auto"/>
        <w:left w:val="none" w:sz="0" w:space="0" w:color="auto"/>
        <w:bottom w:val="none" w:sz="0" w:space="0" w:color="auto"/>
        <w:right w:val="none" w:sz="0" w:space="0" w:color="auto"/>
      </w:divBdr>
      <w:divsChild>
        <w:div w:id="557320839">
          <w:marLeft w:val="0"/>
          <w:marRight w:val="0"/>
          <w:marTop w:val="0"/>
          <w:marBottom w:val="0"/>
          <w:divBdr>
            <w:top w:val="none" w:sz="0" w:space="0" w:color="auto"/>
            <w:left w:val="none" w:sz="0" w:space="0" w:color="auto"/>
            <w:bottom w:val="none" w:sz="0" w:space="0" w:color="auto"/>
            <w:right w:val="none" w:sz="0" w:space="0" w:color="auto"/>
          </w:divBdr>
        </w:div>
        <w:div w:id="1890022673">
          <w:marLeft w:val="0"/>
          <w:marRight w:val="0"/>
          <w:marTop w:val="0"/>
          <w:marBottom w:val="0"/>
          <w:divBdr>
            <w:top w:val="none" w:sz="0" w:space="0" w:color="auto"/>
            <w:left w:val="none" w:sz="0" w:space="0" w:color="auto"/>
            <w:bottom w:val="none" w:sz="0" w:space="0" w:color="auto"/>
            <w:right w:val="none" w:sz="0" w:space="0" w:color="auto"/>
          </w:divBdr>
        </w:div>
      </w:divsChild>
    </w:div>
    <w:div w:id="1193037603">
      <w:bodyDiv w:val="1"/>
      <w:marLeft w:val="0"/>
      <w:marRight w:val="0"/>
      <w:marTop w:val="0"/>
      <w:marBottom w:val="0"/>
      <w:divBdr>
        <w:top w:val="none" w:sz="0" w:space="0" w:color="auto"/>
        <w:left w:val="none" w:sz="0" w:space="0" w:color="auto"/>
        <w:bottom w:val="none" w:sz="0" w:space="0" w:color="auto"/>
        <w:right w:val="none" w:sz="0" w:space="0" w:color="auto"/>
      </w:divBdr>
    </w:div>
    <w:div w:id="1219441151">
      <w:bodyDiv w:val="1"/>
      <w:marLeft w:val="0"/>
      <w:marRight w:val="0"/>
      <w:marTop w:val="0"/>
      <w:marBottom w:val="0"/>
      <w:divBdr>
        <w:top w:val="none" w:sz="0" w:space="0" w:color="auto"/>
        <w:left w:val="none" w:sz="0" w:space="0" w:color="auto"/>
        <w:bottom w:val="none" w:sz="0" w:space="0" w:color="auto"/>
        <w:right w:val="none" w:sz="0" w:space="0" w:color="auto"/>
      </w:divBdr>
    </w:div>
    <w:div w:id="1227453564">
      <w:bodyDiv w:val="1"/>
      <w:marLeft w:val="0"/>
      <w:marRight w:val="0"/>
      <w:marTop w:val="0"/>
      <w:marBottom w:val="0"/>
      <w:divBdr>
        <w:top w:val="none" w:sz="0" w:space="0" w:color="auto"/>
        <w:left w:val="none" w:sz="0" w:space="0" w:color="auto"/>
        <w:bottom w:val="none" w:sz="0" w:space="0" w:color="auto"/>
        <w:right w:val="none" w:sz="0" w:space="0" w:color="auto"/>
      </w:divBdr>
    </w:div>
    <w:div w:id="1249844596">
      <w:bodyDiv w:val="1"/>
      <w:marLeft w:val="0"/>
      <w:marRight w:val="0"/>
      <w:marTop w:val="0"/>
      <w:marBottom w:val="0"/>
      <w:divBdr>
        <w:top w:val="none" w:sz="0" w:space="0" w:color="auto"/>
        <w:left w:val="none" w:sz="0" w:space="0" w:color="auto"/>
        <w:bottom w:val="none" w:sz="0" w:space="0" w:color="auto"/>
        <w:right w:val="none" w:sz="0" w:space="0" w:color="auto"/>
      </w:divBdr>
    </w:div>
    <w:div w:id="1254052983">
      <w:bodyDiv w:val="1"/>
      <w:marLeft w:val="0"/>
      <w:marRight w:val="0"/>
      <w:marTop w:val="0"/>
      <w:marBottom w:val="0"/>
      <w:divBdr>
        <w:top w:val="none" w:sz="0" w:space="0" w:color="auto"/>
        <w:left w:val="none" w:sz="0" w:space="0" w:color="auto"/>
        <w:bottom w:val="none" w:sz="0" w:space="0" w:color="auto"/>
        <w:right w:val="none" w:sz="0" w:space="0" w:color="auto"/>
      </w:divBdr>
    </w:div>
    <w:div w:id="1301766553">
      <w:bodyDiv w:val="1"/>
      <w:marLeft w:val="0"/>
      <w:marRight w:val="0"/>
      <w:marTop w:val="0"/>
      <w:marBottom w:val="0"/>
      <w:divBdr>
        <w:top w:val="none" w:sz="0" w:space="0" w:color="auto"/>
        <w:left w:val="none" w:sz="0" w:space="0" w:color="auto"/>
        <w:bottom w:val="none" w:sz="0" w:space="0" w:color="auto"/>
        <w:right w:val="none" w:sz="0" w:space="0" w:color="auto"/>
      </w:divBdr>
    </w:div>
    <w:div w:id="1340347588">
      <w:bodyDiv w:val="1"/>
      <w:marLeft w:val="0"/>
      <w:marRight w:val="0"/>
      <w:marTop w:val="0"/>
      <w:marBottom w:val="0"/>
      <w:divBdr>
        <w:top w:val="none" w:sz="0" w:space="0" w:color="auto"/>
        <w:left w:val="none" w:sz="0" w:space="0" w:color="auto"/>
        <w:bottom w:val="none" w:sz="0" w:space="0" w:color="auto"/>
        <w:right w:val="none" w:sz="0" w:space="0" w:color="auto"/>
      </w:divBdr>
      <w:divsChild>
        <w:div w:id="133377884">
          <w:marLeft w:val="0"/>
          <w:marRight w:val="0"/>
          <w:marTop w:val="0"/>
          <w:marBottom w:val="0"/>
          <w:divBdr>
            <w:top w:val="none" w:sz="0" w:space="0" w:color="auto"/>
            <w:left w:val="none" w:sz="0" w:space="0" w:color="auto"/>
            <w:bottom w:val="none" w:sz="0" w:space="0" w:color="auto"/>
            <w:right w:val="none" w:sz="0" w:space="0" w:color="auto"/>
          </w:divBdr>
        </w:div>
        <w:div w:id="1835804346">
          <w:marLeft w:val="0"/>
          <w:marRight w:val="0"/>
          <w:marTop w:val="0"/>
          <w:marBottom w:val="0"/>
          <w:divBdr>
            <w:top w:val="none" w:sz="0" w:space="0" w:color="auto"/>
            <w:left w:val="none" w:sz="0" w:space="0" w:color="auto"/>
            <w:bottom w:val="none" w:sz="0" w:space="0" w:color="auto"/>
            <w:right w:val="none" w:sz="0" w:space="0" w:color="auto"/>
          </w:divBdr>
        </w:div>
      </w:divsChild>
    </w:div>
    <w:div w:id="1352562375">
      <w:bodyDiv w:val="1"/>
      <w:marLeft w:val="0"/>
      <w:marRight w:val="0"/>
      <w:marTop w:val="0"/>
      <w:marBottom w:val="0"/>
      <w:divBdr>
        <w:top w:val="none" w:sz="0" w:space="0" w:color="auto"/>
        <w:left w:val="none" w:sz="0" w:space="0" w:color="auto"/>
        <w:bottom w:val="none" w:sz="0" w:space="0" w:color="auto"/>
        <w:right w:val="none" w:sz="0" w:space="0" w:color="auto"/>
      </w:divBdr>
    </w:div>
    <w:div w:id="1381246932">
      <w:bodyDiv w:val="1"/>
      <w:marLeft w:val="0"/>
      <w:marRight w:val="0"/>
      <w:marTop w:val="0"/>
      <w:marBottom w:val="0"/>
      <w:divBdr>
        <w:top w:val="none" w:sz="0" w:space="0" w:color="auto"/>
        <w:left w:val="none" w:sz="0" w:space="0" w:color="auto"/>
        <w:bottom w:val="none" w:sz="0" w:space="0" w:color="auto"/>
        <w:right w:val="none" w:sz="0" w:space="0" w:color="auto"/>
      </w:divBdr>
    </w:div>
    <w:div w:id="1432631197">
      <w:bodyDiv w:val="1"/>
      <w:marLeft w:val="0"/>
      <w:marRight w:val="0"/>
      <w:marTop w:val="0"/>
      <w:marBottom w:val="0"/>
      <w:divBdr>
        <w:top w:val="none" w:sz="0" w:space="0" w:color="auto"/>
        <w:left w:val="none" w:sz="0" w:space="0" w:color="auto"/>
        <w:bottom w:val="none" w:sz="0" w:space="0" w:color="auto"/>
        <w:right w:val="none" w:sz="0" w:space="0" w:color="auto"/>
      </w:divBdr>
      <w:divsChild>
        <w:div w:id="2122873853">
          <w:marLeft w:val="0"/>
          <w:marRight w:val="0"/>
          <w:marTop w:val="0"/>
          <w:marBottom w:val="0"/>
          <w:divBdr>
            <w:top w:val="none" w:sz="0" w:space="0" w:color="auto"/>
            <w:left w:val="none" w:sz="0" w:space="0" w:color="auto"/>
            <w:bottom w:val="none" w:sz="0" w:space="0" w:color="auto"/>
            <w:right w:val="none" w:sz="0" w:space="0" w:color="auto"/>
          </w:divBdr>
        </w:div>
        <w:div w:id="1489394603">
          <w:marLeft w:val="0"/>
          <w:marRight w:val="0"/>
          <w:marTop w:val="0"/>
          <w:marBottom w:val="0"/>
          <w:divBdr>
            <w:top w:val="none" w:sz="0" w:space="0" w:color="auto"/>
            <w:left w:val="none" w:sz="0" w:space="0" w:color="auto"/>
            <w:bottom w:val="none" w:sz="0" w:space="0" w:color="auto"/>
            <w:right w:val="none" w:sz="0" w:space="0" w:color="auto"/>
          </w:divBdr>
        </w:div>
      </w:divsChild>
    </w:div>
    <w:div w:id="1434545017">
      <w:bodyDiv w:val="1"/>
      <w:marLeft w:val="0"/>
      <w:marRight w:val="0"/>
      <w:marTop w:val="0"/>
      <w:marBottom w:val="0"/>
      <w:divBdr>
        <w:top w:val="none" w:sz="0" w:space="0" w:color="auto"/>
        <w:left w:val="none" w:sz="0" w:space="0" w:color="auto"/>
        <w:bottom w:val="none" w:sz="0" w:space="0" w:color="auto"/>
        <w:right w:val="none" w:sz="0" w:space="0" w:color="auto"/>
      </w:divBdr>
    </w:div>
    <w:div w:id="1442338038">
      <w:bodyDiv w:val="1"/>
      <w:marLeft w:val="0"/>
      <w:marRight w:val="0"/>
      <w:marTop w:val="0"/>
      <w:marBottom w:val="0"/>
      <w:divBdr>
        <w:top w:val="none" w:sz="0" w:space="0" w:color="auto"/>
        <w:left w:val="none" w:sz="0" w:space="0" w:color="auto"/>
        <w:bottom w:val="none" w:sz="0" w:space="0" w:color="auto"/>
        <w:right w:val="none" w:sz="0" w:space="0" w:color="auto"/>
      </w:divBdr>
    </w:div>
    <w:div w:id="1461222870">
      <w:bodyDiv w:val="1"/>
      <w:marLeft w:val="0"/>
      <w:marRight w:val="0"/>
      <w:marTop w:val="0"/>
      <w:marBottom w:val="0"/>
      <w:divBdr>
        <w:top w:val="none" w:sz="0" w:space="0" w:color="auto"/>
        <w:left w:val="none" w:sz="0" w:space="0" w:color="auto"/>
        <w:bottom w:val="none" w:sz="0" w:space="0" w:color="auto"/>
        <w:right w:val="none" w:sz="0" w:space="0" w:color="auto"/>
      </w:divBdr>
    </w:div>
    <w:div w:id="1483816501">
      <w:bodyDiv w:val="1"/>
      <w:marLeft w:val="0"/>
      <w:marRight w:val="0"/>
      <w:marTop w:val="0"/>
      <w:marBottom w:val="0"/>
      <w:divBdr>
        <w:top w:val="none" w:sz="0" w:space="0" w:color="auto"/>
        <w:left w:val="none" w:sz="0" w:space="0" w:color="auto"/>
        <w:bottom w:val="none" w:sz="0" w:space="0" w:color="auto"/>
        <w:right w:val="none" w:sz="0" w:space="0" w:color="auto"/>
      </w:divBdr>
    </w:div>
    <w:div w:id="1522546884">
      <w:bodyDiv w:val="1"/>
      <w:marLeft w:val="0"/>
      <w:marRight w:val="0"/>
      <w:marTop w:val="0"/>
      <w:marBottom w:val="0"/>
      <w:divBdr>
        <w:top w:val="none" w:sz="0" w:space="0" w:color="auto"/>
        <w:left w:val="none" w:sz="0" w:space="0" w:color="auto"/>
        <w:bottom w:val="none" w:sz="0" w:space="0" w:color="auto"/>
        <w:right w:val="none" w:sz="0" w:space="0" w:color="auto"/>
      </w:divBdr>
    </w:div>
    <w:div w:id="1527980443">
      <w:bodyDiv w:val="1"/>
      <w:marLeft w:val="0"/>
      <w:marRight w:val="0"/>
      <w:marTop w:val="0"/>
      <w:marBottom w:val="0"/>
      <w:divBdr>
        <w:top w:val="none" w:sz="0" w:space="0" w:color="auto"/>
        <w:left w:val="none" w:sz="0" w:space="0" w:color="auto"/>
        <w:bottom w:val="none" w:sz="0" w:space="0" w:color="auto"/>
        <w:right w:val="none" w:sz="0" w:space="0" w:color="auto"/>
      </w:divBdr>
    </w:div>
    <w:div w:id="1534801096">
      <w:bodyDiv w:val="1"/>
      <w:marLeft w:val="0"/>
      <w:marRight w:val="0"/>
      <w:marTop w:val="0"/>
      <w:marBottom w:val="0"/>
      <w:divBdr>
        <w:top w:val="none" w:sz="0" w:space="0" w:color="auto"/>
        <w:left w:val="none" w:sz="0" w:space="0" w:color="auto"/>
        <w:bottom w:val="none" w:sz="0" w:space="0" w:color="auto"/>
        <w:right w:val="none" w:sz="0" w:space="0" w:color="auto"/>
      </w:divBdr>
    </w:div>
    <w:div w:id="1535464596">
      <w:bodyDiv w:val="1"/>
      <w:marLeft w:val="0"/>
      <w:marRight w:val="0"/>
      <w:marTop w:val="0"/>
      <w:marBottom w:val="0"/>
      <w:divBdr>
        <w:top w:val="none" w:sz="0" w:space="0" w:color="auto"/>
        <w:left w:val="none" w:sz="0" w:space="0" w:color="auto"/>
        <w:bottom w:val="none" w:sz="0" w:space="0" w:color="auto"/>
        <w:right w:val="none" w:sz="0" w:space="0" w:color="auto"/>
      </w:divBdr>
    </w:div>
    <w:div w:id="1562253576">
      <w:bodyDiv w:val="1"/>
      <w:marLeft w:val="0"/>
      <w:marRight w:val="0"/>
      <w:marTop w:val="0"/>
      <w:marBottom w:val="0"/>
      <w:divBdr>
        <w:top w:val="none" w:sz="0" w:space="0" w:color="auto"/>
        <w:left w:val="none" w:sz="0" w:space="0" w:color="auto"/>
        <w:bottom w:val="none" w:sz="0" w:space="0" w:color="auto"/>
        <w:right w:val="none" w:sz="0" w:space="0" w:color="auto"/>
      </w:divBdr>
    </w:div>
    <w:div w:id="1566141307">
      <w:bodyDiv w:val="1"/>
      <w:marLeft w:val="0"/>
      <w:marRight w:val="0"/>
      <w:marTop w:val="0"/>
      <w:marBottom w:val="0"/>
      <w:divBdr>
        <w:top w:val="none" w:sz="0" w:space="0" w:color="auto"/>
        <w:left w:val="none" w:sz="0" w:space="0" w:color="auto"/>
        <w:bottom w:val="none" w:sz="0" w:space="0" w:color="auto"/>
        <w:right w:val="none" w:sz="0" w:space="0" w:color="auto"/>
      </w:divBdr>
    </w:div>
    <w:div w:id="1647930112">
      <w:bodyDiv w:val="1"/>
      <w:marLeft w:val="0"/>
      <w:marRight w:val="0"/>
      <w:marTop w:val="0"/>
      <w:marBottom w:val="0"/>
      <w:divBdr>
        <w:top w:val="none" w:sz="0" w:space="0" w:color="auto"/>
        <w:left w:val="none" w:sz="0" w:space="0" w:color="auto"/>
        <w:bottom w:val="none" w:sz="0" w:space="0" w:color="auto"/>
        <w:right w:val="none" w:sz="0" w:space="0" w:color="auto"/>
      </w:divBdr>
    </w:div>
    <w:div w:id="1729648192">
      <w:bodyDiv w:val="1"/>
      <w:marLeft w:val="0"/>
      <w:marRight w:val="0"/>
      <w:marTop w:val="0"/>
      <w:marBottom w:val="0"/>
      <w:divBdr>
        <w:top w:val="none" w:sz="0" w:space="0" w:color="auto"/>
        <w:left w:val="none" w:sz="0" w:space="0" w:color="auto"/>
        <w:bottom w:val="none" w:sz="0" w:space="0" w:color="auto"/>
        <w:right w:val="none" w:sz="0" w:space="0" w:color="auto"/>
      </w:divBdr>
    </w:div>
    <w:div w:id="1789355058">
      <w:bodyDiv w:val="1"/>
      <w:marLeft w:val="0"/>
      <w:marRight w:val="0"/>
      <w:marTop w:val="0"/>
      <w:marBottom w:val="0"/>
      <w:divBdr>
        <w:top w:val="none" w:sz="0" w:space="0" w:color="auto"/>
        <w:left w:val="none" w:sz="0" w:space="0" w:color="auto"/>
        <w:bottom w:val="none" w:sz="0" w:space="0" w:color="auto"/>
        <w:right w:val="none" w:sz="0" w:space="0" w:color="auto"/>
      </w:divBdr>
    </w:div>
    <w:div w:id="1801266535">
      <w:bodyDiv w:val="1"/>
      <w:marLeft w:val="0"/>
      <w:marRight w:val="0"/>
      <w:marTop w:val="0"/>
      <w:marBottom w:val="0"/>
      <w:divBdr>
        <w:top w:val="none" w:sz="0" w:space="0" w:color="auto"/>
        <w:left w:val="none" w:sz="0" w:space="0" w:color="auto"/>
        <w:bottom w:val="none" w:sz="0" w:space="0" w:color="auto"/>
        <w:right w:val="none" w:sz="0" w:space="0" w:color="auto"/>
      </w:divBdr>
    </w:div>
    <w:div w:id="1819688079">
      <w:bodyDiv w:val="1"/>
      <w:marLeft w:val="0"/>
      <w:marRight w:val="0"/>
      <w:marTop w:val="0"/>
      <w:marBottom w:val="0"/>
      <w:divBdr>
        <w:top w:val="none" w:sz="0" w:space="0" w:color="auto"/>
        <w:left w:val="none" w:sz="0" w:space="0" w:color="auto"/>
        <w:bottom w:val="none" w:sz="0" w:space="0" w:color="auto"/>
        <w:right w:val="none" w:sz="0" w:space="0" w:color="auto"/>
      </w:divBdr>
      <w:divsChild>
        <w:div w:id="2138334324">
          <w:marLeft w:val="0"/>
          <w:marRight w:val="0"/>
          <w:marTop w:val="0"/>
          <w:marBottom w:val="0"/>
          <w:divBdr>
            <w:top w:val="none" w:sz="0" w:space="0" w:color="auto"/>
            <w:left w:val="none" w:sz="0" w:space="0" w:color="auto"/>
            <w:bottom w:val="none" w:sz="0" w:space="0" w:color="auto"/>
            <w:right w:val="none" w:sz="0" w:space="0" w:color="auto"/>
          </w:divBdr>
        </w:div>
        <w:div w:id="1589804564">
          <w:marLeft w:val="0"/>
          <w:marRight w:val="0"/>
          <w:marTop w:val="0"/>
          <w:marBottom w:val="0"/>
          <w:divBdr>
            <w:top w:val="none" w:sz="0" w:space="0" w:color="auto"/>
            <w:left w:val="none" w:sz="0" w:space="0" w:color="auto"/>
            <w:bottom w:val="none" w:sz="0" w:space="0" w:color="auto"/>
            <w:right w:val="none" w:sz="0" w:space="0" w:color="auto"/>
          </w:divBdr>
        </w:div>
      </w:divsChild>
    </w:div>
    <w:div w:id="1845316682">
      <w:bodyDiv w:val="1"/>
      <w:marLeft w:val="0"/>
      <w:marRight w:val="0"/>
      <w:marTop w:val="0"/>
      <w:marBottom w:val="0"/>
      <w:divBdr>
        <w:top w:val="none" w:sz="0" w:space="0" w:color="auto"/>
        <w:left w:val="none" w:sz="0" w:space="0" w:color="auto"/>
        <w:bottom w:val="none" w:sz="0" w:space="0" w:color="auto"/>
        <w:right w:val="none" w:sz="0" w:space="0" w:color="auto"/>
      </w:divBdr>
      <w:divsChild>
        <w:div w:id="658970845">
          <w:marLeft w:val="0"/>
          <w:marRight w:val="0"/>
          <w:marTop w:val="0"/>
          <w:marBottom w:val="0"/>
          <w:divBdr>
            <w:top w:val="none" w:sz="0" w:space="0" w:color="auto"/>
            <w:left w:val="none" w:sz="0" w:space="0" w:color="auto"/>
            <w:bottom w:val="none" w:sz="0" w:space="0" w:color="auto"/>
            <w:right w:val="none" w:sz="0" w:space="0" w:color="auto"/>
          </w:divBdr>
          <w:divsChild>
            <w:div w:id="671297741">
              <w:blockQuote w:val="1"/>
              <w:marLeft w:val="720"/>
              <w:marRight w:val="720"/>
              <w:marTop w:val="100"/>
              <w:marBottom w:val="100"/>
              <w:divBdr>
                <w:top w:val="none" w:sz="0" w:space="0" w:color="auto"/>
                <w:left w:val="none" w:sz="0" w:space="0" w:color="auto"/>
                <w:bottom w:val="none" w:sz="0" w:space="0" w:color="auto"/>
                <w:right w:val="none" w:sz="0" w:space="0" w:color="auto"/>
              </w:divBdr>
            </w:div>
            <w:div w:id="7370911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04488586">
      <w:bodyDiv w:val="1"/>
      <w:marLeft w:val="0"/>
      <w:marRight w:val="0"/>
      <w:marTop w:val="0"/>
      <w:marBottom w:val="0"/>
      <w:divBdr>
        <w:top w:val="none" w:sz="0" w:space="0" w:color="auto"/>
        <w:left w:val="none" w:sz="0" w:space="0" w:color="auto"/>
        <w:bottom w:val="none" w:sz="0" w:space="0" w:color="auto"/>
        <w:right w:val="none" w:sz="0" w:space="0" w:color="auto"/>
      </w:divBdr>
    </w:div>
    <w:div w:id="1961185452">
      <w:bodyDiv w:val="1"/>
      <w:marLeft w:val="0"/>
      <w:marRight w:val="0"/>
      <w:marTop w:val="0"/>
      <w:marBottom w:val="0"/>
      <w:divBdr>
        <w:top w:val="none" w:sz="0" w:space="0" w:color="auto"/>
        <w:left w:val="none" w:sz="0" w:space="0" w:color="auto"/>
        <w:bottom w:val="none" w:sz="0" w:space="0" w:color="auto"/>
        <w:right w:val="none" w:sz="0" w:space="0" w:color="auto"/>
      </w:divBdr>
    </w:div>
    <w:div w:id="1971325894">
      <w:bodyDiv w:val="1"/>
      <w:marLeft w:val="0"/>
      <w:marRight w:val="0"/>
      <w:marTop w:val="0"/>
      <w:marBottom w:val="0"/>
      <w:divBdr>
        <w:top w:val="none" w:sz="0" w:space="0" w:color="auto"/>
        <w:left w:val="none" w:sz="0" w:space="0" w:color="auto"/>
        <w:bottom w:val="none" w:sz="0" w:space="0" w:color="auto"/>
        <w:right w:val="none" w:sz="0" w:space="0" w:color="auto"/>
      </w:divBdr>
    </w:div>
    <w:div w:id="2008752035">
      <w:bodyDiv w:val="1"/>
      <w:marLeft w:val="0"/>
      <w:marRight w:val="0"/>
      <w:marTop w:val="0"/>
      <w:marBottom w:val="0"/>
      <w:divBdr>
        <w:top w:val="none" w:sz="0" w:space="0" w:color="auto"/>
        <w:left w:val="none" w:sz="0" w:space="0" w:color="auto"/>
        <w:bottom w:val="none" w:sz="0" w:space="0" w:color="auto"/>
        <w:right w:val="none" w:sz="0" w:space="0" w:color="auto"/>
      </w:divBdr>
    </w:div>
    <w:div w:id="2015837872">
      <w:bodyDiv w:val="1"/>
      <w:marLeft w:val="0"/>
      <w:marRight w:val="0"/>
      <w:marTop w:val="0"/>
      <w:marBottom w:val="0"/>
      <w:divBdr>
        <w:top w:val="none" w:sz="0" w:space="0" w:color="auto"/>
        <w:left w:val="none" w:sz="0" w:space="0" w:color="auto"/>
        <w:bottom w:val="none" w:sz="0" w:space="0" w:color="auto"/>
        <w:right w:val="none" w:sz="0" w:space="0" w:color="auto"/>
      </w:divBdr>
    </w:div>
    <w:div w:id="2022589160">
      <w:bodyDiv w:val="1"/>
      <w:marLeft w:val="0"/>
      <w:marRight w:val="0"/>
      <w:marTop w:val="0"/>
      <w:marBottom w:val="0"/>
      <w:divBdr>
        <w:top w:val="none" w:sz="0" w:space="0" w:color="auto"/>
        <w:left w:val="none" w:sz="0" w:space="0" w:color="auto"/>
        <w:bottom w:val="none" w:sz="0" w:space="0" w:color="auto"/>
        <w:right w:val="none" w:sz="0" w:space="0" w:color="auto"/>
      </w:divBdr>
    </w:div>
    <w:div w:id="2022926098">
      <w:bodyDiv w:val="1"/>
      <w:marLeft w:val="0"/>
      <w:marRight w:val="0"/>
      <w:marTop w:val="0"/>
      <w:marBottom w:val="0"/>
      <w:divBdr>
        <w:top w:val="none" w:sz="0" w:space="0" w:color="auto"/>
        <w:left w:val="none" w:sz="0" w:space="0" w:color="auto"/>
        <w:bottom w:val="none" w:sz="0" w:space="0" w:color="auto"/>
        <w:right w:val="none" w:sz="0" w:space="0" w:color="auto"/>
      </w:divBdr>
    </w:div>
    <w:div w:id="2028210738">
      <w:bodyDiv w:val="1"/>
      <w:marLeft w:val="0"/>
      <w:marRight w:val="0"/>
      <w:marTop w:val="0"/>
      <w:marBottom w:val="0"/>
      <w:divBdr>
        <w:top w:val="none" w:sz="0" w:space="0" w:color="auto"/>
        <w:left w:val="none" w:sz="0" w:space="0" w:color="auto"/>
        <w:bottom w:val="none" w:sz="0" w:space="0" w:color="auto"/>
        <w:right w:val="none" w:sz="0" w:space="0" w:color="auto"/>
      </w:divBdr>
    </w:div>
    <w:div w:id="2100785467">
      <w:marLeft w:val="0"/>
      <w:marRight w:val="0"/>
      <w:marTop w:val="0"/>
      <w:marBottom w:val="0"/>
      <w:divBdr>
        <w:top w:val="none" w:sz="0" w:space="0" w:color="auto"/>
        <w:left w:val="none" w:sz="0" w:space="0" w:color="auto"/>
        <w:bottom w:val="none" w:sz="0" w:space="0" w:color="auto"/>
        <w:right w:val="none" w:sz="0" w:space="0" w:color="auto"/>
      </w:divBdr>
    </w:div>
    <w:div w:id="2100785468">
      <w:marLeft w:val="0"/>
      <w:marRight w:val="0"/>
      <w:marTop w:val="0"/>
      <w:marBottom w:val="0"/>
      <w:divBdr>
        <w:top w:val="none" w:sz="0" w:space="0" w:color="auto"/>
        <w:left w:val="none" w:sz="0" w:space="0" w:color="auto"/>
        <w:bottom w:val="none" w:sz="0" w:space="0" w:color="auto"/>
        <w:right w:val="none" w:sz="0" w:space="0" w:color="auto"/>
      </w:divBdr>
    </w:div>
    <w:div w:id="2100785470">
      <w:marLeft w:val="0"/>
      <w:marRight w:val="0"/>
      <w:marTop w:val="0"/>
      <w:marBottom w:val="0"/>
      <w:divBdr>
        <w:top w:val="none" w:sz="0" w:space="0" w:color="auto"/>
        <w:left w:val="none" w:sz="0" w:space="0" w:color="auto"/>
        <w:bottom w:val="none" w:sz="0" w:space="0" w:color="auto"/>
        <w:right w:val="none" w:sz="0" w:space="0" w:color="auto"/>
      </w:divBdr>
      <w:divsChild>
        <w:div w:id="2100787346">
          <w:marLeft w:val="0"/>
          <w:marRight w:val="0"/>
          <w:marTop w:val="0"/>
          <w:marBottom w:val="0"/>
          <w:divBdr>
            <w:top w:val="none" w:sz="0" w:space="0" w:color="auto"/>
            <w:left w:val="none" w:sz="0" w:space="0" w:color="auto"/>
            <w:bottom w:val="none" w:sz="0" w:space="0" w:color="auto"/>
            <w:right w:val="none" w:sz="0" w:space="0" w:color="auto"/>
          </w:divBdr>
          <w:divsChild>
            <w:div w:id="2100786731">
              <w:marLeft w:val="0"/>
              <w:marRight w:val="0"/>
              <w:marTop w:val="0"/>
              <w:marBottom w:val="0"/>
              <w:divBdr>
                <w:top w:val="none" w:sz="0" w:space="0" w:color="auto"/>
                <w:left w:val="none" w:sz="0" w:space="0" w:color="auto"/>
                <w:bottom w:val="none" w:sz="0" w:space="0" w:color="auto"/>
                <w:right w:val="none" w:sz="0" w:space="0" w:color="auto"/>
              </w:divBdr>
              <w:divsChild>
                <w:div w:id="2100786038">
                  <w:marLeft w:val="0"/>
                  <w:marRight w:val="0"/>
                  <w:marTop w:val="0"/>
                  <w:marBottom w:val="0"/>
                  <w:divBdr>
                    <w:top w:val="none" w:sz="0" w:space="0" w:color="auto"/>
                    <w:left w:val="none" w:sz="0" w:space="0" w:color="auto"/>
                    <w:bottom w:val="none" w:sz="0" w:space="0" w:color="auto"/>
                    <w:right w:val="none" w:sz="0" w:space="0" w:color="auto"/>
                  </w:divBdr>
                  <w:divsChild>
                    <w:div w:id="210078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5472">
      <w:marLeft w:val="0"/>
      <w:marRight w:val="0"/>
      <w:marTop w:val="0"/>
      <w:marBottom w:val="0"/>
      <w:divBdr>
        <w:top w:val="none" w:sz="0" w:space="0" w:color="auto"/>
        <w:left w:val="none" w:sz="0" w:space="0" w:color="auto"/>
        <w:bottom w:val="none" w:sz="0" w:space="0" w:color="auto"/>
        <w:right w:val="none" w:sz="0" w:space="0" w:color="auto"/>
      </w:divBdr>
    </w:div>
    <w:div w:id="2100785479">
      <w:marLeft w:val="0"/>
      <w:marRight w:val="0"/>
      <w:marTop w:val="0"/>
      <w:marBottom w:val="0"/>
      <w:divBdr>
        <w:top w:val="none" w:sz="0" w:space="0" w:color="auto"/>
        <w:left w:val="none" w:sz="0" w:space="0" w:color="auto"/>
        <w:bottom w:val="none" w:sz="0" w:space="0" w:color="auto"/>
        <w:right w:val="none" w:sz="0" w:space="0" w:color="auto"/>
      </w:divBdr>
      <w:divsChild>
        <w:div w:id="2100787584">
          <w:marLeft w:val="0"/>
          <w:marRight w:val="0"/>
          <w:marTop w:val="0"/>
          <w:marBottom w:val="0"/>
          <w:divBdr>
            <w:top w:val="none" w:sz="0" w:space="0" w:color="auto"/>
            <w:left w:val="none" w:sz="0" w:space="0" w:color="auto"/>
            <w:bottom w:val="none" w:sz="0" w:space="0" w:color="auto"/>
            <w:right w:val="none" w:sz="0" w:space="0" w:color="auto"/>
          </w:divBdr>
          <w:divsChild>
            <w:div w:id="2100786633">
              <w:marLeft w:val="0"/>
              <w:marRight w:val="0"/>
              <w:marTop w:val="0"/>
              <w:marBottom w:val="0"/>
              <w:divBdr>
                <w:top w:val="none" w:sz="0" w:space="0" w:color="auto"/>
                <w:left w:val="none" w:sz="0" w:space="0" w:color="auto"/>
                <w:bottom w:val="none" w:sz="0" w:space="0" w:color="auto"/>
                <w:right w:val="none" w:sz="0" w:space="0" w:color="auto"/>
              </w:divBdr>
              <w:divsChild>
                <w:div w:id="210078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5481">
      <w:marLeft w:val="0"/>
      <w:marRight w:val="0"/>
      <w:marTop w:val="0"/>
      <w:marBottom w:val="0"/>
      <w:divBdr>
        <w:top w:val="none" w:sz="0" w:space="0" w:color="auto"/>
        <w:left w:val="none" w:sz="0" w:space="0" w:color="auto"/>
        <w:bottom w:val="none" w:sz="0" w:space="0" w:color="auto"/>
        <w:right w:val="none" w:sz="0" w:space="0" w:color="auto"/>
      </w:divBdr>
    </w:div>
    <w:div w:id="2100785484">
      <w:marLeft w:val="0"/>
      <w:marRight w:val="0"/>
      <w:marTop w:val="0"/>
      <w:marBottom w:val="0"/>
      <w:divBdr>
        <w:top w:val="none" w:sz="0" w:space="0" w:color="auto"/>
        <w:left w:val="none" w:sz="0" w:space="0" w:color="auto"/>
        <w:bottom w:val="none" w:sz="0" w:space="0" w:color="auto"/>
        <w:right w:val="none" w:sz="0" w:space="0" w:color="auto"/>
      </w:divBdr>
    </w:div>
    <w:div w:id="2100785488">
      <w:marLeft w:val="0"/>
      <w:marRight w:val="0"/>
      <w:marTop w:val="0"/>
      <w:marBottom w:val="0"/>
      <w:divBdr>
        <w:top w:val="none" w:sz="0" w:space="0" w:color="auto"/>
        <w:left w:val="none" w:sz="0" w:space="0" w:color="auto"/>
        <w:bottom w:val="none" w:sz="0" w:space="0" w:color="auto"/>
        <w:right w:val="none" w:sz="0" w:space="0" w:color="auto"/>
      </w:divBdr>
      <w:divsChild>
        <w:div w:id="2100787081">
          <w:marLeft w:val="0"/>
          <w:marRight w:val="0"/>
          <w:marTop w:val="0"/>
          <w:marBottom w:val="0"/>
          <w:divBdr>
            <w:top w:val="none" w:sz="0" w:space="0" w:color="auto"/>
            <w:left w:val="none" w:sz="0" w:space="0" w:color="auto"/>
            <w:bottom w:val="none" w:sz="0" w:space="0" w:color="auto"/>
            <w:right w:val="none" w:sz="0" w:space="0" w:color="auto"/>
          </w:divBdr>
          <w:divsChild>
            <w:div w:id="2100786066">
              <w:marLeft w:val="0"/>
              <w:marRight w:val="0"/>
              <w:marTop w:val="0"/>
              <w:marBottom w:val="0"/>
              <w:divBdr>
                <w:top w:val="none" w:sz="0" w:space="0" w:color="auto"/>
                <w:left w:val="none" w:sz="0" w:space="0" w:color="auto"/>
                <w:bottom w:val="none" w:sz="0" w:space="0" w:color="auto"/>
                <w:right w:val="none" w:sz="0" w:space="0" w:color="auto"/>
              </w:divBdr>
              <w:divsChild>
                <w:div w:id="210078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5490">
      <w:marLeft w:val="0"/>
      <w:marRight w:val="0"/>
      <w:marTop w:val="0"/>
      <w:marBottom w:val="0"/>
      <w:divBdr>
        <w:top w:val="none" w:sz="0" w:space="0" w:color="auto"/>
        <w:left w:val="none" w:sz="0" w:space="0" w:color="auto"/>
        <w:bottom w:val="none" w:sz="0" w:space="0" w:color="auto"/>
        <w:right w:val="none" w:sz="0" w:space="0" w:color="auto"/>
      </w:divBdr>
      <w:divsChild>
        <w:div w:id="2100787379">
          <w:marLeft w:val="0"/>
          <w:marRight w:val="0"/>
          <w:marTop w:val="0"/>
          <w:marBottom w:val="0"/>
          <w:divBdr>
            <w:top w:val="none" w:sz="0" w:space="0" w:color="auto"/>
            <w:left w:val="none" w:sz="0" w:space="0" w:color="auto"/>
            <w:bottom w:val="none" w:sz="0" w:space="0" w:color="auto"/>
            <w:right w:val="none" w:sz="0" w:space="0" w:color="auto"/>
          </w:divBdr>
          <w:divsChild>
            <w:div w:id="2100786165">
              <w:marLeft w:val="0"/>
              <w:marRight w:val="0"/>
              <w:marTop w:val="0"/>
              <w:marBottom w:val="0"/>
              <w:divBdr>
                <w:top w:val="none" w:sz="0" w:space="0" w:color="auto"/>
                <w:left w:val="none" w:sz="0" w:space="0" w:color="auto"/>
                <w:bottom w:val="none" w:sz="0" w:space="0" w:color="auto"/>
                <w:right w:val="none" w:sz="0" w:space="0" w:color="auto"/>
              </w:divBdr>
              <w:divsChild>
                <w:div w:id="2100787641">
                  <w:marLeft w:val="0"/>
                  <w:marRight w:val="0"/>
                  <w:marTop w:val="0"/>
                  <w:marBottom w:val="0"/>
                  <w:divBdr>
                    <w:top w:val="none" w:sz="0" w:space="0" w:color="auto"/>
                    <w:left w:val="none" w:sz="0" w:space="0" w:color="auto"/>
                    <w:bottom w:val="none" w:sz="0" w:space="0" w:color="auto"/>
                    <w:right w:val="none" w:sz="0" w:space="0" w:color="auto"/>
                  </w:divBdr>
                  <w:divsChild>
                    <w:div w:id="210078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5491">
      <w:marLeft w:val="0"/>
      <w:marRight w:val="0"/>
      <w:marTop w:val="0"/>
      <w:marBottom w:val="0"/>
      <w:divBdr>
        <w:top w:val="none" w:sz="0" w:space="0" w:color="auto"/>
        <w:left w:val="none" w:sz="0" w:space="0" w:color="auto"/>
        <w:bottom w:val="none" w:sz="0" w:space="0" w:color="auto"/>
        <w:right w:val="none" w:sz="0" w:space="0" w:color="auto"/>
      </w:divBdr>
    </w:div>
    <w:div w:id="2100785495">
      <w:marLeft w:val="0"/>
      <w:marRight w:val="0"/>
      <w:marTop w:val="0"/>
      <w:marBottom w:val="0"/>
      <w:divBdr>
        <w:top w:val="none" w:sz="0" w:space="0" w:color="auto"/>
        <w:left w:val="none" w:sz="0" w:space="0" w:color="auto"/>
        <w:bottom w:val="none" w:sz="0" w:space="0" w:color="auto"/>
        <w:right w:val="none" w:sz="0" w:space="0" w:color="auto"/>
      </w:divBdr>
      <w:divsChild>
        <w:div w:id="2100786539">
          <w:marLeft w:val="0"/>
          <w:marRight w:val="0"/>
          <w:marTop w:val="0"/>
          <w:marBottom w:val="0"/>
          <w:divBdr>
            <w:top w:val="none" w:sz="0" w:space="0" w:color="auto"/>
            <w:left w:val="none" w:sz="0" w:space="0" w:color="auto"/>
            <w:bottom w:val="none" w:sz="0" w:space="0" w:color="auto"/>
            <w:right w:val="none" w:sz="0" w:space="0" w:color="auto"/>
          </w:divBdr>
          <w:divsChild>
            <w:div w:id="210078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85497">
      <w:marLeft w:val="0"/>
      <w:marRight w:val="0"/>
      <w:marTop w:val="0"/>
      <w:marBottom w:val="0"/>
      <w:divBdr>
        <w:top w:val="none" w:sz="0" w:space="0" w:color="auto"/>
        <w:left w:val="none" w:sz="0" w:space="0" w:color="auto"/>
        <w:bottom w:val="none" w:sz="0" w:space="0" w:color="auto"/>
        <w:right w:val="none" w:sz="0" w:space="0" w:color="auto"/>
      </w:divBdr>
      <w:divsChild>
        <w:div w:id="2100785885">
          <w:marLeft w:val="0"/>
          <w:marRight w:val="0"/>
          <w:marTop w:val="0"/>
          <w:marBottom w:val="0"/>
          <w:divBdr>
            <w:top w:val="none" w:sz="0" w:space="0" w:color="auto"/>
            <w:left w:val="none" w:sz="0" w:space="0" w:color="auto"/>
            <w:bottom w:val="none" w:sz="0" w:space="0" w:color="auto"/>
            <w:right w:val="none" w:sz="0" w:space="0" w:color="auto"/>
          </w:divBdr>
          <w:divsChild>
            <w:div w:id="2100786687">
              <w:marLeft w:val="0"/>
              <w:marRight w:val="0"/>
              <w:marTop w:val="0"/>
              <w:marBottom w:val="0"/>
              <w:divBdr>
                <w:top w:val="none" w:sz="0" w:space="0" w:color="auto"/>
                <w:left w:val="none" w:sz="0" w:space="0" w:color="auto"/>
                <w:bottom w:val="none" w:sz="0" w:space="0" w:color="auto"/>
                <w:right w:val="none" w:sz="0" w:space="0" w:color="auto"/>
              </w:divBdr>
              <w:divsChild>
                <w:div w:id="2100785924">
                  <w:marLeft w:val="0"/>
                  <w:marRight w:val="0"/>
                  <w:marTop w:val="0"/>
                  <w:marBottom w:val="0"/>
                  <w:divBdr>
                    <w:top w:val="none" w:sz="0" w:space="0" w:color="auto"/>
                    <w:left w:val="none" w:sz="0" w:space="0" w:color="auto"/>
                    <w:bottom w:val="none" w:sz="0" w:space="0" w:color="auto"/>
                    <w:right w:val="none" w:sz="0" w:space="0" w:color="auto"/>
                  </w:divBdr>
                  <w:divsChild>
                    <w:div w:id="210078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5499">
      <w:marLeft w:val="0"/>
      <w:marRight w:val="0"/>
      <w:marTop w:val="0"/>
      <w:marBottom w:val="0"/>
      <w:divBdr>
        <w:top w:val="none" w:sz="0" w:space="0" w:color="auto"/>
        <w:left w:val="none" w:sz="0" w:space="0" w:color="auto"/>
        <w:bottom w:val="none" w:sz="0" w:space="0" w:color="auto"/>
        <w:right w:val="none" w:sz="0" w:space="0" w:color="auto"/>
      </w:divBdr>
      <w:divsChild>
        <w:div w:id="2100785634">
          <w:marLeft w:val="0"/>
          <w:marRight w:val="0"/>
          <w:marTop w:val="0"/>
          <w:marBottom w:val="0"/>
          <w:divBdr>
            <w:top w:val="none" w:sz="0" w:space="0" w:color="auto"/>
            <w:left w:val="none" w:sz="0" w:space="0" w:color="auto"/>
            <w:bottom w:val="none" w:sz="0" w:space="0" w:color="auto"/>
            <w:right w:val="none" w:sz="0" w:space="0" w:color="auto"/>
          </w:divBdr>
        </w:div>
        <w:div w:id="2100785902">
          <w:marLeft w:val="0"/>
          <w:marRight w:val="0"/>
          <w:marTop w:val="0"/>
          <w:marBottom w:val="0"/>
          <w:divBdr>
            <w:top w:val="none" w:sz="0" w:space="0" w:color="auto"/>
            <w:left w:val="none" w:sz="0" w:space="0" w:color="auto"/>
            <w:bottom w:val="none" w:sz="0" w:space="0" w:color="auto"/>
            <w:right w:val="none" w:sz="0" w:space="0" w:color="auto"/>
          </w:divBdr>
        </w:div>
        <w:div w:id="2100786749">
          <w:marLeft w:val="0"/>
          <w:marRight w:val="0"/>
          <w:marTop w:val="0"/>
          <w:marBottom w:val="0"/>
          <w:divBdr>
            <w:top w:val="none" w:sz="0" w:space="0" w:color="auto"/>
            <w:left w:val="none" w:sz="0" w:space="0" w:color="auto"/>
            <w:bottom w:val="none" w:sz="0" w:space="0" w:color="auto"/>
            <w:right w:val="none" w:sz="0" w:space="0" w:color="auto"/>
          </w:divBdr>
        </w:div>
      </w:divsChild>
    </w:div>
    <w:div w:id="2100785500">
      <w:marLeft w:val="0"/>
      <w:marRight w:val="0"/>
      <w:marTop w:val="0"/>
      <w:marBottom w:val="0"/>
      <w:divBdr>
        <w:top w:val="none" w:sz="0" w:space="0" w:color="auto"/>
        <w:left w:val="none" w:sz="0" w:space="0" w:color="auto"/>
        <w:bottom w:val="none" w:sz="0" w:space="0" w:color="auto"/>
        <w:right w:val="none" w:sz="0" w:space="0" w:color="auto"/>
      </w:divBdr>
    </w:div>
    <w:div w:id="2100785503">
      <w:marLeft w:val="0"/>
      <w:marRight w:val="0"/>
      <w:marTop w:val="0"/>
      <w:marBottom w:val="0"/>
      <w:divBdr>
        <w:top w:val="none" w:sz="0" w:space="0" w:color="auto"/>
        <w:left w:val="none" w:sz="0" w:space="0" w:color="auto"/>
        <w:bottom w:val="none" w:sz="0" w:space="0" w:color="auto"/>
        <w:right w:val="none" w:sz="0" w:space="0" w:color="auto"/>
      </w:divBdr>
      <w:divsChild>
        <w:div w:id="2100787468">
          <w:marLeft w:val="0"/>
          <w:marRight w:val="0"/>
          <w:marTop w:val="0"/>
          <w:marBottom w:val="0"/>
          <w:divBdr>
            <w:top w:val="none" w:sz="0" w:space="0" w:color="auto"/>
            <w:left w:val="none" w:sz="0" w:space="0" w:color="auto"/>
            <w:bottom w:val="none" w:sz="0" w:space="0" w:color="auto"/>
            <w:right w:val="none" w:sz="0" w:space="0" w:color="auto"/>
          </w:divBdr>
          <w:divsChild>
            <w:div w:id="2100786396">
              <w:marLeft w:val="0"/>
              <w:marRight w:val="0"/>
              <w:marTop w:val="0"/>
              <w:marBottom w:val="0"/>
              <w:divBdr>
                <w:top w:val="none" w:sz="0" w:space="0" w:color="auto"/>
                <w:left w:val="none" w:sz="0" w:space="0" w:color="auto"/>
                <w:bottom w:val="none" w:sz="0" w:space="0" w:color="auto"/>
                <w:right w:val="none" w:sz="0" w:space="0" w:color="auto"/>
              </w:divBdr>
              <w:divsChild>
                <w:div w:id="210078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5504">
      <w:marLeft w:val="0"/>
      <w:marRight w:val="0"/>
      <w:marTop w:val="0"/>
      <w:marBottom w:val="0"/>
      <w:divBdr>
        <w:top w:val="none" w:sz="0" w:space="0" w:color="auto"/>
        <w:left w:val="none" w:sz="0" w:space="0" w:color="auto"/>
        <w:bottom w:val="none" w:sz="0" w:space="0" w:color="auto"/>
        <w:right w:val="none" w:sz="0" w:space="0" w:color="auto"/>
      </w:divBdr>
    </w:div>
    <w:div w:id="2100785508">
      <w:marLeft w:val="0"/>
      <w:marRight w:val="0"/>
      <w:marTop w:val="0"/>
      <w:marBottom w:val="0"/>
      <w:divBdr>
        <w:top w:val="none" w:sz="0" w:space="0" w:color="auto"/>
        <w:left w:val="none" w:sz="0" w:space="0" w:color="auto"/>
        <w:bottom w:val="none" w:sz="0" w:space="0" w:color="auto"/>
        <w:right w:val="none" w:sz="0" w:space="0" w:color="auto"/>
      </w:divBdr>
      <w:divsChild>
        <w:div w:id="2100786910">
          <w:marLeft w:val="547"/>
          <w:marRight w:val="0"/>
          <w:marTop w:val="0"/>
          <w:marBottom w:val="0"/>
          <w:divBdr>
            <w:top w:val="none" w:sz="0" w:space="0" w:color="auto"/>
            <w:left w:val="none" w:sz="0" w:space="0" w:color="auto"/>
            <w:bottom w:val="none" w:sz="0" w:space="0" w:color="auto"/>
            <w:right w:val="none" w:sz="0" w:space="0" w:color="auto"/>
          </w:divBdr>
        </w:div>
      </w:divsChild>
    </w:div>
    <w:div w:id="2100785510">
      <w:marLeft w:val="0"/>
      <w:marRight w:val="0"/>
      <w:marTop w:val="0"/>
      <w:marBottom w:val="0"/>
      <w:divBdr>
        <w:top w:val="none" w:sz="0" w:space="0" w:color="auto"/>
        <w:left w:val="none" w:sz="0" w:space="0" w:color="auto"/>
        <w:bottom w:val="none" w:sz="0" w:space="0" w:color="auto"/>
        <w:right w:val="none" w:sz="0" w:space="0" w:color="auto"/>
      </w:divBdr>
      <w:divsChild>
        <w:div w:id="2100787270">
          <w:marLeft w:val="0"/>
          <w:marRight w:val="0"/>
          <w:marTop w:val="0"/>
          <w:marBottom w:val="0"/>
          <w:divBdr>
            <w:top w:val="none" w:sz="0" w:space="0" w:color="auto"/>
            <w:left w:val="none" w:sz="0" w:space="0" w:color="auto"/>
            <w:bottom w:val="none" w:sz="0" w:space="0" w:color="auto"/>
            <w:right w:val="none" w:sz="0" w:space="0" w:color="auto"/>
          </w:divBdr>
          <w:divsChild>
            <w:div w:id="2100786815">
              <w:marLeft w:val="0"/>
              <w:marRight w:val="0"/>
              <w:marTop w:val="0"/>
              <w:marBottom w:val="0"/>
              <w:divBdr>
                <w:top w:val="none" w:sz="0" w:space="0" w:color="auto"/>
                <w:left w:val="none" w:sz="0" w:space="0" w:color="auto"/>
                <w:bottom w:val="none" w:sz="0" w:space="0" w:color="auto"/>
                <w:right w:val="none" w:sz="0" w:space="0" w:color="auto"/>
              </w:divBdr>
              <w:divsChild>
                <w:div w:id="2100786490">
                  <w:marLeft w:val="0"/>
                  <w:marRight w:val="0"/>
                  <w:marTop w:val="0"/>
                  <w:marBottom w:val="0"/>
                  <w:divBdr>
                    <w:top w:val="none" w:sz="0" w:space="0" w:color="auto"/>
                    <w:left w:val="none" w:sz="0" w:space="0" w:color="auto"/>
                    <w:bottom w:val="none" w:sz="0" w:space="0" w:color="auto"/>
                    <w:right w:val="none" w:sz="0" w:space="0" w:color="auto"/>
                  </w:divBdr>
                  <w:divsChild>
                    <w:div w:id="210078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5512">
      <w:marLeft w:val="0"/>
      <w:marRight w:val="0"/>
      <w:marTop w:val="0"/>
      <w:marBottom w:val="0"/>
      <w:divBdr>
        <w:top w:val="none" w:sz="0" w:space="0" w:color="auto"/>
        <w:left w:val="none" w:sz="0" w:space="0" w:color="auto"/>
        <w:bottom w:val="none" w:sz="0" w:space="0" w:color="auto"/>
        <w:right w:val="none" w:sz="0" w:space="0" w:color="auto"/>
      </w:divBdr>
    </w:div>
    <w:div w:id="2100785513">
      <w:marLeft w:val="0"/>
      <w:marRight w:val="0"/>
      <w:marTop w:val="0"/>
      <w:marBottom w:val="0"/>
      <w:divBdr>
        <w:top w:val="none" w:sz="0" w:space="0" w:color="auto"/>
        <w:left w:val="none" w:sz="0" w:space="0" w:color="auto"/>
        <w:bottom w:val="none" w:sz="0" w:space="0" w:color="auto"/>
        <w:right w:val="none" w:sz="0" w:space="0" w:color="auto"/>
      </w:divBdr>
    </w:div>
    <w:div w:id="2100785517">
      <w:marLeft w:val="0"/>
      <w:marRight w:val="0"/>
      <w:marTop w:val="0"/>
      <w:marBottom w:val="0"/>
      <w:divBdr>
        <w:top w:val="none" w:sz="0" w:space="0" w:color="auto"/>
        <w:left w:val="none" w:sz="0" w:space="0" w:color="auto"/>
        <w:bottom w:val="none" w:sz="0" w:space="0" w:color="auto"/>
        <w:right w:val="none" w:sz="0" w:space="0" w:color="auto"/>
      </w:divBdr>
      <w:divsChild>
        <w:div w:id="2100786831">
          <w:marLeft w:val="0"/>
          <w:marRight w:val="0"/>
          <w:marTop w:val="0"/>
          <w:marBottom w:val="0"/>
          <w:divBdr>
            <w:top w:val="none" w:sz="0" w:space="0" w:color="auto"/>
            <w:left w:val="none" w:sz="0" w:space="0" w:color="auto"/>
            <w:bottom w:val="none" w:sz="0" w:space="0" w:color="auto"/>
            <w:right w:val="none" w:sz="0" w:space="0" w:color="auto"/>
          </w:divBdr>
          <w:divsChild>
            <w:div w:id="2100785664">
              <w:marLeft w:val="0"/>
              <w:marRight w:val="0"/>
              <w:marTop w:val="0"/>
              <w:marBottom w:val="0"/>
              <w:divBdr>
                <w:top w:val="none" w:sz="0" w:space="0" w:color="auto"/>
                <w:left w:val="none" w:sz="0" w:space="0" w:color="auto"/>
                <w:bottom w:val="none" w:sz="0" w:space="0" w:color="auto"/>
                <w:right w:val="none" w:sz="0" w:space="0" w:color="auto"/>
              </w:divBdr>
              <w:divsChild>
                <w:div w:id="2100787448">
                  <w:marLeft w:val="0"/>
                  <w:marRight w:val="0"/>
                  <w:marTop w:val="0"/>
                  <w:marBottom w:val="0"/>
                  <w:divBdr>
                    <w:top w:val="none" w:sz="0" w:space="0" w:color="auto"/>
                    <w:left w:val="none" w:sz="0" w:space="0" w:color="auto"/>
                    <w:bottom w:val="none" w:sz="0" w:space="0" w:color="auto"/>
                    <w:right w:val="none" w:sz="0" w:space="0" w:color="auto"/>
                  </w:divBdr>
                </w:div>
              </w:divsChild>
            </w:div>
            <w:div w:id="2100787708">
              <w:marLeft w:val="0"/>
              <w:marRight w:val="0"/>
              <w:marTop w:val="0"/>
              <w:marBottom w:val="0"/>
              <w:divBdr>
                <w:top w:val="none" w:sz="0" w:space="0" w:color="auto"/>
                <w:left w:val="none" w:sz="0" w:space="0" w:color="auto"/>
                <w:bottom w:val="none" w:sz="0" w:space="0" w:color="auto"/>
                <w:right w:val="none" w:sz="0" w:space="0" w:color="auto"/>
              </w:divBdr>
              <w:divsChild>
                <w:div w:id="210078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86974">
          <w:marLeft w:val="0"/>
          <w:marRight w:val="0"/>
          <w:marTop w:val="0"/>
          <w:marBottom w:val="0"/>
          <w:divBdr>
            <w:top w:val="none" w:sz="0" w:space="0" w:color="auto"/>
            <w:left w:val="none" w:sz="0" w:space="0" w:color="auto"/>
            <w:bottom w:val="none" w:sz="0" w:space="0" w:color="auto"/>
            <w:right w:val="none" w:sz="0" w:space="0" w:color="auto"/>
          </w:divBdr>
          <w:divsChild>
            <w:div w:id="2100785667">
              <w:marLeft w:val="0"/>
              <w:marRight w:val="0"/>
              <w:marTop w:val="0"/>
              <w:marBottom w:val="0"/>
              <w:divBdr>
                <w:top w:val="none" w:sz="0" w:space="0" w:color="auto"/>
                <w:left w:val="none" w:sz="0" w:space="0" w:color="auto"/>
                <w:bottom w:val="none" w:sz="0" w:space="0" w:color="auto"/>
                <w:right w:val="none" w:sz="0" w:space="0" w:color="auto"/>
              </w:divBdr>
              <w:divsChild>
                <w:div w:id="2100787720">
                  <w:marLeft w:val="0"/>
                  <w:marRight w:val="0"/>
                  <w:marTop w:val="0"/>
                  <w:marBottom w:val="0"/>
                  <w:divBdr>
                    <w:top w:val="none" w:sz="0" w:space="0" w:color="auto"/>
                    <w:left w:val="none" w:sz="0" w:space="0" w:color="auto"/>
                    <w:bottom w:val="none" w:sz="0" w:space="0" w:color="auto"/>
                    <w:right w:val="none" w:sz="0" w:space="0" w:color="auto"/>
                  </w:divBdr>
                </w:div>
              </w:divsChild>
            </w:div>
            <w:div w:id="2100785768">
              <w:marLeft w:val="0"/>
              <w:marRight w:val="0"/>
              <w:marTop w:val="0"/>
              <w:marBottom w:val="0"/>
              <w:divBdr>
                <w:top w:val="none" w:sz="0" w:space="0" w:color="auto"/>
                <w:left w:val="none" w:sz="0" w:space="0" w:color="auto"/>
                <w:bottom w:val="none" w:sz="0" w:space="0" w:color="auto"/>
                <w:right w:val="none" w:sz="0" w:space="0" w:color="auto"/>
              </w:divBdr>
              <w:divsChild>
                <w:div w:id="210078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5518">
      <w:marLeft w:val="0"/>
      <w:marRight w:val="0"/>
      <w:marTop w:val="0"/>
      <w:marBottom w:val="0"/>
      <w:divBdr>
        <w:top w:val="none" w:sz="0" w:space="0" w:color="auto"/>
        <w:left w:val="none" w:sz="0" w:space="0" w:color="auto"/>
        <w:bottom w:val="none" w:sz="0" w:space="0" w:color="auto"/>
        <w:right w:val="none" w:sz="0" w:space="0" w:color="auto"/>
      </w:divBdr>
    </w:div>
    <w:div w:id="2100785527">
      <w:marLeft w:val="0"/>
      <w:marRight w:val="0"/>
      <w:marTop w:val="0"/>
      <w:marBottom w:val="0"/>
      <w:divBdr>
        <w:top w:val="none" w:sz="0" w:space="0" w:color="auto"/>
        <w:left w:val="none" w:sz="0" w:space="0" w:color="auto"/>
        <w:bottom w:val="none" w:sz="0" w:space="0" w:color="auto"/>
        <w:right w:val="none" w:sz="0" w:space="0" w:color="auto"/>
      </w:divBdr>
      <w:divsChild>
        <w:div w:id="2100787096">
          <w:marLeft w:val="0"/>
          <w:marRight w:val="0"/>
          <w:marTop w:val="0"/>
          <w:marBottom w:val="0"/>
          <w:divBdr>
            <w:top w:val="none" w:sz="0" w:space="0" w:color="auto"/>
            <w:left w:val="none" w:sz="0" w:space="0" w:color="auto"/>
            <w:bottom w:val="none" w:sz="0" w:space="0" w:color="auto"/>
            <w:right w:val="none" w:sz="0" w:space="0" w:color="auto"/>
          </w:divBdr>
          <w:divsChild>
            <w:div w:id="2100786048">
              <w:marLeft w:val="0"/>
              <w:marRight w:val="0"/>
              <w:marTop w:val="0"/>
              <w:marBottom w:val="0"/>
              <w:divBdr>
                <w:top w:val="none" w:sz="0" w:space="0" w:color="auto"/>
                <w:left w:val="none" w:sz="0" w:space="0" w:color="auto"/>
                <w:bottom w:val="none" w:sz="0" w:space="0" w:color="auto"/>
                <w:right w:val="none" w:sz="0" w:space="0" w:color="auto"/>
              </w:divBdr>
              <w:divsChild>
                <w:div w:id="2100785944">
                  <w:marLeft w:val="0"/>
                  <w:marRight w:val="0"/>
                  <w:marTop w:val="0"/>
                  <w:marBottom w:val="0"/>
                  <w:divBdr>
                    <w:top w:val="none" w:sz="0" w:space="0" w:color="auto"/>
                    <w:left w:val="none" w:sz="0" w:space="0" w:color="auto"/>
                    <w:bottom w:val="none" w:sz="0" w:space="0" w:color="auto"/>
                    <w:right w:val="none" w:sz="0" w:space="0" w:color="auto"/>
                  </w:divBdr>
                  <w:divsChild>
                    <w:div w:id="210078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5528">
      <w:marLeft w:val="0"/>
      <w:marRight w:val="0"/>
      <w:marTop w:val="0"/>
      <w:marBottom w:val="0"/>
      <w:divBdr>
        <w:top w:val="none" w:sz="0" w:space="0" w:color="auto"/>
        <w:left w:val="none" w:sz="0" w:space="0" w:color="auto"/>
        <w:bottom w:val="none" w:sz="0" w:space="0" w:color="auto"/>
        <w:right w:val="none" w:sz="0" w:space="0" w:color="auto"/>
      </w:divBdr>
      <w:divsChild>
        <w:div w:id="2100786860">
          <w:marLeft w:val="0"/>
          <w:marRight w:val="0"/>
          <w:marTop w:val="0"/>
          <w:marBottom w:val="0"/>
          <w:divBdr>
            <w:top w:val="none" w:sz="0" w:space="0" w:color="auto"/>
            <w:left w:val="none" w:sz="0" w:space="0" w:color="auto"/>
            <w:bottom w:val="none" w:sz="0" w:space="0" w:color="auto"/>
            <w:right w:val="none" w:sz="0" w:space="0" w:color="auto"/>
          </w:divBdr>
          <w:divsChild>
            <w:div w:id="2100786307">
              <w:marLeft w:val="0"/>
              <w:marRight w:val="0"/>
              <w:marTop w:val="0"/>
              <w:marBottom w:val="0"/>
              <w:divBdr>
                <w:top w:val="none" w:sz="0" w:space="0" w:color="auto"/>
                <w:left w:val="none" w:sz="0" w:space="0" w:color="auto"/>
                <w:bottom w:val="none" w:sz="0" w:space="0" w:color="auto"/>
                <w:right w:val="none" w:sz="0" w:space="0" w:color="auto"/>
              </w:divBdr>
              <w:divsChild>
                <w:div w:id="210078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5536">
      <w:marLeft w:val="0"/>
      <w:marRight w:val="0"/>
      <w:marTop w:val="0"/>
      <w:marBottom w:val="0"/>
      <w:divBdr>
        <w:top w:val="none" w:sz="0" w:space="0" w:color="auto"/>
        <w:left w:val="none" w:sz="0" w:space="0" w:color="auto"/>
        <w:bottom w:val="none" w:sz="0" w:space="0" w:color="auto"/>
        <w:right w:val="none" w:sz="0" w:space="0" w:color="auto"/>
      </w:divBdr>
    </w:div>
    <w:div w:id="2100785537">
      <w:marLeft w:val="0"/>
      <w:marRight w:val="0"/>
      <w:marTop w:val="0"/>
      <w:marBottom w:val="0"/>
      <w:divBdr>
        <w:top w:val="none" w:sz="0" w:space="0" w:color="auto"/>
        <w:left w:val="none" w:sz="0" w:space="0" w:color="auto"/>
        <w:bottom w:val="none" w:sz="0" w:space="0" w:color="auto"/>
        <w:right w:val="none" w:sz="0" w:space="0" w:color="auto"/>
      </w:divBdr>
    </w:div>
    <w:div w:id="2100785549">
      <w:marLeft w:val="0"/>
      <w:marRight w:val="0"/>
      <w:marTop w:val="0"/>
      <w:marBottom w:val="0"/>
      <w:divBdr>
        <w:top w:val="none" w:sz="0" w:space="0" w:color="auto"/>
        <w:left w:val="none" w:sz="0" w:space="0" w:color="auto"/>
        <w:bottom w:val="none" w:sz="0" w:space="0" w:color="auto"/>
        <w:right w:val="none" w:sz="0" w:space="0" w:color="auto"/>
      </w:divBdr>
    </w:div>
    <w:div w:id="2100785553">
      <w:marLeft w:val="0"/>
      <w:marRight w:val="0"/>
      <w:marTop w:val="0"/>
      <w:marBottom w:val="0"/>
      <w:divBdr>
        <w:top w:val="none" w:sz="0" w:space="0" w:color="auto"/>
        <w:left w:val="none" w:sz="0" w:space="0" w:color="auto"/>
        <w:bottom w:val="none" w:sz="0" w:space="0" w:color="auto"/>
        <w:right w:val="none" w:sz="0" w:space="0" w:color="auto"/>
      </w:divBdr>
      <w:divsChild>
        <w:div w:id="2100787685">
          <w:marLeft w:val="0"/>
          <w:marRight w:val="0"/>
          <w:marTop w:val="0"/>
          <w:marBottom w:val="0"/>
          <w:divBdr>
            <w:top w:val="none" w:sz="0" w:space="0" w:color="auto"/>
            <w:left w:val="none" w:sz="0" w:space="0" w:color="auto"/>
            <w:bottom w:val="none" w:sz="0" w:space="0" w:color="auto"/>
            <w:right w:val="none" w:sz="0" w:space="0" w:color="auto"/>
          </w:divBdr>
          <w:divsChild>
            <w:div w:id="2100786852">
              <w:marLeft w:val="0"/>
              <w:marRight w:val="0"/>
              <w:marTop w:val="0"/>
              <w:marBottom w:val="0"/>
              <w:divBdr>
                <w:top w:val="none" w:sz="0" w:space="0" w:color="auto"/>
                <w:left w:val="none" w:sz="0" w:space="0" w:color="auto"/>
                <w:bottom w:val="none" w:sz="0" w:space="0" w:color="auto"/>
                <w:right w:val="none" w:sz="0" w:space="0" w:color="auto"/>
              </w:divBdr>
              <w:divsChild>
                <w:div w:id="2100787256">
                  <w:marLeft w:val="0"/>
                  <w:marRight w:val="0"/>
                  <w:marTop w:val="0"/>
                  <w:marBottom w:val="0"/>
                  <w:divBdr>
                    <w:top w:val="none" w:sz="0" w:space="0" w:color="auto"/>
                    <w:left w:val="none" w:sz="0" w:space="0" w:color="auto"/>
                    <w:bottom w:val="none" w:sz="0" w:space="0" w:color="auto"/>
                    <w:right w:val="none" w:sz="0" w:space="0" w:color="auto"/>
                  </w:divBdr>
                  <w:divsChild>
                    <w:div w:id="210078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5555">
      <w:marLeft w:val="0"/>
      <w:marRight w:val="0"/>
      <w:marTop w:val="0"/>
      <w:marBottom w:val="0"/>
      <w:divBdr>
        <w:top w:val="none" w:sz="0" w:space="0" w:color="auto"/>
        <w:left w:val="none" w:sz="0" w:space="0" w:color="auto"/>
        <w:bottom w:val="none" w:sz="0" w:space="0" w:color="auto"/>
        <w:right w:val="none" w:sz="0" w:space="0" w:color="auto"/>
      </w:divBdr>
      <w:divsChild>
        <w:div w:id="2100786289">
          <w:marLeft w:val="0"/>
          <w:marRight w:val="0"/>
          <w:marTop w:val="0"/>
          <w:marBottom w:val="0"/>
          <w:divBdr>
            <w:top w:val="none" w:sz="0" w:space="0" w:color="auto"/>
            <w:left w:val="none" w:sz="0" w:space="0" w:color="auto"/>
            <w:bottom w:val="none" w:sz="0" w:space="0" w:color="auto"/>
            <w:right w:val="none" w:sz="0" w:space="0" w:color="auto"/>
          </w:divBdr>
          <w:divsChild>
            <w:div w:id="2100786794">
              <w:marLeft w:val="0"/>
              <w:marRight w:val="0"/>
              <w:marTop w:val="0"/>
              <w:marBottom w:val="0"/>
              <w:divBdr>
                <w:top w:val="none" w:sz="0" w:space="0" w:color="auto"/>
                <w:left w:val="none" w:sz="0" w:space="0" w:color="auto"/>
                <w:bottom w:val="none" w:sz="0" w:space="0" w:color="auto"/>
                <w:right w:val="none" w:sz="0" w:space="0" w:color="auto"/>
              </w:divBdr>
              <w:divsChild>
                <w:div w:id="210078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5556">
      <w:marLeft w:val="0"/>
      <w:marRight w:val="0"/>
      <w:marTop w:val="0"/>
      <w:marBottom w:val="0"/>
      <w:divBdr>
        <w:top w:val="none" w:sz="0" w:space="0" w:color="auto"/>
        <w:left w:val="none" w:sz="0" w:space="0" w:color="auto"/>
        <w:bottom w:val="none" w:sz="0" w:space="0" w:color="auto"/>
        <w:right w:val="none" w:sz="0" w:space="0" w:color="auto"/>
      </w:divBdr>
    </w:div>
    <w:div w:id="2100785557">
      <w:marLeft w:val="0"/>
      <w:marRight w:val="0"/>
      <w:marTop w:val="0"/>
      <w:marBottom w:val="0"/>
      <w:divBdr>
        <w:top w:val="none" w:sz="0" w:space="0" w:color="auto"/>
        <w:left w:val="none" w:sz="0" w:space="0" w:color="auto"/>
        <w:bottom w:val="none" w:sz="0" w:space="0" w:color="auto"/>
        <w:right w:val="none" w:sz="0" w:space="0" w:color="auto"/>
      </w:divBdr>
    </w:div>
    <w:div w:id="2100785559">
      <w:marLeft w:val="0"/>
      <w:marRight w:val="0"/>
      <w:marTop w:val="0"/>
      <w:marBottom w:val="0"/>
      <w:divBdr>
        <w:top w:val="none" w:sz="0" w:space="0" w:color="auto"/>
        <w:left w:val="none" w:sz="0" w:space="0" w:color="auto"/>
        <w:bottom w:val="none" w:sz="0" w:space="0" w:color="auto"/>
        <w:right w:val="none" w:sz="0" w:space="0" w:color="auto"/>
      </w:divBdr>
    </w:div>
    <w:div w:id="2100785564">
      <w:marLeft w:val="0"/>
      <w:marRight w:val="0"/>
      <w:marTop w:val="0"/>
      <w:marBottom w:val="0"/>
      <w:divBdr>
        <w:top w:val="none" w:sz="0" w:space="0" w:color="auto"/>
        <w:left w:val="none" w:sz="0" w:space="0" w:color="auto"/>
        <w:bottom w:val="none" w:sz="0" w:space="0" w:color="auto"/>
        <w:right w:val="none" w:sz="0" w:space="0" w:color="auto"/>
      </w:divBdr>
    </w:div>
    <w:div w:id="2100785566">
      <w:marLeft w:val="0"/>
      <w:marRight w:val="0"/>
      <w:marTop w:val="0"/>
      <w:marBottom w:val="0"/>
      <w:divBdr>
        <w:top w:val="none" w:sz="0" w:space="0" w:color="auto"/>
        <w:left w:val="none" w:sz="0" w:space="0" w:color="auto"/>
        <w:bottom w:val="none" w:sz="0" w:space="0" w:color="auto"/>
        <w:right w:val="none" w:sz="0" w:space="0" w:color="auto"/>
      </w:divBdr>
    </w:div>
    <w:div w:id="2100785567">
      <w:marLeft w:val="0"/>
      <w:marRight w:val="0"/>
      <w:marTop w:val="0"/>
      <w:marBottom w:val="0"/>
      <w:divBdr>
        <w:top w:val="none" w:sz="0" w:space="0" w:color="auto"/>
        <w:left w:val="none" w:sz="0" w:space="0" w:color="auto"/>
        <w:bottom w:val="none" w:sz="0" w:space="0" w:color="auto"/>
        <w:right w:val="none" w:sz="0" w:space="0" w:color="auto"/>
      </w:divBdr>
      <w:divsChild>
        <w:div w:id="2100786599">
          <w:marLeft w:val="0"/>
          <w:marRight w:val="0"/>
          <w:marTop w:val="0"/>
          <w:marBottom w:val="0"/>
          <w:divBdr>
            <w:top w:val="none" w:sz="0" w:space="0" w:color="auto"/>
            <w:left w:val="none" w:sz="0" w:space="0" w:color="auto"/>
            <w:bottom w:val="none" w:sz="0" w:space="0" w:color="auto"/>
            <w:right w:val="none" w:sz="0" w:space="0" w:color="auto"/>
          </w:divBdr>
          <w:divsChild>
            <w:div w:id="2100785522">
              <w:marLeft w:val="0"/>
              <w:marRight w:val="0"/>
              <w:marTop w:val="0"/>
              <w:marBottom w:val="0"/>
              <w:divBdr>
                <w:top w:val="none" w:sz="0" w:space="0" w:color="auto"/>
                <w:left w:val="none" w:sz="0" w:space="0" w:color="auto"/>
                <w:bottom w:val="none" w:sz="0" w:space="0" w:color="auto"/>
                <w:right w:val="none" w:sz="0" w:space="0" w:color="auto"/>
              </w:divBdr>
              <w:divsChild>
                <w:div w:id="2100787205">
                  <w:marLeft w:val="0"/>
                  <w:marRight w:val="0"/>
                  <w:marTop w:val="0"/>
                  <w:marBottom w:val="0"/>
                  <w:divBdr>
                    <w:top w:val="none" w:sz="0" w:space="0" w:color="auto"/>
                    <w:left w:val="none" w:sz="0" w:space="0" w:color="auto"/>
                    <w:bottom w:val="none" w:sz="0" w:space="0" w:color="auto"/>
                    <w:right w:val="none" w:sz="0" w:space="0" w:color="auto"/>
                  </w:divBdr>
                  <w:divsChild>
                    <w:div w:id="210078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5568">
      <w:marLeft w:val="0"/>
      <w:marRight w:val="0"/>
      <w:marTop w:val="0"/>
      <w:marBottom w:val="0"/>
      <w:divBdr>
        <w:top w:val="none" w:sz="0" w:space="0" w:color="auto"/>
        <w:left w:val="none" w:sz="0" w:space="0" w:color="auto"/>
        <w:bottom w:val="none" w:sz="0" w:space="0" w:color="auto"/>
        <w:right w:val="none" w:sz="0" w:space="0" w:color="auto"/>
      </w:divBdr>
    </w:div>
    <w:div w:id="2100785569">
      <w:marLeft w:val="0"/>
      <w:marRight w:val="0"/>
      <w:marTop w:val="0"/>
      <w:marBottom w:val="0"/>
      <w:divBdr>
        <w:top w:val="none" w:sz="0" w:space="0" w:color="auto"/>
        <w:left w:val="none" w:sz="0" w:space="0" w:color="auto"/>
        <w:bottom w:val="none" w:sz="0" w:space="0" w:color="auto"/>
        <w:right w:val="none" w:sz="0" w:space="0" w:color="auto"/>
      </w:divBdr>
    </w:div>
    <w:div w:id="2100785573">
      <w:marLeft w:val="0"/>
      <w:marRight w:val="0"/>
      <w:marTop w:val="0"/>
      <w:marBottom w:val="0"/>
      <w:divBdr>
        <w:top w:val="none" w:sz="0" w:space="0" w:color="auto"/>
        <w:left w:val="none" w:sz="0" w:space="0" w:color="auto"/>
        <w:bottom w:val="none" w:sz="0" w:space="0" w:color="auto"/>
        <w:right w:val="none" w:sz="0" w:space="0" w:color="auto"/>
      </w:divBdr>
      <w:divsChild>
        <w:div w:id="2100787431">
          <w:marLeft w:val="0"/>
          <w:marRight w:val="0"/>
          <w:marTop w:val="0"/>
          <w:marBottom w:val="0"/>
          <w:divBdr>
            <w:top w:val="none" w:sz="0" w:space="0" w:color="auto"/>
            <w:left w:val="none" w:sz="0" w:space="0" w:color="auto"/>
            <w:bottom w:val="none" w:sz="0" w:space="0" w:color="auto"/>
            <w:right w:val="none" w:sz="0" w:space="0" w:color="auto"/>
          </w:divBdr>
          <w:divsChild>
            <w:div w:id="2100787658">
              <w:marLeft w:val="0"/>
              <w:marRight w:val="0"/>
              <w:marTop w:val="0"/>
              <w:marBottom w:val="0"/>
              <w:divBdr>
                <w:top w:val="none" w:sz="0" w:space="0" w:color="auto"/>
                <w:left w:val="none" w:sz="0" w:space="0" w:color="auto"/>
                <w:bottom w:val="none" w:sz="0" w:space="0" w:color="auto"/>
                <w:right w:val="none" w:sz="0" w:space="0" w:color="auto"/>
              </w:divBdr>
              <w:divsChild>
                <w:div w:id="2100785738">
                  <w:marLeft w:val="0"/>
                  <w:marRight w:val="0"/>
                  <w:marTop w:val="0"/>
                  <w:marBottom w:val="0"/>
                  <w:divBdr>
                    <w:top w:val="none" w:sz="0" w:space="0" w:color="auto"/>
                    <w:left w:val="none" w:sz="0" w:space="0" w:color="auto"/>
                    <w:bottom w:val="none" w:sz="0" w:space="0" w:color="auto"/>
                    <w:right w:val="none" w:sz="0" w:space="0" w:color="auto"/>
                  </w:divBdr>
                  <w:divsChild>
                    <w:div w:id="210078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5575">
      <w:marLeft w:val="0"/>
      <w:marRight w:val="0"/>
      <w:marTop w:val="0"/>
      <w:marBottom w:val="0"/>
      <w:divBdr>
        <w:top w:val="none" w:sz="0" w:space="0" w:color="auto"/>
        <w:left w:val="none" w:sz="0" w:space="0" w:color="auto"/>
        <w:bottom w:val="none" w:sz="0" w:space="0" w:color="auto"/>
        <w:right w:val="none" w:sz="0" w:space="0" w:color="auto"/>
      </w:divBdr>
      <w:divsChild>
        <w:div w:id="2100785788">
          <w:marLeft w:val="0"/>
          <w:marRight w:val="0"/>
          <w:marTop w:val="0"/>
          <w:marBottom w:val="0"/>
          <w:divBdr>
            <w:top w:val="none" w:sz="0" w:space="0" w:color="auto"/>
            <w:left w:val="none" w:sz="0" w:space="0" w:color="auto"/>
            <w:bottom w:val="none" w:sz="0" w:space="0" w:color="auto"/>
            <w:right w:val="none" w:sz="0" w:space="0" w:color="auto"/>
          </w:divBdr>
          <w:divsChild>
            <w:div w:id="2100786621">
              <w:marLeft w:val="0"/>
              <w:marRight w:val="0"/>
              <w:marTop w:val="0"/>
              <w:marBottom w:val="0"/>
              <w:divBdr>
                <w:top w:val="none" w:sz="0" w:space="0" w:color="auto"/>
                <w:left w:val="none" w:sz="0" w:space="0" w:color="auto"/>
                <w:bottom w:val="none" w:sz="0" w:space="0" w:color="auto"/>
                <w:right w:val="none" w:sz="0" w:space="0" w:color="auto"/>
              </w:divBdr>
              <w:divsChild>
                <w:div w:id="210078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5576">
      <w:marLeft w:val="0"/>
      <w:marRight w:val="0"/>
      <w:marTop w:val="0"/>
      <w:marBottom w:val="0"/>
      <w:divBdr>
        <w:top w:val="none" w:sz="0" w:space="0" w:color="auto"/>
        <w:left w:val="none" w:sz="0" w:space="0" w:color="auto"/>
        <w:bottom w:val="none" w:sz="0" w:space="0" w:color="auto"/>
        <w:right w:val="none" w:sz="0" w:space="0" w:color="auto"/>
      </w:divBdr>
    </w:div>
    <w:div w:id="2100785577">
      <w:marLeft w:val="0"/>
      <w:marRight w:val="0"/>
      <w:marTop w:val="0"/>
      <w:marBottom w:val="0"/>
      <w:divBdr>
        <w:top w:val="none" w:sz="0" w:space="0" w:color="auto"/>
        <w:left w:val="none" w:sz="0" w:space="0" w:color="auto"/>
        <w:bottom w:val="none" w:sz="0" w:space="0" w:color="auto"/>
        <w:right w:val="none" w:sz="0" w:space="0" w:color="auto"/>
      </w:divBdr>
      <w:divsChild>
        <w:div w:id="2100787309">
          <w:marLeft w:val="0"/>
          <w:marRight w:val="0"/>
          <w:marTop w:val="0"/>
          <w:marBottom w:val="0"/>
          <w:divBdr>
            <w:top w:val="none" w:sz="0" w:space="0" w:color="auto"/>
            <w:left w:val="none" w:sz="0" w:space="0" w:color="auto"/>
            <w:bottom w:val="none" w:sz="0" w:space="0" w:color="auto"/>
            <w:right w:val="none" w:sz="0" w:space="0" w:color="auto"/>
          </w:divBdr>
          <w:divsChild>
            <w:div w:id="2100786922">
              <w:marLeft w:val="0"/>
              <w:marRight w:val="0"/>
              <w:marTop w:val="0"/>
              <w:marBottom w:val="0"/>
              <w:divBdr>
                <w:top w:val="none" w:sz="0" w:space="0" w:color="auto"/>
                <w:left w:val="none" w:sz="0" w:space="0" w:color="auto"/>
                <w:bottom w:val="none" w:sz="0" w:space="0" w:color="auto"/>
                <w:right w:val="none" w:sz="0" w:space="0" w:color="auto"/>
              </w:divBdr>
              <w:divsChild>
                <w:div w:id="2100786153">
                  <w:marLeft w:val="0"/>
                  <w:marRight w:val="0"/>
                  <w:marTop w:val="0"/>
                  <w:marBottom w:val="0"/>
                  <w:divBdr>
                    <w:top w:val="none" w:sz="0" w:space="0" w:color="auto"/>
                    <w:left w:val="none" w:sz="0" w:space="0" w:color="auto"/>
                    <w:bottom w:val="none" w:sz="0" w:space="0" w:color="auto"/>
                    <w:right w:val="none" w:sz="0" w:space="0" w:color="auto"/>
                  </w:divBdr>
                  <w:divsChild>
                    <w:div w:id="210078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5578">
      <w:marLeft w:val="0"/>
      <w:marRight w:val="0"/>
      <w:marTop w:val="0"/>
      <w:marBottom w:val="0"/>
      <w:divBdr>
        <w:top w:val="none" w:sz="0" w:space="0" w:color="auto"/>
        <w:left w:val="none" w:sz="0" w:space="0" w:color="auto"/>
        <w:bottom w:val="none" w:sz="0" w:space="0" w:color="auto"/>
        <w:right w:val="none" w:sz="0" w:space="0" w:color="auto"/>
      </w:divBdr>
    </w:div>
    <w:div w:id="2100785584">
      <w:marLeft w:val="0"/>
      <w:marRight w:val="0"/>
      <w:marTop w:val="0"/>
      <w:marBottom w:val="0"/>
      <w:divBdr>
        <w:top w:val="none" w:sz="0" w:space="0" w:color="auto"/>
        <w:left w:val="none" w:sz="0" w:space="0" w:color="auto"/>
        <w:bottom w:val="none" w:sz="0" w:space="0" w:color="auto"/>
        <w:right w:val="none" w:sz="0" w:space="0" w:color="auto"/>
      </w:divBdr>
    </w:div>
    <w:div w:id="2100785587">
      <w:marLeft w:val="0"/>
      <w:marRight w:val="0"/>
      <w:marTop w:val="0"/>
      <w:marBottom w:val="0"/>
      <w:divBdr>
        <w:top w:val="none" w:sz="0" w:space="0" w:color="auto"/>
        <w:left w:val="none" w:sz="0" w:space="0" w:color="auto"/>
        <w:bottom w:val="none" w:sz="0" w:space="0" w:color="auto"/>
        <w:right w:val="none" w:sz="0" w:space="0" w:color="auto"/>
      </w:divBdr>
    </w:div>
    <w:div w:id="2100785592">
      <w:marLeft w:val="0"/>
      <w:marRight w:val="0"/>
      <w:marTop w:val="0"/>
      <w:marBottom w:val="0"/>
      <w:divBdr>
        <w:top w:val="none" w:sz="0" w:space="0" w:color="auto"/>
        <w:left w:val="none" w:sz="0" w:space="0" w:color="auto"/>
        <w:bottom w:val="none" w:sz="0" w:space="0" w:color="auto"/>
        <w:right w:val="none" w:sz="0" w:space="0" w:color="auto"/>
      </w:divBdr>
      <w:divsChild>
        <w:div w:id="2100785990">
          <w:marLeft w:val="0"/>
          <w:marRight w:val="0"/>
          <w:marTop w:val="0"/>
          <w:marBottom w:val="0"/>
          <w:divBdr>
            <w:top w:val="none" w:sz="0" w:space="0" w:color="auto"/>
            <w:left w:val="none" w:sz="0" w:space="0" w:color="auto"/>
            <w:bottom w:val="none" w:sz="0" w:space="0" w:color="auto"/>
            <w:right w:val="none" w:sz="0" w:space="0" w:color="auto"/>
          </w:divBdr>
          <w:divsChild>
            <w:div w:id="2100787421">
              <w:marLeft w:val="0"/>
              <w:marRight w:val="0"/>
              <w:marTop w:val="0"/>
              <w:marBottom w:val="0"/>
              <w:divBdr>
                <w:top w:val="none" w:sz="0" w:space="0" w:color="auto"/>
                <w:left w:val="none" w:sz="0" w:space="0" w:color="auto"/>
                <w:bottom w:val="none" w:sz="0" w:space="0" w:color="auto"/>
                <w:right w:val="none" w:sz="0" w:space="0" w:color="auto"/>
              </w:divBdr>
              <w:divsChild>
                <w:div w:id="2100786199">
                  <w:marLeft w:val="0"/>
                  <w:marRight w:val="0"/>
                  <w:marTop w:val="0"/>
                  <w:marBottom w:val="0"/>
                  <w:divBdr>
                    <w:top w:val="none" w:sz="0" w:space="0" w:color="auto"/>
                    <w:left w:val="none" w:sz="0" w:space="0" w:color="auto"/>
                    <w:bottom w:val="none" w:sz="0" w:space="0" w:color="auto"/>
                    <w:right w:val="none" w:sz="0" w:space="0" w:color="auto"/>
                  </w:divBdr>
                  <w:divsChild>
                    <w:div w:id="210078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5594">
      <w:marLeft w:val="0"/>
      <w:marRight w:val="0"/>
      <w:marTop w:val="0"/>
      <w:marBottom w:val="0"/>
      <w:divBdr>
        <w:top w:val="none" w:sz="0" w:space="0" w:color="auto"/>
        <w:left w:val="none" w:sz="0" w:space="0" w:color="auto"/>
        <w:bottom w:val="none" w:sz="0" w:space="0" w:color="auto"/>
        <w:right w:val="none" w:sz="0" w:space="0" w:color="auto"/>
      </w:divBdr>
      <w:divsChild>
        <w:div w:id="2100785492">
          <w:marLeft w:val="0"/>
          <w:marRight w:val="0"/>
          <w:marTop w:val="0"/>
          <w:marBottom w:val="0"/>
          <w:divBdr>
            <w:top w:val="none" w:sz="0" w:space="0" w:color="auto"/>
            <w:left w:val="none" w:sz="0" w:space="0" w:color="auto"/>
            <w:bottom w:val="none" w:sz="0" w:space="0" w:color="auto"/>
            <w:right w:val="none" w:sz="0" w:space="0" w:color="auto"/>
          </w:divBdr>
          <w:divsChild>
            <w:div w:id="2100787288">
              <w:marLeft w:val="0"/>
              <w:marRight w:val="0"/>
              <w:marTop w:val="0"/>
              <w:marBottom w:val="0"/>
              <w:divBdr>
                <w:top w:val="none" w:sz="0" w:space="0" w:color="auto"/>
                <w:left w:val="none" w:sz="0" w:space="0" w:color="auto"/>
                <w:bottom w:val="none" w:sz="0" w:space="0" w:color="auto"/>
                <w:right w:val="none" w:sz="0" w:space="0" w:color="auto"/>
              </w:divBdr>
              <w:divsChild>
                <w:div w:id="210078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87366">
          <w:marLeft w:val="0"/>
          <w:marRight w:val="0"/>
          <w:marTop w:val="0"/>
          <w:marBottom w:val="0"/>
          <w:divBdr>
            <w:top w:val="none" w:sz="0" w:space="0" w:color="auto"/>
            <w:left w:val="none" w:sz="0" w:space="0" w:color="auto"/>
            <w:bottom w:val="none" w:sz="0" w:space="0" w:color="auto"/>
            <w:right w:val="none" w:sz="0" w:space="0" w:color="auto"/>
          </w:divBdr>
          <w:divsChild>
            <w:div w:id="2100785845">
              <w:marLeft w:val="0"/>
              <w:marRight w:val="0"/>
              <w:marTop w:val="0"/>
              <w:marBottom w:val="0"/>
              <w:divBdr>
                <w:top w:val="none" w:sz="0" w:space="0" w:color="auto"/>
                <w:left w:val="none" w:sz="0" w:space="0" w:color="auto"/>
                <w:bottom w:val="none" w:sz="0" w:space="0" w:color="auto"/>
                <w:right w:val="none" w:sz="0" w:space="0" w:color="auto"/>
              </w:divBdr>
              <w:divsChild>
                <w:div w:id="2100785525">
                  <w:marLeft w:val="0"/>
                  <w:marRight w:val="0"/>
                  <w:marTop w:val="0"/>
                  <w:marBottom w:val="0"/>
                  <w:divBdr>
                    <w:top w:val="none" w:sz="0" w:space="0" w:color="auto"/>
                    <w:left w:val="none" w:sz="0" w:space="0" w:color="auto"/>
                    <w:bottom w:val="none" w:sz="0" w:space="0" w:color="auto"/>
                    <w:right w:val="none" w:sz="0" w:space="0" w:color="auto"/>
                  </w:divBdr>
                </w:div>
              </w:divsChild>
            </w:div>
            <w:div w:id="2100787445">
              <w:marLeft w:val="0"/>
              <w:marRight w:val="0"/>
              <w:marTop w:val="0"/>
              <w:marBottom w:val="0"/>
              <w:divBdr>
                <w:top w:val="none" w:sz="0" w:space="0" w:color="auto"/>
                <w:left w:val="none" w:sz="0" w:space="0" w:color="auto"/>
                <w:bottom w:val="none" w:sz="0" w:space="0" w:color="auto"/>
                <w:right w:val="none" w:sz="0" w:space="0" w:color="auto"/>
              </w:divBdr>
              <w:divsChild>
                <w:div w:id="210078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5595">
      <w:marLeft w:val="0"/>
      <w:marRight w:val="0"/>
      <w:marTop w:val="0"/>
      <w:marBottom w:val="0"/>
      <w:divBdr>
        <w:top w:val="none" w:sz="0" w:space="0" w:color="auto"/>
        <w:left w:val="none" w:sz="0" w:space="0" w:color="auto"/>
        <w:bottom w:val="none" w:sz="0" w:space="0" w:color="auto"/>
        <w:right w:val="none" w:sz="0" w:space="0" w:color="auto"/>
      </w:divBdr>
      <w:divsChild>
        <w:div w:id="2100785524">
          <w:marLeft w:val="0"/>
          <w:marRight w:val="0"/>
          <w:marTop w:val="0"/>
          <w:marBottom w:val="0"/>
          <w:divBdr>
            <w:top w:val="none" w:sz="0" w:space="0" w:color="auto"/>
            <w:left w:val="none" w:sz="0" w:space="0" w:color="auto"/>
            <w:bottom w:val="none" w:sz="0" w:space="0" w:color="auto"/>
            <w:right w:val="none" w:sz="0" w:space="0" w:color="auto"/>
          </w:divBdr>
          <w:divsChild>
            <w:div w:id="2100785530">
              <w:marLeft w:val="0"/>
              <w:marRight w:val="0"/>
              <w:marTop w:val="0"/>
              <w:marBottom w:val="0"/>
              <w:divBdr>
                <w:top w:val="none" w:sz="0" w:space="0" w:color="auto"/>
                <w:left w:val="none" w:sz="0" w:space="0" w:color="auto"/>
                <w:bottom w:val="none" w:sz="0" w:space="0" w:color="auto"/>
                <w:right w:val="none" w:sz="0" w:space="0" w:color="auto"/>
              </w:divBdr>
              <w:divsChild>
                <w:div w:id="2100785882">
                  <w:marLeft w:val="0"/>
                  <w:marRight w:val="0"/>
                  <w:marTop w:val="0"/>
                  <w:marBottom w:val="0"/>
                  <w:divBdr>
                    <w:top w:val="none" w:sz="0" w:space="0" w:color="auto"/>
                    <w:left w:val="none" w:sz="0" w:space="0" w:color="auto"/>
                    <w:bottom w:val="none" w:sz="0" w:space="0" w:color="auto"/>
                    <w:right w:val="none" w:sz="0" w:space="0" w:color="auto"/>
                  </w:divBdr>
                  <w:divsChild>
                    <w:div w:id="210078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5597">
      <w:marLeft w:val="0"/>
      <w:marRight w:val="0"/>
      <w:marTop w:val="0"/>
      <w:marBottom w:val="0"/>
      <w:divBdr>
        <w:top w:val="none" w:sz="0" w:space="0" w:color="auto"/>
        <w:left w:val="none" w:sz="0" w:space="0" w:color="auto"/>
        <w:bottom w:val="none" w:sz="0" w:space="0" w:color="auto"/>
        <w:right w:val="none" w:sz="0" w:space="0" w:color="auto"/>
      </w:divBdr>
    </w:div>
    <w:div w:id="2100785601">
      <w:marLeft w:val="0"/>
      <w:marRight w:val="0"/>
      <w:marTop w:val="0"/>
      <w:marBottom w:val="0"/>
      <w:divBdr>
        <w:top w:val="none" w:sz="0" w:space="0" w:color="auto"/>
        <w:left w:val="none" w:sz="0" w:space="0" w:color="auto"/>
        <w:bottom w:val="none" w:sz="0" w:space="0" w:color="auto"/>
        <w:right w:val="none" w:sz="0" w:space="0" w:color="auto"/>
      </w:divBdr>
      <w:divsChild>
        <w:div w:id="2100786979">
          <w:marLeft w:val="0"/>
          <w:marRight w:val="0"/>
          <w:marTop w:val="0"/>
          <w:marBottom w:val="0"/>
          <w:divBdr>
            <w:top w:val="none" w:sz="0" w:space="0" w:color="auto"/>
            <w:left w:val="none" w:sz="0" w:space="0" w:color="auto"/>
            <w:bottom w:val="none" w:sz="0" w:space="0" w:color="auto"/>
            <w:right w:val="none" w:sz="0" w:space="0" w:color="auto"/>
          </w:divBdr>
          <w:divsChild>
            <w:div w:id="2100786840">
              <w:marLeft w:val="0"/>
              <w:marRight w:val="0"/>
              <w:marTop w:val="0"/>
              <w:marBottom w:val="0"/>
              <w:divBdr>
                <w:top w:val="none" w:sz="0" w:space="0" w:color="auto"/>
                <w:left w:val="none" w:sz="0" w:space="0" w:color="auto"/>
                <w:bottom w:val="none" w:sz="0" w:space="0" w:color="auto"/>
                <w:right w:val="none" w:sz="0" w:space="0" w:color="auto"/>
              </w:divBdr>
              <w:divsChild>
                <w:div w:id="2100785703">
                  <w:marLeft w:val="0"/>
                  <w:marRight w:val="0"/>
                  <w:marTop w:val="0"/>
                  <w:marBottom w:val="0"/>
                  <w:divBdr>
                    <w:top w:val="none" w:sz="0" w:space="0" w:color="auto"/>
                    <w:left w:val="none" w:sz="0" w:space="0" w:color="auto"/>
                    <w:bottom w:val="none" w:sz="0" w:space="0" w:color="auto"/>
                    <w:right w:val="none" w:sz="0" w:space="0" w:color="auto"/>
                  </w:divBdr>
                  <w:divsChild>
                    <w:div w:id="210078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5605">
      <w:marLeft w:val="0"/>
      <w:marRight w:val="0"/>
      <w:marTop w:val="0"/>
      <w:marBottom w:val="0"/>
      <w:divBdr>
        <w:top w:val="none" w:sz="0" w:space="0" w:color="auto"/>
        <w:left w:val="none" w:sz="0" w:space="0" w:color="auto"/>
        <w:bottom w:val="none" w:sz="0" w:space="0" w:color="auto"/>
        <w:right w:val="none" w:sz="0" w:space="0" w:color="auto"/>
      </w:divBdr>
      <w:divsChild>
        <w:div w:id="2100787078">
          <w:marLeft w:val="0"/>
          <w:marRight w:val="0"/>
          <w:marTop w:val="0"/>
          <w:marBottom w:val="0"/>
          <w:divBdr>
            <w:top w:val="none" w:sz="0" w:space="0" w:color="auto"/>
            <w:left w:val="none" w:sz="0" w:space="0" w:color="auto"/>
            <w:bottom w:val="none" w:sz="0" w:space="0" w:color="auto"/>
            <w:right w:val="none" w:sz="0" w:space="0" w:color="auto"/>
          </w:divBdr>
          <w:divsChild>
            <w:div w:id="2100786011">
              <w:marLeft w:val="0"/>
              <w:marRight w:val="0"/>
              <w:marTop w:val="0"/>
              <w:marBottom w:val="0"/>
              <w:divBdr>
                <w:top w:val="none" w:sz="0" w:space="0" w:color="auto"/>
                <w:left w:val="none" w:sz="0" w:space="0" w:color="auto"/>
                <w:bottom w:val="none" w:sz="0" w:space="0" w:color="auto"/>
                <w:right w:val="none" w:sz="0" w:space="0" w:color="auto"/>
              </w:divBdr>
              <w:divsChild>
                <w:div w:id="2100785851">
                  <w:marLeft w:val="0"/>
                  <w:marRight w:val="0"/>
                  <w:marTop w:val="0"/>
                  <w:marBottom w:val="0"/>
                  <w:divBdr>
                    <w:top w:val="none" w:sz="0" w:space="0" w:color="auto"/>
                    <w:left w:val="none" w:sz="0" w:space="0" w:color="auto"/>
                    <w:bottom w:val="none" w:sz="0" w:space="0" w:color="auto"/>
                    <w:right w:val="none" w:sz="0" w:space="0" w:color="auto"/>
                  </w:divBdr>
                  <w:divsChild>
                    <w:div w:id="210078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5607">
      <w:marLeft w:val="0"/>
      <w:marRight w:val="0"/>
      <w:marTop w:val="0"/>
      <w:marBottom w:val="0"/>
      <w:divBdr>
        <w:top w:val="none" w:sz="0" w:space="0" w:color="auto"/>
        <w:left w:val="none" w:sz="0" w:space="0" w:color="auto"/>
        <w:bottom w:val="none" w:sz="0" w:space="0" w:color="auto"/>
        <w:right w:val="none" w:sz="0" w:space="0" w:color="auto"/>
      </w:divBdr>
      <w:divsChild>
        <w:div w:id="2100787470">
          <w:marLeft w:val="0"/>
          <w:marRight w:val="0"/>
          <w:marTop w:val="0"/>
          <w:marBottom w:val="0"/>
          <w:divBdr>
            <w:top w:val="none" w:sz="0" w:space="0" w:color="auto"/>
            <w:left w:val="none" w:sz="0" w:space="0" w:color="auto"/>
            <w:bottom w:val="none" w:sz="0" w:space="0" w:color="auto"/>
            <w:right w:val="none" w:sz="0" w:space="0" w:color="auto"/>
          </w:divBdr>
          <w:divsChild>
            <w:div w:id="2100785631">
              <w:marLeft w:val="0"/>
              <w:marRight w:val="0"/>
              <w:marTop w:val="0"/>
              <w:marBottom w:val="0"/>
              <w:divBdr>
                <w:top w:val="none" w:sz="0" w:space="0" w:color="auto"/>
                <w:left w:val="none" w:sz="0" w:space="0" w:color="auto"/>
                <w:bottom w:val="none" w:sz="0" w:space="0" w:color="auto"/>
                <w:right w:val="none" w:sz="0" w:space="0" w:color="auto"/>
              </w:divBdr>
              <w:divsChild>
                <w:div w:id="2100787125">
                  <w:marLeft w:val="0"/>
                  <w:marRight w:val="0"/>
                  <w:marTop w:val="0"/>
                  <w:marBottom w:val="0"/>
                  <w:divBdr>
                    <w:top w:val="none" w:sz="0" w:space="0" w:color="auto"/>
                    <w:left w:val="none" w:sz="0" w:space="0" w:color="auto"/>
                    <w:bottom w:val="none" w:sz="0" w:space="0" w:color="auto"/>
                    <w:right w:val="none" w:sz="0" w:space="0" w:color="auto"/>
                  </w:divBdr>
                  <w:divsChild>
                    <w:div w:id="210078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5610">
      <w:marLeft w:val="0"/>
      <w:marRight w:val="0"/>
      <w:marTop w:val="0"/>
      <w:marBottom w:val="0"/>
      <w:divBdr>
        <w:top w:val="none" w:sz="0" w:space="0" w:color="auto"/>
        <w:left w:val="none" w:sz="0" w:space="0" w:color="auto"/>
        <w:bottom w:val="none" w:sz="0" w:space="0" w:color="auto"/>
        <w:right w:val="none" w:sz="0" w:space="0" w:color="auto"/>
      </w:divBdr>
    </w:div>
    <w:div w:id="2100785620">
      <w:marLeft w:val="0"/>
      <w:marRight w:val="0"/>
      <w:marTop w:val="0"/>
      <w:marBottom w:val="0"/>
      <w:divBdr>
        <w:top w:val="none" w:sz="0" w:space="0" w:color="auto"/>
        <w:left w:val="none" w:sz="0" w:space="0" w:color="auto"/>
        <w:bottom w:val="none" w:sz="0" w:space="0" w:color="auto"/>
        <w:right w:val="none" w:sz="0" w:space="0" w:color="auto"/>
      </w:divBdr>
    </w:div>
    <w:div w:id="2100785623">
      <w:marLeft w:val="0"/>
      <w:marRight w:val="0"/>
      <w:marTop w:val="0"/>
      <w:marBottom w:val="0"/>
      <w:divBdr>
        <w:top w:val="none" w:sz="0" w:space="0" w:color="auto"/>
        <w:left w:val="none" w:sz="0" w:space="0" w:color="auto"/>
        <w:bottom w:val="none" w:sz="0" w:space="0" w:color="auto"/>
        <w:right w:val="none" w:sz="0" w:space="0" w:color="auto"/>
      </w:divBdr>
      <w:divsChild>
        <w:div w:id="2100786469">
          <w:marLeft w:val="0"/>
          <w:marRight w:val="0"/>
          <w:marTop w:val="0"/>
          <w:marBottom w:val="0"/>
          <w:divBdr>
            <w:top w:val="none" w:sz="0" w:space="0" w:color="auto"/>
            <w:left w:val="none" w:sz="0" w:space="0" w:color="auto"/>
            <w:bottom w:val="none" w:sz="0" w:space="0" w:color="auto"/>
            <w:right w:val="none" w:sz="0" w:space="0" w:color="auto"/>
          </w:divBdr>
          <w:divsChild>
            <w:div w:id="2100787526">
              <w:marLeft w:val="0"/>
              <w:marRight w:val="0"/>
              <w:marTop w:val="0"/>
              <w:marBottom w:val="0"/>
              <w:divBdr>
                <w:top w:val="none" w:sz="0" w:space="0" w:color="auto"/>
                <w:left w:val="none" w:sz="0" w:space="0" w:color="auto"/>
                <w:bottom w:val="none" w:sz="0" w:space="0" w:color="auto"/>
                <w:right w:val="none" w:sz="0" w:space="0" w:color="auto"/>
              </w:divBdr>
              <w:divsChild>
                <w:div w:id="2100787281">
                  <w:marLeft w:val="0"/>
                  <w:marRight w:val="0"/>
                  <w:marTop w:val="0"/>
                  <w:marBottom w:val="0"/>
                  <w:divBdr>
                    <w:top w:val="none" w:sz="0" w:space="0" w:color="auto"/>
                    <w:left w:val="none" w:sz="0" w:space="0" w:color="auto"/>
                    <w:bottom w:val="none" w:sz="0" w:space="0" w:color="auto"/>
                    <w:right w:val="none" w:sz="0" w:space="0" w:color="auto"/>
                  </w:divBdr>
                  <w:divsChild>
                    <w:div w:id="2100786178">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 w:id="210078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85628">
      <w:marLeft w:val="0"/>
      <w:marRight w:val="0"/>
      <w:marTop w:val="0"/>
      <w:marBottom w:val="0"/>
      <w:divBdr>
        <w:top w:val="none" w:sz="0" w:space="0" w:color="auto"/>
        <w:left w:val="none" w:sz="0" w:space="0" w:color="auto"/>
        <w:bottom w:val="none" w:sz="0" w:space="0" w:color="auto"/>
        <w:right w:val="none" w:sz="0" w:space="0" w:color="auto"/>
      </w:divBdr>
      <w:divsChild>
        <w:div w:id="2100785477">
          <w:marLeft w:val="0"/>
          <w:marRight w:val="0"/>
          <w:marTop w:val="0"/>
          <w:marBottom w:val="0"/>
          <w:divBdr>
            <w:top w:val="none" w:sz="0" w:space="0" w:color="auto"/>
            <w:left w:val="none" w:sz="0" w:space="0" w:color="auto"/>
            <w:bottom w:val="none" w:sz="0" w:space="0" w:color="auto"/>
            <w:right w:val="none" w:sz="0" w:space="0" w:color="auto"/>
          </w:divBdr>
          <w:divsChild>
            <w:div w:id="2100785669">
              <w:marLeft w:val="0"/>
              <w:marRight w:val="0"/>
              <w:marTop w:val="0"/>
              <w:marBottom w:val="0"/>
              <w:divBdr>
                <w:top w:val="none" w:sz="0" w:space="0" w:color="auto"/>
                <w:left w:val="none" w:sz="0" w:space="0" w:color="auto"/>
                <w:bottom w:val="none" w:sz="0" w:space="0" w:color="auto"/>
                <w:right w:val="none" w:sz="0" w:space="0" w:color="auto"/>
              </w:divBdr>
              <w:divsChild>
                <w:div w:id="2100787306">
                  <w:marLeft w:val="0"/>
                  <w:marRight w:val="0"/>
                  <w:marTop w:val="0"/>
                  <w:marBottom w:val="0"/>
                  <w:divBdr>
                    <w:top w:val="none" w:sz="0" w:space="0" w:color="auto"/>
                    <w:left w:val="none" w:sz="0" w:space="0" w:color="auto"/>
                    <w:bottom w:val="none" w:sz="0" w:space="0" w:color="auto"/>
                    <w:right w:val="none" w:sz="0" w:space="0" w:color="auto"/>
                  </w:divBdr>
                  <w:divsChild>
                    <w:div w:id="210078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5637">
      <w:marLeft w:val="0"/>
      <w:marRight w:val="0"/>
      <w:marTop w:val="0"/>
      <w:marBottom w:val="0"/>
      <w:divBdr>
        <w:top w:val="none" w:sz="0" w:space="0" w:color="auto"/>
        <w:left w:val="none" w:sz="0" w:space="0" w:color="auto"/>
        <w:bottom w:val="none" w:sz="0" w:space="0" w:color="auto"/>
        <w:right w:val="none" w:sz="0" w:space="0" w:color="auto"/>
      </w:divBdr>
    </w:div>
    <w:div w:id="2100785643">
      <w:marLeft w:val="0"/>
      <w:marRight w:val="0"/>
      <w:marTop w:val="0"/>
      <w:marBottom w:val="0"/>
      <w:divBdr>
        <w:top w:val="none" w:sz="0" w:space="0" w:color="auto"/>
        <w:left w:val="none" w:sz="0" w:space="0" w:color="auto"/>
        <w:bottom w:val="none" w:sz="0" w:space="0" w:color="auto"/>
        <w:right w:val="none" w:sz="0" w:space="0" w:color="auto"/>
      </w:divBdr>
    </w:div>
    <w:div w:id="2100785646">
      <w:marLeft w:val="0"/>
      <w:marRight w:val="0"/>
      <w:marTop w:val="0"/>
      <w:marBottom w:val="0"/>
      <w:divBdr>
        <w:top w:val="none" w:sz="0" w:space="0" w:color="auto"/>
        <w:left w:val="none" w:sz="0" w:space="0" w:color="auto"/>
        <w:bottom w:val="none" w:sz="0" w:space="0" w:color="auto"/>
        <w:right w:val="none" w:sz="0" w:space="0" w:color="auto"/>
      </w:divBdr>
      <w:divsChild>
        <w:div w:id="2100786465">
          <w:marLeft w:val="0"/>
          <w:marRight w:val="0"/>
          <w:marTop w:val="0"/>
          <w:marBottom w:val="0"/>
          <w:divBdr>
            <w:top w:val="none" w:sz="0" w:space="0" w:color="auto"/>
            <w:left w:val="none" w:sz="0" w:space="0" w:color="auto"/>
            <w:bottom w:val="none" w:sz="0" w:space="0" w:color="auto"/>
            <w:right w:val="none" w:sz="0" w:space="0" w:color="auto"/>
          </w:divBdr>
          <w:divsChild>
            <w:div w:id="2100787625">
              <w:marLeft w:val="0"/>
              <w:marRight w:val="0"/>
              <w:marTop w:val="0"/>
              <w:marBottom w:val="0"/>
              <w:divBdr>
                <w:top w:val="none" w:sz="0" w:space="0" w:color="auto"/>
                <w:left w:val="none" w:sz="0" w:space="0" w:color="auto"/>
                <w:bottom w:val="none" w:sz="0" w:space="0" w:color="auto"/>
                <w:right w:val="none" w:sz="0" w:space="0" w:color="auto"/>
              </w:divBdr>
              <w:divsChild>
                <w:div w:id="210078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5659">
      <w:marLeft w:val="0"/>
      <w:marRight w:val="0"/>
      <w:marTop w:val="0"/>
      <w:marBottom w:val="0"/>
      <w:divBdr>
        <w:top w:val="none" w:sz="0" w:space="0" w:color="auto"/>
        <w:left w:val="none" w:sz="0" w:space="0" w:color="auto"/>
        <w:bottom w:val="none" w:sz="0" w:space="0" w:color="auto"/>
        <w:right w:val="none" w:sz="0" w:space="0" w:color="auto"/>
      </w:divBdr>
    </w:div>
    <w:div w:id="2100785660">
      <w:marLeft w:val="0"/>
      <w:marRight w:val="0"/>
      <w:marTop w:val="0"/>
      <w:marBottom w:val="0"/>
      <w:divBdr>
        <w:top w:val="none" w:sz="0" w:space="0" w:color="auto"/>
        <w:left w:val="none" w:sz="0" w:space="0" w:color="auto"/>
        <w:bottom w:val="none" w:sz="0" w:space="0" w:color="auto"/>
        <w:right w:val="none" w:sz="0" w:space="0" w:color="auto"/>
      </w:divBdr>
      <w:divsChild>
        <w:div w:id="2100787410">
          <w:marLeft w:val="0"/>
          <w:marRight w:val="0"/>
          <w:marTop w:val="0"/>
          <w:marBottom w:val="0"/>
          <w:divBdr>
            <w:top w:val="none" w:sz="0" w:space="0" w:color="auto"/>
            <w:left w:val="none" w:sz="0" w:space="0" w:color="auto"/>
            <w:bottom w:val="none" w:sz="0" w:space="0" w:color="auto"/>
            <w:right w:val="none" w:sz="0" w:space="0" w:color="auto"/>
          </w:divBdr>
          <w:divsChild>
            <w:div w:id="2100785558">
              <w:marLeft w:val="0"/>
              <w:marRight w:val="0"/>
              <w:marTop w:val="0"/>
              <w:marBottom w:val="0"/>
              <w:divBdr>
                <w:top w:val="none" w:sz="0" w:space="0" w:color="auto"/>
                <w:left w:val="none" w:sz="0" w:space="0" w:color="auto"/>
                <w:bottom w:val="none" w:sz="0" w:space="0" w:color="auto"/>
                <w:right w:val="none" w:sz="0" w:space="0" w:color="auto"/>
              </w:divBdr>
              <w:divsChild>
                <w:div w:id="210078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87499">
          <w:marLeft w:val="0"/>
          <w:marRight w:val="0"/>
          <w:marTop w:val="0"/>
          <w:marBottom w:val="0"/>
          <w:divBdr>
            <w:top w:val="none" w:sz="0" w:space="0" w:color="auto"/>
            <w:left w:val="none" w:sz="0" w:space="0" w:color="auto"/>
            <w:bottom w:val="none" w:sz="0" w:space="0" w:color="auto"/>
            <w:right w:val="none" w:sz="0" w:space="0" w:color="auto"/>
          </w:divBdr>
          <w:divsChild>
            <w:div w:id="2100786585">
              <w:marLeft w:val="0"/>
              <w:marRight w:val="0"/>
              <w:marTop w:val="0"/>
              <w:marBottom w:val="0"/>
              <w:divBdr>
                <w:top w:val="none" w:sz="0" w:space="0" w:color="auto"/>
                <w:left w:val="none" w:sz="0" w:space="0" w:color="auto"/>
                <w:bottom w:val="none" w:sz="0" w:space="0" w:color="auto"/>
                <w:right w:val="none" w:sz="0" w:space="0" w:color="auto"/>
              </w:divBdr>
              <w:divsChild>
                <w:div w:id="2100785725">
                  <w:marLeft w:val="0"/>
                  <w:marRight w:val="0"/>
                  <w:marTop w:val="0"/>
                  <w:marBottom w:val="0"/>
                  <w:divBdr>
                    <w:top w:val="none" w:sz="0" w:space="0" w:color="auto"/>
                    <w:left w:val="none" w:sz="0" w:space="0" w:color="auto"/>
                    <w:bottom w:val="none" w:sz="0" w:space="0" w:color="auto"/>
                    <w:right w:val="none" w:sz="0" w:space="0" w:color="auto"/>
                  </w:divBdr>
                </w:div>
              </w:divsChild>
            </w:div>
            <w:div w:id="2100787287">
              <w:marLeft w:val="0"/>
              <w:marRight w:val="0"/>
              <w:marTop w:val="0"/>
              <w:marBottom w:val="0"/>
              <w:divBdr>
                <w:top w:val="none" w:sz="0" w:space="0" w:color="auto"/>
                <w:left w:val="none" w:sz="0" w:space="0" w:color="auto"/>
                <w:bottom w:val="none" w:sz="0" w:space="0" w:color="auto"/>
                <w:right w:val="none" w:sz="0" w:space="0" w:color="auto"/>
              </w:divBdr>
              <w:divsChild>
                <w:div w:id="210078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5661">
      <w:marLeft w:val="0"/>
      <w:marRight w:val="0"/>
      <w:marTop w:val="0"/>
      <w:marBottom w:val="0"/>
      <w:divBdr>
        <w:top w:val="none" w:sz="0" w:space="0" w:color="auto"/>
        <w:left w:val="none" w:sz="0" w:space="0" w:color="auto"/>
        <w:bottom w:val="none" w:sz="0" w:space="0" w:color="auto"/>
        <w:right w:val="none" w:sz="0" w:space="0" w:color="auto"/>
      </w:divBdr>
    </w:div>
    <w:div w:id="2100785674">
      <w:marLeft w:val="0"/>
      <w:marRight w:val="0"/>
      <w:marTop w:val="0"/>
      <w:marBottom w:val="0"/>
      <w:divBdr>
        <w:top w:val="none" w:sz="0" w:space="0" w:color="auto"/>
        <w:left w:val="none" w:sz="0" w:space="0" w:color="auto"/>
        <w:bottom w:val="none" w:sz="0" w:space="0" w:color="auto"/>
        <w:right w:val="none" w:sz="0" w:space="0" w:color="auto"/>
      </w:divBdr>
    </w:div>
    <w:div w:id="2100785675">
      <w:marLeft w:val="0"/>
      <w:marRight w:val="0"/>
      <w:marTop w:val="0"/>
      <w:marBottom w:val="0"/>
      <w:divBdr>
        <w:top w:val="none" w:sz="0" w:space="0" w:color="auto"/>
        <w:left w:val="none" w:sz="0" w:space="0" w:color="auto"/>
        <w:bottom w:val="none" w:sz="0" w:space="0" w:color="auto"/>
        <w:right w:val="none" w:sz="0" w:space="0" w:color="auto"/>
      </w:divBdr>
      <w:divsChild>
        <w:div w:id="2100786777">
          <w:marLeft w:val="0"/>
          <w:marRight w:val="0"/>
          <w:marTop w:val="0"/>
          <w:marBottom w:val="0"/>
          <w:divBdr>
            <w:top w:val="none" w:sz="0" w:space="0" w:color="auto"/>
            <w:left w:val="none" w:sz="0" w:space="0" w:color="auto"/>
            <w:bottom w:val="none" w:sz="0" w:space="0" w:color="auto"/>
            <w:right w:val="none" w:sz="0" w:space="0" w:color="auto"/>
          </w:divBdr>
          <w:divsChild>
            <w:div w:id="2100786427">
              <w:marLeft w:val="0"/>
              <w:marRight w:val="0"/>
              <w:marTop w:val="0"/>
              <w:marBottom w:val="0"/>
              <w:divBdr>
                <w:top w:val="none" w:sz="0" w:space="0" w:color="auto"/>
                <w:left w:val="none" w:sz="0" w:space="0" w:color="auto"/>
                <w:bottom w:val="none" w:sz="0" w:space="0" w:color="auto"/>
                <w:right w:val="none" w:sz="0" w:space="0" w:color="auto"/>
              </w:divBdr>
              <w:divsChild>
                <w:div w:id="2100785791">
                  <w:marLeft w:val="0"/>
                  <w:marRight w:val="0"/>
                  <w:marTop w:val="0"/>
                  <w:marBottom w:val="0"/>
                  <w:divBdr>
                    <w:top w:val="none" w:sz="0" w:space="0" w:color="auto"/>
                    <w:left w:val="none" w:sz="0" w:space="0" w:color="auto"/>
                    <w:bottom w:val="none" w:sz="0" w:space="0" w:color="auto"/>
                    <w:right w:val="none" w:sz="0" w:space="0" w:color="auto"/>
                  </w:divBdr>
                  <w:divsChild>
                    <w:div w:id="210078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5680">
      <w:marLeft w:val="0"/>
      <w:marRight w:val="0"/>
      <w:marTop w:val="0"/>
      <w:marBottom w:val="0"/>
      <w:divBdr>
        <w:top w:val="none" w:sz="0" w:space="0" w:color="auto"/>
        <w:left w:val="none" w:sz="0" w:space="0" w:color="auto"/>
        <w:bottom w:val="none" w:sz="0" w:space="0" w:color="auto"/>
        <w:right w:val="none" w:sz="0" w:space="0" w:color="auto"/>
      </w:divBdr>
      <w:divsChild>
        <w:div w:id="2100785581">
          <w:marLeft w:val="0"/>
          <w:marRight w:val="0"/>
          <w:marTop w:val="0"/>
          <w:marBottom w:val="0"/>
          <w:divBdr>
            <w:top w:val="none" w:sz="0" w:space="0" w:color="auto"/>
            <w:left w:val="none" w:sz="0" w:space="0" w:color="auto"/>
            <w:bottom w:val="none" w:sz="0" w:space="0" w:color="auto"/>
            <w:right w:val="none" w:sz="0" w:space="0" w:color="auto"/>
          </w:divBdr>
          <w:divsChild>
            <w:div w:id="2100786888">
              <w:marLeft w:val="0"/>
              <w:marRight w:val="0"/>
              <w:marTop w:val="0"/>
              <w:marBottom w:val="0"/>
              <w:divBdr>
                <w:top w:val="none" w:sz="0" w:space="0" w:color="auto"/>
                <w:left w:val="none" w:sz="0" w:space="0" w:color="auto"/>
                <w:bottom w:val="none" w:sz="0" w:space="0" w:color="auto"/>
                <w:right w:val="none" w:sz="0" w:space="0" w:color="auto"/>
              </w:divBdr>
              <w:divsChild>
                <w:div w:id="210078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5681">
      <w:marLeft w:val="0"/>
      <w:marRight w:val="0"/>
      <w:marTop w:val="0"/>
      <w:marBottom w:val="0"/>
      <w:divBdr>
        <w:top w:val="none" w:sz="0" w:space="0" w:color="auto"/>
        <w:left w:val="none" w:sz="0" w:space="0" w:color="auto"/>
        <w:bottom w:val="none" w:sz="0" w:space="0" w:color="auto"/>
        <w:right w:val="none" w:sz="0" w:space="0" w:color="auto"/>
      </w:divBdr>
    </w:div>
    <w:div w:id="2100785685">
      <w:marLeft w:val="0"/>
      <w:marRight w:val="0"/>
      <w:marTop w:val="0"/>
      <w:marBottom w:val="0"/>
      <w:divBdr>
        <w:top w:val="none" w:sz="0" w:space="0" w:color="auto"/>
        <w:left w:val="none" w:sz="0" w:space="0" w:color="auto"/>
        <w:bottom w:val="none" w:sz="0" w:space="0" w:color="auto"/>
        <w:right w:val="none" w:sz="0" w:space="0" w:color="auto"/>
      </w:divBdr>
      <w:divsChild>
        <w:div w:id="2100786193">
          <w:marLeft w:val="0"/>
          <w:marRight w:val="0"/>
          <w:marTop w:val="0"/>
          <w:marBottom w:val="0"/>
          <w:divBdr>
            <w:top w:val="none" w:sz="0" w:space="0" w:color="auto"/>
            <w:left w:val="none" w:sz="0" w:space="0" w:color="auto"/>
            <w:bottom w:val="none" w:sz="0" w:space="0" w:color="auto"/>
            <w:right w:val="none" w:sz="0" w:space="0" w:color="auto"/>
          </w:divBdr>
          <w:divsChild>
            <w:div w:id="2100786753">
              <w:marLeft w:val="0"/>
              <w:marRight w:val="0"/>
              <w:marTop w:val="0"/>
              <w:marBottom w:val="0"/>
              <w:divBdr>
                <w:top w:val="none" w:sz="0" w:space="0" w:color="auto"/>
                <w:left w:val="none" w:sz="0" w:space="0" w:color="auto"/>
                <w:bottom w:val="none" w:sz="0" w:space="0" w:color="auto"/>
                <w:right w:val="none" w:sz="0" w:space="0" w:color="auto"/>
              </w:divBdr>
              <w:divsChild>
                <w:div w:id="2100786556">
                  <w:marLeft w:val="0"/>
                  <w:marRight w:val="0"/>
                  <w:marTop w:val="0"/>
                  <w:marBottom w:val="0"/>
                  <w:divBdr>
                    <w:top w:val="none" w:sz="0" w:space="0" w:color="auto"/>
                    <w:left w:val="none" w:sz="0" w:space="0" w:color="auto"/>
                    <w:bottom w:val="none" w:sz="0" w:space="0" w:color="auto"/>
                    <w:right w:val="none" w:sz="0" w:space="0" w:color="auto"/>
                  </w:divBdr>
                  <w:divsChild>
                    <w:div w:id="210078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5686">
      <w:marLeft w:val="0"/>
      <w:marRight w:val="0"/>
      <w:marTop w:val="0"/>
      <w:marBottom w:val="0"/>
      <w:divBdr>
        <w:top w:val="none" w:sz="0" w:space="0" w:color="auto"/>
        <w:left w:val="none" w:sz="0" w:space="0" w:color="auto"/>
        <w:bottom w:val="none" w:sz="0" w:space="0" w:color="auto"/>
        <w:right w:val="none" w:sz="0" w:space="0" w:color="auto"/>
      </w:divBdr>
      <w:divsChild>
        <w:div w:id="2100786324">
          <w:marLeft w:val="0"/>
          <w:marRight w:val="0"/>
          <w:marTop w:val="0"/>
          <w:marBottom w:val="0"/>
          <w:divBdr>
            <w:top w:val="none" w:sz="0" w:space="0" w:color="auto"/>
            <w:left w:val="none" w:sz="0" w:space="0" w:color="auto"/>
            <w:bottom w:val="none" w:sz="0" w:space="0" w:color="auto"/>
            <w:right w:val="none" w:sz="0" w:space="0" w:color="auto"/>
          </w:divBdr>
          <w:divsChild>
            <w:div w:id="2100787516">
              <w:marLeft w:val="0"/>
              <w:marRight w:val="0"/>
              <w:marTop w:val="0"/>
              <w:marBottom w:val="0"/>
              <w:divBdr>
                <w:top w:val="none" w:sz="0" w:space="0" w:color="auto"/>
                <w:left w:val="none" w:sz="0" w:space="0" w:color="auto"/>
                <w:bottom w:val="none" w:sz="0" w:space="0" w:color="auto"/>
                <w:right w:val="none" w:sz="0" w:space="0" w:color="auto"/>
              </w:divBdr>
              <w:divsChild>
                <w:div w:id="2100786192">
                  <w:marLeft w:val="0"/>
                  <w:marRight w:val="0"/>
                  <w:marTop w:val="0"/>
                  <w:marBottom w:val="0"/>
                  <w:divBdr>
                    <w:top w:val="none" w:sz="0" w:space="0" w:color="auto"/>
                    <w:left w:val="none" w:sz="0" w:space="0" w:color="auto"/>
                    <w:bottom w:val="none" w:sz="0" w:space="0" w:color="auto"/>
                    <w:right w:val="none" w:sz="0" w:space="0" w:color="auto"/>
                  </w:divBdr>
                  <w:divsChild>
                    <w:div w:id="210078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5687">
      <w:marLeft w:val="0"/>
      <w:marRight w:val="0"/>
      <w:marTop w:val="0"/>
      <w:marBottom w:val="0"/>
      <w:divBdr>
        <w:top w:val="none" w:sz="0" w:space="0" w:color="auto"/>
        <w:left w:val="none" w:sz="0" w:space="0" w:color="auto"/>
        <w:bottom w:val="none" w:sz="0" w:space="0" w:color="auto"/>
        <w:right w:val="none" w:sz="0" w:space="0" w:color="auto"/>
      </w:divBdr>
    </w:div>
    <w:div w:id="2100785688">
      <w:marLeft w:val="0"/>
      <w:marRight w:val="0"/>
      <w:marTop w:val="0"/>
      <w:marBottom w:val="0"/>
      <w:divBdr>
        <w:top w:val="none" w:sz="0" w:space="0" w:color="auto"/>
        <w:left w:val="none" w:sz="0" w:space="0" w:color="auto"/>
        <w:bottom w:val="none" w:sz="0" w:space="0" w:color="auto"/>
        <w:right w:val="none" w:sz="0" w:space="0" w:color="auto"/>
      </w:divBdr>
      <w:divsChild>
        <w:div w:id="2100785580">
          <w:marLeft w:val="0"/>
          <w:marRight w:val="0"/>
          <w:marTop w:val="0"/>
          <w:marBottom w:val="0"/>
          <w:divBdr>
            <w:top w:val="none" w:sz="0" w:space="0" w:color="auto"/>
            <w:left w:val="none" w:sz="0" w:space="0" w:color="auto"/>
            <w:bottom w:val="none" w:sz="0" w:space="0" w:color="auto"/>
            <w:right w:val="none" w:sz="0" w:space="0" w:color="auto"/>
          </w:divBdr>
        </w:div>
      </w:divsChild>
    </w:div>
    <w:div w:id="2100785696">
      <w:marLeft w:val="0"/>
      <w:marRight w:val="0"/>
      <w:marTop w:val="0"/>
      <w:marBottom w:val="0"/>
      <w:divBdr>
        <w:top w:val="none" w:sz="0" w:space="0" w:color="auto"/>
        <w:left w:val="none" w:sz="0" w:space="0" w:color="auto"/>
        <w:bottom w:val="none" w:sz="0" w:space="0" w:color="auto"/>
        <w:right w:val="none" w:sz="0" w:space="0" w:color="auto"/>
      </w:divBdr>
      <w:divsChild>
        <w:div w:id="2100787101">
          <w:marLeft w:val="0"/>
          <w:marRight w:val="0"/>
          <w:marTop w:val="0"/>
          <w:marBottom w:val="0"/>
          <w:divBdr>
            <w:top w:val="none" w:sz="0" w:space="0" w:color="auto"/>
            <w:left w:val="none" w:sz="0" w:space="0" w:color="auto"/>
            <w:bottom w:val="none" w:sz="0" w:space="0" w:color="auto"/>
            <w:right w:val="none" w:sz="0" w:space="0" w:color="auto"/>
          </w:divBdr>
          <w:divsChild>
            <w:div w:id="2100786221">
              <w:marLeft w:val="0"/>
              <w:marRight w:val="0"/>
              <w:marTop w:val="0"/>
              <w:marBottom w:val="0"/>
              <w:divBdr>
                <w:top w:val="none" w:sz="0" w:space="0" w:color="auto"/>
                <w:left w:val="none" w:sz="0" w:space="0" w:color="auto"/>
                <w:bottom w:val="none" w:sz="0" w:space="0" w:color="auto"/>
                <w:right w:val="none" w:sz="0" w:space="0" w:color="auto"/>
              </w:divBdr>
              <w:divsChild>
                <w:div w:id="2100786249">
                  <w:marLeft w:val="0"/>
                  <w:marRight w:val="0"/>
                  <w:marTop w:val="0"/>
                  <w:marBottom w:val="0"/>
                  <w:divBdr>
                    <w:top w:val="none" w:sz="0" w:space="0" w:color="auto"/>
                    <w:left w:val="none" w:sz="0" w:space="0" w:color="auto"/>
                    <w:bottom w:val="none" w:sz="0" w:space="0" w:color="auto"/>
                    <w:right w:val="none" w:sz="0" w:space="0" w:color="auto"/>
                  </w:divBdr>
                  <w:divsChild>
                    <w:div w:id="210078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5698">
      <w:marLeft w:val="0"/>
      <w:marRight w:val="0"/>
      <w:marTop w:val="0"/>
      <w:marBottom w:val="0"/>
      <w:divBdr>
        <w:top w:val="none" w:sz="0" w:space="0" w:color="auto"/>
        <w:left w:val="none" w:sz="0" w:space="0" w:color="auto"/>
        <w:bottom w:val="none" w:sz="0" w:space="0" w:color="auto"/>
        <w:right w:val="none" w:sz="0" w:space="0" w:color="auto"/>
      </w:divBdr>
      <w:divsChild>
        <w:div w:id="2100785489">
          <w:marLeft w:val="547"/>
          <w:marRight w:val="0"/>
          <w:marTop w:val="0"/>
          <w:marBottom w:val="0"/>
          <w:divBdr>
            <w:top w:val="none" w:sz="0" w:space="0" w:color="auto"/>
            <w:left w:val="none" w:sz="0" w:space="0" w:color="auto"/>
            <w:bottom w:val="none" w:sz="0" w:space="0" w:color="auto"/>
            <w:right w:val="none" w:sz="0" w:space="0" w:color="auto"/>
          </w:divBdr>
        </w:div>
      </w:divsChild>
    </w:div>
    <w:div w:id="2100785699">
      <w:marLeft w:val="0"/>
      <w:marRight w:val="0"/>
      <w:marTop w:val="0"/>
      <w:marBottom w:val="0"/>
      <w:divBdr>
        <w:top w:val="none" w:sz="0" w:space="0" w:color="auto"/>
        <w:left w:val="none" w:sz="0" w:space="0" w:color="auto"/>
        <w:bottom w:val="none" w:sz="0" w:space="0" w:color="auto"/>
        <w:right w:val="none" w:sz="0" w:space="0" w:color="auto"/>
      </w:divBdr>
      <w:divsChild>
        <w:div w:id="2100786790">
          <w:marLeft w:val="0"/>
          <w:marRight w:val="0"/>
          <w:marTop w:val="0"/>
          <w:marBottom w:val="0"/>
          <w:divBdr>
            <w:top w:val="none" w:sz="0" w:space="0" w:color="auto"/>
            <w:left w:val="none" w:sz="0" w:space="0" w:color="auto"/>
            <w:bottom w:val="none" w:sz="0" w:space="0" w:color="auto"/>
            <w:right w:val="none" w:sz="0" w:space="0" w:color="auto"/>
          </w:divBdr>
          <w:divsChild>
            <w:div w:id="2100787150">
              <w:marLeft w:val="0"/>
              <w:marRight w:val="0"/>
              <w:marTop w:val="0"/>
              <w:marBottom w:val="0"/>
              <w:divBdr>
                <w:top w:val="none" w:sz="0" w:space="0" w:color="auto"/>
                <w:left w:val="none" w:sz="0" w:space="0" w:color="auto"/>
                <w:bottom w:val="none" w:sz="0" w:space="0" w:color="auto"/>
                <w:right w:val="none" w:sz="0" w:space="0" w:color="auto"/>
              </w:divBdr>
              <w:divsChild>
                <w:div w:id="2100785799">
                  <w:marLeft w:val="0"/>
                  <w:marRight w:val="0"/>
                  <w:marTop w:val="0"/>
                  <w:marBottom w:val="0"/>
                  <w:divBdr>
                    <w:top w:val="none" w:sz="0" w:space="0" w:color="auto"/>
                    <w:left w:val="none" w:sz="0" w:space="0" w:color="auto"/>
                    <w:bottom w:val="none" w:sz="0" w:space="0" w:color="auto"/>
                    <w:right w:val="none" w:sz="0" w:space="0" w:color="auto"/>
                  </w:divBdr>
                  <w:divsChild>
                    <w:div w:id="210078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5702">
      <w:marLeft w:val="0"/>
      <w:marRight w:val="0"/>
      <w:marTop w:val="0"/>
      <w:marBottom w:val="0"/>
      <w:divBdr>
        <w:top w:val="none" w:sz="0" w:space="0" w:color="auto"/>
        <w:left w:val="none" w:sz="0" w:space="0" w:color="auto"/>
        <w:bottom w:val="none" w:sz="0" w:space="0" w:color="auto"/>
        <w:right w:val="none" w:sz="0" w:space="0" w:color="auto"/>
      </w:divBdr>
    </w:div>
    <w:div w:id="2100785704">
      <w:marLeft w:val="0"/>
      <w:marRight w:val="0"/>
      <w:marTop w:val="0"/>
      <w:marBottom w:val="0"/>
      <w:divBdr>
        <w:top w:val="none" w:sz="0" w:space="0" w:color="auto"/>
        <w:left w:val="none" w:sz="0" w:space="0" w:color="auto"/>
        <w:bottom w:val="none" w:sz="0" w:space="0" w:color="auto"/>
        <w:right w:val="none" w:sz="0" w:space="0" w:color="auto"/>
      </w:divBdr>
    </w:div>
    <w:div w:id="2100785706">
      <w:marLeft w:val="0"/>
      <w:marRight w:val="0"/>
      <w:marTop w:val="0"/>
      <w:marBottom w:val="0"/>
      <w:divBdr>
        <w:top w:val="none" w:sz="0" w:space="0" w:color="auto"/>
        <w:left w:val="none" w:sz="0" w:space="0" w:color="auto"/>
        <w:bottom w:val="none" w:sz="0" w:space="0" w:color="auto"/>
        <w:right w:val="none" w:sz="0" w:space="0" w:color="auto"/>
      </w:divBdr>
    </w:div>
    <w:div w:id="2100785710">
      <w:marLeft w:val="0"/>
      <w:marRight w:val="0"/>
      <w:marTop w:val="0"/>
      <w:marBottom w:val="0"/>
      <w:divBdr>
        <w:top w:val="none" w:sz="0" w:space="0" w:color="auto"/>
        <w:left w:val="none" w:sz="0" w:space="0" w:color="auto"/>
        <w:bottom w:val="none" w:sz="0" w:space="0" w:color="auto"/>
        <w:right w:val="none" w:sz="0" w:space="0" w:color="auto"/>
      </w:divBdr>
      <w:divsChild>
        <w:div w:id="2100787718">
          <w:marLeft w:val="0"/>
          <w:marRight w:val="0"/>
          <w:marTop w:val="0"/>
          <w:marBottom w:val="0"/>
          <w:divBdr>
            <w:top w:val="none" w:sz="0" w:space="0" w:color="auto"/>
            <w:left w:val="none" w:sz="0" w:space="0" w:color="auto"/>
            <w:bottom w:val="none" w:sz="0" w:space="0" w:color="auto"/>
            <w:right w:val="none" w:sz="0" w:space="0" w:color="auto"/>
          </w:divBdr>
          <w:divsChild>
            <w:div w:id="210078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85713">
      <w:marLeft w:val="0"/>
      <w:marRight w:val="0"/>
      <w:marTop w:val="0"/>
      <w:marBottom w:val="0"/>
      <w:divBdr>
        <w:top w:val="none" w:sz="0" w:space="0" w:color="auto"/>
        <w:left w:val="none" w:sz="0" w:space="0" w:color="auto"/>
        <w:bottom w:val="none" w:sz="0" w:space="0" w:color="auto"/>
        <w:right w:val="none" w:sz="0" w:space="0" w:color="auto"/>
      </w:divBdr>
    </w:div>
    <w:div w:id="2100785719">
      <w:marLeft w:val="0"/>
      <w:marRight w:val="0"/>
      <w:marTop w:val="0"/>
      <w:marBottom w:val="0"/>
      <w:divBdr>
        <w:top w:val="none" w:sz="0" w:space="0" w:color="auto"/>
        <w:left w:val="none" w:sz="0" w:space="0" w:color="auto"/>
        <w:bottom w:val="none" w:sz="0" w:space="0" w:color="auto"/>
        <w:right w:val="none" w:sz="0" w:space="0" w:color="auto"/>
      </w:divBdr>
      <w:divsChild>
        <w:div w:id="2100787155">
          <w:marLeft w:val="0"/>
          <w:marRight w:val="0"/>
          <w:marTop w:val="0"/>
          <w:marBottom w:val="0"/>
          <w:divBdr>
            <w:top w:val="none" w:sz="0" w:space="0" w:color="auto"/>
            <w:left w:val="none" w:sz="0" w:space="0" w:color="auto"/>
            <w:bottom w:val="none" w:sz="0" w:space="0" w:color="auto"/>
            <w:right w:val="none" w:sz="0" w:space="0" w:color="auto"/>
          </w:divBdr>
          <w:divsChild>
            <w:div w:id="2100786136">
              <w:marLeft w:val="0"/>
              <w:marRight w:val="0"/>
              <w:marTop w:val="0"/>
              <w:marBottom w:val="0"/>
              <w:divBdr>
                <w:top w:val="none" w:sz="0" w:space="0" w:color="auto"/>
                <w:left w:val="none" w:sz="0" w:space="0" w:color="auto"/>
                <w:bottom w:val="none" w:sz="0" w:space="0" w:color="auto"/>
                <w:right w:val="none" w:sz="0" w:space="0" w:color="auto"/>
              </w:divBdr>
              <w:divsChild>
                <w:div w:id="21007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5720">
      <w:marLeft w:val="0"/>
      <w:marRight w:val="0"/>
      <w:marTop w:val="0"/>
      <w:marBottom w:val="0"/>
      <w:divBdr>
        <w:top w:val="none" w:sz="0" w:space="0" w:color="auto"/>
        <w:left w:val="none" w:sz="0" w:space="0" w:color="auto"/>
        <w:bottom w:val="none" w:sz="0" w:space="0" w:color="auto"/>
        <w:right w:val="none" w:sz="0" w:space="0" w:color="auto"/>
      </w:divBdr>
    </w:div>
    <w:div w:id="2100785722">
      <w:marLeft w:val="0"/>
      <w:marRight w:val="0"/>
      <w:marTop w:val="0"/>
      <w:marBottom w:val="0"/>
      <w:divBdr>
        <w:top w:val="none" w:sz="0" w:space="0" w:color="auto"/>
        <w:left w:val="none" w:sz="0" w:space="0" w:color="auto"/>
        <w:bottom w:val="none" w:sz="0" w:space="0" w:color="auto"/>
        <w:right w:val="none" w:sz="0" w:space="0" w:color="auto"/>
      </w:divBdr>
    </w:div>
    <w:div w:id="2100785724">
      <w:marLeft w:val="0"/>
      <w:marRight w:val="0"/>
      <w:marTop w:val="0"/>
      <w:marBottom w:val="0"/>
      <w:divBdr>
        <w:top w:val="none" w:sz="0" w:space="0" w:color="auto"/>
        <w:left w:val="none" w:sz="0" w:space="0" w:color="auto"/>
        <w:bottom w:val="none" w:sz="0" w:space="0" w:color="auto"/>
        <w:right w:val="none" w:sz="0" w:space="0" w:color="auto"/>
      </w:divBdr>
    </w:div>
    <w:div w:id="2100785728">
      <w:marLeft w:val="0"/>
      <w:marRight w:val="0"/>
      <w:marTop w:val="0"/>
      <w:marBottom w:val="0"/>
      <w:divBdr>
        <w:top w:val="none" w:sz="0" w:space="0" w:color="auto"/>
        <w:left w:val="none" w:sz="0" w:space="0" w:color="auto"/>
        <w:bottom w:val="none" w:sz="0" w:space="0" w:color="auto"/>
        <w:right w:val="none" w:sz="0" w:space="0" w:color="auto"/>
      </w:divBdr>
    </w:div>
    <w:div w:id="2100785731">
      <w:marLeft w:val="0"/>
      <w:marRight w:val="0"/>
      <w:marTop w:val="0"/>
      <w:marBottom w:val="0"/>
      <w:divBdr>
        <w:top w:val="none" w:sz="0" w:space="0" w:color="auto"/>
        <w:left w:val="none" w:sz="0" w:space="0" w:color="auto"/>
        <w:bottom w:val="none" w:sz="0" w:space="0" w:color="auto"/>
        <w:right w:val="none" w:sz="0" w:space="0" w:color="auto"/>
      </w:divBdr>
      <w:divsChild>
        <w:div w:id="2100786507">
          <w:marLeft w:val="0"/>
          <w:marRight w:val="0"/>
          <w:marTop w:val="0"/>
          <w:marBottom w:val="0"/>
          <w:divBdr>
            <w:top w:val="none" w:sz="0" w:space="0" w:color="auto"/>
            <w:left w:val="none" w:sz="0" w:space="0" w:color="auto"/>
            <w:bottom w:val="none" w:sz="0" w:space="0" w:color="auto"/>
            <w:right w:val="none" w:sz="0" w:space="0" w:color="auto"/>
          </w:divBdr>
          <w:divsChild>
            <w:div w:id="2100787645">
              <w:marLeft w:val="0"/>
              <w:marRight w:val="0"/>
              <w:marTop w:val="0"/>
              <w:marBottom w:val="0"/>
              <w:divBdr>
                <w:top w:val="none" w:sz="0" w:space="0" w:color="auto"/>
                <w:left w:val="none" w:sz="0" w:space="0" w:color="auto"/>
                <w:bottom w:val="none" w:sz="0" w:space="0" w:color="auto"/>
                <w:right w:val="none" w:sz="0" w:space="0" w:color="auto"/>
              </w:divBdr>
              <w:divsChild>
                <w:div w:id="2100787748">
                  <w:marLeft w:val="0"/>
                  <w:marRight w:val="0"/>
                  <w:marTop w:val="0"/>
                  <w:marBottom w:val="0"/>
                  <w:divBdr>
                    <w:top w:val="none" w:sz="0" w:space="0" w:color="auto"/>
                    <w:left w:val="none" w:sz="0" w:space="0" w:color="auto"/>
                    <w:bottom w:val="none" w:sz="0" w:space="0" w:color="auto"/>
                    <w:right w:val="none" w:sz="0" w:space="0" w:color="auto"/>
                  </w:divBdr>
                  <w:divsChild>
                    <w:div w:id="210078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5733">
      <w:marLeft w:val="0"/>
      <w:marRight w:val="0"/>
      <w:marTop w:val="0"/>
      <w:marBottom w:val="0"/>
      <w:divBdr>
        <w:top w:val="none" w:sz="0" w:space="0" w:color="auto"/>
        <w:left w:val="none" w:sz="0" w:space="0" w:color="auto"/>
        <w:bottom w:val="none" w:sz="0" w:space="0" w:color="auto"/>
        <w:right w:val="none" w:sz="0" w:space="0" w:color="auto"/>
      </w:divBdr>
    </w:div>
    <w:div w:id="2100785736">
      <w:marLeft w:val="0"/>
      <w:marRight w:val="0"/>
      <w:marTop w:val="0"/>
      <w:marBottom w:val="0"/>
      <w:divBdr>
        <w:top w:val="none" w:sz="0" w:space="0" w:color="auto"/>
        <w:left w:val="none" w:sz="0" w:space="0" w:color="auto"/>
        <w:bottom w:val="none" w:sz="0" w:space="0" w:color="auto"/>
        <w:right w:val="none" w:sz="0" w:space="0" w:color="auto"/>
      </w:divBdr>
    </w:div>
    <w:div w:id="2100785737">
      <w:marLeft w:val="0"/>
      <w:marRight w:val="0"/>
      <w:marTop w:val="0"/>
      <w:marBottom w:val="0"/>
      <w:divBdr>
        <w:top w:val="none" w:sz="0" w:space="0" w:color="auto"/>
        <w:left w:val="none" w:sz="0" w:space="0" w:color="auto"/>
        <w:bottom w:val="none" w:sz="0" w:space="0" w:color="auto"/>
        <w:right w:val="none" w:sz="0" w:space="0" w:color="auto"/>
      </w:divBdr>
    </w:div>
    <w:div w:id="2100785741">
      <w:marLeft w:val="0"/>
      <w:marRight w:val="0"/>
      <w:marTop w:val="0"/>
      <w:marBottom w:val="0"/>
      <w:divBdr>
        <w:top w:val="none" w:sz="0" w:space="0" w:color="auto"/>
        <w:left w:val="none" w:sz="0" w:space="0" w:color="auto"/>
        <w:bottom w:val="none" w:sz="0" w:space="0" w:color="auto"/>
        <w:right w:val="none" w:sz="0" w:space="0" w:color="auto"/>
      </w:divBdr>
      <w:divsChild>
        <w:div w:id="2100787726">
          <w:marLeft w:val="0"/>
          <w:marRight w:val="0"/>
          <w:marTop w:val="0"/>
          <w:marBottom w:val="0"/>
          <w:divBdr>
            <w:top w:val="none" w:sz="0" w:space="0" w:color="auto"/>
            <w:left w:val="none" w:sz="0" w:space="0" w:color="auto"/>
            <w:bottom w:val="none" w:sz="0" w:space="0" w:color="auto"/>
            <w:right w:val="none" w:sz="0" w:space="0" w:color="auto"/>
          </w:divBdr>
          <w:divsChild>
            <w:div w:id="2100785925">
              <w:marLeft w:val="0"/>
              <w:marRight w:val="0"/>
              <w:marTop w:val="0"/>
              <w:marBottom w:val="0"/>
              <w:divBdr>
                <w:top w:val="none" w:sz="0" w:space="0" w:color="auto"/>
                <w:left w:val="none" w:sz="0" w:space="0" w:color="auto"/>
                <w:bottom w:val="none" w:sz="0" w:space="0" w:color="auto"/>
                <w:right w:val="none" w:sz="0" w:space="0" w:color="auto"/>
              </w:divBdr>
              <w:divsChild>
                <w:div w:id="210078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5742">
      <w:marLeft w:val="0"/>
      <w:marRight w:val="0"/>
      <w:marTop w:val="0"/>
      <w:marBottom w:val="0"/>
      <w:divBdr>
        <w:top w:val="none" w:sz="0" w:space="0" w:color="auto"/>
        <w:left w:val="none" w:sz="0" w:space="0" w:color="auto"/>
        <w:bottom w:val="none" w:sz="0" w:space="0" w:color="auto"/>
        <w:right w:val="none" w:sz="0" w:space="0" w:color="auto"/>
      </w:divBdr>
    </w:div>
    <w:div w:id="2100785743">
      <w:marLeft w:val="0"/>
      <w:marRight w:val="0"/>
      <w:marTop w:val="0"/>
      <w:marBottom w:val="0"/>
      <w:divBdr>
        <w:top w:val="none" w:sz="0" w:space="0" w:color="auto"/>
        <w:left w:val="none" w:sz="0" w:space="0" w:color="auto"/>
        <w:bottom w:val="none" w:sz="0" w:space="0" w:color="auto"/>
        <w:right w:val="none" w:sz="0" w:space="0" w:color="auto"/>
      </w:divBdr>
      <w:divsChild>
        <w:div w:id="2100786613">
          <w:marLeft w:val="0"/>
          <w:marRight w:val="0"/>
          <w:marTop w:val="0"/>
          <w:marBottom w:val="0"/>
          <w:divBdr>
            <w:top w:val="none" w:sz="0" w:space="0" w:color="auto"/>
            <w:left w:val="none" w:sz="0" w:space="0" w:color="auto"/>
            <w:bottom w:val="none" w:sz="0" w:space="0" w:color="auto"/>
            <w:right w:val="none" w:sz="0" w:space="0" w:color="auto"/>
          </w:divBdr>
          <w:divsChild>
            <w:div w:id="2100786969">
              <w:marLeft w:val="0"/>
              <w:marRight w:val="0"/>
              <w:marTop w:val="0"/>
              <w:marBottom w:val="0"/>
              <w:divBdr>
                <w:top w:val="none" w:sz="0" w:space="0" w:color="auto"/>
                <w:left w:val="none" w:sz="0" w:space="0" w:color="auto"/>
                <w:bottom w:val="none" w:sz="0" w:space="0" w:color="auto"/>
                <w:right w:val="none" w:sz="0" w:space="0" w:color="auto"/>
              </w:divBdr>
              <w:divsChild>
                <w:div w:id="210078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5746">
      <w:marLeft w:val="0"/>
      <w:marRight w:val="0"/>
      <w:marTop w:val="0"/>
      <w:marBottom w:val="0"/>
      <w:divBdr>
        <w:top w:val="none" w:sz="0" w:space="0" w:color="auto"/>
        <w:left w:val="none" w:sz="0" w:space="0" w:color="auto"/>
        <w:bottom w:val="none" w:sz="0" w:space="0" w:color="auto"/>
        <w:right w:val="none" w:sz="0" w:space="0" w:color="auto"/>
      </w:divBdr>
    </w:div>
    <w:div w:id="2100785760">
      <w:marLeft w:val="0"/>
      <w:marRight w:val="0"/>
      <w:marTop w:val="0"/>
      <w:marBottom w:val="0"/>
      <w:divBdr>
        <w:top w:val="none" w:sz="0" w:space="0" w:color="auto"/>
        <w:left w:val="none" w:sz="0" w:space="0" w:color="auto"/>
        <w:bottom w:val="none" w:sz="0" w:space="0" w:color="auto"/>
        <w:right w:val="none" w:sz="0" w:space="0" w:color="auto"/>
      </w:divBdr>
    </w:div>
    <w:div w:id="2100785761">
      <w:marLeft w:val="0"/>
      <w:marRight w:val="0"/>
      <w:marTop w:val="0"/>
      <w:marBottom w:val="0"/>
      <w:divBdr>
        <w:top w:val="none" w:sz="0" w:space="0" w:color="auto"/>
        <w:left w:val="none" w:sz="0" w:space="0" w:color="auto"/>
        <w:bottom w:val="none" w:sz="0" w:space="0" w:color="auto"/>
        <w:right w:val="none" w:sz="0" w:space="0" w:color="auto"/>
      </w:divBdr>
    </w:div>
    <w:div w:id="2100785762">
      <w:marLeft w:val="0"/>
      <w:marRight w:val="0"/>
      <w:marTop w:val="0"/>
      <w:marBottom w:val="0"/>
      <w:divBdr>
        <w:top w:val="none" w:sz="0" w:space="0" w:color="auto"/>
        <w:left w:val="none" w:sz="0" w:space="0" w:color="auto"/>
        <w:bottom w:val="none" w:sz="0" w:space="0" w:color="auto"/>
        <w:right w:val="none" w:sz="0" w:space="0" w:color="auto"/>
      </w:divBdr>
      <w:divsChild>
        <w:div w:id="2100786092">
          <w:marLeft w:val="0"/>
          <w:marRight w:val="0"/>
          <w:marTop w:val="0"/>
          <w:marBottom w:val="0"/>
          <w:divBdr>
            <w:top w:val="none" w:sz="0" w:space="0" w:color="auto"/>
            <w:left w:val="none" w:sz="0" w:space="0" w:color="auto"/>
            <w:bottom w:val="none" w:sz="0" w:space="0" w:color="auto"/>
            <w:right w:val="none" w:sz="0" w:space="0" w:color="auto"/>
          </w:divBdr>
          <w:divsChild>
            <w:div w:id="2100787539">
              <w:marLeft w:val="0"/>
              <w:marRight w:val="0"/>
              <w:marTop w:val="0"/>
              <w:marBottom w:val="0"/>
              <w:divBdr>
                <w:top w:val="none" w:sz="0" w:space="0" w:color="auto"/>
                <w:left w:val="none" w:sz="0" w:space="0" w:color="auto"/>
                <w:bottom w:val="none" w:sz="0" w:space="0" w:color="auto"/>
                <w:right w:val="none" w:sz="0" w:space="0" w:color="auto"/>
              </w:divBdr>
              <w:divsChild>
                <w:div w:id="2100786016">
                  <w:marLeft w:val="0"/>
                  <w:marRight w:val="0"/>
                  <w:marTop w:val="0"/>
                  <w:marBottom w:val="0"/>
                  <w:divBdr>
                    <w:top w:val="none" w:sz="0" w:space="0" w:color="auto"/>
                    <w:left w:val="none" w:sz="0" w:space="0" w:color="auto"/>
                    <w:bottom w:val="none" w:sz="0" w:space="0" w:color="auto"/>
                    <w:right w:val="none" w:sz="0" w:space="0" w:color="auto"/>
                  </w:divBdr>
                  <w:divsChild>
                    <w:div w:id="210078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5765">
      <w:marLeft w:val="0"/>
      <w:marRight w:val="0"/>
      <w:marTop w:val="0"/>
      <w:marBottom w:val="0"/>
      <w:divBdr>
        <w:top w:val="none" w:sz="0" w:space="0" w:color="auto"/>
        <w:left w:val="none" w:sz="0" w:space="0" w:color="auto"/>
        <w:bottom w:val="none" w:sz="0" w:space="0" w:color="auto"/>
        <w:right w:val="none" w:sz="0" w:space="0" w:color="auto"/>
      </w:divBdr>
      <w:divsChild>
        <w:div w:id="2100786505">
          <w:marLeft w:val="0"/>
          <w:marRight w:val="0"/>
          <w:marTop w:val="0"/>
          <w:marBottom w:val="0"/>
          <w:divBdr>
            <w:top w:val="none" w:sz="0" w:space="0" w:color="auto"/>
            <w:left w:val="none" w:sz="0" w:space="0" w:color="auto"/>
            <w:bottom w:val="none" w:sz="0" w:space="0" w:color="auto"/>
            <w:right w:val="none" w:sz="0" w:space="0" w:color="auto"/>
          </w:divBdr>
          <w:divsChild>
            <w:div w:id="2100785729">
              <w:marLeft w:val="0"/>
              <w:marRight w:val="0"/>
              <w:marTop w:val="0"/>
              <w:marBottom w:val="0"/>
              <w:divBdr>
                <w:top w:val="none" w:sz="0" w:space="0" w:color="auto"/>
                <w:left w:val="none" w:sz="0" w:space="0" w:color="auto"/>
                <w:bottom w:val="none" w:sz="0" w:space="0" w:color="auto"/>
                <w:right w:val="none" w:sz="0" w:space="0" w:color="auto"/>
              </w:divBdr>
              <w:divsChild>
                <w:div w:id="210078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5774">
      <w:marLeft w:val="0"/>
      <w:marRight w:val="0"/>
      <w:marTop w:val="0"/>
      <w:marBottom w:val="0"/>
      <w:divBdr>
        <w:top w:val="none" w:sz="0" w:space="0" w:color="auto"/>
        <w:left w:val="none" w:sz="0" w:space="0" w:color="auto"/>
        <w:bottom w:val="none" w:sz="0" w:space="0" w:color="auto"/>
        <w:right w:val="none" w:sz="0" w:space="0" w:color="auto"/>
      </w:divBdr>
      <w:divsChild>
        <w:div w:id="2100786331">
          <w:marLeft w:val="0"/>
          <w:marRight w:val="0"/>
          <w:marTop w:val="0"/>
          <w:marBottom w:val="0"/>
          <w:divBdr>
            <w:top w:val="none" w:sz="0" w:space="0" w:color="auto"/>
            <w:left w:val="none" w:sz="0" w:space="0" w:color="auto"/>
            <w:bottom w:val="none" w:sz="0" w:space="0" w:color="auto"/>
            <w:right w:val="none" w:sz="0" w:space="0" w:color="auto"/>
          </w:divBdr>
          <w:divsChild>
            <w:div w:id="2100787489">
              <w:marLeft w:val="0"/>
              <w:marRight w:val="0"/>
              <w:marTop w:val="0"/>
              <w:marBottom w:val="0"/>
              <w:divBdr>
                <w:top w:val="none" w:sz="0" w:space="0" w:color="auto"/>
                <w:left w:val="none" w:sz="0" w:space="0" w:color="auto"/>
                <w:bottom w:val="none" w:sz="0" w:space="0" w:color="auto"/>
                <w:right w:val="none" w:sz="0" w:space="0" w:color="auto"/>
              </w:divBdr>
              <w:divsChild>
                <w:div w:id="2100786547">
                  <w:marLeft w:val="0"/>
                  <w:marRight w:val="0"/>
                  <w:marTop w:val="0"/>
                  <w:marBottom w:val="0"/>
                  <w:divBdr>
                    <w:top w:val="none" w:sz="0" w:space="0" w:color="auto"/>
                    <w:left w:val="none" w:sz="0" w:space="0" w:color="auto"/>
                    <w:bottom w:val="none" w:sz="0" w:space="0" w:color="auto"/>
                    <w:right w:val="none" w:sz="0" w:space="0" w:color="auto"/>
                  </w:divBdr>
                  <w:divsChild>
                    <w:div w:id="210078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5775">
      <w:marLeft w:val="0"/>
      <w:marRight w:val="0"/>
      <w:marTop w:val="0"/>
      <w:marBottom w:val="0"/>
      <w:divBdr>
        <w:top w:val="none" w:sz="0" w:space="0" w:color="auto"/>
        <w:left w:val="none" w:sz="0" w:space="0" w:color="auto"/>
        <w:bottom w:val="none" w:sz="0" w:space="0" w:color="auto"/>
        <w:right w:val="none" w:sz="0" w:space="0" w:color="auto"/>
      </w:divBdr>
    </w:div>
    <w:div w:id="2100785776">
      <w:marLeft w:val="0"/>
      <w:marRight w:val="0"/>
      <w:marTop w:val="0"/>
      <w:marBottom w:val="0"/>
      <w:divBdr>
        <w:top w:val="none" w:sz="0" w:space="0" w:color="auto"/>
        <w:left w:val="none" w:sz="0" w:space="0" w:color="auto"/>
        <w:bottom w:val="none" w:sz="0" w:space="0" w:color="auto"/>
        <w:right w:val="none" w:sz="0" w:space="0" w:color="auto"/>
      </w:divBdr>
      <w:divsChild>
        <w:div w:id="2100785600">
          <w:marLeft w:val="0"/>
          <w:marRight w:val="0"/>
          <w:marTop w:val="0"/>
          <w:marBottom w:val="0"/>
          <w:divBdr>
            <w:top w:val="none" w:sz="0" w:space="0" w:color="auto"/>
            <w:left w:val="none" w:sz="0" w:space="0" w:color="auto"/>
            <w:bottom w:val="none" w:sz="0" w:space="0" w:color="auto"/>
            <w:right w:val="none" w:sz="0" w:space="0" w:color="auto"/>
          </w:divBdr>
          <w:divsChild>
            <w:div w:id="2100787278">
              <w:marLeft w:val="0"/>
              <w:marRight w:val="0"/>
              <w:marTop w:val="0"/>
              <w:marBottom w:val="0"/>
              <w:divBdr>
                <w:top w:val="none" w:sz="0" w:space="0" w:color="auto"/>
                <w:left w:val="none" w:sz="0" w:space="0" w:color="auto"/>
                <w:bottom w:val="none" w:sz="0" w:space="0" w:color="auto"/>
                <w:right w:val="none" w:sz="0" w:space="0" w:color="auto"/>
              </w:divBdr>
              <w:divsChild>
                <w:div w:id="210078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5778">
      <w:marLeft w:val="0"/>
      <w:marRight w:val="0"/>
      <w:marTop w:val="0"/>
      <w:marBottom w:val="0"/>
      <w:divBdr>
        <w:top w:val="none" w:sz="0" w:space="0" w:color="auto"/>
        <w:left w:val="none" w:sz="0" w:space="0" w:color="auto"/>
        <w:bottom w:val="none" w:sz="0" w:space="0" w:color="auto"/>
        <w:right w:val="none" w:sz="0" w:space="0" w:color="auto"/>
      </w:divBdr>
      <w:divsChild>
        <w:div w:id="2100786814">
          <w:marLeft w:val="0"/>
          <w:marRight w:val="0"/>
          <w:marTop w:val="0"/>
          <w:marBottom w:val="0"/>
          <w:divBdr>
            <w:top w:val="none" w:sz="0" w:space="0" w:color="auto"/>
            <w:left w:val="none" w:sz="0" w:space="0" w:color="auto"/>
            <w:bottom w:val="none" w:sz="0" w:space="0" w:color="auto"/>
            <w:right w:val="none" w:sz="0" w:space="0" w:color="auto"/>
          </w:divBdr>
          <w:divsChild>
            <w:div w:id="2100787564">
              <w:marLeft w:val="0"/>
              <w:marRight w:val="0"/>
              <w:marTop w:val="0"/>
              <w:marBottom w:val="0"/>
              <w:divBdr>
                <w:top w:val="none" w:sz="0" w:space="0" w:color="auto"/>
                <w:left w:val="none" w:sz="0" w:space="0" w:color="auto"/>
                <w:bottom w:val="none" w:sz="0" w:space="0" w:color="auto"/>
                <w:right w:val="none" w:sz="0" w:space="0" w:color="auto"/>
              </w:divBdr>
              <w:divsChild>
                <w:div w:id="2100785753">
                  <w:marLeft w:val="0"/>
                  <w:marRight w:val="0"/>
                  <w:marTop w:val="0"/>
                  <w:marBottom w:val="0"/>
                  <w:divBdr>
                    <w:top w:val="none" w:sz="0" w:space="0" w:color="auto"/>
                    <w:left w:val="none" w:sz="0" w:space="0" w:color="auto"/>
                    <w:bottom w:val="none" w:sz="0" w:space="0" w:color="auto"/>
                    <w:right w:val="none" w:sz="0" w:space="0" w:color="auto"/>
                  </w:divBdr>
                  <w:divsChild>
                    <w:div w:id="210078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5785">
      <w:marLeft w:val="0"/>
      <w:marRight w:val="0"/>
      <w:marTop w:val="0"/>
      <w:marBottom w:val="0"/>
      <w:divBdr>
        <w:top w:val="none" w:sz="0" w:space="0" w:color="auto"/>
        <w:left w:val="none" w:sz="0" w:space="0" w:color="auto"/>
        <w:bottom w:val="none" w:sz="0" w:space="0" w:color="auto"/>
        <w:right w:val="none" w:sz="0" w:space="0" w:color="auto"/>
      </w:divBdr>
    </w:div>
    <w:div w:id="2100785787">
      <w:marLeft w:val="0"/>
      <w:marRight w:val="0"/>
      <w:marTop w:val="0"/>
      <w:marBottom w:val="0"/>
      <w:divBdr>
        <w:top w:val="none" w:sz="0" w:space="0" w:color="auto"/>
        <w:left w:val="none" w:sz="0" w:space="0" w:color="auto"/>
        <w:bottom w:val="none" w:sz="0" w:space="0" w:color="auto"/>
        <w:right w:val="none" w:sz="0" w:space="0" w:color="auto"/>
      </w:divBdr>
      <w:divsChild>
        <w:div w:id="2100785940">
          <w:marLeft w:val="0"/>
          <w:marRight w:val="0"/>
          <w:marTop w:val="0"/>
          <w:marBottom w:val="0"/>
          <w:divBdr>
            <w:top w:val="none" w:sz="0" w:space="0" w:color="auto"/>
            <w:left w:val="none" w:sz="0" w:space="0" w:color="auto"/>
            <w:bottom w:val="none" w:sz="0" w:space="0" w:color="auto"/>
            <w:right w:val="none" w:sz="0" w:space="0" w:color="auto"/>
          </w:divBdr>
          <w:divsChild>
            <w:div w:id="2100786296">
              <w:marLeft w:val="0"/>
              <w:marRight w:val="0"/>
              <w:marTop w:val="0"/>
              <w:marBottom w:val="0"/>
              <w:divBdr>
                <w:top w:val="none" w:sz="0" w:space="0" w:color="auto"/>
                <w:left w:val="none" w:sz="0" w:space="0" w:color="auto"/>
                <w:bottom w:val="none" w:sz="0" w:space="0" w:color="auto"/>
                <w:right w:val="none" w:sz="0" w:space="0" w:color="auto"/>
              </w:divBdr>
              <w:divsChild>
                <w:div w:id="2100787388">
                  <w:marLeft w:val="0"/>
                  <w:marRight w:val="0"/>
                  <w:marTop w:val="0"/>
                  <w:marBottom w:val="0"/>
                  <w:divBdr>
                    <w:top w:val="none" w:sz="0" w:space="0" w:color="auto"/>
                    <w:left w:val="none" w:sz="0" w:space="0" w:color="auto"/>
                    <w:bottom w:val="none" w:sz="0" w:space="0" w:color="auto"/>
                    <w:right w:val="none" w:sz="0" w:space="0" w:color="auto"/>
                  </w:divBdr>
                  <w:divsChild>
                    <w:div w:id="210078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5792">
      <w:marLeft w:val="0"/>
      <w:marRight w:val="0"/>
      <w:marTop w:val="0"/>
      <w:marBottom w:val="0"/>
      <w:divBdr>
        <w:top w:val="none" w:sz="0" w:space="0" w:color="auto"/>
        <w:left w:val="none" w:sz="0" w:space="0" w:color="auto"/>
        <w:bottom w:val="none" w:sz="0" w:space="0" w:color="auto"/>
        <w:right w:val="none" w:sz="0" w:space="0" w:color="auto"/>
      </w:divBdr>
      <w:divsChild>
        <w:div w:id="2100787349">
          <w:marLeft w:val="0"/>
          <w:marRight w:val="0"/>
          <w:marTop w:val="0"/>
          <w:marBottom w:val="0"/>
          <w:divBdr>
            <w:top w:val="none" w:sz="0" w:space="0" w:color="auto"/>
            <w:left w:val="none" w:sz="0" w:space="0" w:color="auto"/>
            <w:bottom w:val="none" w:sz="0" w:space="0" w:color="auto"/>
            <w:right w:val="none" w:sz="0" w:space="0" w:color="auto"/>
          </w:divBdr>
          <w:divsChild>
            <w:div w:id="2100786590">
              <w:marLeft w:val="0"/>
              <w:marRight w:val="0"/>
              <w:marTop w:val="0"/>
              <w:marBottom w:val="0"/>
              <w:divBdr>
                <w:top w:val="none" w:sz="0" w:space="0" w:color="auto"/>
                <w:left w:val="none" w:sz="0" w:space="0" w:color="auto"/>
                <w:bottom w:val="none" w:sz="0" w:space="0" w:color="auto"/>
                <w:right w:val="none" w:sz="0" w:space="0" w:color="auto"/>
              </w:divBdr>
              <w:divsChild>
                <w:div w:id="2100785627">
                  <w:marLeft w:val="0"/>
                  <w:marRight w:val="0"/>
                  <w:marTop w:val="0"/>
                  <w:marBottom w:val="0"/>
                  <w:divBdr>
                    <w:top w:val="none" w:sz="0" w:space="0" w:color="auto"/>
                    <w:left w:val="none" w:sz="0" w:space="0" w:color="auto"/>
                    <w:bottom w:val="none" w:sz="0" w:space="0" w:color="auto"/>
                    <w:right w:val="none" w:sz="0" w:space="0" w:color="auto"/>
                  </w:divBdr>
                  <w:divsChild>
                    <w:div w:id="210078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5795">
      <w:marLeft w:val="0"/>
      <w:marRight w:val="0"/>
      <w:marTop w:val="0"/>
      <w:marBottom w:val="0"/>
      <w:divBdr>
        <w:top w:val="none" w:sz="0" w:space="0" w:color="auto"/>
        <w:left w:val="none" w:sz="0" w:space="0" w:color="auto"/>
        <w:bottom w:val="none" w:sz="0" w:space="0" w:color="auto"/>
        <w:right w:val="none" w:sz="0" w:space="0" w:color="auto"/>
      </w:divBdr>
      <w:divsChild>
        <w:div w:id="2100786434">
          <w:marLeft w:val="0"/>
          <w:marRight w:val="0"/>
          <w:marTop w:val="0"/>
          <w:marBottom w:val="0"/>
          <w:divBdr>
            <w:top w:val="none" w:sz="0" w:space="0" w:color="auto"/>
            <w:left w:val="none" w:sz="0" w:space="0" w:color="auto"/>
            <w:bottom w:val="none" w:sz="0" w:space="0" w:color="auto"/>
            <w:right w:val="none" w:sz="0" w:space="0" w:color="auto"/>
          </w:divBdr>
          <w:divsChild>
            <w:div w:id="2100785790">
              <w:marLeft w:val="0"/>
              <w:marRight w:val="0"/>
              <w:marTop w:val="0"/>
              <w:marBottom w:val="0"/>
              <w:divBdr>
                <w:top w:val="none" w:sz="0" w:space="0" w:color="auto"/>
                <w:left w:val="none" w:sz="0" w:space="0" w:color="auto"/>
                <w:bottom w:val="none" w:sz="0" w:space="0" w:color="auto"/>
                <w:right w:val="none" w:sz="0" w:space="0" w:color="auto"/>
              </w:divBdr>
              <w:divsChild>
                <w:div w:id="210078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5797">
      <w:marLeft w:val="0"/>
      <w:marRight w:val="0"/>
      <w:marTop w:val="0"/>
      <w:marBottom w:val="0"/>
      <w:divBdr>
        <w:top w:val="none" w:sz="0" w:space="0" w:color="auto"/>
        <w:left w:val="none" w:sz="0" w:space="0" w:color="auto"/>
        <w:bottom w:val="none" w:sz="0" w:space="0" w:color="auto"/>
        <w:right w:val="none" w:sz="0" w:space="0" w:color="auto"/>
      </w:divBdr>
      <w:divsChild>
        <w:div w:id="2100785599">
          <w:marLeft w:val="547"/>
          <w:marRight w:val="0"/>
          <w:marTop w:val="0"/>
          <w:marBottom w:val="0"/>
          <w:divBdr>
            <w:top w:val="none" w:sz="0" w:space="0" w:color="auto"/>
            <w:left w:val="none" w:sz="0" w:space="0" w:color="auto"/>
            <w:bottom w:val="none" w:sz="0" w:space="0" w:color="auto"/>
            <w:right w:val="none" w:sz="0" w:space="0" w:color="auto"/>
          </w:divBdr>
        </w:div>
        <w:div w:id="2100787005">
          <w:marLeft w:val="547"/>
          <w:marRight w:val="0"/>
          <w:marTop w:val="0"/>
          <w:marBottom w:val="0"/>
          <w:divBdr>
            <w:top w:val="none" w:sz="0" w:space="0" w:color="auto"/>
            <w:left w:val="none" w:sz="0" w:space="0" w:color="auto"/>
            <w:bottom w:val="none" w:sz="0" w:space="0" w:color="auto"/>
            <w:right w:val="none" w:sz="0" w:space="0" w:color="auto"/>
          </w:divBdr>
        </w:div>
      </w:divsChild>
    </w:div>
    <w:div w:id="2100785798">
      <w:marLeft w:val="0"/>
      <w:marRight w:val="0"/>
      <w:marTop w:val="0"/>
      <w:marBottom w:val="0"/>
      <w:divBdr>
        <w:top w:val="none" w:sz="0" w:space="0" w:color="auto"/>
        <w:left w:val="none" w:sz="0" w:space="0" w:color="auto"/>
        <w:bottom w:val="none" w:sz="0" w:space="0" w:color="auto"/>
        <w:right w:val="none" w:sz="0" w:space="0" w:color="auto"/>
      </w:divBdr>
      <w:divsChild>
        <w:div w:id="2100786522">
          <w:marLeft w:val="0"/>
          <w:marRight w:val="0"/>
          <w:marTop w:val="0"/>
          <w:marBottom w:val="0"/>
          <w:divBdr>
            <w:top w:val="none" w:sz="0" w:space="0" w:color="auto"/>
            <w:left w:val="none" w:sz="0" w:space="0" w:color="auto"/>
            <w:bottom w:val="none" w:sz="0" w:space="0" w:color="auto"/>
            <w:right w:val="none" w:sz="0" w:space="0" w:color="auto"/>
          </w:divBdr>
          <w:divsChild>
            <w:div w:id="2100786772">
              <w:marLeft w:val="0"/>
              <w:marRight w:val="0"/>
              <w:marTop w:val="0"/>
              <w:marBottom w:val="0"/>
              <w:divBdr>
                <w:top w:val="none" w:sz="0" w:space="0" w:color="auto"/>
                <w:left w:val="none" w:sz="0" w:space="0" w:color="auto"/>
                <w:bottom w:val="none" w:sz="0" w:space="0" w:color="auto"/>
                <w:right w:val="none" w:sz="0" w:space="0" w:color="auto"/>
              </w:divBdr>
              <w:divsChild>
                <w:div w:id="2100786022">
                  <w:marLeft w:val="0"/>
                  <w:marRight w:val="0"/>
                  <w:marTop w:val="0"/>
                  <w:marBottom w:val="0"/>
                  <w:divBdr>
                    <w:top w:val="none" w:sz="0" w:space="0" w:color="auto"/>
                    <w:left w:val="none" w:sz="0" w:space="0" w:color="auto"/>
                    <w:bottom w:val="none" w:sz="0" w:space="0" w:color="auto"/>
                    <w:right w:val="none" w:sz="0" w:space="0" w:color="auto"/>
                  </w:divBdr>
                  <w:divsChild>
                    <w:div w:id="210078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5800">
      <w:marLeft w:val="0"/>
      <w:marRight w:val="0"/>
      <w:marTop w:val="0"/>
      <w:marBottom w:val="0"/>
      <w:divBdr>
        <w:top w:val="none" w:sz="0" w:space="0" w:color="auto"/>
        <w:left w:val="none" w:sz="0" w:space="0" w:color="auto"/>
        <w:bottom w:val="none" w:sz="0" w:space="0" w:color="auto"/>
        <w:right w:val="none" w:sz="0" w:space="0" w:color="auto"/>
      </w:divBdr>
    </w:div>
    <w:div w:id="2100785801">
      <w:marLeft w:val="0"/>
      <w:marRight w:val="0"/>
      <w:marTop w:val="0"/>
      <w:marBottom w:val="0"/>
      <w:divBdr>
        <w:top w:val="none" w:sz="0" w:space="0" w:color="auto"/>
        <w:left w:val="none" w:sz="0" w:space="0" w:color="auto"/>
        <w:bottom w:val="none" w:sz="0" w:space="0" w:color="auto"/>
        <w:right w:val="none" w:sz="0" w:space="0" w:color="auto"/>
      </w:divBdr>
      <w:divsChild>
        <w:div w:id="2100786704">
          <w:marLeft w:val="0"/>
          <w:marRight w:val="0"/>
          <w:marTop w:val="0"/>
          <w:marBottom w:val="0"/>
          <w:divBdr>
            <w:top w:val="none" w:sz="0" w:space="0" w:color="auto"/>
            <w:left w:val="none" w:sz="0" w:space="0" w:color="auto"/>
            <w:bottom w:val="none" w:sz="0" w:space="0" w:color="auto"/>
            <w:right w:val="none" w:sz="0" w:space="0" w:color="auto"/>
          </w:divBdr>
          <w:divsChild>
            <w:div w:id="2100786676">
              <w:marLeft w:val="0"/>
              <w:marRight w:val="0"/>
              <w:marTop w:val="0"/>
              <w:marBottom w:val="0"/>
              <w:divBdr>
                <w:top w:val="none" w:sz="0" w:space="0" w:color="auto"/>
                <w:left w:val="none" w:sz="0" w:space="0" w:color="auto"/>
                <w:bottom w:val="none" w:sz="0" w:space="0" w:color="auto"/>
                <w:right w:val="none" w:sz="0" w:space="0" w:color="auto"/>
              </w:divBdr>
              <w:divsChild>
                <w:div w:id="2100787577">
                  <w:marLeft w:val="0"/>
                  <w:marRight w:val="0"/>
                  <w:marTop w:val="0"/>
                  <w:marBottom w:val="0"/>
                  <w:divBdr>
                    <w:top w:val="none" w:sz="0" w:space="0" w:color="auto"/>
                    <w:left w:val="none" w:sz="0" w:space="0" w:color="auto"/>
                    <w:bottom w:val="none" w:sz="0" w:space="0" w:color="auto"/>
                    <w:right w:val="none" w:sz="0" w:space="0" w:color="auto"/>
                  </w:divBdr>
                </w:div>
              </w:divsChild>
            </w:div>
            <w:div w:id="2100787709">
              <w:marLeft w:val="0"/>
              <w:marRight w:val="0"/>
              <w:marTop w:val="0"/>
              <w:marBottom w:val="0"/>
              <w:divBdr>
                <w:top w:val="none" w:sz="0" w:space="0" w:color="auto"/>
                <w:left w:val="none" w:sz="0" w:space="0" w:color="auto"/>
                <w:bottom w:val="none" w:sz="0" w:space="0" w:color="auto"/>
                <w:right w:val="none" w:sz="0" w:space="0" w:color="auto"/>
              </w:divBdr>
              <w:divsChild>
                <w:div w:id="210078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87389">
          <w:marLeft w:val="0"/>
          <w:marRight w:val="0"/>
          <w:marTop w:val="0"/>
          <w:marBottom w:val="0"/>
          <w:divBdr>
            <w:top w:val="none" w:sz="0" w:space="0" w:color="auto"/>
            <w:left w:val="none" w:sz="0" w:space="0" w:color="auto"/>
            <w:bottom w:val="none" w:sz="0" w:space="0" w:color="auto"/>
            <w:right w:val="none" w:sz="0" w:space="0" w:color="auto"/>
          </w:divBdr>
          <w:divsChild>
            <w:div w:id="2100785711">
              <w:marLeft w:val="0"/>
              <w:marRight w:val="0"/>
              <w:marTop w:val="0"/>
              <w:marBottom w:val="0"/>
              <w:divBdr>
                <w:top w:val="none" w:sz="0" w:space="0" w:color="auto"/>
                <w:left w:val="none" w:sz="0" w:space="0" w:color="auto"/>
                <w:bottom w:val="none" w:sz="0" w:space="0" w:color="auto"/>
                <w:right w:val="none" w:sz="0" w:space="0" w:color="auto"/>
              </w:divBdr>
              <w:divsChild>
                <w:div w:id="2100786606">
                  <w:marLeft w:val="0"/>
                  <w:marRight w:val="0"/>
                  <w:marTop w:val="0"/>
                  <w:marBottom w:val="0"/>
                  <w:divBdr>
                    <w:top w:val="none" w:sz="0" w:space="0" w:color="auto"/>
                    <w:left w:val="none" w:sz="0" w:space="0" w:color="auto"/>
                    <w:bottom w:val="none" w:sz="0" w:space="0" w:color="auto"/>
                    <w:right w:val="none" w:sz="0" w:space="0" w:color="auto"/>
                  </w:divBdr>
                </w:div>
              </w:divsChild>
            </w:div>
            <w:div w:id="2100786821">
              <w:marLeft w:val="0"/>
              <w:marRight w:val="0"/>
              <w:marTop w:val="0"/>
              <w:marBottom w:val="0"/>
              <w:divBdr>
                <w:top w:val="none" w:sz="0" w:space="0" w:color="auto"/>
                <w:left w:val="none" w:sz="0" w:space="0" w:color="auto"/>
                <w:bottom w:val="none" w:sz="0" w:space="0" w:color="auto"/>
                <w:right w:val="none" w:sz="0" w:space="0" w:color="auto"/>
              </w:divBdr>
              <w:divsChild>
                <w:div w:id="210078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5802">
      <w:marLeft w:val="0"/>
      <w:marRight w:val="0"/>
      <w:marTop w:val="0"/>
      <w:marBottom w:val="0"/>
      <w:divBdr>
        <w:top w:val="none" w:sz="0" w:space="0" w:color="auto"/>
        <w:left w:val="none" w:sz="0" w:space="0" w:color="auto"/>
        <w:bottom w:val="none" w:sz="0" w:space="0" w:color="auto"/>
        <w:right w:val="none" w:sz="0" w:space="0" w:color="auto"/>
      </w:divBdr>
      <w:divsChild>
        <w:div w:id="2100785926">
          <w:marLeft w:val="0"/>
          <w:marRight w:val="0"/>
          <w:marTop w:val="0"/>
          <w:marBottom w:val="0"/>
          <w:divBdr>
            <w:top w:val="none" w:sz="0" w:space="0" w:color="auto"/>
            <w:left w:val="none" w:sz="0" w:space="0" w:color="auto"/>
            <w:bottom w:val="none" w:sz="0" w:space="0" w:color="auto"/>
            <w:right w:val="none" w:sz="0" w:space="0" w:color="auto"/>
          </w:divBdr>
          <w:divsChild>
            <w:div w:id="2100787073">
              <w:marLeft w:val="0"/>
              <w:marRight w:val="0"/>
              <w:marTop w:val="0"/>
              <w:marBottom w:val="0"/>
              <w:divBdr>
                <w:top w:val="none" w:sz="0" w:space="0" w:color="auto"/>
                <w:left w:val="none" w:sz="0" w:space="0" w:color="auto"/>
                <w:bottom w:val="none" w:sz="0" w:space="0" w:color="auto"/>
                <w:right w:val="none" w:sz="0" w:space="0" w:color="auto"/>
              </w:divBdr>
              <w:divsChild>
                <w:div w:id="210078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5807">
      <w:marLeft w:val="0"/>
      <w:marRight w:val="0"/>
      <w:marTop w:val="0"/>
      <w:marBottom w:val="0"/>
      <w:divBdr>
        <w:top w:val="none" w:sz="0" w:space="0" w:color="auto"/>
        <w:left w:val="none" w:sz="0" w:space="0" w:color="auto"/>
        <w:bottom w:val="none" w:sz="0" w:space="0" w:color="auto"/>
        <w:right w:val="none" w:sz="0" w:space="0" w:color="auto"/>
      </w:divBdr>
      <w:divsChild>
        <w:div w:id="2100786135">
          <w:marLeft w:val="0"/>
          <w:marRight w:val="0"/>
          <w:marTop w:val="0"/>
          <w:marBottom w:val="0"/>
          <w:divBdr>
            <w:top w:val="none" w:sz="0" w:space="0" w:color="auto"/>
            <w:left w:val="none" w:sz="0" w:space="0" w:color="auto"/>
            <w:bottom w:val="none" w:sz="0" w:space="0" w:color="auto"/>
            <w:right w:val="none" w:sz="0" w:space="0" w:color="auto"/>
          </w:divBdr>
          <w:divsChild>
            <w:div w:id="2100785561">
              <w:marLeft w:val="0"/>
              <w:marRight w:val="0"/>
              <w:marTop w:val="0"/>
              <w:marBottom w:val="0"/>
              <w:divBdr>
                <w:top w:val="none" w:sz="0" w:space="0" w:color="auto"/>
                <w:left w:val="none" w:sz="0" w:space="0" w:color="auto"/>
                <w:bottom w:val="none" w:sz="0" w:space="0" w:color="auto"/>
                <w:right w:val="none" w:sz="0" w:space="0" w:color="auto"/>
              </w:divBdr>
              <w:divsChild>
                <w:div w:id="2100786348">
                  <w:marLeft w:val="0"/>
                  <w:marRight w:val="0"/>
                  <w:marTop w:val="0"/>
                  <w:marBottom w:val="0"/>
                  <w:divBdr>
                    <w:top w:val="none" w:sz="0" w:space="0" w:color="auto"/>
                    <w:left w:val="none" w:sz="0" w:space="0" w:color="auto"/>
                    <w:bottom w:val="none" w:sz="0" w:space="0" w:color="auto"/>
                    <w:right w:val="none" w:sz="0" w:space="0" w:color="auto"/>
                  </w:divBdr>
                  <w:divsChild>
                    <w:div w:id="210078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5808">
      <w:marLeft w:val="0"/>
      <w:marRight w:val="0"/>
      <w:marTop w:val="0"/>
      <w:marBottom w:val="0"/>
      <w:divBdr>
        <w:top w:val="none" w:sz="0" w:space="0" w:color="auto"/>
        <w:left w:val="none" w:sz="0" w:space="0" w:color="auto"/>
        <w:bottom w:val="none" w:sz="0" w:space="0" w:color="auto"/>
        <w:right w:val="none" w:sz="0" w:space="0" w:color="auto"/>
      </w:divBdr>
      <w:divsChild>
        <w:div w:id="2100786706">
          <w:marLeft w:val="0"/>
          <w:marRight w:val="0"/>
          <w:marTop w:val="0"/>
          <w:marBottom w:val="0"/>
          <w:divBdr>
            <w:top w:val="none" w:sz="0" w:space="0" w:color="auto"/>
            <w:left w:val="none" w:sz="0" w:space="0" w:color="auto"/>
            <w:bottom w:val="none" w:sz="0" w:space="0" w:color="auto"/>
            <w:right w:val="none" w:sz="0" w:space="0" w:color="auto"/>
          </w:divBdr>
          <w:divsChild>
            <w:div w:id="2100787485">
              <w:marLeft w:val="0"/>
              <w:marRight w:val="0"/>
              <w:marTop w:val="0"/>
              <w:marBottom w:val="0"/>
              <w:divBdr>
                <w:top w:val="none" w:sz="0" w:space="0" w:color="auto"/>
                <w:left w:val="none" w:sz="0" w:space="0" w:color="auto"/>
                <w:bottom w:val="none" w:sz="0" w:space="0" w:color="auto"/>
                <w:right w:val="none" w:sz="0" w:space="0" w:color="auto"/>
              </w:divBdr>
              <w:divsChild>
                <w:div w:id="2100786372">
                  <w:marLeft w:val="0"/>
                  <w:marRight w:val="0"/>
                  <w:marTop w:val="0"/>
                  <w:marBottom w:val="0"/>
                  <w:divBdr>
                    <w:top w:val="none" w:sz="0" w:space="0" w:color="auto"/>
                    <w:left w:val="none" w:sz="0" w:space="0" w:color="auto"/>
                    <w:bottom w:val="none" w:sz="0" w:space="0" w:color="auto"/>
                    <w:right w:val="none" w:sz="0" w:space="0" w:color="auto"/>
                  </w:divBdr>
                  <w:divsChild>
                    <w:div w:id="210078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5811">
      <w:marLeft w:val="0"/>
      <w:marRight w:val="0"/>
      <w:marTop w:val="0"/>
      <w:marBottom w:val="0"/>
      <w:divBdr>
        <w:top w:val="none" w:sz="0" w:space="0" w:color="auto"/>
        <w:left w:val="none" w:sz="0" w:space="0" w:color="auto"/>
        <w:bottom w:val="none" w:sz="0" w:space="0" w:color="auto"/>
        <w:right w:val="none" w:sz="0" w:space="0" w:color="auto"/>
      </w:divBdr>
      <w:divsChild>
        <w:div w:id="2100786330">
          <w:marLeft w:val="0"/>
          <w:marRight w:val="0"/>
          <w:marTop w:val="0"/>
          <w:marBottom w:val="0"/>
          <w:divBdr>
            <w:top w:val="none" w:sz="0" w:space="0" w:color="auto"/>
            <w:left w:val="none" w:sz="0" w:space="0" w:color="auto"/>
            <w:bottom w:val="none" w:sz="0" w:space="0" w:color="auto"/>
            <w:right w:val="none" w:sz="0" w:space="0" w:color="auto"/>
          </w:divBdr>
          <w:divsChild>
            <w:div w:id="2100787136">
              <w:marLeft w:val="0"/>
              <w:marRight w:val="0"/>
              <w:marTop w:val="0"/>
              <w:marBottom w:val="0"/>
              <w:divBdr>
                <w:top w:val="none" w:sz="0" w:space="0" w:color="auto"/>
                <w:left w:val="none" w:sz="0" w:space="0" w:color="auto"/>
                <w:bottom w:val="none" w:sz="0" w:space="0" w:color="auto"/>
                <w:right w:val="none" w:sz="0" w:space="0" w:color="auto"/>
              </w:divBdr>
              <w:divsChild>
                <w:div w:id="210078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5821">
      <w:marLeft w:val="0"/>
      <w:marRight w:val="0"/>
      <w:marTop w:val="0"/>
      <w:marBottom w:val="0"/>
      <w:divBdr>
        <w:top w:val="none" w:sz="0" w:space="0" w:color="auto"/>
        <w:left w:val="none" w:sz="0" w:space="0" w:color="auto"/>
        <w:bottom w:val="none" w:sz="0" w:space="0" w:color="auto"/>
        <w:right w:val="none" w:sz="0" w:space="0" w:color="auto"/>
      </w:divBdr>
      <w:divsChild>
        <w:div w:id="2100786640">
          <w:marLeft w:val="0"/>
          <w:marRight w:val="0"/>
          <w:marTop w:val="0"/>
          <w:marBottom w:val="0"/>
          <w:divBdr>
            <w:top w:val="none" w:sz="0" w:space="0" w:color="auto"/>
            <w:left w:val="none" w:sz="0" w:space="0" w:color="auto"/>
            <w:bottom w:val="none" w:sz="0" w:space="0" w:color="auto"/>
            <w:right w:val="none" w:sz="0" w:space="0" w:color="auto"/>
          </w:divBdr>
          <w:divsChild>
            <w:div w:id="2100786320">
              <w:marLeft w:val="0"/>
              <w:marRight w:val="0"/>
              <w:marTop w:val="0"/>
              <w:marBottom w:val="0"/>
              <w:divBdr>
                <w:top w:val="none" w:sz="0" w:space="0" w:color="auto"/>
                <w:left w:val="none" w:sz="0" w:space="0" w:color="auto"/>
                <w:bottom w:val="none" w:sz="0" w:space="0" w:color="auto"/>
                <w:right w:val="none" w:sz="0" w:space="0" w:color="auto"/>
              </w:divBdr>
              <w:divsChild>
                <w:div w:id="2100787758">
                  <w:marLeft w:val="0"/>
                  <w:marRight w:val="0"/>
                  <w:marTop w:val="0"/>
                  <w:marBottom w:val="0"/>
                  <w:divBdr>
                    <w:top w:val="none" w:sz="0" w:space="0" w:color="auto"/>
                    <w:left w:val="none" w:sz="0" w:space="0" w:color="auto"/>
                    <w:bottom w:val="none" w:sz="0" w:space="0" w:color="auto"/>
                    <w:right w:val="none" w:sz="0" w:space="0" w:color="auto"/>
                  </w:divBdr>
                  <w:divsChild>
                    <w:div w:id="210078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5822">
      <w:marLeft w:val="0"/>
      <w:marRight w:val="0"/>
      <w:marTop w:val="0"/>
      <w:marBottom w:val="0"/>
      <w:divBdr>
        <w:top w:val="none" w:sz="0" w:space="0" w:color="auto"/>
        <w:left w:val="none" w:sz="0" w:space="0" w:color="auto"/>
        <w:bottom w:val="none" w:sz="0" w:space="0" w:color="auto"/>
        <w:right w:val="none" w:sz="0" w:space="0" w:color="auto"/>
      </w:divBdr>
    </w:div>
    <w:div w:id="2100785825">
      <w:marLeft w:val="0"/>
      <w:marRight w:val="0"/>
      <w:marTop w:val="0"/>
      <w:marBottom w:val="0"/>
      <w:divBdr>
        <w:top w:val="none" w:sz="0" w:space="0" w:color="auto"/>
        <w:left w:val="none" w:sz="0" w:space="0" w:color="auto"/>
        <w:bottom w:val="none" w:sz="0" w:space="0" w:color="auto"/>
        <w:right w:val="none" w:sz="0" w:space="0" w:color="auto"/>
      </w:divBdr>
    </w:div>
    <w:div w:id="2100785826">
      <w:marLeft w:val="0"/>
      <w:marRight w:val="0"/>
      <w:marTop w:val="0"/>
      <w:marBottom w:val="0"/>
      <w:divBdr>
        <w:top w:val="none" w:sz="0" w:space="0" w:color="auto"/>
        <w:left w:val="none" w:sz="0" w:space="0" w:color="auto"/>
        <w:bottom w:val="none" w:sz="0" w:space="0" w:color="auto"/>
        <w:right w:val="none" w:sz="0" w:space="0" w:color="auto"/>
      </w:divBdr>
      <w:divsChild>
        <w:div w:id="2100785589">
          <w:marLeft w:val="0"/>
          <w:marRight w:val="0"/>
          <w:marTop w:val="0"/>
          <w:marBottom w:val="0"/>
          <w:divBdr>
            <w:top w:val="none" w:sz="0" w:space="0" w:color="auto"/>
            <w:left w:val="none" w:sz="0" w:space="0" w:color="auto"/>
            <w:bottom w:val="none" w:sz="0" w:space="0" w:color="auto"/>
            <w:right w:val="none" w:sz="0" w:space="0" w:color="auto"/>
          </w:divBdr>
          <w:divsChild>
            <w:div w:id="2100787716">
              <w:marLeft w:val="0"/>
              <w:marRight w:val="0"/>
              <w:marTop w:val="0"/>
              <w:marBottom w:val="0"/>
              <w:divBdr>
                <w:top w:val="none" w:sz="0" w:space="0" w:color="auto"/>
                <w:left w:val="none" w:sz="0" w:space="0" w:color="auto"/>
                <w:bottom w:val="none" w:sz="0" w:space="0" w:color="auto"/>
                <w:right w:val="none" w:sz="0" w:space="0" w:color="auto"/>
              </w:divBdr>
              <w:divsChild>
                <w:div w:id="210078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5827">
      <w:marLeft w:val="0"/>
      <w:marRight w:val="0"/>
      <w:marTop w:val="0"/>
      <w:marBottom w:val="0"/>
      <w:divBdr>
        <w:top w:val="none" w:sz="0" w:space="0" w:color="auto"/>
        <w:left w:val="none" w:sz="0" w:space="0" w:color="auto"/>
        <w:bottom w:val="none" w:sz="0" w:space="0" w:color="auto"/>
        <w:right w:val="none" w:sz="0" w:space="0" w:color="auto"/>
      </w:divBdr>
    </w:div>
    <w:div w:id="2100785828">
      <w:marLeft w:val="0"/>
      <w:marRight w:val="0"/>
      <w:marTop w:val="0"/>
      <w:marBottom w:val="0"/>
      <w:divBdr>
        <w:top w:val="none" w:sz="0" w:space="0" w:color="auto"/>
        <w:left w:val="none" w:sz="0" w:space="0" w:color="auto"/>
        <w:bottom w:val="none" w:sz="0" w:space="0" w:color="auto"/>
        <w:right w:val="none" w:sz="0" w:space="0" w:color="auto"/>
      </w:divBdr>
      <w:divsChild>
        <w:div w:id="2100787527">
          <w:marLeft w:val="0"/>
          <w:marRight w:val="0"/>
          <w:marTop w:val="0"/>
          <w:marBottom w:val="0"/>
          <w:divBdr>
            <w:top w:val="none" w:sz="0" w:space="0" w:color="auto"/>
            <w:left w:val="none" w:sz="0" w:space="0" w:color="auto"/>
            <w:bottom w:val="none" w:sz="0" w:space="0" w:color="auto"/>
            <w:right w:val="none" w:sz="0" w:space="0" w:color="auto"/>
          </w:divBdr>
          <w:divsChild>
            <w:div w:id="2100787223">
              <w:marLeft w:val="0"/>
              <w:marRight w:val="0"/>
              <w:marTop w:val="0"/>
              <w:marBottom w:val="0"/>
              <w:divBdr>
                <w:top w:val="none" w:sz="0" w:space="0" w:color="auto"/>
                <w:left w:val="none" w:sz="0" w:space="0" w:color="auto"/>
                <w:bottom w:val="none" w:sz="0" w:space="0" w:color="auto"/>
                <w:right w:val="none" w:sz="0" w:space="0" w:color="auto"/>
              </w:divBdr>
              <w:divsChild>
                <w:div w:id="2100785824">
                  <w:marLeft w:val="0"/>
                  <w:marRight w:val="0"/>
                  <w:marTop w:val="0"/>
                  <w:marBottom w:val="0"/>
                  <w:divBdr>
                    <w:top w:val="none" w:sz="0" w:space="0" w:color="auto"/>
                    <w:left w:val="none" w:sz="0" w:space="0" w:color="auto"/>
                    <w:bottom w:val="none" w:sz="0" w:space="0" w:color="auto"/>
                    <w:right w:val="none" w:sz="0" w:space="0" w:color="auto"/>
                  </w:divBdr>
                  <w:divsChild>
                    <w:div w:id="210078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5831">
      <w:marLeft w:val="0"/>
      <w:marRight w:val="0"/>
      <w:marTop w:val="0"/>
      <w:marBottom w:val="0"/>
      <w:divBdr>
        <w:top w:val="none" w:sz="0" w:space="0" w:color="auto"/>
        <w:left w:val="none" w:sz="0" w:space="0" w:color="auto"/>
        <w:bottom w:val="none" w:sz="0" w:space="0" w:color="auto"/>
        <w:right w:val="none" w:sz="0" w:space="0" w:color="auto"/>
      </w:divBdr>
      <w:divsChild>
        <w:div w:id="2100786472">
          <w:marLeft w:val="0"/>
          <w:marRight w:val="0"/>
          <w:marTop w:val="0"/>
          <w:marBottom w:val="0"/>
          <w:divBdr>
            <w:top w:val="none" w:sz="0" w:space="0" w:color="auto"/>
            <w:left w:val="none" w:sz="0" w:space="0" w:color="auto"/>
            <w:bottom w:val="none" w:sz="0" w:space="0" w:color="auto"/>
            <w:right w:val="none" w:sz="0" w:space="0" w:color="auto"/>
          </w:divBdr>
          <w:divsChild>
            <w:div w:id="2100786410">
              <w:marLeft w:val="0"/>
              <w:marRight w:val="0"/>
              <w:marTop w:val="0"/>
              <w:marBottom w:val="0"/>
              <w:divBdr>
                <w:top w:val="none" w:sz="0" w:space="0" w:color="auto"/>
                <w:left w:val="none" w:sz="0" w:space="0" w:color="auto"/>
                <w:bottom w:val="none" w:sz="0" w:space="0" w:color="auto"/>
                <w:right w:val="none" w:sz="0" w:space="0" w:color="auto"/>
              </w:divBdr>
              <w:divsChild>
                <w:div w:id="2100787318">
                  <w:marLeft w:val="0"/>
                  <w:marRight w:val="0"/>
                  <w:marTop w:val="0"/>
                  <w:marBottom w:val="0"/>
                  <w:divBdr>
                    <w:top w:val="none" w:sz="0" w:space="0" w:color="auto"/>
                    <w:left w:val="none" w:sz="0" w:space="0" w:color="auto"/>
                    <w:bottom w:val="none" w:sz="0" w:space="0" w:color="auto"/>
                    <w:right w:val="none" w:sz="0" w:space="0" w:color="auto"/>
                  </w:divBdr>
                </w:div>
              </w:divsChild>
            </w:div>
            <w:div w:id="2100786755">
              <w:marLeft w:val="0"/>
              <w:marRight w:val="0"/>
              <w:marTop w:val="0"/>
              <w:marBottom w:val="0"/>
              <w:divBdr>
                <w:top w:val="none" w:sz="0" w:space="0" w:color="auto"/>
                <w:left w:val="none" w:sz="0" w:space="0" w:color="auto"/>
                <w:bottom w:val="none" w:sz="0" w:space="0" w:color="auto"/>
                <w:right w:val="none" w:sz="0" w:space="0" w:color="auto"/>
              </w:divBdr>
              <w:divsChild>
                <w:div w:id="210078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5835">
      <w:marLeft w:val="0"/>
      <w:marRight w:val="0"/>
      <w:marTop w:val="0"/>
      <w:marBottom w:val="0"/>
      <w:divBdr>
        <w:top w:val="none" w:sz="0" w:space="0" w:color="auto"/>
        <w:left w:val="none" w:sz="0" w:space="0" w:color="auto"/>
        <w:bottom w:val="none" w:sz="0" w:space="0" w:color="auto"/>
        <w:right w:val="none" w:sz="0" w:space="0" w:color="auto"/>
      </w:divBdr>
      <w:divsChild>
        <w:div w:id="2100787636">
          <w:marLeft w:val="0"/>
          <w:marRight w:val="0"/>
          <w:marTop w:val="0"/>
          <w:marBottom w:val="0"/>
          <w:divBdr>
            <w:top w:val="none" w:sz="0" w:space="0" w:color="auto"/>
            <w:left w:val="none" w:sz="0" w:space="0" w:color="auto"/>
            <w:bottom w:val="none" w:sz="0" w:space="0" w:color="auto"/>
            <w:right w:val="none" w:sz="0" w:space="0" w:color="auto"/>
          </w:divBdr>
          <w:divsChild>
            <w:div w:id="2100787661">
              <w:marLeft w:val="0"/>
              <w:marRight w:val="0"/>
              <w:marTop w:val="0"/>
              <w:marBottom w:val="0"/>
              <w:divBdr>
                <w:top w:val="none" w:sz="0" w:space="0" w:color="auto"/>
                <w:left w:val="none" w:sz="0" w:space="0" w:color="auto"/>
                <w:bottom w:val="none" w:sz="0" w:space="0" w:color="auto"/>
                <w:right w:val="none" w:sz="0" w:space="0" w:color="auto"/>
              </w:divBdr>
              <w:divsChild>
                <w:div w:id="2100786836">
                  <w:marLeft w:val="0"/>
                  <w:marRight w:val="0"/>
                  <w:marTop w:val="0"/>
                  <w:marBottom w:val="0"/>
                  <w:divBdr>
                    <w:top w:val="none" w:sz="0" w:space="0" w:color="auto"/>
                    <w:left w:val="none" w:sz="0" w:space="0" w:color="auto"/>
                    <w:bottom w:val="none" w:sz="0" w:space="0" w:color="auto"/>
                    <w:right w:val="none" w:sz="0" w:space="0" w:color="auto"/>
                  </w:divBdr>
                  <w:divsChild>
                    <w:div w:id="210078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5839">
      <w:marLeft w:val="0"/>
      <w:marRight w:val="0"/>
      <w:marTop w:val="0"/>
      <w:marBottom w:val="0"/>
      <w:divBdr>
        <w:top w:val="none" w:sz="0" w:space="0" w:color="auto"/>
        <w:left w:val="none" w:sz="0" w:space="0" w:color="auto"/>
        <w:bottom w:val="none" w:sz="0" w:space="0" w:color="auto"/>
        <w:right w:val="none" w:sz="0" w:space="0" w:color="auto"/>
      </w:divBdr>
    </w:div>
    <w:div w:id="2100785843">
      <w:marLeft w:val="0"/>
      <w:marRight w:val="0"/>
      <w:marTop w:val="0"/>
      <w:marBottom w:val="0"/>
      <w:divBdr>
        <w:top w:val="none" w:sz="0" w:space="0" w:color="auto"/>
        <w:left w:val="none" w:sz="0" w:space="0" w:color="auto"/>
        <w:bottom w:val="none" w:sz="0" w:space="0" w:color="auto"/>
        <w:right w:val="none" w:sz="0" w:space="0" w:color="auto"/>
      </w:divBdr>
      <w:divsChild>
        <w:div w:id="2100785846">
          <w:marLeft w:val="0"/>
          <w:marRight w:val="0"/>
          <w:marTop w:val="0"/>
          <w:marBottom w:val="0"/>
          <w:divBdr>
            <w:top w:val="none" w:sz="0" w:space="0" w:color="auto"/>
            <w:left w:val="none" w:sz="0" w:space="0" w:color="auto"/>
            <w:bottom w:val="none" w:sz="0" w:space="0" w:color="auto"/>
            <w:right w:val="none" w:sz="0" w:space="0" w:color="auto"/>
          </w:divBdr>
          <w:divsChild>
            <w:div w:id="2100787413">
              <w:marLeft w:val="0"/>
              <w:marRight w:val="0"/>
              <w:marTop w:val="0"/>
              <w:marBottom w:val="0"/>
              <w:divBdr>
                <w:top w:val="none" w:sz="0" w:space="0" w:color="auto"/>
                <w:left w:val="none" w:sz="0" w:space="0" w:color="auto"/>
                <w:bottom w:val="none" w:sz="0" w:space="0" w:color="auto"/>
                <w:right w:val="none" w:sz="0" w:space="0" w:color="auto"/>
              </w:divBdr>
              <w:divsChild>
                <w:div w:id="2100787088">
                  <w:marLeft w:val="0"/>
                  <w:marRight w:val="0"/>
                  <w:marTop w:val="0"/>
                  <w:marBottom w:val="0"/>
                  <w:divBdr>
                    <w:top w:val="none" w:sz="0" w:space="0" w:color="auto"/>
                    <w:left w:val="none" w:sz="0" w:space="0" w:color="auto"/>
                    <w:bottom w:val="none" w:sz="0" w:space="0" w:color="auto"/>
                    <w:right w:val="none" w:sz="0" w:space="0" w:color="auto"/>
                  </w:divBdr>
                  <w:divsChild>
                    <w:div w:id="210078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5849">
      <w:marLeft w:val="0"/>
      <w:marRight w:val="0"/>
      <w:marTop w:val="0"/>
      <w:marBottom w:val="0"/>
      <w:divBdr>
        <w:top w:val="none" w:sz="0" w:space="0" w:color="auto"/>
        <w:left w:val="none" w:sz="0" w:space="0" w:color="auto"/>
        <w:bottom w:val="none" w:sz="0" w:space="0" w:color="auto"/>
        <w:right w:val="none" w:sz="0" w:space="0" w:color="auto"/>
      </w:divBdr>
    </w:div>
    <w:div w:id="2100785852">
      <w:marLeft w:val="0"/>
      <w:marRight w:val="0"/>
      <w:marTop w:val="0"/>
      <w:marBottom w:val="0"/>
      <w:divBdr>
        <w:top w:val="none" w:sz="0" w:space="0" w:color="auto"/>
        <w:left w:val="none" w:sz="0" w:space="0" w:color="auto"/>
        <w:bottom w:val="none" w:sz="0" w:space="0" w:color="auto"/>
        <w:right w:val="none" w:sz="0" w:space="0" w:color="auto"/>
      </w:divBdr>
      <w:divsChild>
        <w:div w:id="2100786653">
          <w:marLeft w:val="0"/>
          <w:marRight w:val="0"/>
          <w:marTop w:val="0"/>
          <w:marBottom w:val="0"/>
          <w:divBdr>
            <w:top w:val="none" w:sz="0" w:space="0" w:color="auto"/>
            <w:left w:val="none" w:sz="0" w:space="0" w:color="auto"/>
            <w:bottom w:val="none" w:sz="0" w:space="0" w:color="auto"/>
            <w:right w:val="none" w:sz="0" w:space="0" w:color="auto"/>
          </w:divBdr>
          <w:divsChild>
            <w:div w:id="2100787603">
              <w:marLeft w:val="0"/>
              <w:marRight w:val="0"/>
              <w:marTop w:val="0"/>
              <w:marBottom w:val="0"/>
              <w:divBdr>
                <w:top w:val="none" w:sz="0" w:space="0" w:color="auto"/>
                <w:left w:val="none" w:sz="0" w:space="0" w:color="auto"/>
                <w:bottom w:val="none" w:sz="0" w:space="0" w:color="auto"/>
                <w:right w:val="none" w:sz="0" w:space="0" w:color="auto"/>
              </w:divBdr>
              <w:divsChild>
                <w:div w:id="2100786317">
                  <w:marLeft w:val="0"/>
                  <w:marRight w:val="0"/>
                  <w:marTop w:val="0"/>
                  <w:marBottom w:val="0"/>
                  <w:divBdr>
                    <w:top w:val="none" w:sz="0" w:space="0" w:color="auto"/>
                    <w:left w:val="none" w:sz="0" w:space="0" w:color="auto"/>
                    <w:bottom w:val="none" w:sz="0" w:space="0" w:color="auto"/>
                    <w:right w:val="none" w:sz="0" w:space="0" w:color="auto"/>
                  </w:divBdr>
                  <w:divsChild>
                    <w:div w:id="210078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5855">
      <w:marLeft w:val="0"/>
      <w:marRight w:val="0"/>
      <w:marTop w:val="0"/>
      <w:marBottom w:val="0"/>
      <w:divBdr>
        <w:top w:val="none" w:sz="0" w:space="0" w:color="auto"/>
        <w:left w:val="none" w:sz="0" w:space="0" w:color="auto"/>
        <w:bottom w:val="none" w:sz="0" w:space="0" w:color="auto"/>
        <w:right w:val="none" w:sz="0" w:space="0" w:color="auto"/>
      </w:divBdr>
    </w:div>
    <w:div w:id="2100785857">
      <w:marLeft w:val="0"/>
      <w:marRight w:val="0"/>
      <w:marTop w:val="0"/>
      <w:marBottom w:val="0"/>
      <w:divBdr>
        <w:top w:val="none" w:sz="0" w:space="0" w:color="auto"/>
        <w:left w:val="none" w:sz="0" w:space="0" w:color="auto"/>
        <w:bottom w:val="none" w:sz="0" w:space="0" w:color="auto"/>
        <w:right w:val="none" w:sz="0" w:space="0" w:color="auto"/>
      </w:divBdr>
      <w:divsChild>
        <w:div w:id="2100786574">
          <w:marLeft w:val="0"/>
          <w:marRight w:val="0"/>
          <w:marTop w:val="0"/>
          <w:marBottom w:val="0"/>
          <w:divBdr>
            <w:top w:val="none" w:sz="0" w:space="0" w:color="auto"/>
            <w:left w:val="none" w:sz="0" w:space="0" w:color="auto"/>
            <w:bottom w:val="none" w:sz="0" w:space="0" w:color="auto"/>
            <w:right w:val="none" w:sz="0" w:space="0" w:color="auto"/>
          </w:divBdr>
          <w:divsChild>
            <w:div w:id="2100787260">
              <w:marLeft w:val="0"/>
              <w:marRight w:val="0"/>
              <w:marTop w:val="0"/>
              <w:marBottom w:val="0"/>
              <w:divBdr>
                <w:top w:val="none" w:sz="0" w:space="0" w:color="auto"/>
                <w:left w:val="none" w:sz="0" w:space="0" w:color="auto"/>
                <w:bottom w:val="none" w:sz="0" w:space="0" w:color="auto"/>
                <w:right w:val="none" w:sz="0" w:space="0" w:color="auto"/>
              </w:divBdr>
              <w:divsChild>
                <w:div w:id="210078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5859">
      <w:marLeft w:val="0"/>
      <w:marRight w:val="0"/>
      <w:marTop w:val="0"/>
      <w:marBottom w:val="0"/>
      <w:divBdr>
        <w:top w:val="none" w:sz="0" w:space="0" w:color="auto"/>
        <w:left w:val="none" w:sz="0" w:space="0" w:color="auto"/>
        <w:bottom w:val="none" w:sz="0" w:space="0" w:color="auto"/>
        <w:right w:val="none" w:sz="0" w:space="0" w:color="auto"/>
      </w:divBdr>
      <w:divsChild>
        <w:div w:id="2100785678">
          <w:marLeft w:val="0"/>
          <w:marRight w:val="0"/>
          <w:marTop w:val="0"/>
          <w:marBottom w:val="0"/>
          <w:divBdr>
            <w:top w:val="none" w:sz="0" w:space="0" w:color="auto"/>
            <w:left w:val="none" w:sz="0" w:space="0" w:color="auto"/>
            <w:bottom w:val="none" w:sz="0" w:space="0" w:color="auto"/>
            <w:right w:val="none" w:sz="0" w:space="0" w:color="auto"/>
          </w:divBdr>
          <w:divsChild>
            <w:div w:id="2100786712">
              <w:marLeft w:val="0"/>
              <w:marRight w:val="0"/>
              <w:marTop w:val="0"/>
              <w:marBottom w:val="0"/>
              <w:divBdr>
                <w:top w:val="none" w:sz="0" w:space="0" w:color="auto"/>
                <w:left w:val="none" w:sz="0" w:space="0" w:color="auto"/>
                <w:bottom w:val="none" w:sz="0" w:space="0" w:color="auto"/>
                <w:right w:val="none" w:sz="0" w:space="0" w:color="auto"/>
              </w:divBdr>
              <w:divsChild>
                <w:div w:id="2100786332">
                  <w:marLeft w:val="0"/>
                  <w:marRight w:val="0"/>
                  <w:marTop w:val="0"/>
                  <w:marBottom w:val="0"/>
                  <w:divBdr>
                    <w:top w:val="none" w:sz="0" w:space="0" w:color="auto"/>
                    <w:left w:val="none" w:sz="0" w:space="0" w:color="auto"/>
                    <w:bottom w:val="none" w:sz="0" w:space="0" w:color="auto"/>
                    <w:right w:val="none" w:sz="0" w:space="0" w:color="auto"/>
                  </w:divBdr>
                  <w:divsChild>
                    <w:div w:id="210078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5860">
      <w:marLeft w:val="0"/>
      <w:marRight w:val="0"/>
      <w:marTop w:val="0"/>
      <w:marBottom w:val="0"/>
      <w:divBdr>
        <w:top w:val="none" w:sz="0" w:space="0" w:color="auto"/>
        <w:left w:val="none" w:sz="0" w:space="0" w:color="auto"/>
        <w:bottom w:val="none" w:sz="0" w:space="0" w:color="auto"/>
        <w:right w:val="none" w:sz="0" w:space="0" w:color="auto"/>
      </w:divBdr>
      <w:divsChild>
        <w:div w:id="2100787214">
          <w:marLeft w:val="0"/>
          <w:marRight w:val="0"/>
          <w:marTop w:val="0"/>
          <w:marBottom w:val="0"/>
          <w:divBdr>
            <w:top w:val="none" w:sz="0" w:space="0" w:color="auto"/>
            <w:left w:val="none" w:sz="0" w:space="0" w:color="auto"/>
            <w:bottom w:val="none" w:sz="0" w:space="0" w:color="auto"/>
            <w:right w:val="none" w:sz="0" w:space="0" w:color="auto"/>
          </w:divBdr>
        </w:div>
      </w:divsChild>
    </w:div>
    <w:div w:id="2100785861">
      <w:marLeft w:val="0"/>
      <w:marRight w:val="0"/>
      <w:marTop w:val="0"/>
      <w:marBottom w:val="0"/>
      <w:divBdr>
        <w:top w:val="none" w:sz="0" w:space="0" w:color="auto"/>
        <w:left w:val="none" w:sz="0" w:space="0" w:color="auto"/>
        <w:bottom w:val="none" w:sz="0" w:space="0" w:color="auto"/>
        <w:right w:val="none" w:sz="0" w:space="0" w:color="auto"/>
      </w:divBdr>
      <w:divsChild>
        <w:div w:id="2100786304">
          <w:marLeft w:val="0"/>
          <w:marRight w:val="0"/>
          <w:marTop w:val="0"/>
          <w:marBottom w:val="0"/>
          <w:divBdr>
            <w:top w:val="none" w:sz="0" w:space="0" w:color="auto"/>
            <w:left w:val="none" w:sz="0" w:space="0" w:color="auto"/>
            <w:bottom w:val="none" w:sz="0" w:space="0" w:color="auto"/>
            <w:right w:val="none" w:sz="0" w:space="0" w:color="auto"/>
          </w:divBdr>
          <w:divsChild>
            <w:div w:id="2100787488">
              <w:marLeft w:val="0"/>
              <w:marRight w:val="0"/>
              <w:marTop w:val="0"/>
              <w:marBottom w:val="0"/>
              <w:divBdr>
                <w:top w:val="none" w:sz="0" w:space="0" w:color="auto"/>
                <w:left w:val="none" w:sz="0" w:space="0" w:color="auto"/>
                <w:bottom w:val="none" w:sz="0" w:space="0" w:color="auto"/>
                <w:right w:val="none" w:sz="0" w:space="0" w:color="auto"/>
              </w:divBdr>
              <w:divsChild>
                <w:div w:id="2100786891">
                  <w:marLeft w:val="0"/>
                  <w:marRight w:val="0"/>
                  <w:marTop w:val="0"/>
                  <w:marBottom w:val="0"/>
                  <w:divBdr>
                    <w:top w:val="none" w:sz="0" w:space="0" w:color="auto"/>
                    <w:left w:val="none" w:sz="0" w:space="0" w:color="auto"/>
                    <w:bottom w:val="none" w:sz="0" w:space="0" w:color="auto"/>
                    <w:right w:val="none" w:sz="0" w:space="0" w:color="auto"/>
                  </w:divBdr>
                  <w:divsChild>
                    <w:div w:id="210078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5866">
      <w:marLeft w:val="0"/>
      <w:marRight w:val="0"/>
      <w:marTop w:val="0"/>
      <w:marBottom w:val="0"/>
      <w:divBdr>
        <w:top w:val="none" w:sz="0" w:space="0" w:color="auto"/>
        <w:left w:val="none" w:sz="0" w:space="0" w:color="auto"/>
        <w:bottom w:val="none" w:sz="0" w:space="0" w:color="auto"/>
        <w:right w:val="none" w:sz="0" w:space="0" w:color="auto"/>
      </w:divBdr>
    </w:div>
    <w:div w:id="2100785867">
      <w:marLeft w:val="0"/>
      <w:marRight w:val="0"/>
      <w:marTop w:val="0"/>
      <w:marBottom w:val="0"/>
      <w:divBdr>
        <w:top w:val="none" w:sz="0" w:space="0" w:color="auto"/>
        <w:left w:val="none" w:sz="0" w:space="0" w:color="auto"/>
        <w:bottom w:val="none" w:sz="0" w:space="0" w:color="auto"/>
        <w:right w:val="none" w:sz="0" w:space="0" w:color="auto"/>
      </w:divBdr>
    </w:div>
    <w:div w:id="2100785870">
      <w:marLeft w:val="0"/>
      <w:marRight w:val="0"/>
      <w:marTop w:val="0"/>
      <w:marBottom w:val="0"/>
      <w:divBdr>
        <w:top w:val="none" w:sz="0" w:space="0" w:color="auto"/>
        <w:left w:val="none" w:sz="0" w:space="0" w:color="auto"/>
        <w:bottom w:val="none" w:sz="0" w:space="0" w:color="auto"/>
        <w:right w:val="none" w:sz="0" w:space="0" w:color="auto"/>
      </w:divBdr>
      <w:divsChild>
        <w:div w:id="2100786028">
          <w:marLeft w:val="0"/>
          <w:marRight w:val="0"/>
          <w:marTop w:val="0"/>
          <w:marBottom w:val="0"/>
          <w:divBdr>
            <w:top w:val="none" w:sz="0" w:space="0" w:color="auto"/>
            <w:left w:val="none" w:sz="0" w:space="0" w:color="auto"/>
            <w:bottom w:val="none" w:sz="0" w:space="0" w:color="auto"/>
            <w:right w:val="none" w:sz="0" w:space="0" w:color="auto"/>
          </w:divBdr>
          <w:divsChild>
            <w:div w:id="2100786811">
              <w:marLeft w:val="0"/>
              <w:marRight w:val="0"/>
              <w:marTop w:val="0"/>
              <w:marBottom w:val="0"/>
              <w:divBdr>
                <w:top w:val="none" w:sz="0" w:space="0" w:color="auto"/>
                <w:left w:val="none" w:sz="0" w:space="0" w:color="auto"/>
                <w:bottom w:val="none" w:sz="0" w:space="0" w:color="auto"/>
                <w:right w:val="none" w:sz="0" w:space="0" w:color="auto"/>
              </w:divBdr>
              <w:divsChild>
                <w:div w:id="2100786672">
                  <w:marLeft w:val="0"/>
                  <w:marRight w:val="0"/>
                  <w:marTop w:val="0"/>
                  <w:marBottom w:val="0"/>
                  <w:divBdr>
                    <w:top w:val="none" w:sz="0" w:space="0" w:color="auto"/>
                    <w:left w:val="none" w:sz="0" w:space="0" w:color="auto"/>
                    <w:bottom w:val="none" w:sz="0" w:space="0" w:color="auto"/>
                    <w:right w:val="none" w:sz="0" w:space="0" w:color="auto"/>
                  </w:divBdr>
                  <w:divsChild>
                    <w:div w:id="210078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5871">
      <w:marLeft w:val="0"/>
      <w:marRight w:val="0"/>
      <w:marTop w:val="0"/>
      <w:marBottom w:val="0"/>
      <w:divBdr>
        <w:top w:val="none" w:sz="0" w:space="0" w:color="auto"/>
        <w:left w:val="none" w:sz="0" w:space="0" w:color="auto"/>
        <w:bottom w:val="none" w:sz="0" w:space="0" w:color="auto"/>
        <w:right w:val="none" w:sz="0" w:space="0" w:color="auto"/>
      </w:divBdr>
    </w:div>
    <w:div w:id="2100785875">
      <w:marLeft w:val="0"/>
      <w:marRight w:val="0"/>
      <w:marTop w:val="0"/>
      <w:marBottom w:val="0"/>
      <w:divBdr>
        <w:top w:val="none" w:sz="0" w:space="0" w:color="auto"/>
        <w:left w:val="none" w:sz="0" w:space="0" w:color="auto"/>
        <w:bottom w:val="none" w:sz="0" w:space="0" w:color="auto"/>
        <w:right w:val="none" w:sz="0" w:space="0" w:color="auto"/>
      </w:divBdr>
    </w:div>
    <w:div w:id="2100785877">
      <w:marLeft w:val="0"/>
      <w:marRight w:val="0"/>
      <w:marTop w:val="0"/>
      <w:marBottom w:val="0"/>
      <w:divBdr>
        <w:top w:val="none" w:sz="0" w:space="0" w:color="auto"/>
        <w:left w:val="none" w:sz="0" w:space="0" w:color="auto"/>
        <w:bottom w:val="none" w:sz="0" w:space="0" w:color="auto"/>
        <w:right w:val="none" w:sz="0" w:space="0" w:color="auto"/>
      </w:divBdr>
    </w:div>
    <w:div w:id="2100785879">
      <w:marLeft w:val="0"/>
      <w:marRight w:val="0"/>
      <w:marTop w:val="0"/>
      <w:marBottom w:val="0"/>
      <w:divBdr>
        <w:top w:val="none" w:sz="0" w:space="0" w:color="auto"/>
        <w:left w:val="none" w:sz="0" w:space="0" w:color="auto"/>
        <w:bottom w:val="none" w:sz="0" w:space="0" w:color="auto"/>
        <w:right w:val="none" w:sz="0" w:space="0" w:color="auto"/>
      </w:divBdr>
    </w:div>
    <w:div w:id="2100785886">
      <w:marLeft w:val="0"/>
      <w:marRight w:val="0"/>
      <w:marTop w:val="0"/>
      <w:marBottom w:val="0"/>
      <w:divBdr>
        <w:top w:val="none" w:sz="0" w:space="0" w:color="auto"/>
        <w:left w:val="none" w:sz="0" w:space="0" w:color="auto"/>
        <w:bottom w:val="none" w:sz="0" w:space="0" w:color="auto"/>
        <w:right w:val="none" w:sz="0" w:space="0" w:color="auto"/>
      </w:divBdr>
      <w:divsChild>
        <w:div w:id="2100785583">
          <w:marLeft w:val="0"/>
          <w:marRight w:val="0"/>
          <w:marTop w:val="0"/>
          <w:marBottom w:val="0"/>
          <w:divBdr>
            <w:top w:val="none" w:sz="0" w:space="0" w:color="auto"/>
            <w:left w:val="none" w:sz="0" w:space="0" w:color="auto"/>
            <w:bottom w:val="none" w:sz="0" w:space="0" w:color="auto"/>
            <w:right w:val="none" w:sz="0" w:space="0" w:color="auto"/>
          </w:divBdr>
          <w:divsChild>
            <w:div w:id="2100786571">
              <w:marLeft w:val="0"/>
              <w:marRight w:val="0"/>
              <w:marTop w:val="0"/>
              <w:marBottom w:val="0"/>
              <w:divBdr>
                <w:top w:val="none" w:sz="0" w:space="0" w:color="auto"/>
                <w:left w:val="none" w:sz="0" w:space="0" w:color="auto"/>
                <w:bottom w:val="none" w:sz="0" w:space="0" w:color="auto"/>
                <w:right w:val="none" w:sz="0" w:space="0" w:color="auto"/>
              </w:divBdr>
              <w:divsChild>
                <w:div w:id="210078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5887">
      <w:marLeft w:val="0"/>
      <w:marRight w:val="0"/>
      <w:marTop w:val="0"/>
      <w:marBottom w:val="0"/>
      <w:divBdr>
        <w:top w:val="none" w:sz="0" w:space="0" w:color="auto"/>
        <w:left w:val="none" w:sz="0" w:space="0" w:color="auto"/>
        <w:bottom w:val="none" w:sz="0" w:space="0" w:color="auto"/>
        <w:right w:val="none" w:sz="0" w:space="0" w:color="auto"/>
      </w:divBdr>
      <w:divsChild>
        <w:div w:id="2100786705">
          <w:marLeft w:val="0"/>
          <w:marRight w:val="0"/>
          <w:marTop w:val="0"/>
          <w:marBottom w:val="0"/>
          <w:divBdr>
            <w:top w:val="none" w:sz="0" w:space="0" w:color="auto"/>
            <w:left w:val="none" w:sz="0" w:space="0" w:color="auto"/>
            <w:bottom w:val="none" w:sz="0" w:space="0" w:color="auto"/>
            <w:right w:val="none" w:sz="0" w:space="0" w:color="auto"/>
          </w:divBdr>
          <w:divsChild>
            <w:div w:id="2100786544">
              <w:marLeft w:val="0"/>
              <w:marRight w:val="0"/>
              <w:marTop w:val="0"/>
              <w:marBottom w:val="0"/>
              <w:divBdr>
                <w:top w:val="none" w:sz="0" w:space="0" w:color="auto"/>
                <w:left w:val="none" w:sz="0" w:space="0" w:color="auto"/>
                <w:bottom w:val="none" w:sz="0" w:space="0" w:color="auto"/>
                <w:right w:val="none" w:sz="0" w:space="0" w:color="auto"/>
              </w:divBdr>
              <w:divsChild>
                <w:div w:id="2100786137">
                  <w:marLeft w:val="0"/>
                  <w:marRight w:val="0"/>
                  <w:marTop w:val="0"/>
                  <w:marBottom w:val="0"/>
                  <w:divBdr>
                    <w:top w:val="none" w:sz="0" w:space="0" w:color="auto"/>
                    <w:left w:val="none" w:sz="0" w:space="0" w:color="auto"/>
                    <w:bottom w:val="none" w:sz="0" w:space="0" w:color="auto"/>
                    <w:right w:val="none" w:sz="0" w:space="0" w:color="auto"/>
                  </w:divBdr>
                  <w:divsChild>
                    <w:div w:id="210078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5893">
      <w:marLeft w:val="0"/>
      <w:marRight w:val="0"/>
      <w:marTop w:val="0"/>
      <w:marBottom w:val="0"/>
      <w:divBdr>
        <w:top w:val="none" w:sz="0" w:space="0" w:color="auto"/>
        <w:left w:val="none" w:sz="0" w:space="0" w:color="auto"/>
        <w:bottom w:val="none" w:sz="0" w:space="0" w:color="auto"/>
        <w:right w:val="none" w:sz="0" w:space="0" w:color="auto"/>
      </w:divBdr>
    </w:div>
    <w:div w:id="2100785894">
      <w:marLeft w:val="0"/>
      <w:marRight w:val="0"/>
      <w:marTop w:val="0"/>
      <w:marBottom w:val="0"/>
      <w:divBdr>
        <w:top w:val="none" w:sz="0" w:space="0" w:color="auto"/>
        <w:left w:val="none" w:sz="0" w:space="0" w:color="auto"/>
        <w:bottom w:val="none" w:sz="0" w:space="0" w:color="auto"/>
        <w:right w:val="none" w:sz="0" w:space="0" w:color="auto"/>
      </w:divBdr>
      <w:divsChild>
        <w:div w:id="2100785969">
          <w:marLeft w:val="0"/>
          <w:marRight w:val="0"/>
          <w:marTop w:val="0"/>
          <w:marBottom w:val="0"/>
          <w:divBdr>
            <w:top w:val="none" w:sz="0" w:space="0" w:color="auto"/>
            <w:left w:val="none" w:sz="0" w:space="0" w:color="auto"/>
            <w:bottom w:val="none" w:sz="0" w:space="0" w:color="auto"/>
            <w:right w:val="none" w:sz="0" w:space="0" w:color="auto"/>
          </w:divBdr>
          <w:divsChild>
            <w:div w:id="2100786477">
              <w:marLeft w:val="0"/>
              <w:marRight w:val="0"/>
              <w:marTop w:val="0"/>
              <w:marBottom w:val="0"/>
              <w:divBdr>
                <w:top w:val="none" w:sz="0" w:space="0" w:color="auto"/>
                <w:left w:val="none" w:sz="0" w:space="0" w:color="auto"/>
                <w:bottom w:val="none" w:sz="0" w:space="0" w:color="auto"/>
                <w:right w:val="none" w:sz="0" w:space="0" w:color="auto"/>
              </w:divBdr>
              <w:divsChild>
                <w:div w:id="210078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5897">
      <w:marLeft w:val="0"/>
      <w:marRight w:val="0"/>
      <w:marTop w:val="0"/>
      <w:marBottom w:val="0"/>
      <w:divBdr>
        <w:top w:val="none" w:sz="0" w:space="0" w:color="auto"/>
        <w:left w:val="none" w:sz="0" w:space="0" w:color="auto"/>
        <w:bottom w:val="none" w:sz="0" w:space="0" w:color="auto"/>
        <w:right w:val="none" w:sz="0" w:space="0" w:color="auto"/>
      </w:divBdr>
    </w:div>
    <w:div w:id="2100785899">
      <w:marLeft w:val="0"/>
      <w:marRight w:val="0"/>
      <w:marTop w:val="0"/>
      <w:marBottom w:val="0"/>
      <w:divBdr>
        <w:top w:val="none" w:sz="0" w:space="0" w:color="auto"/>
        <w:left w:val="none" w:sz="0" w:space="0" w:color="auto"/>
        <w:bottom w:val="none" w:sz="0" w:space="0" w:color="auto"/>
        <w:right w:val="none" w:sz="0" w:space="0" w:color="auto"/>
      </w:divBdr>
      <w:divsChild>
        <w:div w:id="2100787001">
          <w:marLeft w:val="0"/>
          <w:marRight w:val="0"/>
          <w:marTop w:val="0"/>
          <w:marBottom w:val="0"/>
          <w:divBdr>
            <w:top w:val="none" w:sz="0" w:space="0" w:color="auto"/>
            <w:left w:val="none" w:sz="0" w:space="0" w:color="auto"/>
            <w:bottom w:val="none" w:sz="0" w:space="0" w:color="auto"/>
            <w:right w:val="none" w:sz="0" w:space="0" w:color="auto"/>
          </w:divBdr>
          <w:divsChild>
            <w:div w:id="2100787467">
              <w:marLeft w:val="0"/>
              <w:marRight w:val="0"/>
              <w:marTop w:val="0"/>
              <w:marBottom w:val="0"/>
              <w:divBdr>
                <w:top w:val="none" w:sz="0" w:space="0" w:color="auto"/>
                <w:left w:val="none" w:sz="0" w:space="0" w:color="auto"/>
                <w:bottom w:val="none" w:sz="0" w:space="0" w:color="auto"/>
                <w:right w:val="none" w:sz="0" w:space="0" w:color="auto"/>
              </w:divBdr>
              <w:divsChild>
                <w:div w:id="210078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5900">
      <w:marLeft w:val="0"/>
      <w:marRight w:val="0"/>
      <w:marTop w:val="0"/>
      <w:marBottom w:val="0"/>
      <w:divBdr>
        <w:top w:val="none" w:sz="0" w:space="0" w:color="auto"/>
        <w:left w:val="none" w:sz="0" w:space="0" w:color="auto"/>
        <w:bottom w:val="none" w:sz="0" w:space="0" w:color="auto"/>
        <w:right w:val="none" w:sz="0" w:space="0" w:color="auto"/>
      </w:divBdr>
      <w:divsChild>
        <w:div w:id="2100786404">
          <w:marLeft w:val="0"/>
          <w:marRight w:val="0"/>
          <w:marTop w:val="0"/>
          <w:marBottom w:val="0"/>
          <w:divBdr>
            <w:top w:val="none" w:sz="0" w:space="0" w:color="auto"/>
            <w:left w:val="none" w:sz="0" w:space="0" w:color="auto"/>
            <w:bottom w:val="none" w:sz="0" w:space="0" w:color="auto"/>
            <w:right w:val="none" w:sz="0" w:space="0" w:color="auto"/>
          </w:divBdr>
          <w:divsChild>
            <w:div w:id="2100786619">
              <w:marLeft w:val="0"/>
              <w:marRight w:val="0"/>
              <w:marTop w:val="0"/>
              <w:marBottom w:val="0"/>
              <w:divBdr>
                <w:top w:val="none" w:sz="0" w:space="0" w:color="auto"/>
                <w:left w:val="none" w:sz="0" w:space="0" w:color="auto"/>
                <w:bottom w:val="none" w:sz="0" w:space="0" w:color="auto"/>
                <w:right w:val="none" w:sz="0" w:space="0" w:color="auto"/>
              </w:divBdr>
              <w:divsChild>
                <w:div w:id="2100786764">
                  <w:marLeft w:val="0"/>
                  <w:marRight w:val="0"/>
                  <w:marTop w:val="0"/>
                  <w:marBottom w:val="0"/>
                  <w:divBdr>
                    <w:top w:val="none" w:sz="0" w:space="0" w:color="auto"/>
                    <w:left w:val="none" w:sz="0" w:space="0" w:color="auto"/>
                    <w:bottom w:val="none" w:sz="0" w:space="0" w:color="auto"/>
                    <w:right w:val="none" w:sz="0" w:space="0" w:color="auto"/>
                  </w:divBdr>
                </w:div>
              </w:divsChild>
            </w:div>
            <w:div w:id="2100787035">
              <w:marLeft w:val="0"/>
              <w:marRight w:val="0"/>
              <w:marTop w:val="0"/>
              <w:marBottom w:val="0"/>
              <w:divBdr>
                <w:top w:val="none" w:sz="0" w:space="0" w:color="auto"/>
                <w:left w:val="none" w:sz="0" w:space="0" w:color="auto"/>
                <w:bottom w:val="none" w:sz="0" w:space="0" w:color="auto"/>
                <w:right w:val="none" w:sz="0" w:space="0" w:color="auto"/>
              </w:divBdr>
              <w:divsChild>
                <w:div w:id="210078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87038">
          <w:marLeft w:val="0"/>
          <w:marRight w:val="0"/>
          <w:marTop w:val="0"/>
          <w:marBottom w:val="0"/>
          <w:divBdr>
            <w:top w:val="none" w:sz="0" w:space="0" w:color="auto"/>
            <w:left w:val="none" w:sz="0" w:space="0" w:color="auto"/>
            <w:bottom w:val="none" w:sz="0" w:space="0" w:color="auto"/>
            <w:right w:val="none" w:sz="0" w:space="0" w:color="auto"/>
          </w:divBdr>
          <w:divsChild>
            <w:div w:id="2100786314">
              <w:marLeft w:val="0"/>
              <w:marRight w:val="0"/>
              <w:marTop w:val="0"/>
              <w:marBottom w:val="0"/>
              <w:divBdr>
                <w:top w:val="none" w:sz="0" w:space="0" w:color="auto"/>
                <w:left w:val="none" w:sz="0" w:space="0" w:color="auto"/>
                <w:bottom w:val="none" w:sz="0" w:space="0" w:color="auto"/>
                <w:right w:val="none" w:sz="0" w:space="0" w:color="auto"/>
              </w:divBdr>
              <w:divsChild>
                <w:div w:id="210078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5903">
      <w:marLeft w:val="0"/>
      <w:marRight w:val="0"/>
      <w:marTop w:val="0"/>
      <w:marBottom w:val="0"/>
      <w:divBdr>
        <w:top w:val="none" w:sz="0" w:space="0" w:color="auto"/>
        <w:left w:val="none" w:sz="0" w:space="0" w:color="auto"/>
        <w:bottom w:val="none" w:sz="0" w:space="0" w:color="auto"/>
        <w:right w:val="none" w:sz="0" w:space="0" w:color="auto"/>
      </w:divBdr>
    </w:div>
    <w:div w:id="2100785907">
      <w:marLeft w:val="0"/>
      <w:marRight w:val="0"/>
      <w:marTop w:val="0"/>
      <w:marBottom w:val="0"/>
      <w:divBdr>
        <w:top w:val="none" w:sz="0" w:space="0" w:color="auto"/>
        <w:left w:val="none" w:sz="0" w:space="0" w:color="auto"/>
        <w:bottom w:val="none" w:sz="0" w:space="0" w:color="auto"/>
        <w:right w:val="none" w:sz="0" w:space="0" w:color="auto"/>
      </w:divBdr>
      <w:divsChild>
        <w:div w:id="2100785820">
          <w:marLeft w:val="0"/>
          <w:marRight w:val="0"/>
          <w:marTop w:val="0"/>
          <w:marBottom w:val="0"/>
          <w:divBdr>
            <w:top w:val="none" w:sz="0" w:space="0" w:color="auto"/>
            <w:left w:val="none" w:sz="0" w:space="0" w:color="auto"/>
            <w:bottom w:val="none" w:sz="0" w:space="0" w:color="auto"/>
            <w:right w:val="none" w:sz="0" w:space="0" w:color="auto"/>
          </w:divBdr>
          <w:divsChild>
            <w:div w:id="2100786344">
              <w:marLeft w:val="0"/>
              <w:marRight w:val="0"/>
              <w:marTop w:val="0"/>
              <w:marBottom w:val="0"/>
              <w:divBdr>
                <w:top w:val="none" w:sz="0" w:space="0" w:color="auto"/>
                <w:left w:val="none" w:sz="0" w:space="0" w:color="auto"/>
                <w:bottom w:val="none" w:sz="0" w:space="0" w:color="auto"/>
                <w:right w:val="none" w:sz="0" w:space="0" w:color="auto"/>
              </w:divBdr>
              <w:divsChild>
                <w:div w:id="2100787719">
                  <w:marLeft w:val="0"/>
                  <w:marRight w:val="0"/>
                  <w:marTop w:val="0"/>
                  <w:marBottom w:val="0"/>
                  <w:divBdr>
                    <w:top w:val="none" w:sz="0" w:space="0" w:color="auto"/>
                    <w:left w:val="none" w:sz="0" w:space="0" w:color="auto"/>
                    <w:bottom w:val="none" w:sz="0" w:space="0" w:color="auto"/>
                    <w:right w:val="none" w:sz="0" w:space="0" w:color="auto"/>
                  </w:divBdr>
                  <w:divsChild>
                    <w:div w:id="210078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5912">
      <w:marLeft w:val="0"/>
      <w:marRight w:val="0"/>
      <w:marTop w:val="0"/>
      <w:marBottom w:val="0"/>
      <w:divBdr>
        <w:top w:val="none" w:sz="0" w:space="0" w:color="auto"/>
        <w:left w:val="none" w:sz="0" w:space="0" w:color="auto"/>
        <w:bottom w:val="none" w:sz="0" w:space="0" w:color="auto"/>
        <w:right w:val="none" w:sz="0" w:space="0" w:color="auto"/>
      </w:divBdr>
    </w:div>
    <w:div w:id="2100785914">
      <w:marLeft w:val="0"/>
      <w:marRight w:val="0"/>
      <w:marTop w:val="0"/>
      <w:marBottom w:val="0"/>
      <w:divBdr>
        <w:top w:val="none" w:sz="0" w:space="0" w:color="auto"/>
        <w:left w:val="none" w:sz="0" w:space="0" w:color="auto"/>
        <w:bottom w:val="none" w:sz="0" w:space="0" w:color="auto"/>
        <w:right w:val="none" w:sz="0" w:space="0" w:color="auto"/>
      </w:divBdr>
      <w:divsChild>
        <w:div w:id="2100786361">
          <w:marLeft w:val="0"/>
          <w:marRight w:val="0"/>
          <w:marTop w:val="0"/>
          <w:marBottom w:val="0"/>
          <w:divBdr>
            <w:top w:val="none" w:sz="0" w:space="0" w:color="auto"/>
            <w:left w:val="none" w:sz="0" w:space="0" w:color="auto"/>
            <w:bottom w:val="none" w:sz="0" w:space="0" w:color="auto"/>
            <w:right w:val="none" w:sz="0" w:space="0" w:color="auto"/>
          </w:divBdr>
          <w:divsChild>
            <w:div w:id="2100785858">
              <w:marLeft w:val="0"/>
              <w:marRight w:val="0"/>
              <w:marTop w:val="0"/>
              <w:marBottom w:val="0"/>
              <w:divBdr>
                <w:top w:val="none" w:sz="0" w:space="0" w:color="auto"/>
                <w:left w:val="none" w:sz="0" w:space="0" w:color="auto"/>
                <w:bottom w:val="none" w:sz="0" w:space="0" w:color="auto"/>
                <w:right w:val="none" w:sz="0" w:space="0" w:color="auto"/>
              </w:divBdr>
              <w:divsChild>
                <w:div w:id="210078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5916">
      <w:marLeft w:val="0"/>
      <w:marRight w:val="0"/>
      <w:marTop w:val="0"/>
      <w:marBottom w:val="0"/>
      <w:divBdr>
        <w:top w:val="none" w:sz="0" w:space="0" w:color="auto"/>
        <w:left w:val="none" w:sz="0" w:space="0" w:color="auto"/>
        <w:bottom w:val="none" w:sz="0" w:space="0" w:color="auto"/>
        <w:right w:val="none" w:sz="0" w:space="0" w:color="auto"/>
      </w:divBdr>
    </w:div>
    <w:div w:id="2100785918">
      <w:marLeft w:val="0"/>
      <w:marRight w:val="0"/>
      <w:marTop w:val="0"/>
      <w:marBottom w:val="0"/>
      <w:divBdr>
        <w:top w:val="none" w:sz="0" w:space="0" w:color="auto"/>
        <w:left w:val="none" w:sz="0" w:space="0" w:color="auto"/>
        <w:bottom w:val="none" w:sz="0" w:space="0" w:color="auto"/>
        <w:right w:val="none" w:sz="0" w:space="0" w:color="auto"/>
      </w:divBdr>
      <w:divsChild>
        <w:div w:id="2100787056">
          <w:marLeft w:val="0"/>
          <w:marRight w:val="0"/>
          <w:marTop w:val="0"/>
          <w:marBottom w:val="0"/>
          <w:divBdr>
            <w:top w:val="none" w:sz="0" w:space="0" w:color="auto"/>
            <w:left w:val="none" w:sz="0" w:space="0" w:color="auto"/>
            <w:bottom w:val="none" w:sz="0" w:space="0" w:color="auto"/>
            <w:right w:val="none" w:sz="0" w:space="0" w:color="auto"/>
          </w:divBdr>
          <w:divsChild>
            <w:div w:id="2100787323">
              <w:marLeft w:val="0"/>
              <w:marRight w:val="0"/>
              <w:marTop w:val="0"/>
              <w:marBottom w:val="0"/>
              <w:divBdr>
                <w:top w:val="none" w:sz="0" w:space="0" w:color="auto"/>
                <w:left w:val="none" w:sz="0" w:space="0" w:color="auto"/>
                <w:bottom w:val="none" w:sz="0" w:space="0" w:color="auto"/>
                <w:right w:val="none" w:sz="0" w:space="0" w:color="auto"/>
              </w:divBdr>
              <w:divsChild>
                <w:div w:id="210078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5920">
      <w:marLeft w:val="0"/>
      <w:marRight w:val="0"/>
      <w:marTop w:val="0"/>
      <w:marBottom w:val="0"/>
      <w:divBdr>
        <w:top w:val="none" w:sz="0" w:space="0" w:color="auto"/>
        <w:left w:val="none" w:sz="0" w:space="0" w:color="auto"/>
        <w:bottom w:val="none" w:sz="0" w:space="0" w:color="auto"/>
        <w:right w:val="none" w:sz="0" w:space="0" w:color="auto"/>
      </w:divBdr>
      <w:divsChild>
        <w:div w:id="2100786484">
          <w:marLeft w:val="0"/>
          <w:marRight w:val="0"/>
          <w:marTop w:val="0"/>
          <w:marBottom w:val="0"/>
          <w:divBdr>
            <w:top w:val="none" w:sz="0" w:space="0" w:color="auto"/>
            <w:left w:val="none" w:sz="0" w:space="0" w:color="auto"/>
            <w:bottom w:val="none" w:sz="0" w:space="0" w:color="auto"/>
            <w:right w:val="none" w:sz="0" w:space="0" w:color="auto"/>
          </w:divBdr>
          <w:divsChild>
            <w:div w:id="2100786357">
              <w:marLeft w:val="0"/>
              <w:marRight w:val="0"/>
              <w:marTop w:val="0"/>
              <w:marBottom w:val="0"/>
              <w:divBdr>
                <w:top w:val="none" w:sz="0" w:space="0" w:color="auto"/>
                <w:left w:val="none" w:sz="0" w:space="0" w:color="auto"/>
                <w:bottom w:val="none" w:sz="0" w:space="0" w:color="auto"/>
                <w:right w:val="none" w:sz="0" w:space="0" w:color="auto"/>
              </w:divBdr>
              <w:divsChild>
                <w:div w:id="210078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5923">
      <w:marLeft w:val="0"/>
      <w:marRight w:val="0"/>
      <w:marTop w:val="0"/>
      <w:marBottom w:val="0"/>
      <w:divBdr>
        <w:top w:val="none" w:sz="0" w:space="0" w:color="auto"/>
        <w:left w:val="none" w:sz="0" w:space="0" w:color="auto"/>
        <w:bottom w:val="none" w:sz="0" w:space="0" w:color="auto"/>
        <w:right w:val="none" w:sz="0" w:space="0" w:color="auto"/>
      </w:divBdr>
    </w:div>
    <w:div w:id="2100785927">
      <w:marLeft w:val="0"/>
      <w:marRight w:val="0"/>
      <w:marTop w:val="0"/>
      <w:marBottom w:val="0"/>
      <w:divBdr>
        <w:top w:val="none" w:sz="0" w:space="0" w:color="auto"/>
        <w:left w:val="none" w:sz="0" w:space="0" w:color="auto"/>
        <w:bottom w:val="none" w:sz="0" w:space="0" w:color="auto"/>
        <w:right w:val="none" w:sz="0" w:space="0" w:color="auto"/>
      </w:divBdr>
    </w:div>
    <w:div w:id="2100785928">
      <w:marLeft w:val="0"/>
      <w:marRight w:val="0"/>
      <w:marTop w:val="0"/>
      <w:marBottom w:val="0"/>
      <w:divBdr>
        <w:top w:val="none" w:sz="0" w:space="0" w:color="auto"/>
        <w:left w:val="none" w:sz="0" w:space="0" w:color="auto"/>
        <w:bottom w:val="none" w:sz="0" w:space="0" w:color="auto"/>
        <w:right w:val="none" w:sz="0" w:space="0" w:color="auto"/>
      </w:divBdr>
    </w:div>
    <w:div w:id="2100785929">
      <w:marLeft w:val="0"/>
      <w:marRight w:val="0"/>
      <w:marTop w:val="0"/>
      <w:marBottom w:val="0"/>
      <w:divBdr>
        <w:top w:val="none" w:sz="0" w:space="0" w:color="auto"/>
        <w:left w:val="none" w:sz="0" w:space="0" w:color="auto"/>
        <w:bottom w:val="none" w:sz="0" w:space="0" w:color="auto"/>
        <w:right w:val="none" w:sz="0" w:space="0" w:color="auto"/>
      </w:divBdr>
      <w:divsChild>
        <w:div w:id="2100786693">
          <w:marLeft w:val="0"/>
          <w:marRight w:val="0"/>
          <w:marTop w:val="0"/>
          <w:marBottom w:val="0"/>
          <w:divBdr>
            <w:top w:val="none" w:sz="0" w:space="0" w:color="auto"/>
            <w:left w:val="none" w:sz="0" w:space="0" w:color="auto"/>
            <w:bottom w:val="none" w:sz="0" w:space="0" w:color="auto"/>
            <w:right w:val="none" w:sz="0" w:space="0" w:color="auto"/>
          </w:divBdr>
          <w:divsChild>
            <w:div w:id="2100786300">
              <w:marLeft w:val="0"/>
              <w:marRight w:val="0"/>
              <w:marTop w:val="0"/>
              <w:marBottom w:val="0"/>
              <w:divBdr>
                <w:top w:val="none" w:sz="0" w:space="0" w:color="auto"/>
                <w:left w:val="none" w:sz="0" w:space="0" w:color="auto"/>
                <w:bottom w:val="none" w:sz="0" w:space="0" w:color="auto"/>
                <w:right w:val="none" w:sz="0" w:space="0" w:color="auto"/>
              </w:divBdr>
              <w:divsChild>
                <w:div w:id="2100787263">
                  <w:marLeft w:val="0"/>
                  <w:marRight w:val="0"/>
                  <w:marTop w:val="0"/>
                  <w:marBottom w:val="0"/>
                  <w:divBdr>
                    <w:top w:val="none" w:sz="0" w:space="0" w:color="auto"/>
                    <w:left w:val="none" w:sz="0" w:space="0" w:color="auto"/>
                    <w:bottom w:val="none" w:sz="0" w:space="0" w:color="auto"/>
                    <w:right w:val="none" w:sz="0" w:space="0" w:color="auto"/>
                  </w:divBdr>
                  <w:divsChild>
                    <w:div w:id="210078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5930">
      <w:marLeft w:val="0"/>
      <w:marRight w:val="0"/>
      <w:marTop w:val="0"/>
      <w:marBottom w:val="0"/>
      <w:divBdr>
        <w:top w:val="none" w:sz="0" w:space="0" w:color="auto"/>
        <w:left w:val="none" w:sz="0" w:space="0" w:color="auto"/>
        <w:bottom w:val="none" w:sz="0" w:space="0" w:color="auto"/>
        <w:right w:val="none" w:sz="0" w:space="0" w:color="auto"/>
      </w:divBdr>
    </w:div>
    <w:div w:id="2100785932">
      <w:marLeft w:val="0"/>
      <w:marRight w:val="0"/>
      <w:marTop w:val="0"/>
      <w:marBottom w:val="0"/>
      <w:divBdr>
        <w:top w:val="none" w:sz="0" w:space="0" w:color="auto"/>
        <w:left w:val="none" w:sz="0" w:space="0" w:color="auto"/>
        <w:bottom w:val="none" w:sz="0" w:space="0" w:color="auto"/>
        <w:right w:val="none" w:sz="0" w:space="0" w:color="auto"/>
      </w:divBdr>
      <w:divsChild>
        <w:div w:id="2100786117">
          <w:marLeft w:val="0"/>
          <w:marRight w:val="0"/>
          <w:marTop w:val="0"/>
          <w:marBottom w:val="0"/>
          <w:divBdr>
            <w:top w:val="none" w:sz="0" w:space="0" w:color="auto"/>
            <w:left w:val="none" w:sz="0" w:space="0" w:color="auto"/>
            <w:bottom w:val="none" w:sz="0" w:space="0" w:color="auto"/>
            <w:right w:val="none" w:sz="0" w:space="0" w:color="auto"/>
          </w:divBdr>
          <w:divsChild>
            <w:div w:id="2100787168">
              <w:marLeft w:val="0"/>
              <w:marRight w:val="0"/>
              <w:marTop w:val="0"/>
              <w:marBottom w:val="0"/>
              <w:divBdr>
                <w:top w:val="none" w:sz="0" w:space="0" w:color="auto"/>
                <w:left w:val="none" w:sz="0" w:space="0" w:color="auto"/>
                <w:bottom w:val="none" w:sz="0" w:space="0" w:color="auto"/>
                <w:right w:val="none" w:sz="0" w:space="0" w:color="auto"/>
              </w:divBdr>
              <w:divsChild>
                <w:div w:id="2100786655">
                  <w:marLeft w:val="0"/>
                  <w:marRight w:val="0"/>
                  <w:marTop w:val="0"/>
                  <w:marBottom w:val="0"/>
                  <w:divBdr>
                    <w:top w:val="none" w:sz="0" w:space="0" w:color="auto"/>
                    <w:left w:val="none" w:sz="0" w:space="0" w:color="auto"/>
                    <w:bottom w:val="none" w:sz="0" w:space="0" w:color="auto"/>
                    <w:right w:val="none" w:sz="0" w:space="0" w:color="auto"/>
                  </w:divBdr>
                  <w:divsChild>
                    <w:div w:id="210078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5936">
      <w:marLeft w:val="0"/>
      <w:marRight w:val="0"/>
      <w:marTop w:val="0"/>
      <w:marBottom w:val="0"/>
      <w:divBdr>
        <w:top w:val="none" w:sz="0" w:space="0" w:color="auto"/>
        <w:left w:val="none" w:sz="0" w:space="0" w:color="auto"/>
        <w:bottom w:val="none" w:sz="0" w:space="0" w:color="auto"/>
        <w:right w:val="none" w:sz="0" w:space="0" w:color="auto"/>
      </w:divBdr>
    </w:div>
    <w:div w:id="2100785937">
      <w:marLeft w:val="0"/>
      <w:marRight w:val="0"/>
      <w:marTop w:val="0"/>
      <w:marBottom w:val="0"/>
      <w:divBdr>
        <w:top w:val="none" w:sz="0" w:space="0" w:color="auto"/>
        <w:left w:val="none" w:sz="0" w:space="0" w:color="auto"/>
        <w:bottom w:val="none" w:sz="0" w:space="0" w:color="auto"/>
        <w:right w:val="none" w:sz="0" w:space="0" w:color="auto"/>
      </w:divBdr>
      <w:divsChild>
        <w:div w:id="2100786808">
          <w:marLeft w:val="0"/>
          <w:marRight w:val="0"/>
          <w:marTop w:val="0"/>
          <w:marBottom w:val="0"/>
          <w:divBdr>
            <w:top w:val="none" w:sz="0" w:space="0" w:color="auto"/>
            <w:left w:val="none" w:sz="0" w:space="0" w:color="auto"/>
            <w:bottom w:val="none" w:sz="0" w:space="0" w:color="auto"/>
            <w:right w:val="none" w:sz="0" w:space="0" w:color="auto"/>
          </w:divBdr>
          <w:divsChild>
            <w:div w:id="2100785922">
              <w:marLeft w:val="0"/>
              <w:marRight w:val="0"/>
              <w:marTop w:val="0"/>
              <w:marBottom w:val="0"/>
              <w:divBdr>
                <w:top w:val="none" w:sz="0" w:space="0" w:color="auto"/>
                <w:left w:val="none" w:sz="0" w:space="0" w:color="auto"/>
                <w:bottom w:val="none" w:sz="0" w:space="0" w:color="auto"/>
                <w:right w:val="none" w:sz="0" w:space="0" w:color="auto"/>
              </w:divBdr>
              <w:divsChild>
                <w:div w:id="2100786534">
                  <w:marLeft w:val="0"/>
                  <w:marRight w:val="0"/>
                  <w:marTop w:val="0"/>
                  <w:marBottom w:val="0"/>
                  <w:divBdr>
                    <w:top w:val="none" w:sz="0" w:space="0" w:color="auto"/>
                    <w:left w:val="none" w:sz="0" w:space="0" w:color="auto"/>
                    <w:bottom w:val="none" w:sz="0" w:space="0" w:color="auto"/>
                    <w:right w:val="none" w:sz="0" w:space="0" w:color="auto"/>
                  </w:divBdr>
                  <w:divsChild>
                    <w:div w:id="210078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5942">
      <w:marLeft w:val="0"/>
      <w:marRight w:val="0"/>
      <w:marTop w:val="0"/>
      <w:marBottom w:val="0"/>
      <w:divBdr>
        <w:top w:val="none" w:sz="0" w:space="0" w:color="auto"/>
        <w:left w:val="none" w:sz="0" w:space="0" w:color="auto"/>
        <w:bottom w:val="none" w:sz="0" w:space="0" w:color="auto"/>
        <w:right w:val="none" w:sz="0" w:space="0" w:color="auto"/>
      </w:divBdr>
      <w:divsChild>
        <w:div w:id="2100786388">
          <w:marLeft w:val="0"/>
          <w:marRight w:val="0"/>
          <w:marTop w:val="0"/>
          <w:marBottom w:val="0"/>
          <w:divBdr>
            <w:top w:val="none" w:sz="0" w:space="0" w:color="auto"/>
            <w:left w:val="none" w:sz="0" w:space="0" w:color="auto"/>
            <w:bottom w:val="none" w:sz="0" w:space="0" w:color="auto"/>
            <w:right w:val="none" w:sz="0" w:space="0" w:color="auto"/>
          </w:divBdr>
          <w:divsChild>
            <w:div w:id="2100786040">
              <w:marLeft w:val="0"/>
              <w:marRight w:val="0"/>
              <w:marTop w:val="0"/>
              <w:marBottom w:val="0"/>
              <w:divBdr>
                <w:top w:val="none" w:sz="0" w:space="0" w:color="auto"/>
                <w:left w:val="none" w:sz="0" w:space="0" w:color="auto"/>
                <w:bottom w:val="none" w:sz="0" w:space="0" w:color="auto"/>
                <w:right w:val="none" w:sz="0" w:space="0" w:color="auto"/>
              </w:divBdr>
              <w:divsChild>
                <w:div w:id="21007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86463">
          <w:marLeft w:val="0"/>
          <w:marRight w:val="0"/>
          <w:marTop w:val="0"/>
          <w:marBottom w:val="0"/>
          <w:divBdr>
            <w:top w:val="none" w:sz="0" w:space="0" w:color="auto"/>
            <w:left w:val="none" w:sz="0" w:space="0" w:color="auto"/>
            <w:bottom w:val="none" w:sz="0" w:space="0" w:color="auto"/>
            <w:right w:val="none" w:sz="0" w:space="0" w:color="auto"/>
          </w:divBdr>
          <w:divsChild>
            <w:div w:id="2100786248">
              <w:marLeft w:val="0"/>
              <w:marRight w:val="0"/>
              <w:marTop w:val="0"/>
              <w:marBottom w:val="0"/>
              <w:divBdr>
                <w:top w:val="none" w:sz="0" w:space="0" w:color="auto"/>
                <w:left w:val="none" w:sz="0" w:space="0" w:color="auto"/>
                <w:bottom w:val="none" w:sz="0" w:space="0" w:color="auto"/>
                <w:right w:val="none" w:sz="0" w:space="0" w:color="auto"/>
              </w:divBdr>
              <w:divsChild>
                <w:div w:id="2100786521">
                  <w:marLeft w:val="0"/>
                  <w:marRight w:val="0"/>
                  <w:marTop w:val="0"/>
                  <w:marBottom w:val="0"/>
                  <w:divBdr>
                    <w:top w:val="none" w:sz="0" w:space="0" w:color="auto"/>
                    <w:left w:val="none" w:sz="0" w:space="0" w:color="auto"/>
                    <w:bottom w:val="none" w:sz="0" w:space="0" w:color="auto"/>
                    <w:right w:val="none" w:sz="0" w:space="0" w:color="auto"/>
                  </w:divBdr>
                </w:div>
              </w:divsChild>
            </w:div>
            <w:div w:id="2100787053">
              <w:marLeft w:val="0"/>
              <w:marRight w:val="0"/>
              <w:marTop w:val="0"/>
              <w:marBottom w:val="0"/>
              <w:divBdr>
                <w:top w:val="none" w:sz="0" w:space="0" w:color="auto"/>
                <w:left w:val="none" w:sz="0" w:space="0" w:color="auto"/>
                <w:bottom w:val="none" w:sz="0" w:space="0" w:color="auto"/>
                <w:right w:val="none" w:sz="0" w:space="0" w:color="auto"/>
              </w:divBdr>
              <w:divsChild>
                <w:div w:id="210078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5946">
      <w:marLeft w:val="0"/>
      <w:marRight w:val="0"/>
      <w:marTop w:val="0"/>
      <w:marBottom w:val="0"/>
      <w:divBdr>
        <w:top w:val="none" w:sz="0" w:space="0" w:color="auto"/>
        <w:left w:val="none" w:sz="0" w:space="0" w:color="auto"/>
        <w:bottom w:val="none" w:sz="0" w:space="0" w:color="auto"/>
        <w:right w:val="none" w:sz="0" w:space="0" w:color="auto"/>
      </w:divBdr>
      <w:divsChild>
        <w:div w:id="2100785813">
          <w:marLeft w:val="0"/>
          <w:marRight w:val="0"/>
          <w:marTop w:val="0"/>
          <w:marBottom w:val="0"/>
          <w:divBdr>
            <w:top w:val="none" w:sz="0" w:space="0" w:color="auto"/>
            <w:left w:val="none" w:sz="0" w:space="0" w:color="auto"/>
            <w:bottom w:val="none" w:sz="0" w:space="0" w:color="auto"/>
            <w:right w:val="none" w:sz="0" w:space="0" w:color="auto"/>
          </w:divBdr>
          <w:divsChild>
            <w:div w:id="2100787274">
              <w:marLeft w:val="0"/>
              <w:marRight w:val="0"/>
              <w:marTop w:val="0"/>
              <w:marBottom w:val="0"/>
              <w:divBdr>
                <w:top w:val="none" w:sz="0" w:space="0" w:color="auto"/>
                <w:left w:val="none" w:sz="0" w:space="0" w:color="auto"/>
                <w:bottom w:val="none" w:sz="0" w:space="0" w:color="auto"/>
                <w:right w:val="none" w:sz="0" w:space="0" w:color="auto"/>
              </w:divBdr>
              <w:divsChild>
                <w:div w:id="210078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5955">
      <w:marLeft w:val="0"/>
      <w:marRight w:val="0"/>
      <w:marTop w:val="0"/>
      <w:marBottom w:val="0"/>
      <w:divBdr>
        <w:top w:val="none" w:sz="0" w:space="0" w:color="auto"/>
        <w:left w:val="none" w:sz="0" w:space="0" w:color="auto"/>
        <w:bottom w:val="none" w:sz="0" w:space="0" w:color="auto"/>
        <w:right w:val="none" w:sz="0" w:space="0" w:color="auto"/>
      </w:divBdr>
    </w:div>
    <w:div w:id="2100785957">
      <w:marLeft w:val="0"/>
      <w:marRight w:val="0"/>
      <w:marTop w:val="0"/>
      <w:marBottom w:val="0"/>
      <w:divBdr>
        <w:top w:val="none" w:sz="0" w:space="0" w:color="auto"/>
        <w:left w:val="none" w:sz="0" w:space="0" w:color="auto"/>
        <w:bottom w:val="none" w:sz="0" w:space="0" w:color="auto"/>
        <w:right w:val="none" w:sz="0" w:space="0" w:color="auto"/>
      </w:divBdr>
      <w:divsChild>
        <w:div w:id="2100786564">
          <w:marLeft w:val="0"/>
          <w:marRight w:val="0"/>
          <w:marTop w:val="0"/>
          <w:marBottom w:val="0"/>
          <w:divBdr>
            <w:top w:val="none" w:sz="0" w:space="0" w:color="auto"/>
            <w:left w:val="none" w:sz="0" w:space="0" w:color="auto"/>
            <w:bottom w:val="none" w:sz="0" w:space="0" w:color="auto"/>
            <w:right w:val="none" w:sz="0" w:space="0" w:color="auto"/>
          </w:divBdr>
          <w:divsChild>
            <w:div w:id="2100786558">
              <w:marLeft w:val="0"/>
              <w:marRight w:val="0"/>
              <w:marTop w:val="0"/>
              <w:marBottom w:val="0"/>
              <w:divBdr>
                <w:top w:val="none" w:sz="0" w:space="0" w:color="auto"/>
                <w:left w:val="none" w:sz="0" w:space="0" w:color="auto"/>
                <w:bottom w:val="none" w:sz="0" w:space="0" w:color="auto"/>
                <w:right w:val="none" w:sz="0" w:space="0" w:color="auto"/>
              </w:divBdr>
              <w:divsChild>
                <w:div w:id="2100787664">
                  <w:marLeft w:val="0"/>
                  <w:marRight w:val="0"/>
                  <w:marTop w:val="0"/>
                  <w:marBottom w:val="0"/>
                  <w:divBdr>
                    <w:top w:val="none" w:sz="0" w:space="0" w:color="auto"/>
                    <w:left w:val="none" w:sz="0" w:space="0" w:color="auto"/>
                    <w:bottom w:val="none" w:sz="0" w:space="0" w:color="auto"/>
                    <w:right w:val="none" w:sz="0" w:space="0" w:color="auto"/>
                  </w:divBdr>
                  <w:divsChild>
                    <w:div w:id="210078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5959">
      <w:marLeft w:val="0"/>
      <w:marRight w:val="0"/>
      <w:marTop w:val="0"/>
      <w:marBottom w:val="0"/>
      <w:divBdr>
        <w:top w:val="none" w:sz="0" w:space="0" w:color="auto"/>
        <w:left w:val="none" w:sz="0" w:space="0" w:color="auto"/>
        <w:bottom w:val="none" w:sz="0" w:space="0" w:color="auto"/>
        <w:right w:val="none" w:sz="0" w:space="0" w:color="auto"/>
      </w:divBdr>
    </w:div>
    <w:div w:id="2100785962">
      <w:marLeft w:val="0"/>
      <w:marRight w:val="0"/>
      <w:marTop w:val="0"/>
      <w:marBottom w:val="0"/>
      <w:divBdr>
        <w:top w:val="none" w:sz="0" w:space="0" w:color="auto"/>
        <w:left w:val="none" w:sz="0" w:space="0" w:color="auto"/>
        <w:bottom w:val="none" w:sz="0" w:space="0" w:color="auto"/>
        <w:right w:val="none" w:sz="0" w:space="0" w:color="auto"/>
      </w:divBdr>
      <w:divsChild>
        <w:div w:id="2100787492">
          <w:marLeft w:val="0"/>
          <w:marRight w:val="0"/>
          <w:marTop w:val="0"/>
          <w:marBottom w:val="0"/>
          <w:divBdr>
            <w:top w:val="none" w:sz="0" w:space="0" w:color="auto"/>
            <w:left w:val="none" w:sz="0" w:space="0" w:color="auto"/>
            <w:bottom w:val="none" w:sz="0" w:space="0" w:color="auto"/>
            <w:right w:val="none" w:sz="0" w:space="0" w:color="auto"/>
          </w:divBdr>
          <w:divsChild>
            <w:div w:id="2100786652">
              <w:marLeft w:val="0"/>
              <w:marRight w:val="0"/>
              <w:marTop w:val="0"/>
              <w:marBottom w:val="0"/>
              <w:divBdr>
                <w:top w:val="none" w:sz="0" w:space="0" w:color="auto"/>
                <w:left w:val="none" w:sz="0" w:space="0" w:color="auto"/>
                <w:bottom w:val="none" w:sz="0" w:space="0" w:color="auto"/>
                <w:right w:val="none" w:sz="0" w:space="0" w:color="auto"/>
              </w:divBdr>
              <w:divsChild>
                <w:div w:id="2100787441">
                  <w:marLeft w:val="0"/>
                  <w:marRight w:val="0"/>
                  <w:marTop w:val="0"/>
                  <w:marBottom w:val="0"/>
                  <w:divBdr>
                    <w:top w:val="none" w:sz="0" w:space="0" w:color="auto"/>
                    <w:left w:val="none" w:sz="0" w:space="0" w:color="auto"/>
                    <w:bottom w:val="none" w:sz="0" w:space="0" w:color="auto"/>
                    <w:right w:val="none" w:sz="0" w:space="0" w:color="auto"/>
                  </w:divBdr>
                  <w:divsChild>
                    <w:div w:id="210078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5966">
      <w:marLeft w:val="0"/>
      <w:marRight w:val="0"/>
      <w:marTop w:val="0"/>
      <w:marBottom w:val="0"/>
      <w:divBdr>
        <w:top w:val="none" w:sz="0" w:space="0" w:color="auto"/>
        <w:left w:val="none" w:sz="0" w:space="0" w:color="auto"/>
        <w:bottom w:val="none" w:sz="0" w:space="0" w:color="auto"/>
        <w:right w:val="none" w:sz="0" w:space="0" w:color="auto"/>
      </w:divBdr>
      <w:divsChild>
        <w:div w:id="2100786025">
          <w:marLeft w:val="0"/>
          <w:marRight w:val="0"/>
          <w:marTop w:val="0"/>
          <w:marBottom w:val="0"/>
          <w:divBdr>
            <w:top w:val="none" w:sz="0" w:space="0" w:color="auto"/>
            <w:left w:val="none" w:sz="0" w:space="0" w:color="auto"/>
            <w:bottom w:val="none" w:sz="0" w:space="0" w:color="auto"/>
            <w:right w:val="none" w:sz="0" w:space="0" w:color="auto"/>
          </w:divBdr>
          <w:divsChild>
            <w:div w:id="2100786930">
              <w:marLeft w:val="0"/>
              <w:marRight w:val="0"/>
              <w:marTop w:val="0"/>
              <w:marBottom w:val="0"/>
              <w:divBdr>
                <w:top w:val="none" w:sz="0" w:space="0" w:color="auto"/>
                <w:left w:val="none" w:sz="0" w:space="0" w:color="auto"/>
                <w:bottom w:val="none" w:sz="0" w:space="0" w:color="auto"/>
                <w:right w:val="none" w:sz="0" w:space="0" w:color="auto"/>
              </w:divBdr>
              <w:divsChild>
                <w:div w:id="2100787732">
                  <w:marLeft w:val="0"/>
                  <w:marRight w:val="0"/>
                  <w:marTop w:val="0"/>
                  <w:marBottom w:val="0"/>
                  <w:divBdr>
                    <w:top w:val="none" w:sz="0" w:space="0" w:color="auto"/>
                    <w:left w:val="none" w:sz="0" w:space="0" w:color="auto"/>
                    <w:bottom w:val="none" w:sz="0" w:space="0" w:color="auto"/>
                    <w:right w:val="none" w:sz="0" w:space="0" w:color="auto"/>
                  </w:divBdr>
                  <w:divsChild>
                    <w:div w:id="210078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5967">
      <w:marLeft w:val="0"/>
      <w:marRight w:val="0"/>
      <w:marTop w:val="0"/>
      <w:marBottom w:val="0"/>
      <w:divBdr>
        <w:top w:val="none" w:sz="0" w:space="0" w:color="auto"/>
        <w:left w:val="none" w:sz="0" w:space="0" w:color="auto"/>
        <w:bottom w:val="none" w:sz="0" w:space="0" w:color="auto"/>
        <w:right w:val="none" w:sz="0" w:space="0" w:color="auto"/>
      </w:divBdr>
    </w:div>
    <w:div w:id="2100785968">
      <w:marLeft w:val="0"/>
      <w:marRight w:val="0"/>
      <w:marTop w:val="0"/>
      <w:marBottom w:val="0"/>
      <w:divBdr>
        <w:top w:val="none" w:sz="0" w:space="0" w:color="auto"/>
        <w:left w:val="none" w:sz="0" w:space="0" w:color="auto"/>
        <w:bottom w:val="none" w:sz="0" w:space="0" w:color="auto"/>
        <w:right w:val="none" w:sz="0" w:space="0" w:color="auto"/>
      </w:divBdr>
    </w:div>
    <w:div w:id="2100785973">
      <w:marLeft w:val="0"/>
      <w:marRight w:val="0"/>
      <w:marTop w:val="0"/>
      <w:marBottom w:val="0"/>
      <w:divBdr>
        <w:top w:val="none" w:sz="0" w:space="0" w:color="auto"/>
        <w:left w:val="none" w:sz="0" w:space="0" w:color="auto"/>
        <w:bottom w:val="none" w:sz="0" w:space="0" w:color="auto"/>
        <w:right w:val="none" w:sz="0" w:space="0" w:color="auto"/>
      </w:divBdr>
      <w:divsChild>
        <w:div w:id="2100786869">
          <w:marLeft w:val="0"/>
          <w:marRight w:val="0"/>
          <w:marTop w:val="0"/>
          <w:marBottom w:val="0"/>
          <w:divBdr>
            <w:top w:val="none" w:sz="0" w:space="0" w:color="auto"/>
            <w:left w:val="none" w:sz="0" w:space="0" w:color="auto"/>
            <w:bottom w:val="none" w:sz="0" w:space="0" w:color="auto"/>
            <w:right w:val="none" w:sz="0" w:space="0" w:color="auto"/>
          </w:divBdr>
          <w:divsChild>
            <w:div w:id="2100785853">
              <w:marLeft w:val="0"/>
              <w:marRight w:val="0"/>
              <w:marTop w:val="0"/>
              <w:marBottom w:val="0"/>
              <w:divBdr>
                <w:top w:val="none" w:sz="0" w:space="0" w:color="auto"/>
                <w:left w:val="none" w:sz="0" w:space="0" w:color="auto"/>
                <w:bottom w:val="none" w:sz="0" w:space="0" w:color="auto"/>
                <w:right w:val="none" w:sz="0" w:space="0" w:color="auto"/>
              </w:divBdr>
              <w:divsChild>
                <w:div w:id="210078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5976">
      <w:marLeft w:val="0"/>
      <w:marRight w:val="0"/>
      <w:marTop w:val="0"/>
      <w:marBottom w:val="0"/>
      <w:divBdr>
        <w:top w:val="none" w:sz="0" w:space="0" w:color="auto"/>
        <w:left w:val="none" w:sz="0" w:space="0" w:color="auto"/>
        <w:bottom w:val="none" w:sz="0" w:space="0" w:color="auto"/>
        <w:right w:val="none" w:sz="0" w:space="0" w:color="auto"/>
      </w:divBdr>
      <w:divsChild>
        <w:div w:id="2100787273">
          <w:marLeft w:val="0"/>
          <w:marRight w:val="0"/>
          <w:marTop w:val="0"/>
          <w:marBottom w:val="0"/>
          <w:divBdr>
            <w:top w:val="none" w:sz="0" w:space="0" w:color="auto"/>
            <w:left w:val="none" w:sz="0" w:space="0" w:color="auto"/>
            <w:bottom w:val="none" w:sz="0" w:space="0" w:color="auto"/>
            <w:right w:val="none" w:sz="0" w:space="0" w:color="auto"/>
          </w:divBdr>
          <w:divsChild>
            <w:div w:id="2100786602">
              <w:marLeft w:val="0"/>
              <w:marRight w:val="0"/>
              <w:marTop w:val="0"/>
              <w:marBottom w:val="0"/>
              <w:divBdr>
                <w:top w:val="none" w:sz="0" w:space="0" w:color="auto"/>
                <w:left w:val="none" w:sz="0" w:space="0" w:color="auto"/>
                <w:bottom w:val="none" w:sz="0" w:space="0" w:color="auto"/>
                <w:right w:val="none" w:sz="0" w:space="0" w:color="auto"/>
              </w:divBdr>
              <w:divsChild>
                <w:div w:id="210078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5979">
      <w:marLeft w:val="0"/>
      <w:marRight w:val="0"/>
      <w:marTop w:val="0"/>
      <w:marBottom w:val="0"/>
      <w:divBdr>
        <w:top w:val="none" w:sz="0" w:space="0" w:color="auto"/>
        <w:left w:val="none" w:sz="0" w:space="0" w:color="auto"/>
        <w:bottom w:val="none" w:sz="0" w:space="0" w:color="auto"/>
        <w:right w:val="none" w:sz="0" w:space="0" w:color="auto"/>
      </w:divBdr>
      <w:divsChild>
        <w:div w:id="2100785701">
          <w:marLeft w:val="0"/>
          <w:marRight w:val="0"/>
          <w:marTop w:val="0"/>
          <w:marBottom w:val="0"/>
          <w:divBdr>
            <w:top w:val="none" w:sz="0" w:space="0" w:color="auto"/>
            <w:left w:val="none" w:sz="0" w:space="0" w:color="auto"/>
            <w:bottom w:val="none" w:sz="0" w:space="0" w:color="auto"/>
            <w:right w:val="none" w:sz="0" w:space="0" w:color="auto"/>
          </w:divBdr>
          <w:divsChild>
            <w:div w:id="2100785684">
              <w:marLeft w:val="0"/>
              <w:marRight w:val="0"/>
              <w:marTop w:val="0"/>
              <w:marBottom w:val="0"/>
              <w:divBdr>
                <w:top w:val="none" w:sz="0" w:space="0" w:color="auto"/>
                <w:left w:val="none" w:sz="0" w:space="0" w:color="auto"/>
                <w:bottom w:val="none" w:sz="0" w:space="0" w:color="auto"/>
                <w:right w:val="none" w:sz="0" w:space="0" w:color="auto"/>
              </w:divBdr>
              <w:divsChild>
                <w:div w:id="210078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5983">
      <w:marLeft w:val="0"/>
      <w:marRight w:val="0"/>
      <w:marTop w:val="0"/>
      <w:marBottom w:val="0"/>
      <w:divBdr>
        <w:top w:val="none" w:sz="0" w:space="0" w:color="auto"/>
        <w:left w:val="none" w:sz="0" w:space="0" w:color="auto"/>
        <w:bottom w:val="none" w:sz="0" w:space="0" w:color="auto"/>
        <w:right w:val="none" w:sz="0" w:space="0" w:color="auto"/>
      </w:divBdr>
      <w:divsChild>
        <w:div w:id="2100786482">
          <w:marLeft w:val="0"/>
          <w:marRight w:val="0"/>
          <w:marTop w:val="0"/>
          <w:marBottom w:val="0"/>
          <w:divBdr>
            <w:top w:val="none" w:sz="0" w:space="0" w:color="auto"/>
            <w:left w:val="none" w:sz="0" w:space="0" w:color="auto"/>
            <w:bottom w:val="none" w:sz="0" w:space="0" w:color="auto"/>
            <w:right w:val="none" w:sz="0" w:space="0" w:color="auto"/>
          </w:divBdr>
          <w:divsChild>
            <w:div w:id="2100786626">
              <w:marLeft w:val="0"/>
              <w:marRight w:val="0"/>
              <w:marTop w:val="0"/>
              <w:marBottom w:val="0"/>
              <w:divBdr>
                <w:top w:val="none" w:sz="0" w:space="0" w:color="auto"/>
                <w:left w:val="none" w:sz="0" w:space="0" w:color="auto"/>
                <w:bottom w:val="none" w:sz="0" w:space="0" w:color="auto"/>
                <w:right w:val="none" w:sz="0" w:space="0" w:color="auto"/>
              </w:divBdr>
              <w:divsChild>
                <w:div w:id="210078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5984">
      <w:marLeft w:val="0"/>
      <w:marRight w:val="0"/>
      <w:marTop w:val="0"/>
      <w:marBottom w:val="0"/>
      <w:divBdr>
        <w:top w:val="none" w:sz="0" w:space="0" w:color="auto"/>
        <w:left w:val="none" w:sz="0" w:space="0" w:color="auto"/>
        <w:bottom w:val="none" w:sz="0" w:space="0" w:color="auto"/>
        <w:right w:val="none" w:sz="0" w:space="0" w:color="auto"/>
      </w:divBdr>
      <w:divsChild>
        <w:div w:id="2100787181">
          <w:marLeft w:val="0"/>
          <w:marRight w:val="0"/>
          <w:marTop w:val="0"/>
          <w:marBottom w:val="0"/>
          <w:divBdr>
            <w:top w:val="none" w:sz="0" w:space="0" w:color="auto"/>
            <w:left w:val="none" w:sz="0" w:space="0" w:color="auto"/>
            <w:bottom w:val="none" w:sz="0" w:space="0" w:color="auto"/>
            <w:right w:val="none" w:sz="0" w:space="0" w:color="auto"/>
          </w:divBdr>
          <w:divsChild>
            <w:div w:id="2100787462">
              <w:marLeft w:val="0"/>
              <w:marRight w:val="0"/>
              <w:marTop w:val="0"/>
              <w:marBottom w:val="0"/>
              <w:divBdr>
                <w:top w:val="none" w:sz="0" w:space="0" w:color="auto"/>
                <w:left w:val="none" w:sz="0" w:space="0" w:color="auto"/>
                <w:bottom w:val="none" w:sz="0" w:space="0" w:color="auto"/>
                <w:right w:val="none" w:sz="0" w:space="0" w:color="auto"/>
              </w:divBdr>
              <w:divsChild>
                <w:div w:id="2100785766">
                  <w:marLeft w:val="0"/>
                  <w:marRight w:val="0"/>
                  <w:marTop w:val="0"/>
                  <w:marBottom w:val="0"/>
                  <w:divBdr>
                    <w:top w:val="none" w:sz="0" w:space="0" w:color="auto"/>
                    <w:left w:val="none" w:sz="0" w:space="0" w:color="auto"/>
                    <w:bottom w:val="none" w:sz="0" w:space="0" w:color="auto"/>
                    <w:right w:val="none" w:sz="0" w:space="0" w:color="auto"/>
                  </w:divBdr>
                  <w:divsChild>
                    <w:div w:id="210078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5988">
      <w:marLeft w:val="0"/>
      <w:marRight w:val="0"/>
      <w:marTop w:val="0"/>
      <w:marBottom w:val="0"/>
      <w:divBdr>
        <w:top w:val="none" w:sz="0" w:space="0" w:color="auto"/>
        <w:left w:val="none" w:sz="0" w:space="0" w:color="auto"/>
        <w:bottom w:val="none" w:sz="0" w:space="0" w:color="auto"/>
        <w:right w:val="none" w:sz="0" w:space="0" w:color="auto"/>
      </w:divBdr>
    </w:div>
    <w:div w:id="2100785992">
      <w:marLeft w:val="0"/>
      <w:marRight w:val="0"/>
      <w:marTop w:val="0"/>
      <w:marBottom w:val="0"/>
      <w:divBdr>
        <w:top w:val="none" w:sz="0" w:space="0" w:color="auto"/>
        <w:left w:val="none" w:sz="0" w:space="0" w:color="auto"/>
        <w:bottom w:val="none" w:sz="0" w:space="0" w:color="auto"/>
        <w:right w:val="none" w:sz="0" w:space="0" w:color="auto"/>
      </w:divBdr>
    </w:div>
    <w:div w:id="2100785993">
      <w:marLeft w:val="0"/>
      <w:marRight w:val="0"/>
      <w:marTop w:val="0"/>
      <w:marBottom w:val="0"/>
      <w:divBdr>
        <w:top w:val="none" w:sz="0" w:space="0" w:color="auto"/>
        <w:left w:val="none" w:sz="0" w:space="0" w:color="auto"/>
        <w:bottom w:val="none" w:sz="0" w:space="0" w:color="auto"/>
        <w:right w:val="none" w:sz="0" w:space="0" w:color="auto"/>
      </w:divBdr>
      <w:divsChild>
        <w:div w:id="2100785794">
          <w:marLeft w:val="0"/>
          <w:marRight w:val="0"/>
          <w:marTop w:val="0"/>
          <w:marBottom w:val="0"/>
          <w:divBdr>
            <w:top w:val="none" w:sz="0" w:space="0" w:color="auto"/>
            <w:left w:val="none" w:sz="0" w:space="0" w:color="auto"/>
            <w:bottom w:val="none" w:sz="0" w:space="0" w:color="auto"/>
            <w:right w:val="none" w:sz="0" w:space="0" w:color="auto"/>
          </w:divBdr>
          <w:divsChild>
            <w:div w:id="2100785910">
              <w:marLeft w:val="0"/>
              <w:marRight w:val="0"/>
              <w:marTop w:val="0"/>
              <w:marBottom w:val="0"/>
              <w:divBdr>
                <w:top w:val="none" w:sz="0" w:space="0" w:color="auto"/>
                <w:left w:val="none" w:sz="0" w:space="0" w:color="auto"/>
                <w:bottom w:val="none" w:sz="0" w:space="0" w:color="auto"/>
                <w:right w:val="none" w:sz="0" w:space="0" w:color="auto"/>
              </w:divBdr>
              <w:divsChild>
                <w:div w:id="2100787436">
                  <w:marLeft w:val="0"/>
                  <w:marRight w:val="0"/>
                  <w:marTop w:val="0"/>
                  <w:marBottom w:val="0"/>
                  <w:divBdr>
                    <w:top w:val="none" w:sz="0" w:space="0" w:color="auto"/>
                    <w:left w:val="none" w:sz="0" w:space="0" w:color="auto"/>
                    <w:bottom w:val="none" w:sz="0" w:space="0" w:color="auto"/>
                    <w:right w:val="none" w:sz="0" w:space="0" w:color="auto"/>
                  </w:divBdr>
                  <w:divsChild>
                    <w:div w:id="210078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5999">
      <w:marLeft w:val="0"/>
      <w:marRight w:val="0"/>
      <w:marTop w:val="0"/>
      <w:marBottom w:val="0"/>
      <w:divBdr>
        <w:top w:val="none" w:sz="0" w:space="0" w:color="auto"/>
        <w:left w:val="none" w:sz="0" w:space="0" w:color="auto"/>
        <w:bottom w:val="none" w:sz="0" w:space="0" w:color="auto"/>
        <w:right w:val="none" w:sz="0" w:space="0" w:color="auto"/>
      </w:divBdr>
      <w:divsChild>
        <w:div w:id="2100786198">
          <w:marLeft w:val="0"/>
          <w:marRight w:val="0"/>
          <w:marTop w:val="0"/>
          <w:marBottom w:val="0"/>
          <w:divBdr>
            <w:top w:val="none" w:sz="0" w:space="0" w:color="auto"/>
            <w:left w:val="none" w:sz="0" w:space="0" w:color="auto"/>
            <w:bottom w:val="none" w:sz="0" w:space="0" w:color="auto"/>
            <w:right w:val="none" w:sz="0" w:space="0" w:color="auto"/>
          </w:divBdr>
          <w:divsChild>
            <w:div w:id="2100787087">
              <w:marLeft w:val="0"/>
              <w:marRight w:val="0"/>
              <w:marTop w:val="0"/>
              <w:marBottom w:val="0"/>
              <w:divBdr>
                <w:top w:val="none" w:sz="0" w:space="0" w:color="auto"/>
                <w:left w:val="none" w:sz="0" w:space="0" w:color="auto"/>
                <w:bottom w:val="none" w:sz="0" w:space="0" w:color="auto"/>
                <w:right w:val="none" w:sz="0" w:space="0" w:color="auto"/>
              </w:divBdr>
              <w:divsChild>
                <w:div w:id="210078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006">
      <w:marLeft w:val="0"/>
      <w:marRight w:val="0"/>
      <w:marTop w:val="0"/>
      <w:marBottom w:val="0"/>
      <w:divBdr>
        <w:top w:val="none" w:sz="0" w:space="0" w:color="auto"/>
        <w:left w:val="none" w:sz="0" w:space="0" w:color="auto"/>
        <w:bottom w:val="none" w:sz="0" w:space="0" w:color="auto"/>
        <w:right w:val="none" w:sz="0" w:space="0" w:color="auto"/>
      </w:divBdr>
    </w:div>
    <w:div w:id="2100786007">
      <w:marLeft w:val="0"/>
      <w:marRight w:val="0"/>
      <w:marTop w:val="0"/>
      <w:marBottom w:val="0"/>
      <w:divBdr>
        <w:top w:val="none" w:sz="0" w:space="0" w:color="auto"/>
        <w:left w:val="none" w:sz="0" w:space="0" w:color="auto"/>
        <w:bottom w:val="none" w:sz="0" w:space="0" w:color="auto"/>
        <w:right w:val="none" w:sz="0" w:space="0" w:color="auto"/>
      </w:divBdr>
      <w:divsChild>
        <w:div w:id="2100787109">
          <w:marLeft w:val="0"/>
          <w:marRight w:val="0"/>
          <w:marTop w:val="0"/>
          <w:marBottom w:val="0"/>
          <w:divBdr>
            <w:top w:val="none" w:sz="0" w:space="0" w:color="auto"/>
            <w:left w:val="none" w:sz="0" w:space="0" w:color="auto"/>
            <w:bottom w:val="none" w:sz="0" w:space="0" w:color="auto"/>
            <w:right w:val="none" w:sz="0" w:space="0" w:color="auto"/>
          </w:divBdr>
          <w:divsChild>
            <w:div w:id="2100787249">
              <w:marLeft w:val="0"/>
              <w:marRight w:val="0"/>
              <w:marTop w:val="0"/>
              <w:marBottom w:val="0"/>
              <w:divBdr>
                <w:top w:val="none" w:sz="0" w:space="0" w:color="auto"/>
                <w:left w:val="none" w:sz="0" w:space="0" w:color="auto"/>
                <w:bottom w:val="none" w:sz="0" w:space="0" w:color="auto"/>
                <w:right w:val="none" w:sz="0" w:space="0" w:color="auto"/>
              </w:divBdr>
              <w:divsChild>
                <w:div w:id="210078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009">
      <w:marLeft w:val="0"/>
      <w:marRight w:val="0"/>
      <w:marTop w:val="0"/>
      <w:marBottom w:val="0"/>
      <w:divBdr>
        <w:top w:val="none" w:sz="0" w:space="0" w:color="auto"/>
        <w:left w:val="none" w:sz="0" w:space="0" w:color="auto"/>
        <w:bottom w:val="none" w:sz="0" w:space="0" w:color="auto"/>
        <w:right w:val="none" w:sz="0" w:space="0" w:color="auto"/>
      </w:divBdr>
    </w:div>
    <w:div w:id="2100786014">
      <w:marLeft w:val="0"/>
      <w:marRight w:val="0"/>
      <w:marTop w:val="0"/>
      <w:marBottom w:val="0"/>
      <w:divBdr>
        <w:top w:val="none" w:sz="0" w:space="0" w:color="auto"/>
        <w:left w:val="none" w:sz="0" w:space="0" w:color="auto"/>
        <w:bottom w:val="none" w:sz="0" w:space="0" w:color="auto"/>
        <w:right w:val="none" w:sz="0" w:space="0" w:color="auto"/>
      </w:divBdr>
    </w:div>
    <w:div w:id="2100786021">
      <w:marLeft w:val="0"/>
      <w:marRight w:val="0"/>
      <w:marTop w:val="0"/>
      <w:marBottom w:val="0"/>
      <w:divBdr>
        <w:top w:val="none" w:sz="0" w:space="0" w:color="auto"/>
        <w:left w:val="none" w:sz="0" w:space="0" w:color="auto"/>
        <w:bottom w:val="none" w:sz="0" w:space="0" w:color="auto"/>
        <w:right w:val="none" w:sz="0" w:space="0" w:color="auto"/>
      </w:divBdr>
      <w:divsChild>
        <w:div w:id="2100787350">
          <w:marLeft w:val="0"/>
          <w:marRight w:val="0"/>
          <w:marTop w:val="0"/>
          <w:marBottom w:val="0"/>
          <w:divBdr>
            <w:top w:val="none" w:sz="0" w:space="0" w:color="auto"/>
            <w:left w:val="none" w:sz="0" w:space="0" w:color="auto"/>
            <w:bottom w:val="none" w:sz="0" w:space="0" w:color="auto"/>
            <w:right w:val="none" w:sz="0" w:space="0" w:color="auto"/>
          </w:divBdr>
          <w:divsChild>
            <w:div w:id="2100787159">
              <w:marLeft w:val="0"/>
              <w:marRight w:val="0"/>
              <w:marTop w:val="0"/>
              <w:marBottom w:val="0"/>
              <w:divBdr>
                <w:top w:val="none" w:sz="0" w:space="0" w:color="auto"/>
                <w:left w:val="none" w:sz="0" w:space="0" w:color="auto"/>
                <w:bottom w:val="none" w:sz="0" w:space="0" w:color="auto"/>
                <w:right w:val="none" w:sz="0" w:space="0" w:color="auto"/>
              </w:divBdr>
              <w:divsChild>
                <w:div w:id="2100786816">
                  <w:marLeft w:val="0"/>
                  <w:marRight w:val="0"/>
                  <w:marTop w:val="0"/>
                  <w:marBottom w:val="0"/>
                  <w:divBdr>
                    <w:top w:val="none" w:sz="0" w:space="0" w:color="auto"/>
                    <w:left w:val="none" w:sz="0" w:space="0" w:color="auto"/>
                    <w:bottom w:val="none" w:sz="0" w:space="0" w:color="auto"/>
                    <w:right w:val="none" w:sz="0" w:space="0" w:color="auto"/>
                  </w:divBdr>
                  <w:divsChild>
                    <w:div w:id="210078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023">
      <w:marLeft w:val="0"/>
      <w:marRight w:val="0"/>
      <w:marTop w:val="0"/>
      <w:marBottom w:val="0"/>
      <w:divBdr>
        <w:top w:val="none" w:sz="0" w:space="0" w:color="auto"/>
        <w:left w:val="none" w:sz="0" w:space="0" w:color="auto"/>
        <w:bottom w:val="none" w:sz="0" w:space="0" w:color="auto"/>
        <w:right w:val="none" w:sz="0" w:space="0" w:color="auto"/>
      </w:divBdr>
    </w:div>
    <w:div w:id="2100786024">
      <w:marLeft w:val="0"/>
      <w:marRight w:val="0"/>
      <w:marTop w:val="0"/>
      <w:marBottom w:val="0"/>
      <w:divBdr>
        <w:top w:val="none" w:sz="0" w:space="0" w:color="auto"/>
        <w:left w:val="none" w:sz="0" w:space="0" w:color="auto"/>
        <w:bottom w:val="none" w:sz="0" w:space="0" w:color="auto"/>
        <w:right w:val="none" w:sz="0" w:space="0" w:color="auto"/>
      </w:divBdr>
    </w:div>
    <w:div w:id="2100786029">
      <w:marLeft w:val="0"/>
      <w:marRight w:val="0"/>
      <w:marTop w:val="0"/>
      <w:marBottom w:val="0"/>
      <w:divBdr>
        <w:top w:val="none" w:sz="0" w:space="0" w:color="auto"/>
        <w:left w:val="none" w:sz="0" w:space="0" w:color="auto"/>
        <w:bottom w:val="none" w:sz="0" w:space="0" w:color="auto"/>
        <w:right w:val="none" w:sz="0" w:space="0" w:color="auto"/>
      </w:divBdr>
    </w:div>
    <w:div w:id="2100786036">
      <w:marLeft w:val="0"/>
      <w:marRight w:val="0"/>
      <w:marTop w:val="0"/>
      <w:marBottom w:val="0"/>
      <w:divBdr>
        <w:top w:val="none" w:sz="0" w:space="0" w:color="auto"/>
        <w:left w:val="none" w:sz="0" w:space="0" w:color="auto"/>
        <w:bottom w:val="none" w:sz="0" w:space="0" w:color="auto"/>
        <w:right w:val="none" w:sz="0" w:space="0" w:color="auto"/>
      </w:divBdr>
    </w:div>
    <w:div w:id="2100786037">
      <w:marLeft w:val="0"/>
      <w:marRight w:val="0"/>
      <w:marTop w:val="0"/>
      <w:marBottom w:val="0"/>
      <w:divBdr>
        <w:top w:val="none" w:sz="0" w:space="0" w:color="auto"/>
        <w:left w:val="none" w:sz="0" w:space="0" w:color="auto"/>
        <w:bottom w:val="none" w:sz="0" w:space="0" w:color="auto"/>
        <w:right w:val="none" w:sz="0" w:space="0" w:color="auto"/>
      </w:divBdr>
      <w:divsChild>
        <w:div w:id="2100786266">
          <w:marLeft w:val="0"/>
          <w:marRight w:val="0"/>
          <w:marTop w:val="0"/>
          <w:marBottom w:val="0"/>
          <w:divBdr>
            <w:top w:val="none" w:sz="0" w:space="0" w:color="auto"/>
            <w:left w:val="none" w:sz="0" w:space="0" w:color="auto"/>
            <w:bottom w:val="none" w:sz="0" w:space="0" w:color="auto"/>
            <w:right w:val="none" w:sz="0" w:space="0" w:color="auto"/>
          </w:divBdr>
          <w:divsChild>
            <w:div w:id="2100785705">
              <w:marLeft w:val="0"/>
              <w:marRight w:val="0"/>
              <w:marTop w:val="0"/>
              <w:marBottom w:val="0"/>
              <w:divBdr>
                <w:top w:val="none" w:sz="0" w:space="0" w:color="auto"/>
                <w:left w:val="none" w:sz="0" w:space="0" w:color="auto"/>
                <w:bottom w:val="none" w:sz="0" w:space="0" w:color="auto"/>
                <w:right w:val="none" w:sz="0" w:space="0" w:color="auto"/>
              </w:divBdr>
              <w:divsChild>
                <w:div w:id="210078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86917">
          <w:marLeft w:val="0"/>
          <w:marRight w:val="0"/>
          <w:marTop w:val="0"/>
          <w:marBottom w:val="0"/>
          <w:divBdr>
            <w:top w:val="none" w:sz="0" w:space="0" w:color="auto"/>
            <w:left w:val="none" w:sz="0" w:space="0" w:color="auto"/>
            <w:bottom w:val="none" w:sz="0" w:space="0" w:color="auto"/>
            <w:right w:val="none" w:sz="0" w:space="0" w:color="auto"/>
          </w:divBdr>
          <w:divsChild>
            <w:div w:id="2100786233">
              <w:marLeft w:val="0"/>
              <w:marRight w:val="0"/>
              <w:marTop w:val="0"/>
              <w:marBottom w:val="0"/>
              <w:divBdr>
                <w:top w:val="none" w:sz="0" w:space="0" w:color="auto"/>
                <w:left w:val="none" w:sz="0" w:space="0" w:color="auto"/>
                <w:bottom w:val="none" w:sz="0" w:space="0" w:color="auto"/>
                <w:right w:val="none" w:sz="0" w:space="0" w:color="auto"/>
              </w:divBdr>
              <w:divsChild>
                <w:div w:id="2100787572">
                  <w:marLeft w:val="0"/>
                  <w:marRight w:val="0"/>
                  <w:marTop w:val="0"/>
                  <w:marBottom w:val="0"/>
                  <w:divBdr>
                    <w:top w:val="none" w:sz="0" w:space="0" w:color="auto"/>
                    <w:left w:val="none" w:sz="0" w:space="0" w:color="auto"/>
                    <w:bottom w:val="none" w:sz="0" w:space="0" w:color="auto"/>
                    <w:right w:val="none" w:sz="0" w:space="0" w:color="auto"/>
                  </w:divBdr>
                </w:div>
              </w:divsChild>
            </w:div>
            <w:div w:id="2100787578">
              <w:marLeft w:val="0"/>
              <w:marRight w:val="0"/>
              <w:marTop w:val="0"/>
              <w:marBottom w:val="0"/>
              <w:divBdr>
                <w:top w:val="none" w:sz="0" w:space="0" w:color="auto"/>
                <w:left w:val="none" w:sz="0" w:space="0" w:color="auto"/>
                <w:bottom w:val="none" w:sz="0" w:space="0" w:color="auto"/>
                <w:right w:val="none" w:sz="0" w:space="0" w:color="auto"/>
              </w:divBdr>
              <w:divsChild>
                <w:div w:id="210078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039">
      <w:marLeft w:val="0"/>
      <w:marRight w:val="0"/>
      <w:marTop w:val="0"/>
      <w:marBottom w:val="0"/>
      <w:divBdr>
        <w:top w:val="none" w:sz="0" w:space="0" w:color="auto"/>
        <w:left w:val="none" w:sz="0" w:space="0" w:color="auto"/>
        <w:bottom w:val="none" w:sz="0" w:space="0" w:color="auto"/>
        <w:right w:val="none" w:sz="0" w:space="0" w:color="auto"/>
      </w:divBdr>
    </w:div>
    <w:div w:id="2100786050">
      <w:marLeft w:val="0"/>
      <w:marRight w:val="0"/>
      <w:marTop w:val="0"/>
      <w:marBottom w:val="0"/>
      <w:divBdr>
        <w:top w:val="none" w:sz="0" w:space="0" w:color="auto"/>
        <w:left w:val="none" w:sz="0" w:space="0" w:color="auto"/>
        <w:bottom w:val="none" w:sz="0" w:space="0" w:color="auto"/>
        <w:right w:val="none" w:sz="0" w:space="0" w:color="auto"/>
      </w:divBdr>
      <w:divsChild>
        <w:div w:id="2100786173">
          <w:marLeft w:val="0"/>
          <w:marRight w:val="0"/>
          <w:marTop w:val="0"/>
          <w:marBottom w:val="0"/>
          <w:divBdr>
            <w:top w:val="none" w:sz="0" w:space="0" w:color="auto"/>
            <w:left w:val="none" w:sz="0" w:space="0" w:color="auto"/>
            <w:bottom w:val="none" w:sz="0" w:space="0" w:color="auto"/>
            <w:right w:val="none" w:sz="0" w:space="0" w:color="auto"/>
          </w:divBdr>
          <w:divsChild>
            <w:div w:id="2100787493">
              <w:marLeft w:val="0"/>
              <w:marRight w:val="0"/>
              <w:marTop w:val="0"/>
              <w:marBottom w:val="0"/>
              <w:divBdr>
                <w:top w:val="none" w:sz="0" w:space="0" w:color="auto"/>
                <w:left w:val="none" w:sz="0" w:space="0" w:color="auto"/>
                <w:bottom w:val="none" w:sz="0" w:space="0" w:color="auto"/>
                <w:right w:val="none" w:sz="0" w:space="0" w:color="auto"/>
              </w:divBdr>
              <w:divsChild>
                <w:div w:id="210078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87206">
          <w:marLeft w:val="0"/>
          <w:marRight w:val="0"/>
          <w:marTop w:val="0"/>
          <w:marBottom w:val="0"/>
          <w:divBdr>
            <w:top w:val="none" w:sz="0" w:space="0" w:color="auto"/>
            <w:left w:val="none" w:sz="0" w:space="0" w:color="auto"/>
            <w:bottom w:val="none" w:sz="0" w:space="0" w:color="auto"/>
            <w:right w:val="none" w:sz="0" w:space="0" w:color="auto"/>
          </w:divBdr>
          <w:divsChild>
            <w:div w:id="2100786215">
              <w:marLeft w:val="0"/>
              <w:marRight w:val="0"/>
              <w:marTop w:val="0"/>
              <w:marBottom w:val="0"/>
              <w:divBdr>
                <w:top w:val="none" w:sz="0" w:space="0" w:color="auto"/>
                <w:left w:val="none" w:sz="0" w:space="0" w:color="auto"/>
                <w:bottom w:val="none" w:sz="0" w:space="0" w:color="auto"/>
                <w:right w:val="none" w:sz="0" w:space="0" w:color="auto"/>
              </w:divBdr>
              <w:divsChild>
                <w:div w:id="2100786042">
                  <w:marLeft w:val="0"/>
                  <w:marRight w:val="0"/>
                  <w:marTop w:val="0"/>
                  <w:marBottom w:val="0"/>
                  <w:divBdr>
                    <w:top w:val="none" w:sz="0" w:space="0" w:color="auto"/>
                    <w:left w:val="none" w:sz="0" w:space="0" w:color="auto"/>
                    <w:bottom w:val="none" w:sz="0" w:space="0" w:color="auto"/>
                    <w:right w:val="none" w:sz="0" w:space="0" w:color="auto"/>
                  </w:divBdr>
                </w:div>
              </w:divsChild>
            </w:div>
            <w:div w:id="2100786682">
              <w:marLeft w:val="0"/>
              <w:marRight w:val="0"/>
              <w:marTop w:val="0"/>
              <w:marBottom w:val="0"/>
              <w:divBdr>
                <w:top w:val="none" w:sz="0" w:space="0" w:color="auto"/>
                <w:left w:val="none" w:sz="0" w:space="0" w:color="auto"/>
                <w:bottom w:val="none" w:sz="0" w:space="0" w:color="auto"/>
                <w:right w:val="none" w:sz="0" w:space="0" w:color="auto"/>
              </w:divBdr>
              <w:divsChild>
                <w:div w:id="21007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052">
      <w:marLeft w:val="0"/>
      <w:marRight w:val="0"/>
      <w:marTop w:val="0"/>
      <w:marBottom w:val="0"/>
      <w:divBdr>
        <w:top w:val="none" w:sz="0" w:space="0" w:color="auto"/>
        <w:left w:val="none" w:sz="0" w:space="0" w:color="auto"/>
        <w:bottom w:val="none" w:sz="0" w:space="0" w:color="auto"/>
        <w:right w:val="none" w:sz="0" w:space="0" w:color="auto"/>
      </w:divBdr>
    </w:div>
    <w:div w:id="2100786056">
      <w:marLeft w:val="0"/>
      <w:marRight w:val="0"/>
      <w:marTop w:val="0"/>
      <w:marBottom w:val="0"/>
      <w:divBdr>
        <w:top w:val="none" w:sz="0" w:space="0" w:color="auto"/>
        <w:left w:val="none" w:sz="0" w:space="0" w:color="auto"/>
        <w:bottom w:val="none" w:sz="0" w:space="0" w:color="auto"/>
        <w:right w:val="none" w:sz="0" w:space="0" w:color="auto"/>
      </w:divBdr>
      <w:divsChild>
        <w:div w:id="2100786168">
          <w:marLeft w:val="0"/>
          <w:marRight w:val="0"/>
          <w:marTop w:val="0"/>
          <w:marBottom w:val="0"/>
          <w:divBdr>
            <w:top w:val="none" w:sz="0" w:space="0" w:color="auto"/>
            <w:left w:val="none" w:sz="0" w:space="0" w:color="auto"/>
            <w:bottom w:val="none" w:sz="0" w:space="0" w:color="auto"/>
            <w:right w:val="none" w:sz="0" w:space="0" w:color="auto"/>
          </w:divBdr>
          <w:divsChild>
            <w:div w:id="2100786205">
              <w:marLeft w:val="0"/>
              <w:marRight w:val="0"/>
              <w:marTop w:val="0"/>
              <w:marBottom w:val="0"/>
              <w:divBdr>
                <w:top w:val="none" w:sz="0" w:space="0" w:color="auto"/>
                <w:left w:val="none" w:sz="0" w:space="0" w:color="auto"/>
                <w:bottom w:val="none" w:sz="0" w:space="0" w:color="auto"/>
                <w:right w:val="none" w:sz="0" w:space="0" w:color="auto"/>
              </w:divBdr>
              <w:divsChild>
                <w:div w:id="210078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057">
      <w:marLeft w:val="0"/>
      <w:marRight w:val="0"/>
      <w:marTop w:val="0"/>
      <w:marBottom w:val="0"/>
      <w:divBdr>
        <w:top w:val="none" w:sz="0" w:space="0" w:color="auto"/>
        <w:left w:val="none" w:sz="0" w:space="0" w:color="auto"/>
        <w:bottom w:val="none" w:sz="0" w:space="0" w:color="auto"/>
        <w:right w:val="none" w:sz="0" w:space="0" w:color="auto"/>
      </w:divBdr>
    </w:div>
    <w:div w:id="2100786058">
      <w:marLeft w:val="0"/>
      <w:marRight w:val="0"/>
      <w:marTop w:val="0"/>
      <w:marBottom w:val="0"/>
      <w:divBdr>
        <w:top w:val="none" w:sz="0" w:space="0" w:color="auto"/>
        <w:left w:val="none" w:sz="0" w:space="0" w:color="auto"/>
        <w:bottom w:val="none" w:sz="0" w:space="0" w:color="auto"/>
        <w:right w:val="none" w:sz="0" w:space="0" w:color="auto"/>
      </w:divBdr>
    </w:div>
    <w:div w:id="2100786059">
      <w:marLeft w:val="0"/>
      <w:marRight w:val="0"/>
      <w:marTop w:val="0"/>
      <w:marBottom w:val="0"/>
      <w:divBdr>
        <w:top w:val="none" w:sz="0" w:space="0" w:color="auto"/>
        <w:left w:val="none" w:sz="0" w:space="0" w:color="auto"/>
        <w:bottom w:val="none" w:sz="0" w:space="0" w:color="auto"/>
        <w:right w:val="none" w:sz="0" w:space="0" w:color="auto"/>
      </w:divBdr>
    </w:div>
    <w:div w:id="2100786060">
      <w:marLeft w:val="0"/>
      <w:marRight w:val="0"/>
      <w:marTop w:val="0"/>
      <w:marBottom w:val="0"/>
      <w:divBdr>
        <w:top w:val="none" w:sz="0" w:space="0" w:color="auto"/>
        <w:left w:val="none" w:sz="0" w:space="0" w:color="auto"/>
        <w:bottom w:val="none" w:sz="0" w:space="0" w:color="auto"/>
        <w:right w:val="none" w:sz="0" w:space="0" w:color="auto"/>
      </w:divBdr>
      <w:divsChild>
        <w:div w:id="2100785682">
          <w:marLeft w:val="0"/>
          <w:marRight w:val="0"/>
          <w:marTop w:val="0"/>
          <w:marBottom w:val="0"/>
          <w:divBdr>
            <w:top w:val="none" w:sz="0" w:space="0" w:color="auto"/>
            <w:left w:val="none" w:sz="0" w:space="0" w:color="auto"/>
            <w:bottom w:val="none" w:sz="0" w:space="0" w:color="auto"/>
            <w:right w:val="none" w:sz="0" w:space="0" w:color="auto"/>
          </w:divBdr>
          <w:divsChild>
            <w:div w:id="2100786224">
              <w:marLeft w:val="0"/>
              <w:marRight w:val="0"/>
              <w:marTop w:val="0"/>
              <w:marBottom w:val="0"/>
              <w:divBdr>
                <w:top w:val="none" w:sz="0" w:space="0" w:color="auto"/>
                <w:left w:val="none" w:sz="0" w:space="0" w:color="auto"/>
                <w:bottom w:val="none" w:sz="0" w:space="0" w:color="auto"/>
                <w:right w:val="none" w:sz="0" w:space="0" w:color="auto"/>
              </w:divBdr>
              <w:divsChild>
                <w:div w:id="210078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062">
      <w:marLeft w:val="0"/>
      <w:marRight w:val="0"/>
      <w:marTop w:val="0"/>
      <w:marBottom w:val="0"/>
      <w:divBdr>
        <w:top w:val="none" w:sz="0" w:space="0" w:color="auto"/>
        <w:left w:val="none" w:sz="0" w:space="0" w:color="auto"/>
        <w:bottom w:val="none" w:sz="0" w:space="0" w:color="auto"/>
        <w:right w:val="none" w:sz="0" w:space="0" w:color="auto"/>
      </w:divBdr>
    </w:div>
    <w:div w:id="2100786064">
      <w:marLeft w:val="0"/>
      <w:marRight w:val="0"/>
      <w:marTop w:val="0"/>
      <w:marBottom w:val="0"/>
      <w:divBdr>
        <w:top w:val="none" w:sz="0" w:space="0" w:color="auto"/>
        <w:left w:val="none" w:sz="0" w:space="0" w:color="auto"/>
        <w:bottom w:val="none" w:sz="0" w:space="0" w:color="auto"/>
        <w:right w:val="none" w:sz="0" w:space="0" w:color="auto"/>
      </w:divBdr>
      <w:divsChild>
        <w:div w:id="2100787599">
          <w:marLeft w:val="0"/>
          <w:marRight w:val="0"/>
          <w:marTop w:val="0"/>
          <w:marBottom w:val="0"/>
          <w:divBdr>
            <w:top w:val="none" w:sz="0" w:space="0" w:color="auto"/>
            <w:left w:val="none" w:sz="0" w:space="0" w:color="auto"/>
            <w:bottom w:val="none" w:sz="0" w:space="0" w:color="auto"/>
            <w:right w:val="none" w:sz="0" w:space="0" w:color="auto"/>
          </w:divBdr>
          <w:divsChild>
            <w:div w:id="2100786751">
              <w:marLeft w:val="0"/>
              <w:marRight w:val="0"/>
              <w:marTop w:val="0"/>
              <w:marBottom w:val="0"/>
              <w:divBdr>
                <w:top w:val="none" w:sz="0" w:space="0" w:color="auto"/>
                <w:left w:val="none" w:sz="0" w:space="0" w:color="auto"/>
                <w:bottom w:val="none" w:sz="0" w:space="0" w:color="auto"/>
                <w:right w:val="none" w:sz="0" w:space="0" w:color="auto"/>
              </w:divBdr>
              <w:divsChild>
                <w:div w:id="2100787628">
                  <w:marLeft w:val="0"/>
                  <w:marRight w:val="0"/>
                  <w:marTop w:val="0"/>
                  <w:marBottom w:val="0"/>
                  <w:divBdr>
                    <w:top w:val="none" w:sz="0" w:space="0" w:color="auto"/>
                    <w:left w:val="none" w:sz="0" w:space="0" w:color="auto"/>
                    <w:bottom w:val="none" w:sz="0" w:space="0" w:color="auto"/>
                    <w:right w:val="none" w:sz="0" w:space="0" w:color="auto"/>
                  </w:divBdr>
                  <w:divsChild>
                    <w:div w:id="210078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065">
      <w:marLeft w:val="0"/>
      <w:marRight w:val="0"/>
      <w:marTop w:val="0"/>
      <w:marBottom w:val="0"/>
      <w:divBdr>
        <w:top w:val="none" w:sz="0" w:space="0" w:color="auto"/>
        <w:left w:val="none" w:sz="0" w:space="0" w:color="auto"/>
        <w:bottom w:val="none" w:sz="0" w:space="0" w:color="auto"/>
        <w:right w:val="none" w:sz="0" w:space="0" w:color="auto"/>
      </w:divBdr>
      <w:divsChild>
        <w:div w:id="2100785593">
          <w:marLeft w:val="0"/>
          <w:marRight w:val="0"/>
          <w:marTop w:val="0"/>
          <w:marBottom w:val="0"/>
          <w:divBdr>
            <w:top w:val="none" w:sz="0" w:space="0" w:color="auto"/>
            <w:left w:val="none" w:sz="0" w:space="0" w:color="auto"/>
            <w:bottom w:val="none" w:sz="0" w:space="0" w:color="auto"/>
            <w:right w:val="none" w:sz="0" w:space="0" w:color="auto"/>
          </w:divBdr>
          <w:divsChild>
            <w:div w:id="2100786460">
              <w:marLeft w:val="0"/>
              <w:marRight w:val="0"/>
              <w:marTop w:val="0"/>
              <w:marBottom w:val="0"/>
              <w:divBdr>
                <w:top w:val="none" w:sz="0" w:space="0" w:color="auto"/>
                <w:left w:val="none" w:sz="0" w:space="0" w:color="auto"/>
                <w:bottom w:val="none" w:sz="0" w:space="0" w:color="auto"/>
                <w:right w:val="none" w:sz="0" w:space="0" w:color="auto"/>
              </w:divBdr>
              <w:divsChild>
                <w:div w:id="210078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069">
      <w:marLeft w:val="0"/>
      <w:marRight w:val="0"/>
      <w:marTop w:val="0"/>
      <w:marBottom w:val="0"/>
      <w:divBdr>
        <w:top w:val="none" w:sz="0" w:space="0" w:color="auto"/>
        <w:left w:val="none" w:sz="0" w:space="0" w:color="auto"/>
        <w:bottom w:val="none" w:sz="0" w:space="0" w:color="auto"/>
        <w:right w:val="none" w:sz="0" w:space="0" w:color="auto"/>
      </w:divBdr>
      <w:divsChild>
        <w:div w:id="2100787740">
          <w:marLeft w:val="0"/>
          <w:marRight w:val="0"/>
          <w:marTop w:val="0"/>
          <w:marBottom w:val="0"/>
          <w:divBdr>
            <w:top w:val="none" w:sz="0" w:space="0" w:color="auto"/>
            <w:left w:val="none" w:sz="0" w:space="0" w:color="auto"/>
            <w:bottom w:val="none" w:sz="0" w:space="0" w:color="auto"/>
            <w:right w:val="none" w:sz="0" w:space="0" w:color="auto"/>
          </w:divBdr>
          <w:divsChild>
            <w:div w:id="2100787573">
              <w:marLeft w:val="0"/>
              <w:marRight w:val="0"/>
              <w:marTop w:val="0"/>
              <w:marBottom w:val="0"/>
              <w:divBdr>
                <w:top w:val="none" w:sz="0" w:space="0" w:color="auto"/>
                <w:left w:val="none" w:sz="0" w:space="0" w:color="auto"/>
                <w:bottom w:val="none" w:sz="0" w:space="0" w:color="auto"/>
                <w:right w:val="none" w:sz="0" w:space="0" w:color="auto"/>
              </w:divBdr>
              <w:divsChild>
                <w:div w:id="210078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074">
      <w:marLeft w:val="0"/>
      <w:marRight w:val="0"/>
      <w:marTop w:val="0"/>
      <w:marBottom w:val="0"/>
      <w:divBdr>
        <w:top w:val="none" w:sz="0" w:space="0" w:color="auto"/>
        <w:left w:val="none" w:sz="0" w:space="0" w:color="auto"/>
        <w:bottom w:val="none" w:sz="0" w:space="0" w:color="auto"/>
        <w:right w:val="none" w:sz="0" w:space="0" w:color="auto"/>
      </w:divBdr>
      <w:divsChild>
        <w:div w:id="2100787406">
          <w:marLeft w:val="0"/>
          <w:marRight w:val="0"/>
          <w:marTop w:val="0"/>
          <w:marBottom w:val="0"/>
          <w:divBdr>
            <w:top w:val="none" w:sz="0" w:space="0" w:color="auto"/>
            <w:left w:val="none" w:sz="0" w:space="0" w:color="auto"/>
            <w:bottom w:val="none" w:sz="0" w:space="0" w:color="auto"/>
            <w:right w:val="none" w:sz="0" w:space="0" w:color="auto"/>
          </w:divBdr>
          <w:divsChild>
            <w:div w:id="2100787266">
              <w:marLeft w:val="0"/>
              <w:marRight w:val="0"/>
              <w:marTop w:val="0"/>
              <w:marBottom w:val="0"/>
              <w:divBdr>
                <w:top w:val="none" w:sz="0" w:space="0" w:color="auto"/>
                <w:left w:val="none" w:sz="0" w:space="0" w:color="auto"/>
                <w:bottom w:val="none" w:sz="0" w:space="0" w:color="auto"/>
                <w:right w:val="none" w:sz="0" w:space="0" w:color="auto"/>
              </w:divBdr>
              <w:divsChild>
                <w:div w:id="21007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076">
      <w:marLeft w:val="0"/>
      <w:marRight w:val="0"/>
      <w:marTop w:val="0"/>
      <w:marBottom w:val="0"/>
      <w:divBdr>
        <w:top w:val="none" w:sz="0" w:space="0" w:color="auto"/>
        <w:left w:val="none" w:sz="0" w:space="0" w:color="auto"/>
        <w:bottom w:val="none" w:sz="0" w:space="0" w:color="auto"/>
        <w:right w:val="none" w:sz="0" w:space="0" w:color="auto"/>
      </w:divBdr>
    </w:div>
    <w:div w:id="2100786088">
      <w:marLeft w:val="0"/>
      <w:marRight w:val="0"/>
      <w:marTop w:val="0"/>
      <w:marBottom w:val="0"/>
      <w:divBdr>
        <w:top w:val="none" w:sz="0" w:space="0" w:color="auto"/>
        <w:left w:val="none" w:sz="0" w:space="0" w:color="auto"/>
        <w:bottom w:val="none" w:sz="0" w:space="0" w:color="auto"/>
        <w:right w:val="none" w:sz="0" w:space="0" w:color="auto"/>
      </w:divBdr>
    </w:div>
    <w:div w:id="2100786096">
      <w:marLeft w:val="0"/>
      <w:marRight w:val="0"/>
      <w:marTop w:val="0"/>
      <w:marBottom w:val="0"/>
      <w:divBdr>
        <w:top w:val="none" w:sz="0" w:space="0" w:color="auto"/>
        <w:left w:val="none" w:sz="0" w:space="0" w:color="auto"/>
        <w:bottom w:val="none" w:sz="0" w:space="0" w:color="auto"/>
        <w:right w:val="none" w:sz="0" w:space="0" w:color="auto"/>
      </w:divBdr>
      <w:divsChild>
        <w:div w:id="2100786046">
          <w:marLeft w:val="0"/>
          <w:marRight w:val="0"/>
          <w:marTop w:val="0"/>
          <w:marBottom w:val="0"/>
          <w:divBdr>
            <w:top w:val="none" w:sz="0" w:space="0" w:color="auto"/>
            <w:left w:val="none" w:sz="0" w:space="0" w:color="auto"/>
            <w:bottom w:val="none" w:sz="0" w:space="0" w:color="auto"/>
            <w:right w:val="none" w:sz="0" w:space="0" w:color="auto"/>
          </w:divBdr>
          <w:divsChild>
            <w:div w:id="2100786483">
              <w:marLeft w:val="0"/>
              <w:marRight w:val="0"/>
              <w:marTop w:val="0"/>
              <w:marBottom w:val="0"/>
              <w:divBdr>
                <w:top w:val="none" w:sz="0" w:space="0" w:color="auto"/>
                <w:left w:val="none" w:sz="0" w:space="0" w:color="auto"/>
                <w:bottom w:val="none" w:sz="0" w:space="0" w:color="auto"/>
                <w:right w:val="none" w:sz="0" w:space="0" w:color="auto"/>
              </w:divBdr>
              <w:divsChild>
                <w:div w:id="2100787234">
                  <w:marLeft w:val="0"/>
                  <w:marRight w:val="0"/>
                  <w:marTop w:val="0"/>
                  <w:marBottom w:val="0"/>
                  <w:divBdr>
                    <w:top w:val="none" w:sz="0" w:space="0" w:color="auto"/>
                    <w:left w:val="none" w:sz="0" w:space="0" w:color="auto"/>
                    <w:bottom w:val="none" w:sz="0" w:space="0" w:color="auto"/>
                    <w:right w:val="none" w:sz="0" w:space="0" w:color="auto"/>
                  </w:divBdr>
                  <w:divsChild>
                    <w:div w:id="210078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098">
      <w:marLeft w:val="0"/>
      <w:marRight w:val="0"/>
      <w:marTop w:val="0"/>
      <w:marBottom w:val="0"/>
      <w:divBdr>
        <w:top w:val="none" w:sz="0" w:space="0" w:color="auto"/>
        <w:left w:val="none" w:sz="0" w:space="0" w:color="auto"/>
        <w:bottom w:val="none" w:sz="0" w:space="0" w:color="auto"/>
        <w:right w:val="none" w:sz="0" w:space="0" w:color="auto"/>
      </w:divBdr>
    </w:div>
    <w:div w:id="2100786101">
      <w:marLeft w:val="0"/>
      <w:marRight w:val="0"/>
      <w:marTop w:val="0"/>
      <w:marBottom w:val="0"/>
      <w:divBdr>
        <w:top w:val="none" w:sz="0" w:space="0" w:color="auto"/>
        <w:left w:val="none" w:sz="0" w:space="0" w:color="auto"/>
        <w:bottom w:val="none" w:sz="0" w:space="0" w:color="auto"/>
        <w:right w:val="none" w:sz="0" w:space="0" w:color="auto"/>
      </w:divBdr>
      <w:divsChild>
        <w:div w:id="2100785665">
          <w:marLeft w:val="0"/>
          <w:marRight w:val="0"/>
          <w:marTop w:val="0"/>
          <w:marBottom w:val="0"/>
          <w:divBdr>
            <w:top w:val="none" w:sz="0" w:space="0" w:color="auto"/>
            <w:left w:val="none" w:sz="0" w:space="0" w:color="auto"/>
            <w:bottom w:val="none" w:sz="0" w:space="0" w:color="auto"/>
            <w:right w:val="none" w:sz="0" w:space="0" w:color="auto"/>
          </w:divBdr>
          <w:divsChild>
            <w:div w:id="2100785869">
              <w:marLeft w:val="0"/>
              <w:marRight w:val="0"/>
              <w:marTop w:val="0"/>
              <w:marBottom w:val="0"/>
              <w:divBdr>
                <w:top w:val="none" w:sz="0" w:space="0" w:color="auto"/>
                <w:left w:val="none" w:sz="0" w:space="0" w:color="auto"/>
                <w:bottom w:val="none" w:sz="0" w:space="0" w:color="auto"/>
                <w:right w:val="none" w:sz="0" w:space="0" w:color="auto"/>
              </w:divBdr>
              <w:divsChild>
                <w:div w:id="210078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103">
      <w:marLeft w:val="0"/>
      <w:marRight w:val="0"/>
      <w:marTop w:val="0"/>
      <w:marBottom w:val="0"/>
      <w:divBdr>
        <w:top w:val="none" w:sz="0" w:space="0" w:color="auto"/>
        <w:left w:val="none" w:sz="0" w:space="0" w:color="auto"/>
        <w:bottom w:val="none" w:sz="0" w:space="0" w:color="auto"/>
        <w:right w:val="none" w:sz="0" w:space="0" w:color="auto"/>
      </w:divBdr>
    </w:div>
    <w:div w:id="2100786105">
      <w:marLeft w:val="0"/>
      <w:marRight w:val="0"/>
      <w:marTop w:val="0"/>
      <w:marBottom w:val="0"/>
      <w:divBdr>
        <w:top w:val="none" w:sz="0" w:space="0" w:color="auto"/>
        <w:left w:val="none" w:sz="0" w:space="0" w:color="auto"/>
        <w:bottom w:val="none" w:sz="0" w:space="0" w:color="auto"/>
        <w:right w:val="none" w:sz="0" w:space="0" w:color="auto"/>
      </w:divBdr>
    </w:div>
    <w:div w:id="2100786106">
      <w:marLeft w:val="0"/>
      <w:marRight w:val="0"/>
      <w:marTop w:val="0"/>
      <w:marBottom w:val="0"/>
      <w:divBdr>
        <w:top w:val="none" w:sz="0" w:space="0" w:color="auto"/>
        <w:left w:val="none" w:sz="0" w:space="0" w:color="auto"/>
        <w:bottom w:val="none" w:sz="0" w:space="0" w:color="auto"/>
        <w:right w:val="none" w:sz="0" w:space="0" w:color="auto"/>
      </w:divBdr>
      <w:divsChild>
        <w:div w:id="2100786562">
          <w:marLeft w:val="0"/>
          <w:marRight w:val="0"/>
          <w:marTop w:val="0"/>
          <w:marBottom w:val="0"/>
          <w:divBdr>
            <w:top w:val="none" w:sz="0" w:space="0" w:color="auto"/>
            <w:left w:val="none" w:sz="0" w:space="0" w:color="auto"/>
            <w:bottom w:val="none" w:sz="0" w:space="0" w:color="auto"/>
            <w:right w:val="none" w:sz="0" w:space="0" w:color="auto"/>
          </w:divBdr>
          <w:divsChild>
            <w:div w:id="2100786275">
              <w:marLeft w:val="0"/>
              <w:marRight w:val="0"/>
              <w:marTop w:val="0"/>
              <w:marBottom w:val="0"/>
              <w:divBdr>
                <w:top w:val="none" w:sz="0" w:space="0" w:color="auto"/>
                <w:left w:val="none" w:sz="0" w:space="0" w:color="auto"/>
                <w:bottom w:val="none" w:sz="0" w:space="0" w:color="auto"/>
                <w:right w:val="none" w:sz="0" w:space="0" w:color="auto"/>
              </w:divBdr>
              <w:divsChild>
                <w:div w:id="210078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108">
      <w:marLeft w:val="0"/>
      <w:marRight w:val="0"/>
      <w:marTop w:val="0"/>
      <w:marBottom w:val="0"/>
      <w:divBdr>
        <w:top w:val="none" w:sz="0" w:space="0" w:color="auto"/>
        <w:left w:val="none" w:sz="0" w:space="0" w:color="auto"/>
        <w:bottom w:val="none" w:sz="0" w:space="0" w:color="auto"/>
        <w:right w:val="none" w:sz="0" w:space="0" w:color="auto"/>
      </w:divBdr>
    </w:div>
    <w:div w:id="2100786113">
      <w:marLeft w:val="0"/>
      <w:marRight w:val="0"/>
      <w:marTop w:val="0"/>
      <w:marBottom w:val="0"/>
      <w:divBdr>
        <w:top w:val="none" w:sz="0" w:space="0" w:color="auto"/>
        <w:left w:val="none" w:sz="0" w:space="0" w:color="auto"/>
        <w:bottom w:val="none" w:sz="0" w:space="0" w:color="auto"/>
        <w:right w:val="none" w:sz="0" w:space="0" w:color="auto"/>
      </w:divBdr>
    </w:div>
    <w:div w:id="2100786119">
      <w:marLeft w:val="0"/>
      <w:marRight w:val="0"/>
      <w:marTop w:val="0"/>
      <w:marBottom w:val="0"/>
      <w:divBdr>
        <w:top w:val="none" w:sz="0" w:space="0" w:color="auto"/>
        <w:left w:val="none" w:sz="0" w:space="0" w:color="auto"/>
        <w:bottom w:val="none" w:sz="0" w:space="0" w:color="auto"/>
        <w:right w:val="none" w:sz="0" w:space="0" w:color="auto"/>
      </w:divBdr>
      <w:divsChild>
        <w:div w:id="2100787426">
          <w:marLeft w:val="0"/>
          <w:marRight w:val="0"/>
          <w:marTop w:val="0"/>
          <w:marBottom w:val="0"/>
          <w:divBdr>
            <w:top w:val="none" w:sz="0" w:space="0" w:color="auto"/>
            <w:left w:val="none" w:sz="0" w:space="0" w:color="auto"/>
            <w:bottom w:val="none" w:sz="0" w:space="0" w:color="auto"/>
            <w:right w:val="none" w:sz="0" w:space="0" w:color="auto"/>
          </w:divBdr>
          <w:divsChild>
            <w:div w:id="2100786079">
              <w:marLeft w:val="0"/>
              <w:marRight w:val="0"/>
              <w:marTop w:val="0"/>
              <w:marBottom w:val="0"/>
              <w:divBdr>
                <w:top w:val="none" w:sz="0" w:space="0" w:color="auto"/>
                <w:left w:val="none" w:sz="0" w:space="0" w:color="auto"/>
                <w:bottom w:val="none" w:sz="0" w:space="0" w:color="auto"/>
                <w:right w:val="none" w:sz="0" w:space="0" w:color="auto"/>
              </w:divBdr>
              <w:divsChild>
                <w:div w:id="210078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120">
      <w:marLeft w:val="0"/>
      <w:marRight w:val="0"/>
      <w:marTop w:val="0"/>
      <w:marBottom w:val="0"/>
      <w:divBdr>
        <w:top w:val="none" w:sz="0" w:space="0" w:color="auto"/>
        <w:left w:val="none" w:sz="0" w:space="0" w:color="auto"/>
        <w:bottom w:val="none" w:sz="0" w:space="0" w:color="auto"/>
        <w:right w:val="none" w:sz="0" w:space="0" w:color="auto"/>
      </w:divBdr>
    </w:div>
    <w:div w:id="2100786122">
      <w:marLeft w:val="0"/>
      <w:marRight w:val="0"/>
      <w:marTop w:val="0"/>
      <w:marBottom w:val="0"/>
      <w:divBdr>
        <w:top w:val="none" w:sz="0" w:space="0" w:color="auto"/>
        <w:left w:val="none" w:sz="0" w:space="0" w:color="auto"/>
        <w:bottom w:val="none" w:sz="0" w:space="0" w:color="auto"/>
        <w:right w:val="none" w:sz="0" w:space="0" w:color="auto"/>
      </w:divBdr>
      <w:divsChild>
        <w:div w:id="2100787362">
          <w:marLeft w:val="0"/>
          <w:marRight w:val="0"/>
          <w:marTop w:val="0"/>
          <w:marBottom w:val="0"/>
          <w:divBdr>
            <w:top w:val="none" w:sz="0" w:space="0" w:color="auto"/>
            <w:left w:val="none" w:sz="0" w:space="0" w:color="auto"/>
            <w:bottom w:val="none" w:sz="0" w:space="0" w:color="auto"/>
            <w:right w:val="none" w:sz="0" w:space="0" w:color="auto"/>
          </w:divBdr>
          <w:divsChild>
            <w:div w:id="2100787127">
              <w:marLeft w:val="0"/>
              <w:marRight w:val="0"/>
              <w:marTop w:val="0"/>
              <w:marBottom w:val="0"/>
              <w:divBdr>
                <w:top w:val="none" w:sz="0" w:space="0" w:color="auto"/>
                <w:left w:val="none" w:sz="0" w:space="0" w:color="auto"/>
                <w:bottom w:val="none" w:sz="0" w:space="0" w:color="auto"/>
                <w:right w:val="none" w:sz="0" w:space="0" w:color="auto"/>
              </w:divBdr>
              <w:divsChild>
                <w:div w:id="2100787030">
                  <w:marLeft w:val="0"/>
                  <w:marRight w:val="0"/>
                  <w:marTop w:val="0"/>
                  <w:marBottom w:val="0"/>
                  <w:divBdr>
                    <w:top w:val="none" w:sz="0" w:space="0" w:color="auto"/>
                    <w:left w:val="none" w:sz="0" w:space="0" w:color="auto"/>
                    <w:bottom w:val="none" w:sz="0" w:space="0" w:color="auto"/>
                    <w:right w:val="none" w:sz="0" w:space="0" w:color="auto"/>
                  </w:divBdr>
                  <w:divsChild>
                    <w:div w:id="210078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124">
      <w:marLeft w:val="0"/>
      <w:marRight w:val="0"/>
      <w:marTop w:val="0"/>
      <w:marBottom w:val="0"/>
      <w:divBdr>
        <w:top w:val="none" w:sz="0" w:space="0" w:color="auto"/>
        <w:left w:val="none" w:sz="0" w:space="0" w:color="auto"/>
        <w:bottom w:val="none" w:sz="0" w:space="0" w:color="auto"/>
        <w:right w:val="none" w:sz="0" w:space="0" w:color="auto"/>
      </w:divBdr>
      <w:divsChild>
        <w:div w:id="2100787169">
          <w:marLeft w:val="547"/>
          <w:marRight w:val="0"/>
          <w:marTop w:val="0"/>
          <w:marBottom w:val="0"/>
          <w:divBdr>
            <w:top w:val="none" w:sz="0" w:space="0" w:color="auto"/>
            <w:left w:val="none" w:sz="0" w:space="0" w:color="auto"/>
            <w:bottom w:val="none" w:sz="0" w:space="0" w:color="auto"/>
            <w:right w:val="none" w:sz="0" w:space="0" w:color="auto"/>
          </w:divBdr>
        </w:div>
      </w:divsChild>
    </w:div>
    <w:div w:id="2100786129">
      <w:marLeft w:val="0"/>
      <w:marRight w:val="0"/>
      <w:marTop w:val="0"/>
      <w:marBottom w:val="0"/>
      <w:divBdr>
        <w:top w:val="none" w:sz="0" w:space="0" w:color="auto"/>
        <w:left w:val="none" w:sz="0" w:space="0" w:color="auto"/>
        <w:bottom w:val="none" w:sz="0" w:space="0" w:color="auto"/>
        <w:right w:val="none" w:sz="0" w:space="0" w:color="auto"/>
      </w:divBdr>
      <w:divsChild>
        <w:div w:id="2100786147">
          <w:marLeft w:val="0"/>
          <w:marRight w:val="0"/>
          <w:marTop w:val="0"/>
          <w:marBottom w:val="0"/>
          <w:divBdr>
            <w:top w:val="none" w:sz="0" w:space="0" w:color="auto"/>
            <w:left w:val="none" w:sz="0" w:space="0" w:color="auto"/>
            <w:bottom w:val="none" w:sz="0" w:space="0" w:color="auto"/>
            <w:right w:val="none" w:sz="0" w:space="0" w:color="auto"/>
          </w:divBdr>
          <w:divsChild>
            <w:div w:id="2100786380">
              <w:marLeft w:val="0"/>
              <w:marRight w:val="0"/>
              <w:marTop w:val="0"/>
              <w:marBottom w:val="0"/>
              <w:divBdr>
                <w:top w:val="none" w:sz="0" w:space="0" w:color="auto"/>
                <w:left w:val="none" w:sz="0" w:space="0" w:color="auto"/>
                <w:bottom w:val="none" w:sz="0" w:space="0" w:color="auto"/>
                <w:right w:val="none" w:sz="0" w:space="0" w:color="auto"/>
              </w:divBdr>
              <w:divsChild>
                <w:div w:id="210078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130">
      <w:marLeft w:val="0"/>
      <w:marRight w:val="0"/>
      <w:marTop w:val="0"/>
      <w:marBottom w:val="0"/>
      <w:divBdr>
        <w:top w:val="none" w:sz="0" w:space="0" w:color="auto"/>
        <w:left w:val="none" w:sz="0" w:space="0" w:color="auto"/>
        <w:bottom w:val="none" w:sz="0" w:space="0" w:color="auto"/>
        <w:right w:val="none" w:sz="0" w:space="0" w:color="auto"/>
      </w:divBdr>
      <w:divsChild>
        <w:div w:id="2100786459">
          <w:marLeft w:val="0"/>
          <w:marRight w:val="0"/>
          <w:marTop w:val="0"/>
          <w:marBottom w:val="0"/>
          <w:divBdr>
            <w:top w:val="none" w:sz="0" w:space="0" w:color="auto"/>
            <w:left w:val="none" w:sz="0" w:space="0" w:color="auto"/>
            <w:bottom w:val="none" w:sz="0" w:space="0" w:color="auto"/>
            <w:right w:val="none" w:sz="0" w:space="0" w:color="auto"/>
          </w:divBdr>
          <w:divsChild>
            <w:div w:id="2100786315">
              <w:marLeft w:val="0"/>
              <w:marRight w:val="0"/>
              <w:marTop w:val="0"/>
              <w:marBottom w:val="0"/>
              <w:divBdr>
                <w:top w:val="none" w:sz="0" w:space="0" w:color="auto"/>
                <w:left w:val="none" w:sz="0" w:space="0" w:color="auto"/>
                <w:bottom w:val="none" w:sz="0" w:space="0" w:color="auto"/>
                <w:right w:val="none" w:sz="0" w:space="0" w:color="auto"/>
              </w:divBdr>
              <w:divsChild>
                <w:div w:id="2100786508">
                  <w:marLeft w:val="0"/>
                  <w:marRight w:val="0"/>
                  <w:marTop w:val="0"/>
                  <w:marBottom w:val="0"/>
                  <w:divBdr>
                    <w:top w:val="none" w:sz="0" w:space="0" w:color="auto"/>
                    <w:left w:val="none" w:sz="0" w:space="0" w:color="auto"/>
                    <w:bottom w:val="none" w:sz="0" w:space="0" w:color="auto"/>
                    <w:right w:val="none" w:sz="0" w:space="0" w:color="auto"/>
                  </w:divBdr>
                  <w:divsChild>
                    <w:div w:id="210078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133">
      <w:marLeft w:val="0"/>
      <w:marRight w:val="0"/>
      <w:marTop w:val="0"/>
      <w:marBottom w:val="0"/>
      <w:divBdr>
        <w:top w:val="none" w:sz="0" w:space="0" w:color="auto"/>
        <w:left w:val="none" w:sz="0" w:space="0" w:color="auto"/>
        <w:bottom w:val="none" w:sz="0" w:space="0" w:color="auto"/>
        <w:right w:val="none" w:sz="0" w:space="0" w:color="auto"/>
      </w:divBdr>
    </w:div>
    <w:div w:id="2100786139">
      <w:marLeft w:val="0"/>
      <w:marRight w:val="0"/>
      <w:marTop w:val="0"/>
      <w:marBottom w:val="0"/>
      <w:divBdr>
        <w:top w:val="none" w:sz="0" w:space="0" w:color="auto"/>
        <w:left w:val="none" w:sz="0" w:space="0" w:color="auto"/>
        <w:bottom w:val="none" w:sz="0" w:space="0" w:color="auto"/>
        <w:right w:val="none" w:sz="0" w:space="0" w:color="auto"/>
      </w:divBdr>
    </w:div>
    <w:div w:id="2100786140">
      <w:marLeft w:val="0"/>
      <w:marRight w:val="0"/>
      <w:marTop w:val="0"/>
      <w:marBottom w:val="0"/>
      <w:divBdr>
        <w:top w:val="none" w:sz="0" w:space="0" w:color="auto"/>
        <w:left w:val="none" w:sz="0" w:space="0" w:color="auto"/>
        <w:bottom w:val="none" w:sz="0" w:space="0" w:color="auto"/>
        <w:right w:val="none" w:sz="0" w:space="0" w:color="auto"/>
      </w:divBdr>
      <w:divsChild>
        <w:div w:id="2100785551">
          <w:marLeft w:val="0"/>
          <w:marRight w:val="0"/>
          <w:marTop w:val="0"/>
          <w:marBottom w:val="0"/>
          <w:divBdr>
            <w:top w:val="none" w:sz="0" w:space="0" w:color="auto"/>
            <w:left w:val="none" w:sz="0" w:space="0" w:color="auto"/>
            <w:bottom w:val="none" w:sz="0" w:space="0" w:color="auto"/>
            <w:right w:val="none" w:sz="0" w:space="0" w:color="auto"/>
          </w:divBdr>
          <w:divsChild>
            <w:div w:id="2100787063">
              <w:marLeft w:val="0"/>
              <w:marRight w:val="0"/>
              <w:marTop w:val="0"/>
              <w:marBottom w:val="0"/>
              <w:divBdr>
                <w:top w:val="none" w:sz="0" w:space="0" w:color="auto"/>
                <w:left w:val="none" w:sz="0" w:space="0" w:color="auto"/>
                <w:bottom w:val="none" w:sz="0" w:space="0" w:color="auto"/>
                <w:right w:val="none" w:sz="0" w:space="0" w:color="auto"/>
              </w:divBdr>
              <w:divsChild>
                <w:div w:id="210078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141">
      <w:marLeft w:val="0"/>
      <w:marRight w:val="0"/>
      <w:marTop w:val="0"/>
      <w:marBottom w:val="0"/>
      <w:divBdr>
        <w:top w:val="none" w:sz="0" w:space="0" w:color="auto"/>
        <w:left w:val="none" w:sz="0" w:space="0" w:color="auto"/>
        <w:bottom w:val="none" w:sz="0" w:space="0" w:color="auto"/>
        <w:right w:val="none" w:sz="0" w:space="0" w:color="auto"/>
      </w:divBdr>
      <w:divsChild>
        <w:div w:id="2100785832">
          <w:marLeft w:val="0"/>
          <w:marRight w:val="0"/>
          <w:marTop w:val="0"/>
          <w:marBottom w:val="0"/>
          <w:divBdr>
            <w:top w:val="none" w:sz="0" w:space="0" w:color="auto"/>
            <w:left w:val="none" w:sz="0" w:space="0" w:color="auto"/>
            <w:bottom w:val="none" w:sz="0" w:space="0" w:color="auto"/>
            <w:right w:val="none" w:sz="0" w:space="0" w:color="auto"/>
          </w:divBdr>
          <w:divsChild>
            <w:div w:id="2100786236">
              <w:marLeft w:val="0"/>
              <w:marRight w:val="0"/>
              <w:marTop w:val="0"/>
              <w:marBottom w:val="0"/>
              <w:divBdr>
                <w:top w:val="none" w:sz="0" w:space="0" w:color="auto"/>
                <w:left w:val="none" w:sz="0" w:space="0" w:color="auto"/>
                <w:bottom w:val="none" w:sz="0" w:space="0" w:color="auto"/>
                <w:right w:val="none" w:sz="0" w:space="0" w:color="auto"/>
              </w:divBdr>
              <w:divsChild>
                <w:div w:id="210078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142">
      <w:marLeft w:val="0"/>
      <w:marRight w:val="0"/>
      <w:marTop w:val="0"/>
      <w:marBottom w:val="0"/>
      <w:divBdr>
        <w:top w:val="none" w:sz="0" w:space="0" w:color="auto"/>
        <w:left w:val="none" w:sz="0" w:space="0" w:color="auto"/>
        <w:bottom w:val="none" w:sz="0" w:space="0" w:color="auto"/>
        <w:right w:val="none" w:sz="0" w:space="0" w:color="auto"/>
      </w:divBdr>
      <w:divsChild>
        <w:div w:id="2100786971">
          <w:marLeft w:val="0"/>
          <w:marRight w:val="0"/>
          <w:marTop w:val="0"/>
          <w:marBottom w:val="0"/>
          <w:divBdr>
            <w:top w:val="none" w:sz="0" w:space="0" w:color="auto"/>
            <w:left w:val="none" w:sz="0" w:space="0" w:color="auto"/>
            <w:bottom w:val="none" w:sz="0" w:space="0" w:color="auto"/>
            <w:right w:val="none" w:sz="0" w:space="0" w:color="auto"/>
          </w:divBdr>
          <w:divsChild>
            <w:div w:id="2100786145">
              <w:marLeft w:val="0"/>
              <w:marRight w:val="0"/>
              <w:marTop w:val="0"/>
              <w:marBottom w:val="0"/>
              <w:divBdr>
                <w:top w:val="none" w:sz="0" w:space="0" w:color="auto"/>
                <w:left w:val="none" w:sz="0" w:space="0" w:color="auto"/>
                <w:bottom w:val="none" w:sz="0" w:space="0" w:color="auto"/>
                <w:right w:val="none" w:sz="0" w:space="0" w:color="auto"/>
              </w:divBdr>
              <w:divsChild>
                <w:div w:id="2100786901">
                  <w:marLeft w:val="0"/>
                  <w:marRight w:val="0"/>
                  <w:marTop w:val="0"/>
                  <w:marBottom w:val="0"/>
                  <w:divBdr>
                    <w:top w:val="none" w:sz="0" w:space="0" w:color="auto"/>
                    <w:left w:val="none" w:sz="0" w:space="0" w:color="auto"/>
                    <w:bottom w:val="none" w:sz="0" w:space="0" w:color="auto"/>
                    <w:right w:val="none" w:sz="0" w:space="0" w:color="auto"/>
                  </w:divBdr>
                </w:div>
              </w:divsChild>
            </w:div>
            <w:div w:id="2100786318">
              <w:marLeft w:val="0"/>
              <w:marRight w:val="0"/>
              <w:marTop w:val="0"/>
              <w:marBottom w:val="0"/>
              <w:divBdr>
                <w:top w:val="none" w:sz="0" w:space="0" w:color="auto"/>
                <w:left w:val="none" w:sz="0" w:space="0" w:color="auto"/>
                <w:bottom w:val="none" w:sz="0" w:space="0" w:color="auto"/>
                <w:right w:val="none" w:sz="0" w:space="0" w:color="auto"/>
              </w:divBdr>
              <w:divsChild>
                <w:div w:id="210078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87550">
          <w:marLeft w:val="0"/>
          <w:marRight w:val="0"/>
          <w:marTop w:val="0"/>
          <w:marBottom w:val="0"/>
          <w:divBdr>
            <w:top w:val="none" w:sz="0" w:space="0" w:color="auto"/>
            <w:left w:val="none" w:sz="0" w:space="0" w:color="auto"/>
            <w:bottom w:val="none" w:sz="0" w:space="0" w:color="auto"/>
            <w:right w:val="none" w:sz="0" w:space="0" w:color="auto"/>
          </w:divBdr>
          <w:divsChild>
            <w:div w:id="2100787272">
              <w:marLeft w:val="0"/>
              <w:marRight w:val="0"/>
              <w:marTop w:val="0"/>
              <w:marBottom w:val="0"/>
              <w:divBdr>
                <w:top w:val="none" w:sz="0" w:space="0" w:color="auto"/>
                <w:left w:val="none" w:sz="0" w:space="0" w:color="auto"/>
                <w:bottom w:val="none" w:sz="0" w:space="0" w:color="auto"/>
                <w:right w:val="none" w:sz="0" w:space="0" w:color="auto"/>
              </w:divBdr>
              <w:divsChild>
                <w:div w:id="210078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144">
      <w:marLeft w:val="0"/>
      <w:marRight w:val="0"/>
      <w:marTop w:val="0"/>
      <w:marBottom w:val="0"/>
      <w:divBdr>
        <w:top w:val="none" w:sz="0" w:space="0" w:color="auto"/>
        <w:left w:val="none" w:sz="0" w:space="0" w:color="auto"/>
        <w:bottom w:val="none" w:sz="0" w:space="0" w:color="auto"/>
        <w:right w:val="none" w:sz="0" w:space="0" w:color="auto"/>
      </w:divBdr>
      <w:divsChild>
        <w:div w:id="2100786658">
          <w:marLeft w:val="0"/>
          <w:marRight w:val="0"/>
          <w:marTop w:val="0"/>
          <w:marBottom w:val="0"/>
          <w:divBdr>
            <w:top w:val="none" w:sz="0" w:space="0" w:color="auto"/>
            <w:left w:val="none" w:sz="0" w:space="0" w:color="auto"/>
            <w:bottom w:val="none" w:sz="0" w:space="0" w:color="auto"/>
            <w:right w:val="none" w:sz="0" w:space="0" w:color="auto"/>
          </w:divBdr>
        </w:div>
      </w:divsChild>
    </w:div>
    <w:div w:id="2100786148">
      <w:marLeft w:val="0"/>
      <w:marRight w:val="0"/>
      <w:marTop w:val="0"/>
      <w:marBottom w:val="0"/>
      <w:divBdr>
        <w:top w:val="none" w:sz="0" w:space="0" w:color="auto"/>
        <w:left w:val="none" w:sz="0" w:space="0" w:color="auto"/>
        <w:bottom w:val="none" w:sz="0" w:space="0" w:color="auto"/>
        <w:right w:val="none" w:sz="0" w:space="0" w:color="auto"/>
      </w:divBdr>
      <w:divsChild>
        <w:div w:id="2100785958">
          <w:marLeft w:val="0"/>
          <w:marRight w:val="0"/>
          <w:marTop w:val="0"/>
          <w:marBottom w:val="0"/>
          <w:divBdr>
            <w:top w:val="none" w:sz="0" w:space="0" w:color="auto"/>
            <w:left w:val="none" w:sz="0" w:space="0" w:color="auto"/>
            <w:bottom w:val="none" w:sz="0" w:space="0" w:color="auto"/>
            <w:right w:val="none" w:sz="0" w:space="0" w:color="auto"/>
          </w:divBdr>
          <w:divsChild>
            <w:div w:id="2100785498">
              <w:marLeft w:val="0"/>
              <w:marRight w:val="0"/>
              <w:marTop w:val="0"/>
              <w:marBottom w:val="0"/>
              <w:divBdr>
                <w:top w:val="none" w:sz="0" w:space="0" w:color="auto"/>
                <w:left w:val="none" w:sz="0" w:space="0" w:color="auto"/>
                <w:bottom w:val="none" w:sz="0" w:space="0" w:color="auto"/>
                <w:right w:val="none" w:sz="0" w:space="0" w:color="auto"/>
              </w:divBdr>
              <w:divsChild>
                <w:div w:id="210078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154">
      <w:marLeft w:val="0"/>
      <w:marRight w:val="0"/>
      <w:marTop w:val="0"/>
      <w:marBottom w:val="0"/>
      <w:divBdr>
        <w:top w:val="none" w:sz="0" w:space="0" w:color="auto"/>
        <w:left w:val="none" w:sz="0" w:space="0" w:color="auto"/>
        <w:bottom w:val="none" w:sz="0" w:space="0" w:color="auto"/>
        <w:right w:val="none" w:sz="0" w:space="0" w:color="auto"/>
      </w:divBdr>
    </w:div>
    <w:div w:id="2100786159">
      <w:marLeft w:val="0"/>
      <w:marRight w:val="0"/>
      <w:marTop w:val="0"/>
      <w:marBottom w:val="0"/>
      <w:divBdr>
        <w:top w:val="none" w:sz="0" w:space="0" w:color="auto"/>
        <w:left w:val="none" w:sz="0" w:space="0" w:color="auto"/>
        <w:bottom w:val="none" w:sz="0" w:space="0" w:color="auto"/>
        <w:right w:val="none" w:sz="0" w:space="0" w:color="auto"/>
      </w:divBdr>
      <w:divsChild>
        <w:div w:id="2100786570">
          <w:marLeft w:val="0"/>
          <w:marRight w:val="0"/>
          <w:marTop w:val="0"/>
          <w:marBottom w:val="0"/>
          <w:divBdr>
            <w:top w:val="none" w:sz="0" w:space="0" w:color="auto"/>
            <w:left w:val="none" w:sz="0" w:space="0" w:color="auto"/>
            <w:bottom w:val="none" w:sz="0" w:space="0" w:color="auto"/>
            <w:right w:val="none" w:sz="0" w:space="0" w:color="auto"/>
          </w:divBdr>
          <w:divsChild>
            <w:div w:id="2100786424">
              <w:marLeft w:val="0"/>
              <w:marRight w:val="0"/>
              <w:marTop w:val="0"/>
              <w:marBottom w:val="0"/>
              <w:divBdr>
                <w:top w:val="none" w:sz="0" w:space="0" w:color="auto"/>
                <w:left w:val="none" w:sz="0" w:space="0" w:color="auto"/>
                <w:bottom w:val="none" w:sz="0" w:space="0" w:color="auto"/>
                <w:right w:val="none" w:sz="0" w:space="0" w:color="auto"/>
              </w:divBdr>
              <w:divsChild>
                <w:div w:id="210078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160">
      <w:marLeft w:val="0"/>
      <w:marRight w:val="0"/>
      <w:marTop w:val="0"/>
      <w:marBottom w:val="0"/>
      <w:divBdr>
        <w:top w:val="none" w:sz="0" w:space="0" w:color="auto"/>
        <w:left w:val="none" w:sz="0" w:space="0" w:color="auto"/>
        <w:bottom w:val="none" w:sz="0" w:space="0" w:color="auto"/>
        <w:right w:val="none" w:sz="0" w:space="0" w:color="auto"/>
      </w:divBdr>
    </w:div>
    <w:div w:id="2100786169">
      <w:marLeft w:val="0"/>
      <w:marRight w:val="0"/>
      <w:marTop w:val="0"/>
      <w:marBottom w:val="0"/>
      <w:divBdr>
        <w:top w:val="none" w:sz="0" w:space="0" w:color="auto"/>
        <w:left w:val="none" w:sz="0" w:space="0" w:color="auto"/>
        <w:bottom w:val="none" w:sz="0" w:space="0" w:color="auto"/>
        <w:right w:val="none" w:sz="0" w:space="0" w:color="auto"/>
      </w:divBdr>
    </w:div>
    <w:div w:id="2100786171">
      <w:marLeft w:val="0"/>
      <w:marRight w:val="0"/>
      <w:marTop w:val="0"/>
      <w:marBottom w:val="0"/>
      <w:divBdr>
        <w:top w:val="none" w:sz="0" w:space="0" w:color="auto"/>
        <w:left w:val="none" w:sz="0" w:space="0" w:color="auto"/>
        <w:bottom w:val="none" w:sz="0" w:space="0" w:color="auto"/>
        <w:right w:val="none" w:sz="0" w:space="0" w:color="auto"/>
      </w:divBdr>
      <w:divsChild>
        <w:div w:id="2100787176">
          <w:marLeft w:val="0"/>
          <w:marRight w:val="0"/>
          <w:marTop w:val="0"/>
          <w:marBottom w:val="0"/>
          <w:divBdr>
            <w:top w:val="none" w:sz="0" w:space="0" w:color="auto"/>
            <w:left w:val="none" w:sz="0" w:space="0" w:color="auto"/>
            <w:bottom w:val="none" w:sz="0" w:space="0" w:color="auto"/>
            <w:right w:val="none" w:sz="0" w:space="0" w:color="auto"/>
          </w:divBdr>
          <w:divsChild>
            <w:div w:id="2100787509">
              <w:marLeft w:val="0"/>
              <w:marRight w:val="0"/>
              <w:marTop w:val="0"/>
              <w:marBottom w:val="0"/>
              <w:divBdr>
                <w:top w:val="none" w:sz="0" w:space="0" w:color="auto"/>
                <w:left w:val="none" w:sz="0" w:space="0" w:color="auto"/>
                <w:bottom w:val="none" w:sz="0" w:space="0" w:color="auto"/>
                <w:right w:val="none" w:sz="0" w:space="0" w:color="auto"/>
              </w:divBdr>
              <w:divsChild>
                <w:div w:id="210078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175">
      <w:marLeft w:val="0"/>
      <w:marRight w:val="0"/>
      <w:marTop w:val="0"/>
      <w:marBottom w:val="0"/>
      <w:divBdr>
        <w:top w:val="none" w:sz="0" w:space="0" w:color="auto"/>
        <w:left w:val="none" w:sz="0" w:space="0" w:color="auto"/>
        <w:bottom w:val="none" w:sz="0" w:space="0" w:color="auto"/>
        <w:right w:val="none" w:sz="0" w:space="0" w:color="auto"/>
      </w:divBdr>
    </w:div>
    <w:div w:id="2100786176">
      <w:marLeft w:val="0"/>
      <w:marRight w:val="0"/>
      <w:marTop w:val="0"/>
      <w:marBottom w:val="0"/>
      <w:divBdr>
        <w:top w:val="none" w:sz="0" w:space="0" w:color="auto"/>
        <w:left w:val="none" w:sz="0" w:space="0" w:color="auto"/>
        <w:bottom w:val="none" w:sz="0" w:space="0" w:color="auto"/>
        <w:right w:val="none" w:sz="0" w:space="0" w:color="auto"/>
      </w:divBdr>
      <w:divsChild>
        <w:div w:id="2100787738">
          <w:marLeft w:val="0"/>
          <w:marRight w:val="0"/>
          <w:marTop w:val="0"/>
          <w:marBottom w:val="0"/>
          <w:divBdr>
            <w:top w:val="none" w:sz="0" w:space="0" w:color="auto"/>
            <w:left w:val="none" w:sz="0" w:space="0" w:color="auto"/>
            <w:bottom w:val="none" w:sz="0" w:space="0" w:color="auto"/>
            <w:right w:val="none" w:sz="0" w:space="0" w:color="auto"/>
          </w:divBdr>
          <w:divsChild>
            <w:div w:id="2100786876">
              <w:marLeft w:val="0"/>
              <w:marRight w:val="0"/>
              <w:marTop w:val="0"/>
              <w:marBottom w:val="0"/>
              <w:divBdr>
                <w:top w:val="none" w:sz="0" w:space="0" w:color="auto"/>
                <w:left w:val="none" w:sz="0" w:space="0" w:color="auto"/>
                <w:bottom w:val="none" w:sz="0" w:space="0" w:color="auto"/>
                <w:right w:val="none" w:sz="0" w:space="0" w:color="auto"/>
              </w:divBdr>
              <w:divsChild>
                <w:div w:id="210078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87756">
          <w:marLeft w:val="0"/>
          <w:marRight w:val="0"/>
          <w:marTop w:val="0"/>
          <w:marBottom w:val="0"/>
          <w:divBdr>
            <w:top w:val="none" w:sz="0" w:space="0" w:color="auto"/>
            <w:left w:val="none" w:sz="0" w:space="0" w:color="auto"/>
            <w:bottom w:val="none" w:sz="0" w:space="0" w:color="auto"/>
            <w:right w:val="none" w:sz="0" w:space="0" w:color="auto"/>
          </w:divBdr>
          <w:divsChild>
            <w:div w:id="2100786250">
              <w:marLeft w:val="0"/>
              <w:marRight w:val="0"/>
              <w:marTop w:val="0"/>
              <w:marBottom w:val="0"/>
              <w:divBdr>
                <w:top w:val="none" w:sz="0" w:space="0" w:color="auto"/>
                <w:left w:val="none" w:sz="0" w:space="0" w:color="auto"/>
                <w:bottom w:val="none" w:sz="0" w:space="0" w:color="auto"/>
                <w:right w:val="none" w:sz="0" w:space="0" w:color="auto"/>
              </w:divBdr>
              <w:divsChild>
                <w:div w:id="2100785730">
                  <w:marLeft w:val="0"/>
                  <w:marRight w:val="0"/>
                  <w:marTop w:val="0"/>
                  <w:marBottom w:val="0"/>
                  <w:divBdr>
                    <w:top w:val="none" w:sz="0" w:space="0" w:color="auto"/>
                    <w:left w:val="none" w:sz="0" w:space="0" w:color="auto"/>
                    <w:bottom w:val="none" w:sz="0" w:space="0" w:color="auto"/>
                    <w:right w:val="none" w:sz="0" w:space="0" w:color="auto"/>
                  </w:divBdr>
                </w:div>
              </w:divsChild>
            </w:div>
            <w:div w:id="2100786281">
              <w:marLeft w:val="0"/>
              <w:marRight w:val="0"/>
              <w:marTop w:val="0"/>
              <w:marBottom w:val="0"/>
              <w:divBdr>
                <w:top w:val="none" w:sz="0" w:space="0" w:color="auto"/>
                <w:left w:val="none" w:sz="0" w:space="0" w:color="auto"/>
                <w:bottom w:val="none" w:sz="0" w:space="0" w:color="auto"/>
                <w:right w:val="none" w:sz="0" w:space="0" w:color="auto"/>
              </w:divBdr>
              <w:divsChild>
                <w:div w:id="210078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179">
      <w:marLeft w:val="0"/>
      <w:marRight w:val="0"/>
      <w:marTop w:val="0"/>
      <w:marBottom w:val="0"/>
      <w:divBdr>
        <w:top w:val="none" w:sz="0" w:space="0" w:color="auto"/>
        <w:left w:val="none" w:sz="0" w:space="0" w:color="auto"/>
        <w:bottom w:val="none" w:sz="0" w:space="0" w:color="auto"/>
        <w:right w:val="none" w:sz="0" w:space="0" w:color="auto"/>
      </w:divBdr>
      <w:divsChild>
        <w:div w:id="2100785747">
          <w:marLeft w:val="0"/>
          <w:marRight w:val="0"/>
          <w:marTop w:val="0"/>
          <w:marBottom w:val="0"/>
          <w:divBdr>
            <w:top w:val="none" w:sz="0" w:space="0" w:color="auto"/>
            <w:left w:val="none" w:sz="0" w:space="0" w:color="auto"/>
            <w:bottom w:val="none" w:sz="0" w:space="0" w:color="auto"/>
            <w:right w:val="none" w:sz="0" w:space="0" w:color="auto"/>
          </w:divBdr>
          <w:divsChild>
            <w:div w:id="2100786729">
              <w:marLeft w:val="0"/>
              <w:marRight w:val="0"/>
              <w:marTop w:val="0"/>
              <w:marBottom w:val="0"/>
              <w:divBdr>
                <w:top w:val="none" w:sz="0" w:space="0" w:color="auto"/>
                <w:left w:val="none" w:sz="0" w:space="0" w:color="auto"/>
                <w:bottom w:val="none" w:sz="0" w:space="0" w:color="auto"/>
                <w:right w:val="none" w:sz="0" w:space="0" w:color="auto"/>
              </w:divBdr>
              <w:divsChild>
                <w:div w:id="2100786287">
                  <w:marLeft w:val="0"/>
                  <w:marRight w:val="0"/>
                  <w:marTop w:val="0"/>
                  <w:marBottom w:val="0"/>
                  <w:divBdr>
                    <w:top w:val="none" w:sz="0" w:space="0" w:color="auto"/>
                    <w:left w:val="none" w:sz="0" w:space="0" w:color="auto"/>
                    <w:bottom w:val="none" w:sz="0" w:space="0" w:color="auto"/>
                    <w:right w:val="none" w:sz="0" w:space="0" w:color="auto"/>
                  </w:divBdr>
                  <w:divsChild>
                    <w:div w:id="210078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181">
      <w:marLeft w:val="0"/>
      <w:marRight w:val="0"/>
      <w:marTop w:val="0"/>
      <w:marBottom w:val="0"/>
      <w:divBdr>
        <w:top w:val="none" w:sz="0" w:space="0" w:color="auto"/>
        <w:left w:val="none" w:sz="0" w:space="0" w:color="auto"/>
        <w:bottom w:val="none" w:sz="0" w:space="0" w:color="auto"/>
        <w:right w:val="none" w:sz="0" w:space="0" w:color="auto"/>
      </w:divBdr>
    </w:div>
    <w:div w:id="2100786184">
      <w:marLeft w:val="0"/>
      <w:marRight w:val="0"/>
      <w:marTop w:val="0"/>
      <w:marBottom w:val="0"/>
      <w:divBdr>
        <w:top w:val="none" w:sz="0" w:space="0" w:color="auto"/>
        <w:left w:val="none" w:sz="0" w:space="0" w:color="auto"/>
        <w:bottom w:val="none" w:sz="0" w:space="0" w:color="auto"/>
        <w:right w:val="none" w:sz="0" w:space="0" w:color="auto"/>
      </w:divBdr>
    </w:div>
    <w:div w:id="2100786185">
      <w:marLeft w:val="0"/>
      <w:marRight w:val="0"/>
      <w:marTop w:val="0"/>
      <w:marBottom w:val="0"/>
      <w:divBdr>
        <w:top w:val="none" w:sz="0" w:space="0" w:color="auto"/>
        <w:left w:val="none" w:sz="0" w:space="0" w:color="auto"/>
        <w:bottom w:val="none" w:sz="0" w:space="0" w:color="auto"/>
        <w:right w:val="none" w:sz="0" w:space="0" w:color="auto"/>
      </w:divBdr>
      <w:divsChild>
        <w:div w:id="2100786620">
          <w:marLeft w:val="0"/>
          <w:marRight w:val="0"/>
          <w:marTop w:val="0"/>
          <w:marBottom w:val="0"/>
          <w:divBdr>
            <w:top w:val="none" w:sz="0" w:space="0" w:color="auto"/>
            <w:left w:val="none" w:sz="0" w:space="0" w:color="auto"/>
            <w:bottom w:val="none" w:sz="0" w:space="0" w:color="auto"/>
            <w:right w:val="none" w:sz="0" w:space="0" w:color="auto"/>
          </w:divBdr>
          <w:divsChild>
            <w:div w:id="2100786212">
              <w:marLeft w:val="0"/>
              <w:marRight w:val="0"/>
              <w:marTop w:val="0"/>
              <w:marBottom w:val="0"/>
              <w:divBdr>
                <w:top w:val="none" w:sz="0" w:space="0" w:color="auto"/>
                <w:left w:val="none" w:sz="0" w:space="0" w:color="auto"/>
                <w:bottom w:val="none" w:sz="0" w:space="0" w:color="auto"/>
                <w:right w:val="none" w:sz="0" w:space="0" w:color="auto"/>
              </w:divBdr>
              <w:divsChild>
                <w:div w:id="2100787500">
                  <w:marLeft w:val="0"/>
                  <w:marRight w:val="0"/>
                  <w:marTop w:val="0"/>
                  <w:marBottom w:val="0"/>
                  <w:divBdr>
                    <w:top w:val="none" w:sz="0" w:space="0" w:color="auto"/>
                    <w:left w:val="none" w:sz="0" w:space="0" w:color="auto"/>
                    <w:bottom w:val="none" w:sz="0" w:space="0" w:color="auto"/>
                    <w:right w:val="none" w:sz="0" w:space="0" w:color="auto"/>
                  </w:divBdr>
                  <w:divsChild>
                    <w:div w:id="210078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187">
      <w:marLeft w:val="0"/>
      <w:marRight w:val="0"/>
      <w:marTop w:val="0"/>
      <w:marBottom w:val="0"/>
      <w:divBdr>
        <w:top w:val="none" w:sz="0" w:space="0" w:color="auto"/>
        <w:left w:val="none" w:sz="0" w:space="0" w:color="auto"/>
        <w:bottom w:val="none" w:sz="0" w:space="0" w:color="auto"/>
        <w:right w:val="none" w:sz="0" w:space="0" w:color="auto"/>
      </w:divBdr>
    </w:div>
    <w:div w:id="2100786189">
      <w:marLeft w:val="0"/>
      <w:marRight w:val="0"/>
      <w:marTop w:val="0"/>
      <w:marBottom w:val="0"/>
      <w:divBdr>
        <w:top w:val="none" w:sz="0" w:space="0" w:color="auto"/>
        <w:left w:val="none" w:sz="0" w:space="0" w:color="auto"/>
        <w:bottom w:val="none" w:sz="0" w:space="0" w:color="auto"/>
        <w:right w:val="none" w:sz="0" w:space="0" w:color="auto"/>
      </w:divBdr>
      <w:divsChild>
        <w:div w:id="2100787098">
          <w:marLeft w:val="0"/>
          <w:marRight w:val="0"/>
          <w:marTop w:val="0"/>
          <w:marBottom w:val="0"/>
          <w:divBdr>
            <w:top w:val="none" w:sz="0" w:space="0" w:color="auto"/>
            <w:left w:val="none" w:sz="0" w:space="0" w:color="auto"/>
            <w:bottom w:val="none" w:sz="0" w:space="0" w:color="auto"/>
            <w:right w:val="none" w:sz="0" w:space="0" w:color="auto"/>
          </w:divBdr>
          <w:divsChild>
            <w:div w:id="2100786992">
              <w:marLeft w:val="0"/>
              <w:marRight w:val="0"/>
              <w:marTop w:val="0"/>
              <w:marBottom w:val="0"/>
              <w:divBdr>
                <w:top w:val="none" w:sz="0" w:space="0" w:color="auto"/>
                <w:left w:val="none" w:sz="0" w:space="0" w:color="auto"/>
                <w:bottom w:val="none" w:sz="0" w:space="0" w:color="auto"/>
                <w:right w:val="none" w:sz="0" w:space="0" w:color="auto"/>
              </w:divBdr>
              <w:divsChild>
                <w:div w:id="2100786855">
                  <w:marLeft w:val="0"/>
                  <w:marRight w:val="0"/>
                  <w:marTop w:val="0"/>
                  <w:marBottom w:val="0"/>
                  <w:divBdr>
                    <w:top w:val="none" w:sz="0" w:space="0" w:color="auto"/>
                    <w:left w:val="none" w:sz="0" w:space="0" w:color="auto"/>
                    <w:bottom w:val="none" w:sz="0" w:space="0" w:color="auto"/>
                    <w:right w:val="none" w:sz="0" w:space="0" w:color="auto"/>
                  </w:divBdr>
                  <w:divsChild>
                    <w:div w:id="210078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190">
      <w:marLeft w:val="0"/>
      <w:marRight w:val="0"/>
      <w:marTop w:val="0"/>
      <w:marBottom w:val="0"/>
      <w:divBdr>
        <w:top w:val="none" w:sz="0" w:space="0" w:color="auto"/>
        <w:left w:val="none" w:sz="0" w:space="0" w:color="auto"/>
        <w:bottom w:val="none" w:sz="0" w:space="0" w:color="auto"/>
        <w:right w:val="none" w:sz="0" w:space="0" w:color="auto"/>
      </w:divBdr>
      <w:divsChild>
        <w:div w:id="2100785974">
          <w:marLeft w:val="0"/>
          <w:marRight w:val="0"/>
          <w:marTop w:val="0"/>
          <w:marBottom w:val="0"/>
          <w:divBdr>
            <w:top w:val="none" w:sz="0" w:space="0" w:color="auto"/>
            <w:left w:val="none" w:sz="0" w:space="0" w:color="auto"/>
            <w:bottom w:val="none" w:sz="0" w:space="0" w:color="auto"/>
            <w:right w:val="none" w:sz="0" w:space="0" w:color="auto"/>
          </w:divBdr>
          <w:divsChild>
            <w:div w:id="2100786762">
              <w:marLeft w:val="0"/>
              <w:marRight w:val="0"/>
              <w:marTop w:val="0"/>
              <w:marBottom w:val="0"/>
              <w:divBdr>
                <w:top w:val="none" w:sz="0" w:space="0" w:color="auto"/>
                <w:left w:val="none" w:sz="0" w:space="0" w:color="auto"/>
                <w:bottom w:val="none" w:sz="0" w:space="0" w:color="auto"/>
                <w:right w:val="none" w:sz="0" w:space="0" w:color="auto"/>
              </w:divBdr>
              <w:divsChild>
                <w:div w:id="210078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191">
      <w:marLeft w:val="0"/>
      <w:marRight w:val="0"/>
      <w:marTop w:val="0"/>
      <w:marBottom w:val="0"/>
      <w:divBdr>
        <w:top w:val="none" w:sz="0" w:space="0" w:color="auto"/>
        <w:left w:val="none" w:sz="0" w:space="0" w:color="auto"/>
        <w:bottom w:val="none" w:sz="0" w:space="0" w:color="auto"/>
        <w:right w:val="none" w:sz="0" w:space="0" w:color="auto"/>
      </w:divBdr>
    </w:div>
    <w:div w:id="2100786194">
      <w:marLeft w:val="0"/>
      <w:marRight w:val="0"/>
      <w:marTop w:val="0"/>
      <w:marBottom w:val="0"/>
      <w:divBdr>
        <w:top w:val="none" w:sz="0" w:space="0" w:color="auto"/>
        <w:left w:val="none" w:sz="0" w:space="0" w:color="auto"/>
        <w:bottom w:val="none" w:sz="0" w:space="0" w:color="auto"/>
        <w:right w:val="none" w:sz="0" w:space="0" w:color="auto"/>
      </w:divBdr>
    </w:div>
    <w:div w:id="2100786196">
      <w:marLeft w:val="0"/>
      <w:marRight w:val="0"/>
      <w:marTop w:val="0"/>
      <w:marBottom w:val="0"/>
      <w:divBdr>
        <w:top w:val="none" w:sz="0" w:space="0" w:color="auto"/>
        <w:left w:val="none" w:sz="0" w:space="0" w:color="auto"/>
        <w:bottom w:val="none" w:sz="0" w:space="0" w:color="auto"/>
        <w:right w:val="none" w:sz="0" w:space="0" w:color="auto"/>
      </w:divBdr>
      <w:divsChild>
        <w:div w:id="2100785883">
          <w:marLeft w:val="0"/>
          <w:marRight w:val="0"/>
          <w:marTop w:val="0"/>
          <w:marBottom w:val="0"/>
          <w:divBdr>
            <w:top w:val="none" w:sz="0" w:space="0" w:color="auto"/>
            <w:left w:val="none" w:sz="0" w:space="0" w:color="auto"/>
            <w:bottom w:val="none" w:sz="0" w:space="0" w:color="auto"/>
            <w:right w:val="none" w:sz="0" w:space="0" w:color="auto"/>
          </w:divBdr>
          <w:divsChild>
            <w:div w:id="2100786782">
              <w:marLeft w:val="0"/>
              <w:marRight w:val="0"/>
              <w:marTop w:val="0"/>
              <w:marBottom w:val="0"/>
              <w:divBdr>
                <w:top w:val="none" w:sz="0" w:space="0" w:color="auto"/>
                <w:left w:val="none" w:sz="0" w:space="0" w:color="auto"/>
                <w:bottom w:val="none" w:sz="0" w:space="0" w:color="auto"/>
                <w:right w:val="none" w:sz="0" w:space="0" w:color="auto"/>
              </w:divBdr>
              <w:divsChild>
                <w:div w:id="2100787487">
                  <w:marLeft w:val="0"/>
                  <w:marRight w:val="0"/>
                  <w:marTop w:val="0"/>
                  <w:marBottom w:val="0"/>
                  <w:divBdr>
                    <w:top w:val="none" w:sz="0" w:space="0" w:color="auto"/>
                    <w:left w:val="none" w:sz="0" w:space="0" w:color="auto"/>
                    <w:bottom w:val="none" w:sz="0" w:space="0" w:color="auto"/>
                    <w:right w:val="none" w:sz="0" w:space="0" w:color="auto"/>
                  </w:divBdr>
                </w:div>
              </w:divsChild>
            </w:div>
            <w:div w:id="2100787552">
              <w:marLeft w:val="0"/>
              <w:marRight w:val="0"/>
              <w:marTop w:val="0"/>
              <w:marBottom w:val="0"/>
              <w:divBdr>
                <w:top w:val="none" w:sz="0" w:space="0" w:color="auto"/>
                <w:left w:val="none" w:sz="0" w:space="0" w:color="auto"/>
                <w:bottom w:val="none" w:sz="0" w:space="0" w:color="auto"/>
                <w:right w:val="none" w:sz="0" w:space="0" w:color="auto"/>
              </w:divBdr>
              <w:divsChild>
                <w:div w:id="210078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87429">
          <w:marLeft w:val="0"/>
          <w:marRight w:val="0"/>
          <w:marTop w:val="0"/>
          <w:marBottom w:val="0"/>
          <w:divBdr>
            <w:top w:val="none" w:sz="0" w:space="0" w:color="auto"/>
            <w:left w:val="none" w:sz="0" w:space="0" w:color="auto"/>
            <w:bottom w:val="none" w:sz="0" w:space="0" w:color="auto"/>
            <w:right w:val="none" w:sz="0" w:space="0" w:color="auto"/>
          </w:divBdr>
          <w:divsChild>
            <w:div w:id="2100785653">
              <w:marLeft w:val="0"/>
              <w:marRight w:val="0"/>
              <w:marTop w:val="0"/>
              <w:marBottom w:val="0"/>
              <w:divBdr>
                <w:top w:val="none" w:sz="0" w:space="0" w:color="auto"/>
                <w:left w:val="none" w:sz="0" w:space="0" w:color="auto"/>
                <w:bottom w:val="none" w:sz="0" w:space="0" w:color="auto"/>
                <w:right w:val="none" w:sz="0" w:space="0" w:color="auto"/>
              </w:divBdr>
              <w:divsChild>
                <w:div w:id="210078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197">
      <w:marLeft w:val="0"/>
      <w:marRight w:val="0"/>
      <w:marTop w:val="0"/>
      <w:marBottom w:val="0"/>
      <w:divBdr>
        <w:top w:val="none" w:sz="0" w:space="0" w:color="auto"/>
        <w:left w:val="none" w:sz="0" w:space="0" w:color="auto"/>
        <w:bottom w:val="none" w:sz="0" w:space="0" w:color="auto"/>
        <w:right w:val="none" w:sz="0" w:space="0" w:color="auto"/>
      </w:divBdr>
    </w:div>
    <w:div w:id="2100786207">
      <w:marLeft w:val="0"/>
      <w:marRight w:val="0"/>
      <w:marTop w:val="0"/>
      <w:marBottom w:val="0"/>
      <w:divBdr>
        <w:top w:val="none" w:sz="0" w:space="0" w:color="auto"/>
        <w:left w:val="none" w:sz="0" w:space="0" w:color="auto"/>
        <w:bottom w:val="none" w:sz="0" w:space="0" w:color="auto"/>
        <w:right w:val="none" w:sz="0" w:space="0" w:color="auto"/>
      </w:divBdr>
    </w:div>
    <w:div w:id="2100786208">
      <w:marLeft w:val="0"/>
      <w:marRight w:val="0"/>
      <w:marTop w:val="0"/>
      <w:marBottom w:val="0"/>
      <w:divBdr>
        <w:top w:val="none" w:sz="0" w:space="0" w:color="auto"/>
        <w:left w:val="none" w:sz="0" w:space="0" w:color="auto"/>
        <w:bottom w:val="none" w:sz="0" w:space="0" w:color="auto"/>
        <w:right w:val="none" w:sz="0" w:space="0" w:color="auto"/>
      </w:divBdr>
    </w:div>
    <w:div w:id="2100786210">
      <w:marLeft w:val="0"/>
      <w:marRight w:val="0"/>
      <w:marTop w:val="0"/>
      <w:marBottom w:val="0"/>
      <w:divBdr>
        <w:top w:val="none" w:sz="0" w:space="0" w:color="auto"/>
        <w:left w:val="none" w:sz="0" w:space="0" w:color="auto"/>
        <w:bottom w:val="none" w:sz="0" w:space="0" w:color="auto"/>
        <w:right w:val="none" w:sz="0" w:space="0" w:color="auto"/>
      </w:divBdr>
      <w:divsChild>
        <w:div w:id="2100786774">
          <w:marLeft w:val="0"/>
          <w:marRight w:val="0"/>
          <w:marTop w:val="0"/>
          <w:marBottom w:val="0"/>
          <w:divBdr>
            <w:top w:val="none" w:sz="0" w:space="0" w:color="auto"/>
            <w:left w:val="none" w:sz="0" w:space="0" w:color="auto"/>
            <w:bottom w:val="none" w:sz="0" w:space="0" w:color="auto"/>
            <w:right w:val="none" w:sz="0" w:space="0" w:color="auto"/>
          </w:divBdr>
          <w:divsChild>
            <w:div w:id="2100787003">
              <w:marLeft w:val="0"/>
              <w:marRight w:val="0"/>
              <w:marTop w:val="0"/>
              <w:marBottom w:val="0"/>
              <w:divBdr>
                <w:top w:val="none" w:sz="0" w:space="0" w:color="auto"/>
                <w:left w:val="none" w:sz="0" w:space="0" w:color="auto"/>
                <w:bottom w:val="none" w:sz="0" w:space="0" w:color="auto"/>
                <w:right w:val="none" w:sz="0" w:space="0" w:color="auto"/>
              </w:divBdr>
              <w:divsChild>
                <w:div w:id="2100785953">
                  <w:marLeft w:val="0"/>
                  <w:marRight w:val="0"/>
                  <w:marTop w:val="0"/>
                  <w:marBottom w:val="0"/>
                  <w:divBdr>
                    <w:top w:val="none" w:sz="0" w:space="0" w:color="auto"/>
                    <w:left w:val="none" w:sz="0" w:space="0" w:color="auto"/>
                    <w:bottom w:val="none" w:sz="0" w:space="0" w:color="auto"/>
                    <w:right w:val="none" w:sz="0" w:space="0" w:color="auto"/>
                  </w:divBdr>
                  <w:divsChild>
                    <w:div w:id="210078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211">
      <w:marLeft w:val="0"/>
      <w:marRight w:val="0"/>
      <w:marTop w:val="0"/>
      <w:marBottom w:val="0"/>
      <w:divBdr>
        <w:top w:val="none" w:sz="0" w:space="0" w:color="auto"/>
        <w:left w:val="none" w:sz="0" w:space="0" w:color="auto"/>
        <w:bottom w:val="none" w:sz="0" w:space="0" w:color="auto"/>
        <w:right w:val="none" w:sz="0" w:space="0" w:color="auto"/>
      </w:divBdr>
    </w:div>
    <w:div w:id="2100786222">
      <w:marLeft w:val="0"/>
      <w:marRight w:val="0"/>
      <w:marTop w:val="0"/>
      <w:marBottom w:val="0"/>
      <w:divBdr>
        <w:top w:val="none" w:sz="0" w:space="0" w:color="auto"/>
        <w:left w:val="none" w:sz="0" w:space="0" w:color="auto"/>
        <w:bottom w:val="none" w:sz="0" w:space="0" w:color="auto"/>
        <w:right w:val="none" w:sz="0" w:space="0" w:color="auto"/>
      </w:divBdr>
      <w:divsChild>
        <w:div w:id="2100785672">
          <w:marLeft w:val="0"/>
          <w:marRight w:val="0"/>
          <w:marTop w:val="0"/>
          <w:marBottom w:val="0"/>
          <w:divBdr>
            <w:top w:val="none" w:sz="0" w:space="0" w:color="auto"/>
            <w:left w:val="none" w:sz="0" w:space="0" w:color="auto"/>
            <w:bottom w:val="none" w:sz="0" w:space="0" w:color="auto"/>
            <w:right w:val="none" w:sz="0" w:space="0" w:color="auto"/>
          </w:divBdr>
        </w:div>
        <w:div w:id="2100786291">
          <w:marLeft w:val="0"/>
          <w:marRight w:val="0"/>
          <w:marTop w:val="0"/>
          <w:marBottom w:val="0"/>
          <w:divBdr>
            <w:top w:val="none" w:sz="0" w:space="0" w:color="auto"/>
            <w:left w:val="none" w:sz="0" w:space="0" w:color="auto"/>
            <w:bottom w:val="none" w:sz="0" w:space="0" w:color="auto"/>
            <w:right w:val="none" w:sz="0" w:space="0" w:color="auto"/>
          </w:divBdr>
        </w:div>
        <w:div w:id="2100786788">
          <w:marLeft w:val="0"/>
          <w:marRight w:val="0"/>
          <w:marTop w:val="0"/>
          <w:marBottom w:val="0"/>
          <w:divBdr>
            <w:top w:val="none" w:sz="0" w:space="0" w:color="auto"/>
            <w:left w:val="none" w:sz="0" w:space="0" w:color="auto"/>
            <w:bottom w:val="none" w:sz="0" w:space="0" w:color="auto"/>
            <w:right w:val="none" w:sz="0" w:space="0" w:color="auto"/>
          </w:divBdr>
        </w:div>
      </w:divsChild>
    </w:div>
    <w:div w:id="2100786223">
      <w:marLeft w:val="0"/>
      <w:marRight w:val="0"/>
      <w:marTop w:val="0"/>
      <w:marBottom w:val="0"/>
      <w:divBdr>
        <w:top w:val="none" w:sz="0" w:space="0" w:color="auto"/>
        <w:left w:val="none" w:sz="0" w:space="0" w:color="auto"/>
        <w:bottom w:val="none" w:sz="0" w:space="0" w:color="auto"/>
        <w:right w:val="none" w:sz="0" w:space="0" w:color="auto"/>
      </w:divBdr>
      <w:divsChild>
        <w:div w:id="2100787276">
          <w:marLeft w:val="0"/>
          <w:marRight w:val="0"/>
          <w:marTop w:val="0"/>
          <w:marBottom w:val="0"/>
          <w:divBdr>
            <w:top w:val="none" w:sz="0" w:space="0" w:color="auto"/>
            <w:left w:val="none" w:sz="0" w:space="0" w:color="auto"/>
            <w:bottom w:val="none" w:sz="0" w:space="0" w:color="auto"/>
            <w:right w:val="none" w:sz="0" w:space="0" w:color="auto"/>
          </w:divBdr>
          <w:divsChild>
            <w:div w:id="2100787012">
              <w:marLeft w:val="0"/>
              <w:marRight w:val="0"/>
              <w:marTop w:val="0"/>
              <w:marBottom w:val="0"/>
              <w:divBdr>
                <w:top w:val="none" w:sz="0" w:space="0" w:color="auto"/>
                <w:left w:val="none" w:sz="0" w:space="0" w:color="auto"/>
                <w:bottom w:val="none" w:sz="0" w:space="0" w:color="auto"/>
                <w:right w:val="none" w:sz="0" w:space="0" w:color="auto"/>
              </w:divBdr>
              <w:divsChild>
                <w:div w:id="210078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227">
      <w:marLeft w:val="0"/>
      <w:marRight w:val="0"/>
      <w:marTop w:val="0"/>
      <w:marBottom w:val="0"/>
      <w:divBdr>
        <w:top w:val="none" w:sz="0" w:space="0" w:color="auto"/>
        <w:left w:val="none" w:sz="0" w:space="0" w:color="auto"/>
        <w:bottom w:val="none" w:sz="0" w:space="0" w:color="auto"/>
        <w:right w:val="none" w:sz="0" w:space="0" w:color="auto"/>
      </w:divBdr>
    </w:div>
    <w:div w:id="2100786230">
      <w:marLeft w:val="0"/>
      <w:marRight w:val="0"/>
      <w:marTop w:val="0"/>
      <w:marBottom w:val="0"/>
      <w:divBdr>
        <w:top w:val="none" w:sz="0" w:space="0" w:color="auto"/>
        <w:left w:val="none" w:sz="0" w:space="0" w:color="auto"/>
        <w:bottom w:val="none" w:sz="0" w:space="0" w:color="auto"/>
        <w:right w:val="none" w:sz="0" w:space="0" w:color="auto"/>
      </w:divBdr>
    </w:div>
    <w:div w:id="2100786232">
      <w:marLeft w:val="0"/>
      <w:marRight w:val="0"/>
      <w:marTop w:val="0"/>
      <w:marBottom w:val="0"/>
      <w:divBdr>
        <w:top w:val="none" w:sz="0" w:space="0" w:color="auto"/>
        <w:left w:val="none" w:sz="0" w:space="0" w:color="auto"/>
        <w:bottom w:val="none" w:sz="0" w:space="0" w:color="auto"/>
        <w:right w:val="none" w:sz="0" w:space="0" w:color="auto"/>
      </w:divBdr>
      <w:divsChild>
        <w:div w:id="2100787420">
          <w:marLeft w:val="0"/>
          <w:marRight w:val="0"/>
          <w:marTop w:val="0"/>
          <w:marBottom w:val="0"/>
          <w:divBdr>
            <w:top w:val="none" w:sz="0" w:space="0" w:color="auto"/>
            <w:left w:val="none" w:sz="0" w:space="0" w:color="auto"/>
            <w:bottom w:val="none" w:sz="0" w:space="0" w:color="auto"/>
            <w:right w:val="none" w:sz="0" w:space="0" w:color="auto"/>
          </w:divBdr>
        </w:div>
      </w:divsChild>
    </w:div>
    <w:div w:id="2100786234">
      <w:marLeft w:val="0"/>
      <w:marRight w:val="0"/>
      <w:marTop w:val="0"/>
      <w:marBottom w:val="0"/>
      <w:divBdr>
        <w:top w:val="none" w:sz="0" w:space="0" w:color="auto"/>
        <w:left w:val="none" w:sz="0" w:space="0" w:color="auto"/>
        <w:bottom w:val="none" w:sz="0" w:space="0" w:color="auto"/>
        <w:right w:val="none" w:sz="0" w:space="0" w:color="auto"/>
      </w:divBdr>
    </w:div>
    <w:div w:id="2100786235">
      <w:marLeft w:val="0"/>
      <w:marRight w:val="0"/>
      <w:marTop w:val="0"/>
      <w:marBottom w:val="0"/>
      <w:divBdr>
        <w:top w:val="none" w:sz="0" w:space="0" w:color="auto"/>
        <w:left w:val="none" w:sz="0" w:space="0" w:color="auto"/>
        <w:bottom w:val="none" w:sz="0" w:space="0" w:color="auto"/>
        <w:right w:val="none" w:sz="0" w:space="0" w:color="auto"/>
      </w:divBdr>
      <w:divsChild>
        <w:div w:id="2100786070">
          <w:marLeft w:val="0"/>
          <w:marRight w:val="0"/>
          <w:marTop w:val="0"/>
          <w:marBottom w:val="0"/>
          <w:divBdr>
            <w:top w:val="none" w:sz="0" w:space="0" w:color="auto"/>
            <w:left w:val="none" w:sz="0" w:space="0" w:color="auto"/>
            <w:bottom w:val="none" w:sz="0" w:space="0" w:color="auto"/>
            <w:right w:val="none" w:sz="0" w:space="0" w:color="auto"/>
          </w:divBdr>
          <w:divsChild>
            <w:div w:id="2100786580">
              <w:marLeft w:val="0"/>
              <w:marRight w:val="0"/>
              <w:marTop w:val="0"/>
              <w:marBottom w:val="0"/>
              <w:divBdr>
                <w:top w:val="none" w:sz="0" w:space="0" w:color="auto"/>
                <w:left w:val="none" w:sz="0" w:space="0" w:color="auto"/>
                <w:bottom w:val="none" w:sz="0" w:space="0" w:color="auto"/>
                <w:right w:val="none" w:sz="0" w:space="0" w:color="auto"/>
              </w:divBdr>
              <w:divsChild>
                <w:div w:id="210078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239">
      <w:marLeft w:val="0"/>
      <w:marRight w:val="0"/>
      <w:marTop w:val="0"/>
      <w:marBottom w:val="0"/>
      <w:divBdr>
        <w:top w:val="none" w:sz="0" w:space="0" w:color="auto"/>
        <w:left w:val="none" w:sz="0" w:space="0" w:color="auto"/>
        <w:bottom w:val="none" w:sz="0" w:space="0" w:color="auto"/>
        <w:right w:val="none" w:sz="0" w:space="0" w:color="auto"/>
      </w:divBdr>
    </w:div>
    <w:div w:id="2100786243">
      <w:marLeft w:val="0"/>
      <w:marRight w:val="0"/>
      <w:marTop w:val="0"/>
      <w:marBottom w:val="0"/>
      <w:divBdr>
        <w:top w:val="none" w:sz="0" w:space="0" w:color="auto"/>
        <w:left w:val="none" w:sz="0" w:space="0" w:color="auto"/>
        <w:bottom w:val="none" w:sz="0" w:space="0" w:color="auto"/>
        <w:right w:val="none" w:sz="0" w:space="0" w:color="auto"/>
      </w:divBdr>
      <w:divsChild>
        <w:div w:id="2100785767">
          <w:marLeft w:val="0"/>
          <w:marRight w:val="0"/>
          <w:marTop w:val="0"/>
          <w:marBottom w:val="0"/>
          <w:divBdr>
            <w:top w:val="none" w:sz="0" w:space="0" w:color="auto"/>
            <w:left w:val="none" w:sz="0" w:space="0" w:color="auto"/>
            <w:bottom w:val="none" w:sz="0" w:space="0" w:color="auto"/>
            <w:right w:val="none" w:sz="0" w:space="0" w:color="auto"/>
          </w:divBdr>
          <w:divsChild>
            <w:div w:id="2100786615">
              <w:marLeft w:val="0"/>
              <w:marRight w:val="0"/>
              <w:marTop w:val="0"/>
              <w:marBottom w:val="0"/>
              <w:divBdr>
                <w:top w:val="none" w:sz="0" w:space="0" w:color="auto"/>
                <w:left w:val="none" w:sz="0" w:space="0" w:color="auto"/>
                <w:bottom w:val="none" w:sz="0" w:space="0" w:color="auto"/>
                <w:right w:val="none" w:sz="0" w:space="0" w:color="auto"/>
              </w:divBdr>
              <w:divsChild>
                <w:div w:id="2100787052">
                  <w:marLeft w:val="0"/>
                  <w:marRight w:val="0"/>
                  <w:marTop w:val="0"/>
                  <w:marBottom w:val="0"/>
                  <w:divBdr>
                    <w:top w:val="none" w:sz="0" w:space="0" w:color="auto"/>
                    <w:left w:val="none" w:sz="0" w:space="0" w:color="auto"/>
                    <w:bottom w:val="none" w:sz="0" w:space="0" w:color="auto"/>
                    <w:right w:val="none" w:sz="0" w:space="0" w:color="auto"/>
                  </w:divBdr>
                </w:div>
              </w:divsChild>
            </w:div>
            <w:div w:id="2100787505">
              <w:marLeft w:val="0"/>
              <w:marRight w:val="0"/>
              <w:marTop w:val="0"/>
              <w:marBottom w:val="0"/>
              <w:divBdr>
                <w:top w:val="none" w:sz="0" w:space="0" w:color="auto"/>
                <w:left w:val="none" w:sz="0" w:space="0" w:color="auto"/>
                <w:bottom w:val="none" w:sz="0" w:space="0" w:color="auto"/>
                <w:right w:val="none" w:sz="0" w:space="0" w:color="auto"/>
              </w:divBdr>
              <w:divsChild>
                <w:div w:id="210078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86866">
          <w:marLeft w:val="0"/>
          <w:marRight w:val="0"/>
          <w:marTop w:val="0"/>
          <w:marBottom w:val="0"/>
          <w:divBdr>
            <w:top w:val="none" w:sz="0" w:space="0" w:color="auto"/>
            <w:left w:val="none" w:sz="0" w:space="0" w:color="auto"/>
            <w:bottom w:val="none" w:sz="0" w:space="0" w:color="auto"/>
            <w:right w:val="none" w:sz="0" w:space="0" w:color="auto"/>
          </w:divBdr>
          <w:divsChild>
            <w:div w:id="2100786172">
              <w:marLeft w:val="0"/>
              <w:marRight w:val="0"/>
              <w:marTop w:val="0"/>
              <w:marBottom w:val="0"/>
              <w:divBdr>
                <w:top w:val="none" w:sz="0" w:space="0" w:color="auto"/>
                <w:left w:val="none" w:sz="0" w:space="0" w:color="auto"/>
                <w:bottom w:val="none" w:sz="0" w:space="0" w:color="auto"/>
                <w:right w:val="none" w:sz="0" w:space="0" w:color="auto"/>
              </w:divBdr>
              <w:divsChild>
                <w:div w:id="210078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244">
      <w:marLeft w:val="0"/>
      <w:marRight w:val="0"/>
      <w:marTop w:val="0"/>
      <w:marBottom w:val="0"/>
      <w:divBdr>
        <w:top w:val="none" w:sz="0" w:space="0" w:color="auto"/>
        <w:left w:val="none" w:sz="0" w:space="0" w:color="auto"/>
        <w:bottom w:val="none" w:sz="0" w:space="0" w:color="auto"/>
        <w:right w:val="none" w:sz="0" w:space="0" w:color="auto"/>
      </w:divBdr>
    </w:div>
    <w:div w:id="2100786245">
      <w:marLeft w:val="0"/>
      <w:marRight w:val="0"/>
      <w:marTop w:val="0"/>
      <w:marBottom w:val="0"/>
      <w:divBdr>
        <w:top w:val="none" w:sz="0" w:space="0" w:color="auto"/>
        <w:left w:val="none" w:sz="0" w:space="0" w:color="auto"/>
        <w:bottom w:val="none" w:sz="0" w:space="0" w:color="auto"/>
        <w:right w:val="none" w:sz="0" w:space="0" w:color="auto"/>
      </w:divBdr>
    </w:div>
    <w:div w:id="2100786253">
      <w:marLeft w:val="0"/>
      <w:marRight w:val="0"/>
      <w:marTop w:val="0"/>
      <w:marBottom w:val="0"/>
      <w:divBdr>
        <w:top w:val="none" w:sz="0" w:space="0" w:color="auto"/>
        <w:left w:val="none" w:sz="0" w:space="0" w:color="auto"/>
        <w:bottom w:val="none" w:sz="0" w:space="0" w:color="auto"/>
        <w:right w:val="none" w:sz="0" w:space="0" w:color="auto"/>
      </w:divBdr>
      <w:divsChild>
        <w:div w:id="2100787146">
          <w:marLeft w:val="0"/>
          <w:marRight w:val="0"/>
          <w:marTop w:val="0"/>
          <w:marBottom w:val="0"/>
          <w:divBdr>
            <w:top w:val="none" w:sz="0" w:space="0" w:color="auto"/>
            <w:left w:val="none" w:sz="0" w:space="0" w:color="auto"/>
            <w:bottom w:val="none" w:sz="0" w:space="0" w:color="auto"/>
            <w:right w:val="none" w:sz="0" w:space="0" w:color="auto"/>
          </w:divBdr>
          <w:divsChild>
            <w:div w:id="2100787446">
              <w:marLeft w:val="0"/>
              <w:marRight w:val="0"/>
              <w:marTop w:val="0"/>
              <w:marBottom w:val="0"/>
              <w:divBdr>
                <w:top w:val="none" w:sz="0" w:space="0" w:color="auto"/>
                <w:left w:val="none" w:sz="0" w:space="0" w:color="auto"/>
                <w:bottom w:val="none" w:sz="0" w:space="0" w:color="auto"/>
                <w:right w:val="none" w:sz="0" w:space="0" w:color="auto"/>
              </w:divBdr>
              <w:divsChild>
                <w:div w:id="210078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255">
      <w:marLeft w:val="0"/>
      <w:marRight w:val="0"/>
      <w:marTop w:val="0"/>
      <w:marBottom w:val="0"/>
      <w:divBdr>
        <w:top w:val="none" w:sz="0" w:space="0" w:color="auto"/>
        <w:left w:val="none" w:sz="0" w:space="0" w:color="auto"/>
        <w:bottom w:val="none" w:sz="0" w:space="0" w:color="auto"/>
        <w:right w:val="none" w:sz="0" w:space="0" w:color="auto"/>
      </w:divBdr>
    </w:div>
    <w:div w:id="2100786256">
      <w:marLeft w:val="0"/>
      <w:marRight w:val="0"/>
      <w:marTop w:val="0"/>
      <w:marBottom w:val="0"/>
      <w:divBdr>
        <w:top w:val="none" w:sz="0" w:space="0" w:color="auto"/>
        <w:left w:val="none" w:sz="0" w:space="0" w:color="auto"/>
        <w:bottom w:val="none" w:sz="0" w:space="0" w:color="auto"/>
        <w:right w:val="none" w:sz="0" w:space="0" w:color="auto"/>
      </w:divBdr>
      <w:divsChild>
        <w:div w:id="2100786800">
          <w:marLeft w:val="547"/>
          <w:marRight w:val="0"/>
          <w:marTop w:val="0"/>
          <w:marBottom w:val="0"/>
          <w:divBdr>
            <w:top w:val="none" w:sz="0" w:space="0" w:color="auto"/>
            <w:left w:val="none" w:sz="0" w:space="0" w:color="auto"/>
            <w:bottom w:val="none" w:sz="0" w:space="0" w:color="auto"/>
            <w:right w:val="none" w:sz="0" w:space="0" w:color="auto"/>
          </w:divBdr>
        </w:div>
      </w:divsChild>
    </w:div>
    <w:div w:id="2100786260">
      <w:marLeft w:val="0"/>
      <w:marRight w:val="0"/>
      <w:marTop w:val="0"/>
      <w:marBottom w:val="0"/>
      <w:divBdr>
        <w:top w:val="none" w:sz="0" w:space="0" w:color="auto"/>
        <w:left w:val="none" w:sz="0" w:space="0" w:color="auto"/>
        <w:bottom w:val="none" w:sz="0" w:space="0" w:color="auto"/>
        <w:right w:val="none" w:sz="0" w:space="0" w:color="auto"/>
      </w:divBdr>
      <w:divsChild>
        <w:div w:id="2100786352">
          <w:marLeft w:val="0"/>
          <w:marRight w:val="0"/>
          <w:marTop w:val="0"/>
          <w:marBottom w:val="0"/>
          <w:divBdr>
            <w:top w:val="none" w:sz="0" w:space="0" w:color="auto"/>
            <w:left w:val="none" w:sz="0" w:space="0" w:color="auto"/>
            <w:bottom w:val="none" w:sz="0" w:space="0" w:color="auto"/>
            <w:right w:val="none" w:sz="0" w:space="0" w:color="auto"/>
          </w:divBdr>
          <w:divsChild>
            <w:div w:id="2100786689">
              <w:marLeft w:val="0"/>
              <w:marRight w:val="0"/>
              <w:marTop w:val="0"/>
              <w:marBottom w:val="0"/>
              <w:divBdr>
                <w:top w:val="none" w:sz="0" w:space="0" w:color="auto"/>
                <w:left w:val="none" w:sz="0" w:space="0" w:color="auto"/>
                <w:bottom w:val="none" w:sz="0" w:space="0" w:color="auto"/>
                <w:right w:val="none" w:sz="0" w:space="0" w:color="auto"/>
              </w:divBdr>
              <w:divsChild>
                <w:div w:id="2100786810">
                  <w:marLeft w:val="0"/>
                  <w:marRight w:val="0"/>
                  <w:marTop w:val="0"/>
                  <w:marBottom w:val="0"/>
                  <w:divBdr>
                    <w:top w:val="none" w:sz="0" w:space="0" w:color="auto"/>
                    <w:left w:val="none" w:sz="0" w:space="0" w:color="auto"/>
                    <w:bottom w:val="none" w:sz="0" w:space="0" w:color="auto"/>
                    <w:right w:val="none" w:sz="0" w:space="0" w:color="auto"/>
                  </w:divBdr>
                  <w:divsChild>
                    <w:div w:id="210078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264">
      <w:marLeft w:val="0"/>
      <w:marRight w:val="0"/>
      <w:marTop w:val="0"/>
      <w:marBottom w:val="0"/>
      <w:divBdr>
        <w:top w:val="none" w:sz="0" w:space="0" w:color="auto"/>
        <w:left w:val="none" w:sz="0" w:space="0" w:color="auto"/>
        <w:bottom w:val="none" w:sz="0" w:space="0" w:color="auto"/>
        <w:right w:val="none" w:sz="0" w:space="0" w:color="auto"/>
      </w:divBdr>
      <w:divsChild>
        <w:div w:id="2100786721">
          <w:marLeft w:val="0"/>
          <w:marRight w:val="0"/>
          <w:marTop w:val="0"/>
          <w:marBottom w:val="0"/>
          <w:divBdr>
            <w:top w:val="none" w:sz="0" w:space="0" w:color="auto"/>
            <w:left w:val="none" w:sz="0" w:space="0" w:color="auto"/>
            <w:bottom w:val="none" w:sz="0" w:space="0" w:color="auto"/>
            <w:right w:val="none" w:sz="0" w:space="0" w:color="auto"/>
          </w:divBdr>
          <w:divsChild>
            <w:div w:id="2100787540">
              <w:marLeft w:val="0"/>
              <w:marRight w:val="0"/>
              <w:marTop w:val="0"/>
              <w:marBottom w:val="0"/>
              <w:divBdr>
                <w:top w:val="none" w:sz="0" w:space="0" w:color="auto"/>
                <w:left w:val="none" w:sz="0" w:space="0" w:color="auto"/>
                <w:bottom w:val="none" w:sz="0" w:space="0" w:color="auto"/>
                <w:right w:val="none" w:sz="0" w:space="0" w:color="auto"/>
              </w:divBdr>
              <w:divsChild>
                <w:div w:id="210078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267">
      <w:marLeft w:val="0"/>
      <w:marRight w:val="0"/>
      <w:marTop w:val="0"/>
      <w:marBottom w:val="0"/>
      <w:divBdr>
        <w:top w:val="none" w:sz="0" w:space="0" w:color="auto"/>
        <w:left w:val="none" w:sz="0" w:space="0" w:color="auto"/>
        <w:bottom w:val="none" w:sz="0" w:space="0" w:color="auto"/>
        <w:right w:val="none" w:sz="0" w:space="0" w:color="auto"/>
      </w:divBdr>
    </w:div>
    <w:div w:id="2100786268">
      <w:marLeft w:val="0"/>
      <w:marRight w:val="0"/>
      <w:marTop w:val="0"/>
      <w:marBottom w:val="0"/>
      <w:divBdr>
        <w:top w:val="none" w:sz="0" w:space="0" w:color="auto"/>
        <w:left w:val="none" w:sz="0" w:space="0" w:color="auto"/>
        <w:bottom w:val="none" w:sz="0" w:space="0" w:color="auto"/>
        <w:right w:val="none" w:sz="0" w:space="0" w:color="auto"/>
      </w:divBdr>
      <w:divsChild>
        <w:div w:id="2100787138">
          <w:marLeft w:val="0"/>
          <w:marRight w:val="0"/>
          <w:marTop w:val="0"/>
          <w:marBottom w:val="0"/>
          <w:divBdr>
            <w:top w:val="none" w:sz="0" w:space="0" w:color="auto"/>
            <w:left w:val="none" w:sz="0" w:space="0" w:color="auto"/>
            <w:bottom w:val="none" w:sz="0" w:space="0" w:color="auto"/>
            <w:right w:val="none" w:sz="0" w:space="0" w:color="auto"/>
          </w:divBdr>
          <w:divsChild>
            <w:div w:id="2100787184">
              <w:marLeft w:val="0"/>
              <w:marRight w:val="0"/>
              <w:marTop w:val="0"/>
              <w:marBottom w:val="0"/>
              <w:divBdr>
                <w:top w:val="none" w:sz="0" w:space="0" w:color="auto"/>
                <w:left w:val="none" w:sz="0" w:space="0" w:color="auto"/>
                <w:bottom w:val="none" w:sz="0" w:space="0" w:color="auto"/>
                <w:right w:val="none" w:sz="0" w:space="0" w:color="auto"/>
              </w:divBdr>
              <w:divsChild>
                <w:div w:id="210078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273">
      <w:marLeft w:val="0"/>
      <w:marRight w:val="0"/>
      <w:marTop w:val="0"/>
      <w:marBottom w:val="0"/>
      <w:divBdr>
        <w:top w:val="none" w:sz="0" w:space="0" w:color="auto"/>
        <w:left w:val="none" w:sz="0" w:space="0" w:color="auto"/>
        <w:bottom w:val="none" w:sz="0" w:space="0" w:color="auto"/>
        <w:right w:val="none" w:sz="0" w:space="0" w:color="auto"/>
      </w:divBdr>
    </w:div>
    <w:div w:id="2100786277">
      <w:marLeft w:val="0"/>
      <w:marRight w:val="0"/>
      <w:marTop w:val="0"/>
      <w:marBottom w:val="0"/>
      <w:divBdr>
        <w:top w:val="none" w:sz="0" w:space="0" w:color="auto"/>
        <w:left w:val="none" w:sz="0" w:space="0" w:color="auto"/>
        <w:bottom w:val="none" w:sz="0" w:space="0" w:color="auto"/>
        <w:right w:val="none" w:sz="0" w:space="0" w:color="auto"/>
      </w:divBdr>
      <w:divsChild>
        <w:div w:id="2100785574">
          <w:marLeft w:val="0"/>
          <w:marRight w:val="0"/>
          <w:marTop w:val="0"/>
          <w:marBottom w:val="0"/>
          <w:divBdr>
            <w:top w:val="none" w:sz="0" w:space="0" w:color="auto"/>
            <w:left w:val="none" w:sz="0" w:space="0" w:color="auto"/>
            <w:bottom w:val="none" w:sz="0" w:space="0" w:color="auto"/>
            <w:right w:val="none" w:sz="0" w:space="0" w:color="auto"/>
          </w:divBdr>
          <w:divsChild>
            <w:div w:id="2100787164">
              <w:marLeft w:val="0"/>
              <w:marRight w:val="0"/>
              <w:marTop w:val="0"/>
              <w:marBottom w:val="0"/>
              <w:divBdr>
                <w:top w:val="none" w:sz="0" w:space="0" w:color="auto"/>
                <w:left w:val="none" w:sz="0" w:space="0" w:color="auto"/>
                <w:bottom w:val="none" w:sz="0" w:space="0" w:color="auto"/>
                <w:right w:val="none" w:sz="0" w:space="0" w:color="auto"/>
              </w:divBdr>
              <w:divsChild>
                <w:div w:id="210078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279">
      <w:marLeft w:val="0"/>
      <w:marRight w:val="0"/>
      <w:marTop w:val="0"/>
      <w:marBottom w:val="0"/>
      <w:divBdr>
        <w:top w:val="none" w:sz="0" w:space="0" w:color="auto"/>
        <w:left w:val="none" w:sz="0" w:space="0" w:color="auto"/>
        <w:bottom w:val="none" w:sz="0" w:space="0" w:color="auto"/>
        <w:right w:val="none" w:sz="0" w:space="0" w:color="auto"/>
      </w:divBdr>
    </w:div>
    <w:div w:id="2100786284">
      <w:marLeft w:val="0"/>
      <w:marRight w:val="0"/>
      <w:marTop w:val="0"/>
      <w:marBottom w:val="0"/>
      <w:divBdr>
        <w:top w:val="none" w:sz="0" w:space="0" w:color="auto"/>
        <w:left w:val="none" w:sz="0" w:space="0" w:color="auto"/>
        <w:bottom w:val="none" w:sz="0" w:space="0" w:color="auto"/>
        <w:right w:val="none" w:sz="0" w:space="0" w:color="auto"/>
      </w:divBdr>
    </w:div>
    <w:div w:id="2100786285">
      <w:marLeft w:val="0"/>
      <w:marRight w:val="0"/>
      <w:marTop w:val="0"/>
      <w:marBottom w:val="0"/>
      <w:divBdr>
        <w:top w:val="none" w:sz="0" w:space="0" w:color="auto"/>
        <w:left w:val="none" w:sz="0" w:space="0" w:color="auto"/>
        <w:bottom w:val="none" w:sz="0" w:space="0" w:color="auto"/>
        <w:right w:val="none" w:sz="0" w:space="0" w:color="auto"/>
      </w:divBdr>
      <w:divsChild>
        <w:div w:id="2100787253">
          <w:marLeft w:val="0"/>
          <w:marRight w:val="0"/>
          <w:marTop w:val="0"/>
          <w:marBottom w:val="0"/>
          <w:divBdr>
            <w:top w:val="none" w:sz="0" w:space="0" w:color="auto"/>
            <w:left w:val="none" w:sz="0" w:space="0" w:color="auto"/>
            <w:bottom w:val="none" w:sz="0" w:space="0" w:color="auto"/>
            <w:right w:val="none" w:sz="0" w:space="0" w:color="auto"/>
          </w:divBdr>
          <w:divsChild>
            <w:div w:id="2100786685">
              <w:marLeft w:val="0"/>
              <w:marRight w:val="0"/>
              <w:marTop w:val="0"/>
              <w:marBottom w:val="0"/>
              <w:divBdr>
                <w:top w:val="none" w:sz="0" w:space="0" w:color="auto"/>
                <w:left w:val="none" w:sz="0" w:space="0" w:color="auto"/>
                <w:bottom w:val="none" w:sz="0" w:space="0" w:color="auto"/>
                <w:right w:val="none" w:sz="0" w:space="0" w:color="auto"/>
              </w:divBdr>
              <w:divsChild>
                <w:div w:id="210078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286">
      <w:marLeft w:val="0"/>
      <w:marRight w:val="0"/>
      <w:marTop w:val="0"/>
      <w:marBottom w:val="0"/>
      <w:divBdr>
        <w:top w:val="none" w:sz="0" w:space="0" w:color="auto"/>
        <w:left w:val="none" w:sz="0" w:space="0" w:color="auto"/>
        <w:bottom w:val="none" w:sz="0" w:space="0" w:color="auto"/>
        <w:right w:val="none" w:sz="0" w:space="0" w:color="auto"/>
      </w:divBdr>
    </w:div>
    <w:div w:id="2100786294">
      <w:marLeft w:val="0"/>
      <w:marRight w:val="0"/>
      <w:marTop w:val="0"/>
      <w:marBottom w:val="0"/>
      <w:divBdr>
        <w:top w:val="none" w:sz="0" w:space="0" w:color="auto"/>
        <w:left w:val="none" w:sz="0" w:space="0" w:color="auto"/>
        <w:bottom w:val="none" w:sz="0" w:space="0" w:color="auto"/>
        <w:right w:val="none" w:sz="0" w:space="0" w:color="auto"/>
      </w:divBdr>
      <w:divsChild>
        <w:div w:id="2100787466">
          <w:marLeft w:val="0"/>
          <w:marRight w:val="0"/>
          <w:marTop w:val="0"/>
          <w:marBottom w:val="0"/>
          <w:divBdr>
            <w:top w:val="none" w:sz="0" w:space="0" w:color="auto"/>
            <w:left w:val="none" w:sz="0" w:space="0" w:color="auto"/>
            <w:bottom w:val="none" w:sz="0" w:space="0" w:color="auto"/>
            <w:right w:val="none" w:sz="0" w:space="0" w:color="auto"/>
          </w:divBdr>
          <w:divsChild>
            <w:div w:id="2100785782">
              <w:marLeft w:val="0"/>
              <w:marRight w:val="0"/>
              <w:marTop w:val="0"/>
              <w:marBottom w:val="0"/>
              <w:divBdr>
                <w:top w:val="none" w:sz="0" w:space="0" w:color="auto"/>
                <w:left w:val="none" w:sz="0" w:space="0" w:color="auto"/>
                <w:bottom w:val="none" w:sz="0" w:space="0" w:color="auto"/>
                <w:right w:val="none" w:sz="0" w:space="0" w:color="auto"/>
              </w:divBdr>
              <w:divsChild>
                <w:div w:id="210078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295">
      <w:marLeft w:val="0"/>
      <w:marRight w:val="0"/>
      <w:marTop w:val="0"/>
      <w:marBottom w:val="0"/>
      <w:divBdr>
        <w:top w:val="none" w:sz="0" w:space="0" w:color="auto"/>
        <w:left w:val="none" w:sz="0" w:space="0" w:color="auto"/>
        <w:bottom w:val="none" w:sz="0" w:space="0" w:color="auto"/>
        <w:right w:val="none" w:sz="0" w:space="0" w:color="auto"/>
      </w:divBdr>
    </w:div>
    <w:div w:id="2100786298">
      <w:marLeft w:val="0"/>
      <w:marRight w:val="0"/>
      <w:marTop w:val="0"/>
      <w:marBottom w:val="0"/>
      <w:divBdr>
        <w:top w:val="none" w:sz="0" w:space="0" w:color="auto"/>
        <w:left w:val="none" w:sz="0" w:space="0" w:color="auto"/>
        <w:bottom w:val="none" w:sz="0" w:space="0" w:color="auto"/>
        <w:right w:val="none" w:sz="0" w:space="0" w:color="auto"/>
      </w:divBdr>
      <w:divsChild>
        <w:div w:id="2100787515">
          <w:marLeft w:val="0"/>
          <w:marRight w:val="0"/>
          <w:marTop w:val="0"/>
          <w:marBottom w:val="0"/>
          <w:divBdr>
            <w:top w:val="none" w:sz="0" w:space="0" w:color="auto"/>
            <w:left w:val="none" w:sz="0" w:space="0" w:color="auto"/>
            <w:bottom w:val="none" w:sz="0" w:space="0" w:color="auto"/>
            <w:right w:val="none" w:sz="0" w:space="0" w:color="auto"/>
          </w:divBdr>
          <w:divsChild>
            <w:div w:id="2100785616">
              <w:marLeft w:val="0"/>
              <w:marRight w:val="0"/>
              <w:marTop w:val="0"/>
              <w:marBottom w:val="0"/>
              <w:divBdr>
                <w:top w:val="none" w:sz="0" w:space="0" w:color="auto"/>
                <w:left w:val="none" w:sz="0" w:space="0" w:color="auto"/>
                <w:bottom w:val="none" w:sz="0" w:space="0" w:color="auto"/>
                <w:right w:val="none" w:sz="0" w:space="0" w:color="auto"/>
              </w:divBdr>
              <w:divsChild>
                <w:div w:id="2100785933">
                  <w:marLeft w:val="0"/>
                  <w:marRight w:val="0"/>
                  <w:marTop w:val="0"/>
                  <w:marBottom w:val="0"/>
                  <w:divBdr>
                    <w:top w:val="none" w:sz="0" w:space="0" w:color="auto"/>
                    <w:left w:val="none" w:sz="0" w:space="0" w:color="auto"/>
                    <w:bottom w:val="none" w:sz="0" w:space="0" w:color="auto"/>
                    <w:right w:val="none" w:sz="0" w:space="0" w:color="auto"/>
                  </w:divBdr>
                </w:div>
              </w:divsChild>
            </w:div>
            <w:div w:id="2100785677">
              <w:marLeft w:val="0"/>
              <w:marRight w:val="0"/>
              <w:marTop w:val="0"/>
              <w:marBottom w:val="0"/>
              <w:divBdr>
                <w:top w:val="none" w:sz="0" w:space="0" w:color="auto"/>
                <w:left w:val="none" w:sz="0" w:space="0" w:color="auto"/>
                <w:bottom w:val="none" w:sz="0" w:space="0" w:color="auto"/>
                <w:right w:val="none" w:sz="0" w:space="0" w:color="auto"/>
              </w:divBdr>
              <w:divsChild>
                <w:div w:id="2100786849">
                  <w:marLeft w:val="0"/>
                  <w:marRight w:val="0"/>
                  <w:marTop w:val="0"/>
                  <w:marBottom w:val="0"/>
                  <w:divBdr>
                    <w:top w:val="none" w:sz="0" w:space="0" w:color="auto"/>
                    <w:left w:val="none" w:sz="0" w:space="0" w:color="auto"/>
                    <w:bottom w:val="none" w:sz="0" w:space="0" w:color="auto"/>
                    <w:right w:val="none" w:sz="0" w:space="0" w:color="auto"/>
                  </w:divBdr>
                </w:div>
              </w:divsChild>
            </w:div>
            <w:div w:id="2100785771">
              <w:marLeft w:val="0"/>
              <w:marRight w:val="0"/>
              <w:marTop w:val="0"/>
              <w:marBottom w:val="0"/>
              <w:divBdr>
                <w:top w:val="none" w:sz="0" w:space="0" w:color="auto"/>
                <w:left w:val="none" w:sz="0" w:space="0" w:color="auto"/>
                <w:bottom w:val="none" w:sz="0" w:space="0" w:color="auto"/>
                <w:right w:val="none" w:sz="0" w:space="0" w:color="auto"/>
              </w:divBdr>
              <w:divsChild>
                <w:div w:id="2100786026">
                  <w:marLeft w:val="0"/>
                  <w:marRight w:val="0"/>
                  <w:marTop w:val="0"/>
                  <w:marBottom w:val="0"/>
                  <w:divBdr>
                    <w:top w:val="none" w:sz="0" w:space="0" w:color="auto"/>
                    <w:left w:val="none" w:sz="0" w:space="0" w:color="auto"/>
                    <w:bottom w:val="none" w:sz="0" w:space="0" w:color="auto"/>
                    <w:right w:val="none" w:sz="0" w:space="0" w:color="auto"/>
                  </w:divBdr>
                </w:div>
              </w:divsChild>
            </w:div>
            <w:div w:id="2100785848">
              <w:marLeft w:val="0"/>
              <w:marRight w:val="0"/>
              <w:marTop w:val="0"/>
              <w:marBottom w:val="0"/>
              <w:divBdr>
                <w:top w:val="none" w:sz="0" w:space="0" w:color="auto"/>
                <w:left w:val="none" w:sz="0" w:space="0" w:color="auto"/>
                <w:bottom w:val="none" w:sz="0" w:space="0" w:color="auto"/>
                <w:right w:val="none" w:sz="0" w:space="0" w:color="auto"/>
              </w:divBdr>
              <w:divsChild>
                <w:div w:id="2100787277">
                  <w:marLeft w:val="0"/>
                  <w:marRight w:val="0"/>
                  <w:marTop w:val="0"/>
                  <w:marBottom w:val="0"/>
                  <w:divBdr>
                    <w:top w:val="none" w:sz="0" w:space="0" w:color="auto"/>
                    <w:left w:val="none" w:sz="0" w:space="0" w:color="auto"/>
                    <w:bottom w:val="none" w:sz="0" w:space="0" w:color="auto"/>
                    <w:right w:val="none" w:sz="0" w:space="0" w:color="auto"/>
                  </w:divBdr>
                </w:div>
              </w:divsChild>
            </w:div>
            <w:div w:id="2100786090">
              <w:marLeft w:val="0"/>
              <w:marRight w:val="0"/>
              <w:marTop w:val="0"/>
              <w:marBottom w:val="0"/>
              <w:divBdr>
                <w:top w:val="none" w:sz="0" w:space="0" w:color="auto"/>
                <w:left w:val="none" w:sz="0" w:space="0" w:color="auto"/>
                <w:bottom w:val="none" w:sz="0" w:space="0" w:color="auto"/>
                <w:right w:val="none" w:sz="0" w:space="0" w:color="auto"/>
              </w:divBdr>
              <w:divsChild>
                <w:div w:id="2100785901">
                  <w:marLeft w:val="0"/>
                  <w:marRight w:val="0"/>
                  <w:marTop w:val="0"/>
                  <w:marBottom w:val="0"/>
                  <w:divBdr>
                    <w:top w:val="none" w:sz="0" w:space="0" w:color="auto"/>
                    <w:left w:val="none" w:sz="0" w:space="0" w:color="auto"/>
                    <w:bottom w:val="none" w:sz="0" w:space="0" w:color="auto"/>
                    <w:right w:val="none" w:sz="0" w:space="0" w:color="auto"/>
                  </w:divBdr>
                </w:div>
              </w:divsChild>
            </w:div>
            <w:div w:id="2100786163">
              <w:marLeft w:val="0"/>
              <w:marRight w:val="0"/>
              <w:marTop w:val="0"/>
              <w:marBottom w:val="0"/>
              <w:divBdr>
                <w:top w:val="none" w:sz="0" w:space="0" w:color="auto"/>
                <w:left w:val="none" w:sz="0" w:space="0" w:color="auto"/>
                <w:bottom w:val="none" w:sz="0" w:space="0" w:color="auto"/>
                <w:right w:val="none" w:sz="0" w:space="0" w:color="auto"/>
              </w:divBdr>
              <w:divsChild>
                <w:div w:id="2100787663">
                  <w:marLeft w:val="0"/>
                  <w:marRight w:val="0"/>
                  <w:marTop w:val="0"/>
                  <w:marBottom w:val="0"/>
                  <w:divBdr>
                    <w:top w:val="none" w:sz="0" w:space="0" w:color="auto"/>
                    <w:left w:val="none" w:sz="0" w:space="0" w:color="auto"/>
                    <w:bottom w:val="none" w:sz="0" w:space="0" w:color="auto"/>
                    <w:right w:val="none" w:sz="0" w:space="0" w:color="auto"/>
                  </w:divBdr>
                </w:div>
              </w:divsChild>
            </w:div>
            <w:div w:id="2100786386">
              <w:marLeft w:val="0"/>
              <w:marRight w:val="0"/>
              <w:marTop w:val="0"/>
              <w:marBottom w:val="0"/>
              <w:divBdr>
                <w:top w:val="none" w:sz="0" w:space="0" w:color="auto"/>
                <w:left w:val="none" w:sz="0" w:space="0" w:color="auto"/>
                <w:bottom w:val="none" w:sz="0" w:space="0" w:color="auto"/>
                <w:right w:val="none" w:sz="0" w:space="0" w:color="auto"/>
              </w:divBdr>
              <w:divsChild>
                <w:div w:id="2100787649">
                  <w:marLeft w:val="0"/>
                  <w:marRight w:val="0"/>
                  <w:marTop w:val="0"/>
                  <w:marBottom w:val="0"/>
                  <w:divBdr>
                    <w:top w:val="none" w:sz="0" w:space="0" w:color="auto"/>
                    <w:left w:val="none" w:sz="0" w:space="0" w:color="auto"/>
                    <w:bottom w:val="none" w:sz="0" w:space="0" w:color="auto"/>
                    <w:right w:val="none" w:sz="0" w:space="0" w:color="auto"/>
                  </w:divBdr>
                </w:div>
              </w:divsChild>
            </w:div>
            <w:div w:id="2100786604">
              <w:marLeft w:val="0"/>
              <w:marRight w:val="0"/>
              <w:marTop w:val="0"/>
              <w:marBottom w:val="0"/>
              <w:divBdr>
                <w:top w:val="none" w:sz="0" w:space="0" w:color="auto"/>
                <w:left w:val="none" w:sz="0" w:space="0" w:color="auto"/>
                <w:bottom w:val="none" w:sz="0" w:space="0" w:color="auto"/>
                <w:right w:val="none" w:sz="0" w:space="0" w:color="auto"/>
              </w:divBdr>
              <w:divsChild>
                <w:div w:id="2100786846">
                  <w:marLeft w:val="0"/>
                  <w:marRight w:val="0"/>
                  <w:marTop w:val="0"/>
                  <w:marBottom w:val="0"/>
                  <w:divBdr>
                    <w:top w:val="none" w:sz="0" w:space="0" w:color="auto"/>
                    <w:left w:val="none" w:sz="0" w:space="0" w:color="auto"/>
                    <w:bottom w:val="none" w:sz="0" w:space="0" w:color="auto"/>
                    <w:right w:val="none" w:sz="0" w:space="0" w:color="auto"/>
                  </w:divBdr>
                </w:div>
              </w:divsChild>
            </w:div>
            <w:div w:id="2100786881">
              <w:marLeft w:val="0"/>
              <w:marRight w:val="0"/>
              <w:marTop w:val="0"/>
              <w:marBottom w:val="0"/>
              <w:divBdr>
                <w:top w:val="none" w:sz="0" w:space="0" w:color="auto"/>
                <w:left w:val="none" w:sz="0" w:space="0" w:color="auto"/>
                <w:bottom w:val="none" w:sz="0" w:space="0" w:color="auto"/>
                <w:right w:val="none" w:sz="0" w:space="0" w:color="auto"/>
              </w:divBdr>
              <w:divsChild>
                <w:div w:id="2100786390">
                  <w:marLeft w:val="0"/>
                  <w:marRight w:val="0"/>
                  <w:marTop w:val="0"/>
                  <w:marBottom w:val="0"/>
                  <w:divBdr>
                    <w:top w:val="none" w:sz="0" w:space="0" w:color="auto"/>
                    <w:left w:val="none" w:sz="0" w:space="0" w:color="auto"/>
                    <w:bottom w:val="none" w:sz="0" w:space="0" w:color="auto"/>
                    <w:right w:val="none" w:sz="0" w:space="0" w:color="auto"/>
                  </w:divBdr>
                </w:div>
              </w:divsChild>
            </w:div>
            <w:div w:id="2100786926">
              <w:marLeft w:val="0"/>
              <w:marRight w:val="0"/>
              <w:marTop w:val="0"/>
              <w:marBottom w:val="0"/>
              <w:divBdr>
                <w:top w:val="none" w:sz="0" w:space="0" w:color="auto"/>
                <w:left w:val="none" w:sz="0" w:space="0" w:color="auto"/>
                <w:bottom w:val="none" w:sz="0" w:space="0" w:color="auto"/>
                <w:right w:val="none" w:sz="0" w:space="0" w:color="auto"/>
              </w:divBdr>
              <w:divsChild>
                <w:div w:id="2100787569">
                  <w:marLeft w:val="0"/>
                  <w:marRight w:val="0"/>
                  <w:marTop w:val="0"/>
                  <w:marBottom w:val="0"/>
                  <w:divBdr>
                    <w:top w:val="none" w:sz="0" w:space="0" w:color="auto"/>
                    <w:left w:val="none" w:sz="0" w:space="0" w:color="auto"/>
                    <w:bottom w:val="none" w:sz="0" w:space="0" w:color="auto"/>
                    <w:right w:val="none" w:sz="0" w:space="0" w:color="auto"/>
                  </w:divBdr>
                </w:div>
              </w:divsChild>
            </w:div>
            <w:div w:id="2100787167">
              <w:marLeft w:val="0"/>
              <w:marRight w:val="0"/>
              <w:marTop w:val="0"/>
              <w:marBottom w:val="0"/>
              <w:divBdr>
                <w:top w:val="none" w:sz="0" w:space="0" w:color="auto"/>
                <w:left w:val="none" w:sz="0" w:space="0" w:color="auto"/>
                <w:bottom w:val="none" w:sz="0" w:space="0" w:color="auto"/>
                <w:right w:val="none" w:sz="0" w:space="0" w:color="auto"/>
              </w:divBdr>
              <w:divsChild>
                <w:div w:id="2100787438">
                  <w:marLeft w:val="0"/>
                  <w:marRight w:val="0"/>
                  <w:marTop w:val="0"/>
                  <w:marBottom w:val="0"/>
                  <w:divBdr>
                    <w:top w:val="none" w:sz="0" w:space="0" w:color="auto"/>
                    <w:left w:val="none" w:sz="0" w:space="0" w:color="auto"/>
                    <w:bottom w:val="none" w:sz="0" w:space="0" w:color="auto"/>
                    <w:right w:val="none" w:sz="0" w:space="0" w:color="auto"/>
                  </w:divBdr>
                </w:div>
              </w:divsChild>
            </w:div>
            <w:div w:id="2100787391">
              <w:marLeft w:val="0"/>
              <w:marRight w:val="0"/>
              <w:marTop w:val="0"/>
              <w:marBottom w:val="0"/>
              <w:divBdr>
                <w:top w:val="none" w:sz="0" w:space="0" w:color="auto"/>
                <w:left w:val="none" w:sz="0" w:space="0" w:color="auto"/>
                <w:bottom w:val="none" w:sz="0" w:space="0" w:color="auto"/>
                <w:right w:val="none" w:sz="0" w:space="0" w:color="auto"/>
              </w:divBdr>
              <w:divsChild>
                <w:div w:id="2100787022">
                  <w:marLeft w:val="0"/>
                  <w:marRight w:val="0"/>
                  <w:marTop w:val="0"/>
                  <w:marBottom w:val="0"/>
                  <w:divBdr>
                    <w:top w:val="none" w:sz="0" w:space="0" w:color="auto"/>
                    <w:left w:val="none" w:sz="0" w:space="0" w:color="auto"/>
                    <w:bottom w:val="none" w:sz="0" w:space="0" w:color="auto"/>
                    <w:right w:val="none" w:sz="0" w:space="0" w:color="auto"/>
                  </w:divBdr>
                </w:div>
              </w:divsChild>
            </w:div>
            <w:div w:id="2100787576">
              <w:marLeft w:val="0"/>
              <w:marRight w:val="0"/>
              <w:marTop w:val="0"/>
              <w:marBottom w:val="0"/>
              <w:divBdr>
                <w:top w:val="none" w:sz="0" w:space="0" w:color="auto"/>
                <w:left w:val="none" w:sz="0" w:space="0" w:color="auto"/>
                <w:bottom w:val="none" w:sz="0" w:space="0" w:color="auto"/>
                <w:right w:val="none" w:sz="0" w:space="0" w:color="auto"/>
              </w:divBdr>
              <w:divsChild>
                <w:div w:id="2100785919">
                  <w:marLeft w:val="0"/>
                  <w:marRight w:val="0"/>
                  <w:marTop w:val="0"/>
                  <w:marBottom w:val="0"/>
                  <w:divBdr>
                    <w:top w:val="none" w:sz="0" w:space="0" w:color="auto"/>
                    <w:left w:val="none" w:sz="0" w:space="0" w:color="auto"/>
                    <w:bottom w:val="none" w:sz="0" w:space="0" w:color="auto"/>
                    <w:right w:val="none" w:sz="0" w:space="0" w:color="auto"/>
                  </w:divBdr>
                </w:div>
              </w:divsChild>
            </w:div>
            <w:div w:id="2100787630">
              <w:marLeft w:val="0"/>
              <w:marRight w:val="0"/>
              <w:marTop w:val="0"/>
              <w:marBottom w:val="0"/>
              <w:divBdr>
                <w:top w:val="none" w:sz="0" w:space="0" w:color="auto"/>
                <w:left w:val="none" w:sz="0" w:space="0" w:color="auto"/>
                <w:bottom w:val="none" w:sz="0" w:space="0" w:color="auto"/>
                <w:right w:val="none" w:sz="0" w:space="0" w:color="auto"/>
              </w:divBdr>
              <w:divsChild>
                <w:div w:id="210078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303">
      <w:marLeft w:val="0"/>
      <w:marRight w:val="0"/>
      <w:marTop w:val="0"/>
      <w:marBottom w:val="0"/>
      <w:divBdr>
        <w:top w:val="none" w:sz="0" w:space="0" w:color="auto"/>
        <w:left w:val="none" w:sz="0" w:space="0" w:color="auto"/>
        <w:bottom w:val="none" w:sz="0" w:space="0" w:color="auto"/>
        <w:right w:val="none" w:sz="0" w:space="0" w:color="auto"/>
      </w:divBdr>
    </w:div>
    <w:div w:id="2100786308">
      <w:marLeft w:val="0"/>
      <w:marRight w:val="0"/>
      <w:marTop w:val="0"/>
      <w:marBottom w:val="0"/>
      <w:divBdr>
        <w:top w:val="none" w:sz="0" w:space="0" w:color="auto"/>
        <w:left w:val="none" w:sz="0" w:space="0" w:color="auto"/>
        <w:bottom w:val="none" w:sz="0" w:space="0" w:color="auto"/>
        <w:right w:val="none" w:sz="0" w:space="0" w:color="auto"/>
      </w:divBdr>
      <w:divsChild>
        <w:div w:id="2100787409">
          <w:marLeft w:val="0"/>
          <w:marRight w:val="0"/>
          <w:marTop w:val="0"/>
          <w:marBottom w:val="0"/>
          <w:divBdr>
            <w:top w:val="none" w:sz="0" w:space="0" w:color="auto"/>
            <w:left w:val="none" w:sz="0" w:space="0" w:color="auto"/>
            <w:bottom w:val="none" w:sz="0" w:space="0" w:color="auto"/>
            <w:right w:val="none" w:sz="0" w:space="0" w:color="auto"/>
          </w:divBdr>
          <w:divsChild>
            <w:div w:id="2100785844">
              <w:marLeft w:val="0"/>
              <w:marRight w:val="0"/>
              <w:marTop w:val="0"/>
              <w:marBottom w:val="0"/>
              <w:divBdr>
                <w:top w:val="none" w:sz="0" w:space="0" w:color="auto"/>
                <w:left w:val="none" w:sz="0" w:space="0" w:color="auto"/>
                <w:bottom w:val="none" w:sz="0" w:space="0" w:color="auto"/>
                <w:right w:val="none" w:sz="0" w:space="0" w:color="auto"/>
              </w:divBdr>
              <w:divsChild>
                <w:div w:id="2100787271">
                  <w:marLeft w:val="0"/>
                  <w:marRight w:val="0"/>
                  <w:marTop w:val="0"/>
                  <w:marBottom w:val="0"/>
                  <w:divBdr>
                    <w:top w:val="none" w:sz="0" w:space="0" w:color="auto"/>
                    <w:left w:val="none" w:sz="0" w:space="0" w:color="auto"/>
                    <w:bottom w:val="none" w:sz="0" w:space="0" w:color="auto"/>
                    <w:right w:val="none" w:sz="0" w:space="0" w:color="auto"/>
                  </w:divBdr>
                  <w:divsChild>
                    <w:div w:id="210078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309">
      <w:marLeft w:val="0"/>
      <w:marRight w:val="0"/>
      <w:marTop w:val="0"/>
      <w:marBottom w:val="0"/>
      <w:divBdr>
        <w:top w:val="none" w:sz="0" w:space="0" w:color="auto"/>
        <w:left w:val="none" w:sz="0" w:space="0" w:color="auto"/>
        <w:bottom w:val="none" w:sz="0" w:space="0" w:color="auto"/>
        <w:right w:val="none" w:sz="0" w:space="0" w:color="auto"/>
      </w:divBdr>
      <w:divsChild>
        <w:div w:id="2100787396">
          <w:marLeft w:val="0"/>
          <w:marRight w:val="0"/>
          <w:marTop w:val="0"/>
          <w:marBottom w:val="0"/>
          <w:divBdr>
            <w:top w:val="none" w:sz="0" w:space="0" w:color="auto"/>
            <w:left w:val="none" w:sz="0" w:space="0" w:color="auto"/>
            <w:bottom w:val="none" w:sz="0" w:space="0" w:color="auto"/>
            <w:right w:val="none" w:sz="0" w:space="0" w:color="auto"/>
          </w:divBdr>
          <w:divsChild>
            <w:div w:id="2100787050">
              <w:marLeft w:val="0"/>
              <w:marRight w:val="0"/>
              <w:marTop w:val="0"/>
              <w:marBottom w:val="0"/>
              <w:divBdr>
                <w:top w:val="none" w:sz="0" w:space="0" w:color="auto"/>
                <w:left w:val="none" w:sz="0" w:space="0" w:color="auto"/>
                <w:bottom w:val="none" w:sz="0" w:space="0" w:color="auto"/>
                <w:right w:val="none" w:sz="0" w:space="0" w:color="auto"/>
              </w:divBdr>
              <w:divsChild>
                <w:div w:id="2100785640">
                  <w:marLeft w:val="0"/>
                  <w:marRight w:val="0"/>
                  <w:marTop w:val="0"/>
                  <w:marBottom w:val="0"/>
                  <w:divBdr>
                    <w:top w:val="none" w:sz="0" w:space="0" w:color="auto"/>
                    <w:left w:val="none" w:sz="0" w:space="0" w:color="auto"/>
                    <w:bottom w:val="none" w:sz="0" w:space="0" w:color="auto"/>
                    <w:right w:val="none" w:sz="0" w:space="0" w:color="auto"/>
                  </w:divBdr>
                  <w:divsChild>
                    <w:div w:id="210078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313">
      <w:marLeft w:val="0"/>
      <w:marRight w:val="0"/>
      <w:marTop w:val="0"/>
      <w:marBottom w:val="0"/>
      <w:divBdr>
        <w:top w:val="none" w:sz="0" w:space="0" w:color="auto"/>
        <w:left w:val="none" w:sz="0" w:space="0" w:color="auto"/>
        <w:bottom w:val="none" w:sz="0" w:space="0" w:color="auto"/>
        <w:right w:val="none" w:sz="0" w:space="0" w:color="auto"/>
      </w:divBdr>
      <w:divsChild>
        <w:div w:id="2100786263">
          <w:marLeft w:val="0"/>
          <w:marRight w:val="0"/>
          <w:marTop w:val="0"/>
          <w:marBottom w:val="0"/>
          <w:divBdr>
            <w:top w:val="none" w:sz="0" w:space="0" w:color="auto"/>
            <w:left w:val="none" w:sz="0" w:space="0" w:color="auto"/>
            <w:bottom w:val="none" w:sz="0" w:space="0" w:color="auto"/>
            <w:right w:val="none" w:sz="0" w:space="0" w:color="auto"/>
          </w:divBdr>
          <w:divsChild>
            <w:div w:id="2100786984">
              <w:marLeft w:val="0"/>
              <w:marRight w:val="0"/>
              <w:marTop w:val="0"/>
              <w:marBottom w:val="0"/>
              <w:divBdr>
                <w:top w:val="none" w:sz="0" w:space="0" w:color="auto"/>
                <w:left w:val="none" w:sz="0" w:space="0" w:color="auto"/>
                <w:bottom w:val="none" w:sz="0" w:space="0" w:color="auto"/>
                <w:right w:val="none" w:sz="0" w:space="0" w:color="auto"/>
              </w:divBdr>
              <w:divsChild>
                <w:div w:id="2100787144">
                  <w:marLeft w:val="0"/>
                  <w:marRight w:val="0"/>
                  <w:marTop w:val="0"/>
                  <w:marBottom w:val="0"/>
                  <w:divBdr>
                    <w:top w:val="none" w:sz="0" w:space="0" w:color="auto"/>
                    <w:left w:val="none" w:sz="0" w:space="0" w:color="auto"/>
                    <w:bottom w:val="none" w:sz="0" w:space="0" w:color="auto"/>
                    <w:right w:val="none" w:sz="0" w:space="0" w:color="auto"/>
                  </w:divBdr>
                </w:div>
              </w:divsChild>
            </w:div>
            <w:div w:id="2100787171">
              <w:marLeft w:val="0"/>
              <w:marRight w:val="0"/>
              <w:marTop w:val="0"/>
              <w:marBottom w:val="0"/>
              <w:divBdr>
                <w:top w:val="none" w:sz="0" w:space="0" w:color="auto"/>
                <w:left w:val="none" w:sz="0" w:space="0" w:color="auto"/>
                <w:bottom w:val="none" w:sz="0" w:space="0" w:color="auto"/>
                <w:right w:val="none" w:sz="0" w:space="0" w:color="auto"/>
              </w:divBdr>
              <w:divsChild>
                <w:div w:id="210078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86845">
          <w:marLeft w:val="0"/>
          <w:marRight w:val="0"/>
          <w:marTop w:val="0"/>
          <w:marBottom w:val="0"/>
          <w:divBdr>
            <w:top w:val="none" w:sz="0" w:space="0" w:color="auto"/>
            <w:left w:val="none" w:sz="0" w:space="0" w:color="auto"/>
            <w:bottom w:val="none" w:sz="0" w:space="0" w:color="auto"/>
            <w:right w:val="none" w:sz="0" w:space="0" w:color="auto"/>
          </w:divBdr>
          <w:divsChild>
            <w:div w:id="2100787048">
              <w:marLeft w:val="0"/>
              <w:marRight w:val="0"/>
              <w:marTop w:val="0"/>
              <w:marBottom w:val="0"/>
              <w:divBdr>
                <w:top w:val="none" w:sz="0" w:space="0" w:color="auto"/>
                <w:left w:val="none" w:sz="0" w:space="0" w:color="auto"/>
                <w:bottom w:val="none" w:sz="0" w:space="0" w:color="auto"/>
                <w:right w:val="none" w:sz="0" w:space="0" w:color="auto"/>
              </w:divBdr>
              <w:divsChild>
                <w:div w:id="2100785939">
                  <w:marLeft w:val="0"/>
                  <w:marRight w:val="0"/>
                  <w:marTop w:val="0"/>
                  <w:marBottom w:val="0"/>
                  <w:divBdr>
                    <w:top w:val="none" w:sz="0" w:space="0" w:color="auto"/>
                    <w:left w:val="none" w:sz="0" w:space="0" w:color="auto"/>
                    <w:bottom w:val="none" w:sz="0" w:space="0" w:color="auto"/>
                    <w:right w:val="none" w:sz="0" w:space="0" w:color="auto"/>
                  </w:divBdr>
                </w:div>
              </w:divsChild>
            </w:div>
            <w:div w:id="2100787387">
              <w:marLeft w:val="0"/>
              <w:marRight w:val="0"/>
              <w:marTop w:val="0"/>
              <w:marBottom w:val="0"/>
              <w:divBdr>
                <w:top w:val="none" w:sz="0" w:space="0" w:color="auto"/>
                <w:left w:val="none" w:sz="0" w:space="0" w:color="auto"/>
                <w:bottom w:val="none" w:sz="0" w:space="0" w:color="auto"/>
                <w:right w:val="none" w:sz="0" w:space="0" w:color="auto"/>
              </w:divBdr>
              <w:divsChild>
                <w:div w:id="210078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316">
      <w:marLeft w:val="0"/>
      <w:marRight w:val="0"/>
      <w:marTop w:val="0"/>
      <w:marBottom w:val="0"/>
      <w:divBdr>
        <w:top w:val="none" w:sz="0" w:space="0" w:color="auto"/>
        <w:left w:val="none" w:sz="0" w:space="0" w:color="auto"/>
        <w:bottom w:val="none" w:sz="0" w:space="0" w:color="auto"/>
        <w:right w:val="none" w:sz="0" w:space="0" w:color="auto"/>
      </w:divBdr>
      <w:divsChild>
        <w:div w:id="2100785482">
          <w:marLeft w:val="0"/>
          <w:marRight w:val="0"/>
          <w:marTop w:val="0"/>
          <w:marBottom w:val="0"/>
          <w:divBdr>
            <w:top w:val="none" w:sz="0" w:space="0" w:color="auto"/>
            <w:left w:val="none" w:sz="0" w:space="0" w:color="auto"/>
            <w:bottom w:val="none" w:sz="0" w:space="0" w:color="auto"/>
            <w:right w:val="none" w:sz="0" w:space="0" w:color="auto"/>
          </w:divBdr>
          <w:divsChild>
            <w:div w:id="2100785547">
              <w:marLeft w:val="0"/>
              <w:marRight w:val="0"/>
              <w:marTop w:val="0"/>
              <w:marBottom w:val="0"/>
              <w:divBdr>
                <w:top w:val="none" w:sz="0" w:space="0" w:color="auto"/>
                <w:left w:val="none" w:sz="0" w:space="0" w:color="auto"/>
                <w:bottom w:val="none" w:sz="0" w:space="0" w:color="auto"/>
                <w:right w:val="none" w:sz="0" w:space="0" w:color="auto"/>
              </w:divBdr>
              <w:divsChild>
                <w:div w:id="2100787557">
                  <w:marLeft w:val="0"/>
                  <w:marRight w:val="0"/>
                  <w:marTop w:val="0"/>
                  <w:marBottom w:val="0"/>
                  <w:divBdr>
                    <w:top w:val="none" w:sz="0" w:space="0" w:color="auto"/>
                    <w:left w:val="none" w:sz="0" w:space="0" w:color="auto"/>
                    <w:bottom w:val="none" w:sz="0" w:space="0" w:color="auto"/>
                    <w:right w:val="none" w:sz="0" w:space="0" w:color="auto"/>
                  </w:divBdr>
                  <w:divsChild>
                    <w:div w:id="210078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322">
      <w:marLeft w:val="0"/>
      <w:marRight w:val="0"/>
      <w:marTop w:val="0"/>
      <w:marBottom w:val="0"/>
      <w:divBdr>
        <w:top w:val="none" w:sz="0" w:space="0" w:color="auto"/>
        <w:left w:val="none" w:sz="0" w:space="0" w:color="auto"/>
        <w:bottom w:val="none" w:sz="0" w:space="0" w:color="auto"/>
        <w:right w:val="none" w:sz="0" w:space="0" w:color="auto"/>
      </w:divBdr>
      <w:divsChild>
        <w:div w:id="2100787722">
          <w:marLeft w:val="547"/>
          <w:marRight w:val="0"/>
          <w:marTop w:val="0"/>
          <w:marBottom w:val="0"/>
          <w:divBdr>
            <w:top w:val="none" w:sz="0" w:space="0" w:color="auto"/>
            <w:left w:val="none" w:sz="0" w:space="0" w:color="auto"/>
            <w:bottom w:val="none" w:sz="0" w:space="0" w:color="auto"/>
            <w:right w:val="none" w:sz="0" w:space="0" w:color="auto"/>
          </w:divBdr>
        </w:div>
      </w:divsChild>
    </w:div>
    <w:div w:id="2100786323">
      <w:marLeft w:val="0"/>
      <w:marRight w:val="0"/>
      <w:marTop w:val="0"/>
      <w:marBottom w:val="0"/>
      <w:divBdr>
        <w:top w:val="none" w:sz="0" w:space="0" w:color="auto"/>
        <w:left w:val="none" w:sz="0" w:space="0" w:color="auto"/>
        <w:bottom w:val="none" w:sz="0" w:space="0" w:color="auto"/>
        <w:right w:val="none" w:sz="0" w:space="0" w:color="auto"/>
      </w:divBdr>
      <w:divsChild>
        <w:div w:id="2100786125">
          <w:marLeft w:val="0"/>
          <w:marRight w:val="0"/>
          <w:marTop w:val="0"/>
          <w:marBottom w:val="0"/>
          <w:divBdr>
            <w:top w:val="none" w:sz="0" w:space="0" w:color="auto"/>
            <w:left w:val="none" w:sz="0" w:space="0" w:color="auto"/>
            <w:bottom w:val="none" w:sz="0" w:space="0" w:color="auto"/>
            <w:right w:val="none" w:sz="0" w:space="0" w:color="auto"/>
          </w:divBdr>
          <w:divsChild>
            <w:div w:id="2100786274">
              <w:marLeft w:val="0"/>
              <w:marRight w:val="0"/>
              <w:marTop w:val="0"/>
              <w:marBottom w:val="0"/>
              <w:divBdr>
                <w:top w:val="none" w:sz="0" w:space="0" w:color="auto"/>
                <w:left w:val="none" w:sz="0" w:space="0" w:color="auto"/>
                <w:bottom w:val="none" w:sz="0" w:space="0" w:color="auto"/>
                <w:right w:val="none" w:sz="0" w:space="0" w:color="auto"/>
              </w:divBdr>
              <w:divsChild>
                <w:div w:id="2100786419">
                  <w:marLeft w:val="0"/>
                  <w:marRight w:val="0"/>
                  <w:marTop w:val="0"/>
                  <w:marBottom w:val="0"/>
                  <w:divBdr>
                    <w:top w:val="none" w:sz="0" w:space="0" w:color="auto"/>
                    <w:left w:val="none" w:sz="0" w:space="0" w:color="auto"/>
                    <w:bottom w:val="none" w:sz="0" w:space="0" w:color="auto"/>
                    <w:right w:val="none" w:sz="0" w:space="0" w:color="auto"/>
                  </w:divBdr>
                  <w:divsChild>
                    <w:div w:id="210078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325">
      <w:marLeft w:val="0"/>
      <w:marRight w:val="0"/>
      <w:marTop w:val="0"/>
      <w:marBottom w:val="0"/>
      <w:divBdr>
        <w:top w:val="none" w:sz="0" w:space="0" w:color="auto"/>
        <w:left w:val="none" w:sz="0" w:space="0" w:color="auto"/>
        <w:bottom w:val="none" w:sz="0" w:space="0" w:color="auto"/>
        <w:right w:val="none" w:sz="0" w:space="0" w:color="auto"/>
      </w:divBdr>
      <w:divsChild>
        <w:div w:id="2100785474">
          <w:marLeft w:val="0"/>
          <w:marRight w:val="0"/>
          <w:marTop w:val="0"/>
          <w:marBottom w:val="0"/>
          <w:divBdr>
            <w:top w:val="none" w:sz="0" w:space="0" w:color="auto"/>
            <w:left w:val="none" w:sz="0" w:space="0" w:color="auto"/>
            <w:bottom w:val="none" w:sz="0" w:space="0" w:color="auto"/>
            <w:right w:val="none" w:sz="0" w:space="0" w:color="auto"/>
          </w:divBdr>
          <w:divsChild>
            <w:div w:id="2100786109">
              <w:marLeft w:val="0"/>
              <w:marRight w:val="0"/>
              <w:marTop w:val="0"/>
              <w:marBottom w:val="0"/>
              <w:divBdr>
                <w:top w:val="none" w:sz="0" w:space="0" w:color="auto"/>
                <w:left w:val="none" w:sz="0" w:space="0" w:color="auto"/>
                <w:bottom w:val="none" w:sz="0" w:space="0" w:color="auto"/>
                <w:right w:val="none" w:sz="0" w:space="0" w:color="auto"/>
              </w:divBdr>
              <w:divsChild>
                <w:div w:id="210078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329">
      <w:marLeft w:val="0"/>
      <w:marRight w:val="0"/>
      <w:marTop w:val="0"/>
      <w:marBottom w:val="0"/>
      <w:divBdr>
        <w:top w:val="none" w:sz="0" w:space="0" w:color="auto"/>
        <w:left w:val="none" w:sz="0" w:space="0" w:color="auto"/>
        <w:bottom w:val="none" w:sz="0" w:space="0" w:color="auto"/>
        <w:right w:val="none" w:sz="0" w:space="0" w:color="auto"/>
      </w:divBdr>
      <w:divsChild>
        <w:div w:id="2100785655">
          <w:marLeft w:val="0"/>
          <w:marRight w:val="0"/>
          <w:marTop w:val="0"/>
          <w:marBottom w:val="0"/>
          <w:divBdr>
            <w:top w:val="none" w:sz="0" w:space="0" w:color="auto"/>
            <w:left w:val="none" w:sz="0" w:space="0" w:color="auto"/>
            <w:bottom w:val="none" w:sz="0" w:space="0" w:color="auto"/>
            <w:right w:val="none" w:sz="0" w:space="0" w:color="auto"/>
          </w:divBdr>
          <w:divsChild>
            <w:div w:id="210078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86333">
      <w:marLeft w:val="0"/>
      <w:marRight w:val="0"/>
      <w:marTop w:val="0"/>
      <w:marBottom w:val="0"/>
      <w:divBdr>
        <w:top w:val="none" w:sz="0" w:space="0" w:color="auto"/>
        <w:left w:val="none" w:sz="0" w:space="0" w:color="auto"/>
        <w:bottom w:val="none" w:sz="0" w:space="0" w:color="auto"/>
        <w:right w:val="none" w:sz="0" w:space="0" w:color="auto"/>
      </w:divBdr>
    </w:div>
    <w:div w:id="2100786334">
      <w:marLeft w:val="0"/>
      <w:marRight w:val="0"/>
      <w:marTop w:val="0"/>
      <w:marBottom w:val="0"/>
      <w:divBdr>
        <w:top w:val="none" w:sz="0" w:space="0" w:color="auto"/>
        <w:left w:val="none" w:sz="0" w:space="0" w:color="auto"/>
        <w:bottom w:val="none" w:sz="0" w:space="0" w:color="auto"/>
        <w:right w:val="none" w:sz="0" w:space="0" w:color="auto"/>
      </w:divBdr>
    </w:div>
    <w:div w:id="2100786337">
      <w:marLeft w:val="0"/>
      <w:marRight w:val="0"/>
      <w:marTop w:val="0"/>
      <w:marBottom w:val="0"/>
      <w:divBdr>
        <w:top w:val="none" w:sz="0" w:space="0" w:color="auto"/>
        <w:left w:val="none" w:sz="0" w:space="0" w:color="auto"/>
        <w:bottom w:val="none" w:sz="0" w:space="0" w:color="auto"/>
        <w:right w:val="none" w:sz="0" w:space="0" w:color="auto"/>
      </w:divBdr>
      <w:divsChild>
        <w:div w:id="2100785636">
          <w:marLeft w:val="0"/>
          <w:marRight w:val="0"/>
          <w:marTop w:val="0"/>
          <w:marBottom w:val="0"/>
          <w:divBdr>
            <w:top w:val="none" w:sz="0" w:space="0" w:color="auto"/>
            <w:left w:val="none" w:sz="0" w:space="0" w:color="auto"/>
            <w:bottom w:val="none" w:sz="0" w:space="0" w:color="auto"/>
            <w:right w:val="none" w:sz="0" w:space="0" w:color="auto"/>
          </w:divBdr>
          <w:divsChild>
            <w:div w:id="2100786520">
              <w:marLeft w:val="0"/>
              <w:marRight w:val="0"/>
              <w:marTop w:val="0"/>
              <w:marBottom w:val="0"/>
              <w:divBdr>
                <w:top w:val="none" w:sz="0" w:space="0" w:color="auto"/>
                <w:left w:val="none" w:sz="0" w:space="0" w:color="auto"/>
                <w:bottom w:val="none" w:sz="0" w:space="0" w:color="auto"/>
                <w:right w:val="none" w:sz="0" w:space="0" w:color="auto"/>
              </w:divBdr>
              <w:divsChild>
                <w:div w:id="210078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338">
      <w:marLeft w:val="0"/>
      <w:marRight w:val="0"/>
      <w:marTop w:val="0"/>
      <w:marBottom w:val="0"/>
      <w:divBdr>
        <w:top w:val="none" w:sz="0" w:space="0" w:color="auto"/>
        <w:left w:val="none" w:sz="0" w:space="0" w:color="auto"/>
        <w:bottom w:val="none" w:sz="0" w:space="0" w:color="auto"/>
        <w:right w:val="none" w:sz="0" w:space="0" w:color="auto"/>
      </w:divBdr>
    </w:div>
    <w:div w:id="2100786339">
      <w:marLeft w:val="0"/>
      <w:marRight w:val="0"/>
      <w:marTop w:val="0"/>
      <w:marBottom w:val="0"/>
      <w:divBdr>
        <w:top w:val="none" w:sz="0" w:space="0" w:color="auto"/>
        <w:left w:val="none" w:sz="0" w:space="0" w:color="auto"/>
        <w:bottom w:val="none" w:sz="0" w:space="0" w:color="auto"/>
        <w:right w:val="none" w:sz="0" w:space="0" w:color="auto"/>
      </w:divBdr>
    </w:div>
    <w:div w:id="2100786342">
      <w:marLeft w:val="0"/>
      <w:marRight w:val="0"/>
      <w:marTop w:val="0"/>
      <w:marBottom w:val="0"/>
      <w:divBdr>
        <w:top w:val="none" w:sz="0" w:space="0" w:color="auto"/>
        <w:left w:val="none" w:sz="0" w:space="0" w:color="auto"/>
        <w:bottom w:val="none" w:sz="0" w:space="0" w:color="auto"/>
        <w:right w:val="none" w:sz="0" w:space="0" w:color="auto"/>
      </w:divBdr>
    </w:div>
    <w:div w:id="2100786349">
      <w:marLeft w:val="0"/>
      <w:marRight w:val="0"/>
      <w:marTop w:val="0"/>
      <w:marBottom w:val="0"/>
      <w:divBdr>
        <w:top w:val="none" w:sz="0" w:space="0" w:color="auto"/>
        <w:left w:val="none" w:sz="0" w:space="0" w:color="auto"/>
        <w:bottom w:val="none" w:sz="0" w:space="0" w:color="auto"/>
        <w:right w:val="none" w:sz="0" w:space="0" w:color="auto"/>
      </w:divBdr>
    </w:div>
    <w:div w:id="2100786354">
      <w:marLeft w:val="0"/>
      <w:marRight w:val="0"/>
      <w:marTop w:val="0"/>
      <w:marBottom w:val="0"/>
      <w:divBdr>
        <w:top w:val="none" w:sz="0" w:space="0" w:color="auto"/>
        <w:left w:val="none" w:sz="0" w:space="0" w:color="auto"/>
        <w:bottom w:val="none" w:sz="0" w:space="0" w:color="auto"/>
        <w:right w:val="none" w:sz="0" w:space="0" w:color="auto"/>
      </w:divBdr>
      <w:divsChild>
        <w:div w:id="2100785494">
          <w:marLeft w:val="0"/>
          <w:marRight w:val="0"/>
          <w:marTop w:val="0"/>
          <w:marBottom w:val="0"/>
          <w:divBdr>
            <w:top w:val="none" w:sz="0" w:space="0" w:color="auto"/>
            <w:left w:val="none" w:sz="0" w:space="0" w:color="auto"/>
            <w:bottom w:val="none" w:sz="0" w:space="0" w:color="auto"/>
            <w:right w:val="none" w:sz="0" w:space="0" w:color="auto"/>
          </w:divBdr>
          <w:divsChild>
            <w:div w:id="2100786489">
              <w:marLeft w:val="0"/>
              <w:marRight w:val="0"/>
              <w:marTop w:val="0"/>
              <w:marBottom w:val="0"/>
              <w:divBdr>
                <w:top w:val="none" w:sz="0" w:space="0" w:color="auto"/>
                <w:left w:val="none" w:sz="0" w:space="0" w:color="auto"/>
                <w:bottom w:val="none" w:sz="0" w:space="0" w:color="auto"/>
                <w:right w:val="none" w:sz="0" w:space="0" w:color="auto"/>
              </w:divBdr>
              <w:divsChild>
                <w:div w:id="210078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355">
      <w:marLeft w:val="0"/>
      <w:marRight w:val="0"/>
      <w:marTop w:val="0"/>
      <w:marBottom w:val="0"/>
      <w:divBdr>
        <w:top w:val="none" w:sz="0" w:space="0" w:color="auto"/>
        <w:left w:val="none" w:sz="0" w:space="0" w:color="auto"/>
        <w:bottom w:val="none" w:sz="0" w:space="0" w:color="auto"/>
        <w:right w:val="none" w:sz="0" w:space="0" w:color="auto"/>
      </w:divBdr>
    </w:div>
    <w:div w:id="2100786358">
      <w:marLeft w:val="0"/>
      <w:marRight w:val="0"/>
      <w:marTop w:val="0"/>
      <w:marBottom w:val="0"/>
      <w:divBdr>
        <w:top w:val="none" w:sz="0" w:space="0" w:color="auto"/>
        <w:left w:val="none" w:sz="0" w:space="0" w:color="auto"/>
        <w:bottom w:val="none" w:sz="0" w:space="0" w:color="auto"/>
        <w:right w:val="none" w:sz="0" w:space="0" w:color="auto"/>
      </w:divBdr>
      <w:divsChild>
        <w:div w:id="2100787369">
          <w:marLeft w:val="0"/>
          <w:marRight w:val="0"/>
          <w:marTop w:val="0"/>
          <w:marBottom w:val="0"/>
          <w:divBdr>
            <w:top w:val="none" w:sz="0" w:space="0" w:color="auto"/>
            <w:left w:val="none" w:sz="0" w:space="0" w:color="auto"/>
            <w:bottom w:val="none" w:sz="0" w:space="0" w:color="auto"/>
            <w:right w:val="none" w:sz="0" w:space="0" w:color="auto"/>
          </w:divBdr>
          <w:divsChild>
            <w:div w:id="2100787257">
              <w:marLeft w:val="0"/>
              <w:marRight w:val="0"/>
              <w:marTop w:val="0"/>
              <w:marBottom w:val="0"/>
              <w:divBdr>
                <w:top w:val="none" w:sz="0" w:space="0" w:color="auto"/>
                <w:left w:val="none" w:sz="0" w:space="0" w:color="auto"/>
                <w:bottom w:val="none" w:sz="0" w:space="0" w:color="auto"/>
                <w:right w:val="none" w:sz="0" w:space="0" w:color="auto"/>
              </w:divBdr>
              <w:divsChild>
                <w:div w:id="2100785872">
                  <w:marLeft w:val="0"/>
                  <w:marRight w:val="0"/>
                  <w:marTop w:val="0"/>
                  <w:marBottom w:val="0"/>
                  <w:divBdr>
                    <w:top w:val="none" w:sz="0" w:space="0" w:color="auto"/>
                    <w:left w:val="none" w:sz="0" w:space="0" w:color="auto"/>
                    <w:bottom w:val="none" w:sz="0" w:space="0" w:color="auto"/>
                    <w:right w:val="none" w:sz="0" w:space="0" w:color="auto"/>
                  </w:divBdr>
                  <w:divsChild>
                    <w:div w:id="210078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366">
      <w:marLeft w:val="0"/>
      <w:marRight w:val="0"/>
      <w:marTop w:val="0"/>
      <w:marBottom w:val="0"/>
      <w:divBdr>
        <w:top w:val="none" w:sz="0" w:space="0" w:color="auto"/>
        <w:left w:val="none" w:sz="0" w:space="0" w:color="auto"/>
        <w:bottom w:val="none" w:sz="0" w:space="0" w:color="auto"/>
        <w:right w:val="none" w:sz="0" w:space="0" w:color="auto"/>
      </w:divBdr>
      <w:divsChild>
        <w:div w:id="2100786953">
          <w:marLeft w:val="0"/>
          <w:marRight w:val="0"/>
          <w:marTop w:val="0"/>
          <w:marBottom w:val="0"/>
          <w:divBdr>
            <w:top w:val="none" w:sz="0" w:space="0" w:color="auto"/>
            <w:left w:val="none" w:sz="0" w:space="0" w:color="auto"/>
            <w:bottom w:val="none" w:sz="0" w:space="0" w:color="auto"/>
            <w:right w:val="none" w:sz="0" w:space="0" w:color="auto"/>
          </w:divBdr>
          <w:divsChild>
            <w:div w:id="2100785814">
              <w:marLeft w:val="0"/>
              <w:marRight w:val="0"/>
              <w:marTop w:val="0"/>
              <w:marBottom w:val="0"/>
              <w:divBdr>
                <w:top w:val="none" w:sz="0" w:space="0" w:color="auto"/>
                <w:left w:val="none" w:sz="0" w:space="0" w:color="auto"/>
                <w:bottom w:val="none" w:sz="0" w:space="0" w:color="auto"/>
                <w:right w:val="none" w:sz="0" w:space="0" w:color="auto"/>
              </w:divBdr>
              <w:divsChild>
                <w:div w:id="210078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377">
      <w:marLeft w:val="0"/>
      <w:marRight w:val="0"/>
      <w:marTop w:val="0"/>
      <w:marBottom w:val="0"/>
      <w:divBdr>
        <w:top w:val="none" w:sz="0" w:space="0" w:color="auto"/>
        <w:left w:val="none" w:sz="0" w:space="0" w:color="auto"/>
        <w:bottom w:val="none" w:sz="0" w:space="0" w:color="auto"/>
        <w:right w:val="none" w:sz="0" w:space="0" w:color="auto"/>
      </w:divBdr>
      <w:divsChild>
        <w:div w:id="2100785545">
          <w:marLeft w:val="0"/>
          <w:marRight w:val="0"/>
          <w:marTop w:val="0"/>
          <w:marBottom w:val="0"/>
          <w:divBdr>
            <w:top w:val="none" w:sz="0" w:space="0" w:color="auto"/>
            <w:left w:val="none" w:sz="0" w:space="0" w:color="auto"/>
            <w:bottom w:val="none" w:sz="0" w:space="0" w:color="auto"/>
            <w:right w:val="none" w:sz="0" w:space="0" w:color="auto"/>
          </w:divBdr>
        </w:div>
        <w:div w:id="2100785615">
          <w:marLeft w:val="0"/>
          <w:marRight w:val="0"/>
          <w:marTop w:val="0"/>
          <w:marBottom w:val="0"/>
          <w:divBdr>
            <w:top w:val="none" w:sz="0" w:space="0" w:color="auto"/>
            <w:left w:val="none" w:sz="0" w:space="0" w:color="auto"/>
            <w:bottom w:val="none" w:sz="0" w:space="0" w:color="auto"/>
            <w:right w:val="none" w:sz="0" w:space="0" w:color="auto"/>
          </w:divBdr>
        </w:div>
        <w:div w:id="2100787241">
          <w:marLeft w:val="0"/>
          <w:marRight w:val="0"/>
          <w:marTop w:val="0"/>
          <w:marBottom w:val="0"/>
          <w:divBdr>
            <w:top w:val="none" w:sz="0" w:space="0" w:color="auto"/>
            <w:left w:val="none" w:sz="0" w:space="0" w:color="auto"/>
            <w:bottom w:val="none" w:sz="0" w:space="0" w:color="auto"/>
            <w:right w:val="none" w:sz="0" w:space="0" w:color="auto"/>
          </w:divBdr>
        </w:div>
      </w:divsChild>
    </w:div>
    <w:div w:id="2100786379">
      <w:marLeft w:val="0"/>
      <w:marRight w:val="0"/>
      <w:marTop w:val="0"/>
      <w:marBottom w:val="0"/>
      <w:divBdr>
        <w:top w:val="none" w:sz="0" w:space="0" w:color="auto"/>
        <w:left w:val="none" w:sz="0" w:space="0" w:color="auto"/>
        <w:bottom w:val="none" w:sz="0" w:space="0" w:color="auto"/>
        <w:right w:val="none" w:sz="0" w:space="0" w:color="auto"/>
      </w:divBdr>
    </w:div>
    <w:div w:id="2100786384">
      <w:marLeft w:val="0"/>
      <w:marRight w:val="0"/>
      <w:marTop w:val="0"/>
      <w:marBottom w:val="0"/>
      <w:divBdr>
        <w:top w:val="none" w:sz="0" w:space="0" w:color="auto"/>
        <w:left w:val="none" w:sz="0" w:space="0" w:color="auto"/>
        <w:bottom w:val="none" w:sz="0" w:space="0" w:color="auto"/>
        <w:right w:val="none" w:sz="0" w:space="0" w:color="auto"/>
      </w:divBdr>
      <w:divsChild>
        <w:div w:id="2100786763">
          <w:marLeft w:val="0"/>
          <w:marRight w:val="0"/>
          <w:marTop w:val="0"/>
          <w:marBottom w:val="0"/>
          <w:divBdr>
            <w:top w:val="none" w:sz="0" w:space="0" w:color="auto"/>
            <w:left w:val="none" w:sz="0" w:space="0" w:color="auto"/>
            <w:bottom w:val="none" w:sz="0" w:space="0" w:color="auto"/>
            <w:right w:val="none" w:sz="0" w:space="0" w:color="auto"/>
          </w:divBdr>
          <w:divsChild>
            <w:div w:id="2100787640">
              <w:marLeft w:val="0"/>
              <w:marRight w:val="0"/>
              <w:marTop w:val="0"/>
              <w:marBottom w:val="0"/>
              <w:divBdr>
                <w:top w:val="none" w:sz="0" w:space="0" w:color="auto"/>
                <w:left w:val="none" w:sz="0" w:space="0" w:color="auto"/>
                <w:bottom w:val="none" w:sz="0" w:space="0" w:color="auto"/>
                <w:right w:val="none" w:sz="0" w:space="0" w:color="auto"/>
              </w:divBdr>
              <w:divsChild>
                <w:div w:id="210078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391">
      <w:marLeft w:val="0"/>
      <w:marRight w:val="0"/>
      <w:marTop w:val="0"/>
      <w:marBottom w:val="0"/>
      <w:divBdr>
        <w:top w:val="none" w:sz="0" w:space="0" w:color="auto"/>
        <w:left w:val="none" w:sz="0" w:space="0" w:color="auto"/>
        <w:bottom w:val="none" w:sz="0" w:space="0" w:color="auto"/>
        <w:right w:val="none" w:sz="0" w:space="0" w:color="auto"/>
      </w:divBdr>
    </w:div>
    <w:div w:id="2100786392">
      <w:marLeft w:val="0"/>
      <w:marRight w:val="0"/>
      <w:marTop w:val="0"/>
      <w:marBottom w:val="0"/>
      <w:divBdr>
        <w:top w:val="none" w:sz="0" w:space="0" w:color="auto"/>
        <w:left w:val="none" w:sz="0" w:space="0" w:color="auto"/>
        <w:bottom w:val="none" w:sz="0" w:space="0" w:color="auto"/>
        <w:right w:val="none" w:sz="0" w:space="0" w:color="auto"/>
      </w:divBdr>
      <w:divsChild>
        <w:div w:id="2100785642">
          <w:marLeft w:val="0"/>
          <w:marRight w:val="0"/>
          <w:marTop w:val="0"/>
          <w:marBottom w:val="0"/>
          <w:divBdr>
            <w:top w:val="none" w:sz="0" w:space="0" w:color="auto"/>
            <w:left w:val="none" w:sz="0" w:space="0" w:color="auto"/>
            <w:bottom w:val="none" w:sz="0" w:space="0" w:color="auto"/>
            <w:right w:val="none" w:sz="0" w:space="0" w:color="auto"/>
          </w:divBdr>
          <w:divsChild>
            <w:div w:id="2100786381">
              <w:marLeft w:val="0"/>
              <w:marRight w:val="0"/>
              <w:marTop w:val="0"/>
              <w:marBottom w:val="0"/>
              <w:divBdr>
                <w:top w:val="none" w:sz="0" w:space="0" w:color="auto"/>
                <w:left w:val="none" w:sz="0" w:space="0" w:color="auto"/>
                <w:bottom w:val="none" w:sz="0" w:space="0" w:color="auto"/>
                <w:right w:val="none" w:sz="0" w:space="0" w:color="auto"/>
              </w:divBdr>
              <w:divsChild>
                <w:div w:id="210078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393">
      <w:marLeft w:val="0"/>
      <w:marRight w:val="0"/>
      <w:marTop w:val="0"/>
      <w:marBottom w:val="0"/>
      <w:divBdr>
        <w:top w:val="none" w:sz="0" w:space="0" w:color="auto"/>
        <w:left w:val="none" w:sz="0" w:space="0" w:color="auto"/>
        <w:bottom w:val="none" w:sz="0" w:space="0" w:color="auto"/>
        <w:right w:val="none" w:sz="0" w:space="0" w:color="auto"/>
      </w:divBdr>
    </w:div>
    <w:div w:id="2100786395">
      <w:marLeft w:val="0"/>
      <w:marRight w:val="0"/>
      <w:marTop w:val="0"/>
      <w:marBottom w:val="0"/>
      <w:divBdr>
        <w:top w:val="none" w:sz="0" w:space="0" w:color="auto"/>
        <w:left w:val="none" w:sz="0" w:space="0" w:color="auto"/>
        <w:bottom w:val="none" w:sz="0" w:space="0" w:color="auto"/>
        <w:right w:val="none" w:sz="0" w:space="0" w:color="auto"/>
      </w:divBdr>
      <w:divsChild>
        <w:div w:id="2100786769">
          <w:marLeft w:val="0"/>
          <w:marRight w:val="0"/>
          <w:marTop w:val="0"/>
          <w:marBottom w:val="0"/>
          <w:divBdr>
            <w:top w:val="none" w:sz="0" w:space="0" w:color="auto"/>
            <w:left w:val="none" w:sz="0" w:space="0" w:color="auto"/>
            <w:bottom w:val="none" w:sz="0" w:space="0" w:color="auto"/>
            <w:right w:val="none" w:sz="0" w:space="0" w:color="auto"/>
          </w:divBdr>
          <w:divsChild>
            <w:div w:id="2100786597">
              <w:marLeft w:val="0"/>
              <w:marRight w:val="0"/>
              <w:marTop w:val="0"/>
              <w:marBottom w:val="0"/>
              <w:divBdr>
                <w:top w:val="none" w:sz="0" w:space="0" w:color="auto"/>
                <w:left w:val="none" w:sz="0" w:space="0" w:color="auto"/>
                <w:bottom w:val="none" w:sz="0" w:space="0" w:color="auto"/>
                <w:right w:val="none" w:sz="0" w:space="0" w:color="auto"/>
              </w:divBdr>
              <w:divsChild>
                <w:div w:id="2100786994">
                  <w:marLeft w:val="0"/>
                  <w:marRight w:val="0"/>
                  <w:marTop w:val="0"/>
                  <w:marBottom w:val="0"/>
                  <w:divBdr>
                    <w:top w:val="none" w:sz="0" w:space="0" w:color="auto"/>
                    <w:left w:val="none" w:sz="0" w:space="0" w:color="auto"/>
                    <w:bottom w:val="none" w:sz="0" w:space="0" w:color="auto"/>
                    <w:right w:val="none" w:sz="0" w:space="0" w:color="auto"/>
                  </w:divBdr>
                  <w:divsChild>
                    <w:div w:id="210078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397">
      <w:marLeft w:val="0"/>
      <w:marRight w:val="0"/>
      <w:marTop w:val="0"/>
      <w:marBottom w:val="0"/>
      <w:divBdr>
        <w:top w:val="none" w:sz="0" w:space="0" w:color="auto"/>
        <w:left w:val="none" w:sz="0" w:space="0" w:color="auto"/>
        <w:bottom w:val="none" w:sz="0" w:space="0" w:color="auto"/>
        <w:right w:val="none" w:sz="0" w:space="0" w:color="auto"/>
      </w:divBdr>
      <w:divsChild>
        <w:div w:id="2100787032">
          <w:marLeft w:val="0"/>
          <w:marRight w:val="0"/>
          <w:marTop w:val="0"/>
          <w:marBottom w:val="0"/>
          <w:divBdr>
            <w:top w:val="none" w:sz="0" w:space="0" w:color="auto"/>
            <w:left w:val="none" w:sz="0" w:space="0" w:color="auto"/>
            <w:bottom w:val="none" w:sz="0" w:space="0" w:color="auto"/>
            <w:right w:val="none" w:sz="0" w:space="0" w:color="auto"/>
          </w:divBdr>
          <w:divsChild>
            <w:div w:id="2100787341">
              <w:marLeft w:val="0"/>
              <w:marRight w:val="0"/>
              <w:marTop w:val="0"/>
              <w:marBottom w:val="0"/>
              <w:divBdr>
                <w:top w:val="none" w:sz="0" w:space="0" w:color="auto"/>
                <w:left w:val="none" w:sz="0" w:space="0" w:color="auto"/>
                <w:bottom w:val="none" w:sz="0" w:space="0" w:color="auto"/>
                <w:right w:val="none" w:sz="0" w:space="0" w:color="auto"/>
              </w:divBdr>
              <w:divsChild>
                <w:div w:id="2100787055">
                  <w:marLeft w:val="0"/>
                  <w:marRight w:val="0"/>
                  <w:marTop w:val="0"/>
                  <w:marBottom w:val="0"/>
                  <w:divBdr>
                    <w:top w:val="none" w:sz="0" w:space="0" w:color="auto"/>
                    <w:left w:val="none" w:sz="0" w:space="0" w:color="auto"/>
                    <w:bottom w:val="none" w:sz="0" w:space="0" w:color="auto"/>
                    <w:right w:val="none" w:sz="0" w:space="0" w:color="auto"/>
                  </w:divBdr>
                  <w:divsChild>
                    <w:div w:id="210078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399">
      <w:marLeft w:val="0"/>
      <w:marRight w:val="0"/>
      <w:marTop w:val="0"/>
      <w:marBottom w:val="0"/>
      <w:divBdr>
        <w:top w:val="none" w:sz="0" w:space="0" w:color="auto"/>
        <w:left w:val="none" w:sz="0" w:space="0" w:color="auto"/>
        <w:bottom w:val="none" w:sz="0" w:space="0" w:color="auto"/>
        <w:right w:val="none" w:sz="0" w:space="0" w:color="auto"/>
      </w:divBdr>
    </w:div>
    <w:div w:id="2100786403">
      <w:marLeft w:val="0"/>
      <w:marRight w:val="0"/>
      <w:marTop w:val="0"/>
      <w:marBottom w:val="0"/>
      <w:divBdr>
        <w:top w:val="none" w:sz="0" w:space="0" w:color="auto"/>
        <w:left w:val="none" w:sz="0" w:space="0" w:color="auto"/>
        <w:bottom w:val="none" w:sz="0" w:space="0" w:color="auto"/>
        <w:right w:val="none" w:sz="0" w:space="0" w:color="auto"/>
      </w:divBdr>
    </w:div>
    <w:div w:id="2100786405">
      <w:marLeft w:val="0"/>
      <w:marRight w:val="0"/>
      <w:marTop w:val="0"/>
      <w:marBottom w:val="0"/>
      <w:divBdr>
        <w:top w:val="none" w:sz="0" w:space="0" w:color="auto"/>
        <w:left w:val="none" w:sz="0" w:space="0" w:color="auto"/>
        <w:bottom w:val="none" w:sz="0" w:space="0" w:color="auto"/>
        <w:right w:val="none" w:sz="0" w:space="0" w:color="auto"/>
      </w:divBdr>
      <w:divsChild>
        <w:div w:id="2100786149">
          <w:marLeft w:val="0"/>
          <w:marRight w:val="0"/>
          <w:marTop w:val="0"/>
          <w:marBottom w:val="0"/>
          <w:divBdr>
            <w:top w:val="none" w:sz="0" w:space="0" w:color="auto"/>
            <w:left w:val="none" w:sz="0" w:space="0" w:color="auto"/>
            <w:bottom w:val="none" w:sz="0" w:space="0" w:color="auto"/>
            <w:right w:val="none" w:sz="0" w:space="0" w:color="auto"/>
          </w:divBdr>
          <w:divsChild>
            <w:div w:id="2100786899">
              <w:marLeft w:val="0"/>
              <w:marRight w:val="0"/>
              <w:marTop w:val="0"/>
              <w:marBottom w:val="0"/>
              <w:divBdr>
                <w:top w:val="none" w:sz="0" w:space="0" w:color="auto"/>
                <w:left w:val="none" w:sz="0" w:space="0" w:color="auto"/>
                <w:bottom w:val="none" w:sz="0" w:space="0" w:color="auto"/>
                <w:right w:val="none" w:sz="0" w:space="0" w:color="auto"/>
              </w:divBdr>
              <w:divsChild>
                <w:div w:id="210078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406">
      <w:marLeft w:val="0"/>
      <w:marRight w:val="0"/>
      <w:marTop w:val="0"/>
      <w:marBottom w:val="0"/>
      <w:divBdr>
        <w:top w:val="none" w:sz="0" w:space="0" w:color="auto"/>
        <w:left w:val="none" w:sz="0" w:space="0" w:color="auto"/>
        <w:bottom w:val="none" w:sz="0" w:space="0" w:color="auto"/>
        <w:right w:val="none" w:sz="0" w:space="0" w:color="auto"/>
      </w:divBdr>
      <w:divsChild>
        <w:div w:id="2100785750">
          <w:marLeft w:val="0"/>
          <w:marRight w:val="0"/>
          <w:marTop w:val="0"/>
          <w:marBottom w:val="0"/>
          <w:divBdr>
            <w:top w:val="none" w:sz="0" w:space="0" w:color="auto"/>
            <w:left w:val="none" w:sz="0" w:space="0" w:color="auto"/>
            <w:bottom w:val="none" w:sz="0" w:space="0" w:color="auto"/>
            <w:right w:val="none" w:sz="0" w:space="0" w:color="auto"/>
          </w:divBdr>
          <w:divsChild>
            <w:div w:id="2100786797">
              <w:marLeft w:val="0"/>
              <w:marRight w:val="0"/>
              <w:marTop w:val="0"/>
              <w:marBottom w:val="0"/>
              <w:divBdr>
                <w:top w:val="none" w:sz="0" w:space="0" w:color="auto"/>
                <w:left w:val="none" w:sz="0" w:space="0" w:color="auto"/>
                <w:bottom w:val="none" w:sz="0" w:space="0" w:color="auto"/>
                <w:right w:val="none" w:sz="0" w:space="0" w:color="auto"/>
              </w:divBdr>
              <w:divsChild>
                <w:div w:id="210078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407">
      <w:marLeft w:val="0"/>
      <w:marRight w:val="0"/>
      <w:marTop w:val="0"/>
      <w:marBottom w:val="0"/>
      <w:divBdr>
        <w:top w:val="none" w:sz="0" w:space="0" w:color="auto"/>
        <w:left w:val="none" w:sz="0" w:space="0" w:color="auto"/>
        <w:bottom w:val="none" w:sz="0" w:space="0" w:color="auto"/>
        <w:right w:val="none" w:sz="0" w:space="0" w:color="auto"/>
      </w:divBdr>
    </w:div>
    <w:div w:id="2100786408">
      <w:marLeft w:val="0"/>
      <w:marRight w:val="0"/>
      <w:marTop w:val="0"/>
      <w:marBottom w:val="0"/>
      <w:divBdr>
        <w:top w:val="none" w:sz="0" w:space="0" w:color="auto"/>
        <w:left w:val="none" w:sz="0" w:space="0" w:color="auto"/>
        <w:bottom w:val="none" w:sz="0" w:space="0" w:color="auto"/>
        <w:right w:val="none" w:sz="0" w:space="0" w:color="auto"/>
      </w:divBdr>
    </w:div>
    <w:div w:id="2100786417">
      <w:marLeft w:val="0"/>
      <w:marRight w:val="0"/>
      <w:marTop w:val="0"/>
      <w:marBottom w:val="0"/>
      <w:divBdr>
        <w:top w:val="none" w:sz="0" w:space="0" w:color="auto"/>
        <w:left w:val="none" w:sz="0" w:space="0" w:color="auto"/>
        <w:bottom w:val="none" w:sz="0" w:space="0" w:color="auto"/>
        <w:right w:val="none" w:sz="0" w:space="0" w:color="auto"/>
      </w:divBdr>
      <w:divsChild>
        <w:div w:id="2100787139">
          <w:marLeft w:val="0"/>
          <w:marRight w:val="0"/>
          <w:marTop w:val="0"/>
          <w:marBottom w:val="0"/>
          <w:divBdr>
            <w:top w:val="none" w:sz="0" w:space="0" w:color="auto"/>
            <w:left w:val="none" w:sz="0" w:space="0" w:color="auto"/>
            <w:bottom w:val="none" w:sz="0" w:space="0" w:color="auto"/>
            <w:right w:val="none" w:sz="0" w:space="0" w:color="auto"/>
          </w:divBdr>
          <w:divsChild>
            <w:div w:id="2100787233">
              <w:marLeft w:val="0"/>
              <w:marRight w:val="0"/>
              <w:marTop w:val="0"/>
              <w:marBottom w:val="0"/>
              <w:divBdr>
                <w:top w:val="none" w:sz="0" w:space="0" w:color="auto"/>
                <w:left w:val="none" w:sz="0" w:space="0" w:color="auto"/>
                <w:bottom w:val="none" w:sz="0" w:space="0" w:color="auto"/>
                <w:right w:val="none" w:sz="0" w:space="0" w:color="auto"/>
              </w:divBdr>
              <w:divsChild>
                <w:div w:id="2100786353">
                  <w:marLeft w:val="0"/>
                  <w:marRight w:val="0"/>
                  <w:marTop w:val="0"/>
                  <w:marBottom w:val="0"/>
                  <w:divBdr>
                    <w:top w:val="none" w:sz="0" w:space="0" w:color="auto"/>
                    <w:left w:val="none" w:sz="0" w:space="0" w:color="auto"/>
                    <w:bottom w:val="none" w:sz="0" w:space="0" w:color="auto"/>
                    <w:right w:val="none" w:sz="0" w:space="0" w:color="auto"/>
                  </w:divBdr>
                  <w:divsChild>
                    <w:div w:id="210078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421">
      <w:marLeft w:val="0"/>
      <w:marRight w:val="0"/>
      <w:marTop w:val="0"/>
      <w:marBottom w:val="0"/>
      <w:divBdr>
        <w:top w:val="none" w:sz="0" w:space="0" w:color="auto"/>
        <w:left w:val="none" w:sz="0" w:space="0" w:color="auto"/>
        <w:bottom w:val="none" w:sz="0" w:space="0" w:color="auto"/>
        <w:right w:val="none" w:sz="0" w:space="0" w:color="auto"/>
      </w:divBdr>
      <w:divsChild>
        <w:div w:id="2100787197">
          <w:marLeft w:val="0"/>
          <w:marRight w:val="0"/>
          <w:marTop w:val="0"/>
          <w:marBottom w:val="0"/>
          <w:divBdr>
            <w:top w:val="none" w:sz="0" w:space="0" w:color="auto"/>
            <w:left w:val="none" w:sz="0" w:space="0" w:color="auto"/>
            <w:bottom w:val="none" w:sz="0" w:space="0" w:color="auto"/>
            <w:right w:val="none" w:sz="0" w:space="0" w:color="auto"/>
          </w:divBdr>
          <w:divsChild>
            <w:div w:id="2100785641">
              <w:marLeft w:val="0"/>
              <w:marRight w:val="0"/>
              <w:marTop w:val="0"/>
              <w:marBottom w:val="0"/>
              <w:divBdr>
                <w:top w:val="none" w:sz="0" w:space="0" w:color="auto"/>
                <w:left w:val="none" w:sz="0" w:space="0" w:color="auto"/>
                <w:bottom w:val="none" w:sz="0" w:space="0" w:color="auto"/>
                <w:right w:val="none" w:sz="0" w:space="0" w:color="auto"/>
              </w:divBdr>
              <w:divsChild>
                <w:div w:id="210078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423">
      <w:marLeft w:val="0"/>
      <w:marRight w:val="0"/>
      <w:marTop w:val="0"/>
      <w:marBottom w:val="0"/>
      <w:divBdr>
        <w:top w:val="none" w:sz="0" w:space="0" w:color="auto"/>
        <w:left w:val="none" w:sz="0" w:space="0" w:color="auto"/>
        <w:bottom w:val="none" w:sz="0" w:space="0" w:color="auto"/>
        <w:right w:val="none" w:sz="0" w:space="0" w:color="auto"/>
      </w:divBdr>
    </w:div>
    <w:div w:id="2100786425">
      <w:marLeft w:val="0"/>
      <w:marRight w:val="0"/>
      <w:marTop w:val="0"/>
      <w:marBottom w:val="0"/>
      <w:divBdr>
        <w:top w:val="none" w:sz="0" w:space="0" w:color="auto"/>
        <w:left w:val="none" w:sz="0" w:space="0" w:color="auto"/>
        <w:bottom w:val="none" w:sz="0" w:space="0" w:color="auto"/>
        <w:right w:val="none" w:sz="0" w:space="0" w:color="auto"/>
      </w:divBdr>
      <w:divsChild>
        <w:div w:id="2100786276">
          <w:marLeft w:val="0"/>
          <w:marRight w:val="0"/>
          <w:marTop w:val="0"/>
          <w:marBottom w:val="0"/>
          <w:divBdr>
            <w:top w:val="none" w:sz="0" w:space="0" w:color="auto"/>
            <w:left w:val="none" w:sz="0" w:space="0" w:color="auto"/>
            <w:bottom w:val="none" w:sz="0" w:space="0" w:color="auto"/>
            <w:right w:val="none" w:sz="0" w:space="0" w:color="auto"/>
          </w:divBdr>
          <w:divsChild>
            <w:div w:id="2100786656">
              <w:marLeft w:val="0"/>
              <w:marRight w:val="0"/>
              <w:marTop w:val="0"/>
              <w:marBottom w:val="0"/>
              <w:divBdr>
                <w:top w:val="none" w:sz="0" w:space="0" w:color="auto"/>
                <w:left w:val="none" w:sz="0" w:space="0" w:color="auto"/>
                <w:bottom w:val="none" w:sz="0" w:space="0" w:color="auto"/>
                <w:right w:val="none" w:sz="0" w:space="0" w:color="auto"/>
              </w:divBdr>
              <w:divsChild>
                <w:div w:id="2100785943">
                  <w:marLeft w:val="0"/>
                  <w:marRight w:val="0"/>
                  <w:marTop w:val="0"/>
                  <w:marBottom w:val="0"/>
                  <w:divBdr>
                    <w:top w:val="none" w:sz="0" w:space="0" w:color="auto"/>
                    <w:left w:val="none" w:sz="0" w:space="0" w:color="auto"/>
                    <w:bottom w:val="none" w:sz="0" w:space="0" w:color="auto"/>
                    <w:right w:val="none" w:sz="0" w:space="0" w:color="auto"/>
                  </w:divBdr>
                  <w:divsChild>
                    <w:div w:id="210078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426">
      <w:marLeft w:val="0"/>
      <w:marRight w:val="0"/>
      <w:marTop w:val="0"/>
      <w:marBottom w:val="0"/>
      <w:divBdr>
        <w:top w:val="none" w:sz="0" w:space="0" w:color="auto"/>
        <w:left w:val="none" w:sz="0" w:space="0" w:color="auto"/>
        <w:bottom w:val="none" w:sz="0" w:space="0" w:color="auto"/>
        <w:right w:val="none" w:sz="0" w:space="0" w:color="auto"/>
      </w:divBdr>
      <w:divsChild>
        <w:div w:id="2100787457">
          <w:marLeft w:val="336"/>
          <w:marRight w:val="0"/>
          <w:marTop w:val="120"/>
          <w:marBottom w:val="312"/>
          <w:divBdr>
            <w:top w:val="none" w:sz="0" w:space="0" w:color="auto"/>
            <w:left w:val="none" w:sz="0" w:space="0" w:color="auto"/>
            <w:bottom w:val="none" w:sz="0" w:space="0" w:color="auto"/>
            <w:right w:val="none" w:sz="0" w:space="0" w:color="auto"/>
          </w:divBdr>
          <w:divsChild>
            <w:div w:id="2100785757">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2100786428">
      <w:marLeft w:val="0"/>
      <w:marRight w:val="0"/>
      <w:marTop w:val="0"/>
      <w:marBottom w:val="0"/>
      <w:divBdr>
        <w:top w:val="none" w:sz="0" w:space="0" w:color="auto"/>
        <w:left w:val="none" w:sz="0" w:space="0" w:color="auto"/>
        <w:bottom w:val="none" w:sz="0" w:space="0" w:color="auto"/>
        <w:right w:val="none" w:sz="0" w:space="0" w:color="auto"/>
      </w:divBdr>
    </w:div>
    <w:div w:id="2100786429">
      <w:marLeft w:val="0"/>
      <w:marRight w:val="0"/>
      <w:marTop w:val="0"/>
      <w:marBottom w:val="0"/>
      <w:divBdr>
        <w:top w:val="none" w:sz="0" w:space="0" w:color="auto"/>
        <w:left w:val="none" w:sz="0" w:space="0" w:color="auto"/>
        <w:bottom w:val="none" w:sz="0" w:space="0" w:color="auto"/>
        <w:right w:val="none" w:sz="0" w:space="0" w:color="auto"/>
      </w:divBdr>
      <w:divsChild>
        <w:div w:id="2100786254">
          <w:marLeft w:val="0"/>
          <w:marRight w:val="0"/>
          <w:marTop w:val="0"/>
          <w:marBottom w:val="0"/>
          <w:divBdr>
            <w:top w:val="none" w:sz="0" w:space="0" w:color="auto"/>
            <w:left w:val="none" w:sz="0" w:space="0" w:color="auto"/>
            <w:bottom w:val="none" w:sz="0" w:space="0" w:color="auto"/>
            <w:right w:val="none" w:sz="0" w:space="0" w:color="auto"/>
          </w:divBdr>
          <w:divsChild>
            <w:div w:id="2100786486">
              <w:marLeft w:val="0"/>
              <w:marRight w:val="0"/>
              <w:marTop w:val="0"/>
              <w:marBottom w:val="0"/>
              <w:divBdr>
                <w:top w:val="none" w:sz="0" w:space="0" w:color="auto"/>
                <w:left w:val="none" w:sz="0" w:space="0" w:color="auto"/>
                <w:bottom w:val="none" w:sz="0" w:space="0" w:color="auto"/>
                <w:right w:val="none" w:sz="0" w:space="0" w:color="auto"/>
              </w:divBdr>
              <w:divsChild>
                <w:div w:id="210078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86414">
          <w:marLeft w:val="0"/>
          <w:marRight w:val="0"/>
          <w:marTop w:val="0"/>
          <w:marBottom w:val="0"/>
          <w:divBdr>
            <w:top w:val="none" w:sz="0" w:space="0" w:color="auto"/>
            <w:left w:val="none" w:sz="0" w:space="0" w:color="auto"/>
            <w:bottom w:val="none" w:sz="0" w:space="0" w:color="auto"/>
            <w:right w:val="none" w:sz="0" w:space="0" w:color="auto"/>
          </w:divBdr>
          <w:divsChild>
            <w:div w:id="2100786209">
              <w:marLeft w:val="0"/>
              <w:marRight w:val="0"/>
              <w:marTop w:val="0"/>
              <w:marBottom w:val="0"/>
              <w:divBdr>
                <w:top w:val="none" w:sz="0" w:space="0" w:color="auto"/>
                <w:left w:val="none" w:sz="0" w:space="0" w:color="auto"/>
                <w:bottom w:val="none" w:sz="0" w:space="0" w:color="auto"/>
                <w:right w:val="none" w:sz="0" w:space="0" w:color="auto"/>
              </w:divBdr>
              <w:divsChild>
                <w:div w:id="2100786247">
                  <w:marLeft w:val="0"/>
                  <w:marRight w:val="0"/>
                  <w:marTop w:val="0"/>
                  <w:marBottom w:val="0"/>
                  <w:divBdr>
                    <w:top w:val="none" w:sz="0" w:space="0" w:color="auto"/>
                    <w:left w:val="none" w:sz="0" w:space="0" w:color="auto"/>
                    <w:bottom w:val="none" w:sz="0" w:space="0" w:color="auto"/>
                    <w:right w:val="none" w:sz="0" w:space="0" w:color="auto"/>
                  </w:divBdr>
                </w:div>
              </w:divsChild>
            </w:div>
            <w:div w:id="2100786582">
              <w:marLeft w:val="0"/>
              <w:marRight w:val="0"/>
              <w:marTop w:val="0"/>
              <w:marBottom w:val="0"/>
              <w:divBdr>
                <w:top w:val="none" w:sz="0" w:space="0" w:color="auto"/>
                <w:left w:val="none" w:sz="0" w:space="0" w:color="auto"/>
                <w:bottom w:val="none" w:sz="0" w:space="0" w:color="auto"/>
                <w:right w:val="none" w:sz="0" w:space="0" w:color="auto"/>
              </w:divBdr>
              <w:divsChild>
                <w:div w:id="210078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431">
      <w:marLeft w:val="0"/>
      <w:marRight w:val="0"/>
      <w:marTop w:val="0"/>
      <w:marBottom w:val="0"/>
      <w:divBdr>
        <w:top w:val="none" w:sz="0" w:space="0" w:color="auto"/>
        <w:left w:val="none" w:sz="0" w:space="0" w:color="auto"/>
        <w:bottom w:val="none" w:sz="0" w:space="0" w:color="auto"/>
        <w:right w:val="none" w:sz="0" w:space="0" w:color="auto"/>
      </w:divBdr>
    </w:div>
    <w:div w:id="2100786435">
      <w:marLeft w:val="0"/>
      <w:marRight w:val="0"/>
      <w:marTop w:val="0"/>
      <w:marBottom w:val="0"/>
      <w:divBdr>
        <w:top w:val="none" w:sz="0" w:space="0" w:color="auto"/>
        <w:left w:val="none" w:sz="0" w:space="0" w:color="auto"/>
        <w:bottom w:val="none" w:sz="0" w:space="0" w:color="auto"/>
        <w:right w:val="none" w:sz="0" w:space="0" w:color="auto"/>
      </w:divBdr>
      <w:divsChild>
        <w:div w:id="2100787483">
          <w:marLeft w:val="547"/>
          <w:marRight w:val="0"/>
          <w:marTop w:val="0"/>
          <w:marBottom w:val="0"/>
          <w:divBdr>
            <w:top w:val="none" w:sz="0" w:space="0" w:color="auto"/>
            <w:left w:val="none" w:sz="0" w:space="0" w:color="auto"/>
            <w:bottom w:val="none" w:sz="0" w:space="0" w:color="auto"/>
            <w:right w:val="none" w:sz="0" w:space="0" w:color="auto"/>
          </w:divBdr>
        </w:div>
      </w:divsChild>
    </w:div>
    <w:div w:id="2100786437">
      <w:marLeft w:val="0"/>
      <w:marRight w:val="0"/>
      <w:marTop w:val="0"/>
      <w:marBottom w:val="0"/>
      <w:divBdr>
        <w:top w:val="none" w:sz="0" w:space="0" w:color="auto"/>
        <w:left w:val="none" w:sz="0" w:space="0" w:color="auto"/>
        <w:bottom w:val="none" w:sz="0" w:space="0" w:color="auto"/>
        <w:right w:val="none" w:sz="0" w:space="0" w:color="auto"/>
      </w:divBdr>
      <w:divsChild>
        <w:div w:id="2100787275">
          <w:marLeft w:val="0"/>
          <w:marRight w:val="0"/>
          <w:marTop w:val="0"/>
          <w:marBottom w:val="0"/>
          <w:divBdr>
            <w:top w:val="none" w:sz="0" w:space="0" w:color="auto"/>
            <w:left w:val="none" w:sz="0" w:space="0" w:color="auto"/>
            <w:bottom w:val="none" w:sz="0" w:space="0" w:color="auto"/>
            <w:right w:val="none" w:sz="0" w:space="0" w:color="auto"/>
          </w:divBdr>
          <w:divsChild>
            <w:div w:id="2100787524">
              <w:marLeft w:val="0"/>
              <w:marRight w:val="0"/>
              <w:marTop w:val="0"/>
              <w:marBottom w:val="0"/>
              <w:divBdr>
                <w:top w:val="none" w:sz="0" w:space="0" w:color="auto"/>
                <w:left w:val="none" w:sz="0" w:space="0" w:color="auto"/>
                <w:bottom w:val="none" w:sz="0" w:space="0" w:color="auto"/>
                <w:right w:val="none" w:sz="0" w:space="0" w:color="auto"/>
              </w:divBdr>
              <w:divsChild>
                <w:div w:id="2100786730">
                  <w:marLeft w:val="0"/>
                  <w:marRight w:val="0"/>
                  <w:marTop w:val="0"/>
                  <w:marBottom w:val="0"/>
                  <w:divBdr>
                    <w:top w:val="none" w:sz="0" w:space="0" w:color="auto"/>
                    <w:left w:val="none" w:sz="0" w:space="0" w:color="auto"/>
                    <w:bottom w:val="none" w:sz="0" w:space="0" w:color="auto"/>
                    <w:right w:val="none" w:sz="0" w:space="0" w:color="auto"/>
                  </w:divBdr>
                  <w:divsChild>
                    <w:div w:id="210078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443">
      <w:marLeft w:val="0"/>
      <w:marRight w:val="0"/>
      <w:marTop w:val="0"/>
      <w:marBottom w:val="0"/>
      <w:divBdr>
        <w:top w:val="none" w:sz="0" w:space="0" w:color="auto"/>
        <w:left w:val="none" w:sz="0" w:space="0" w:color="auto"/>
        <w:bottom w:val="none" w:sz="0" w:space="0" w:color="auto"/>
        <w:right w:val="none" w:sz="0" w:space="0" w:color="auto"/>
      </w:divBdr>
    </w:div>
    <w:div w:id="2100786445">
      <w:marLeft w:val="0"/>
      <w:marRight w:val="0"/>
      <w:marTop w:val="0"/>
      <w:marBottom w:val="0"/>
      <w:divBdr>
        <w:top w:val="none" w:sz="0" w:space="0" w:color="auto"/>
        <w:left w:val="none" w:sz="0" w:space="0" w:color="auto"/>
        <w:bottom w:val="none" w:sz="0" w:space="0" w:color="auto"/>
        <w:right w:val="none" w:sz="0" w:space="0" w:color="auto"/>
      </w:divBdr>
    </w:div>
    <w:div w:id="2100786447">
      <w:marLeft w:val="0"/>
      <w:marRight w:val="0"/>
      <w:marTop w:val="0"/>
      <w:marBottom w:val="0"/>
      <w:divBdr>
        <w:top w:val="none" w:sz="0" w:space="0" w:color="auto"/>
        <w:left w:val="none" w:sz="0" w:space="0" w:color="auto"/>
        <w:bottom w:val="none" w:sz="0" w:space="0" w:color="auto"/>
        <w:right w:val="none" w:sz="0" w:space="0" w:color="auto"/>
      </w:divBdr>
    </w:div>
    <w:div w:id="2100786453">
      <w:marLeft w:val="0"/>
      <w:marRight w:val="0"/>
      <w:marTop w:val="0"/>
      <w:marBottom w:val="0"/>
      <w:divBdr>
        <w:top w:val="none" w:sz="0" w:space="0" w:color="auto"/>
        <w:left w:val="none" w:sz="0" w:space="0" w:color="auto"/>
        <w:bottom w:val="none" w:sz="0" w:space="0" w:color="auto"/>
        <w:right w:val="none" w:sz="0" w:space="0" w:color="auto"/>
      </w:divBdr>
      <w:divsChild>
        <w:div w:id="2100786688">
          <w:marLeft w:val="0"/>
          <w:marRight w:val="0"/>
          <w:marTop w:val="0"/>
          <w:marBottom w:val="0"/>
          <w:divBdr>
            <w:top w:val="none" w:sz="0" w:space="0" w:color="auto"/>
            <w:left w:val="none" w:sz="0" w:space="0" w:color="auto"/>
            <w:bottom w:val="none" w:sz="0" w:space="0" w:color="auto"/>
            <w:right w:val="none" w:sz="0" w:space="0" w:color="auto"/>
          </w:divBdr>
          <w:divsChild>
            <w:div w:id="2100787676">
              <w:marLeft w:val="0"/>
              <w:marRight w:val="0"/>
              <w:marTop w:val="0"/>
              <w:marBottom w:val="0"/>
              <w:divBdr>
                <w:top w:val="none" w:sz="0" w:space="0" w:color="auto"/>
                <w:left w:val="none" w:sz="0" w:space="0" w:color="auto"/>
                <w:bottom w:val="none" w:sz="0" w:space="0" w:color="auto"/>
                <w:right w:val="none" w:sz="0" w:space="0" w:color="auto"/>
              </w:divBdr>
              <w:divsChild>
                <w:div w:id="210078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454">
      <w:marLeft w:val="0"/>
      <w:marRight w:val="0"/>
      <w:marTop w:val="0"/>
      <w:marBottom w:val="0"/>
      <w:divBdr>
        <w:top w:val="none" w:sz="0" w:space="0" w:color="auto"/>
        <w:left w:val="none" w:sz="0" w:space="0" w:color="auto"/>
        <w:bottom w:val="none" w:sz="0" w:space="0" w:color="auto"/>
        <w:right w:val="none" w:sz="0" w:space="0" w:color="auto"/>
      </w:divBdr>
    </w:div>
    <w:div w:id="2100786455">
      <w:marLeft w:val="0"/>
      <w:marRight w:val="0"/>
      <w:marTop w:val="0"/>
      <w:marBottom w:val="0"/>
      <w:divBdr>
        <w:top w:val="none" w:sz="0" w:space="0" w:color="auto"/>
        <w:left w:val="none" w:sz="0" w:space="0" w:color="auto"/>
        <w:bottom w:val="none" w:sz="0" w:space="0" w:color="auto"/>
        <w:right w:val="none" w:sz="0" w:space="0" w:color="auto"/>
      </w:divBdr>
    </w:div>
    <w:div w:id="2100786464">
      <w:marLeft w:val="0"/>
      <w:marRight w:val="0"/>
      <w:marTop w:val="0"/>
      <w:marBottom w:val="0"/>
      <w:divBdr>
        <w:top w:val="none" w:sz="0" w:space="0" w:color="auto"/>
        <w:left w:val="none" w:sz="0" w:space="0" w:color="auto"/>
        <w:bottom w:val="none" w:sz="0" w:space="0" w:color="auto"/>
        <w:right w:val="none" w:sz="0" w:space="0" w:color="auto"/>
      </w:divBdr>
    </w:div>
    <w:div w:id="2100786466">
      <w:marLeft w:val="0"/>
      <w:marRight w:val="0"/>
      <w:marTop w:val="0"/>
      <w:marBottom w:val="0"/>
      <w:divBdr>
        <w:top w:val="none" w:sz="0" w:space="0" w:color="auto"/>
        <w:left w:val="none" w:sz="0" w:space="0" w:color="auto"/>
        <w:bottom w:val="none" w:sz="0" w:space="0" w:color="auto"/>
        <w:right w:val="none" w:sz="0" w:space="0" w:color="auto"/>
      </w:divBdr>
      <w:divsChild>
        <w:div w:id="2100786793">
          <w:marLeft w:val="0"/>
          <w:marRight w:val="0"/>
          <w:marTop w:val="0"/>
          <w:marBottom w:val="0"/>
          <w:divBdr>
            <w:top w:val="none" w:sz="0" w:space="0" w:color="auto"/>
            <w:left w:val="none" w:sz="0" w:space="0" w:color="auto"/>
            <w:bottom w:val="none" w:sz="0" w:space="0" w:color="auto"/>
            <w:right w:val="none" w:sz="0" w:space="0" w:color="auto"/>
          </w:divBdr>
          <w:divsChild>
            <w:div w:id="2100786218">
              <w:marLeft w:val="0"/>
              <w:marRight w:val="0"/>
              <w:marTop w:val="0"/>
              <w:marBottom w:val="0"/>
              <w:divBdr>
                <w:top w:val="none" w:sz="0" w:space="0" w:color="auto"/>
                <w:left w:val="none" w:sz="0" w:space="0" w:color="auto"/>
                <w:bottom w:val="none" w:sz="0" w:space="0" w:color="auto"/>
                <w:right w:val="none" w:sz="0" w:space="0" w:color="auto"/>
              </w:divBdr>
              <w:divsChild>
                <w:div w:id="210078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467">
      <w:marLeft w:val="0"/>
      <w:marRight w:val="0"/>
      <w:marTop w:val="0"/>
      <w:marBottom w:val="0"/>
      <w:divBdr>
        <w:top w:val="none" w:sz="0" w:space="0" w:color="auto"/>
        <w:left w:val="none" w:sz="0" w:space="0" w:color="auto"/>
        <w:bottom w:val="none" w:sz="0" w:space="0" w:color="auto"/>
        <w:right w:val="none" w:sz="0" w:space="0" w:color="auto"/>
      </w:divBdr>
    </w:div>
    <w:div w:id="2100786468">
      <w:marLeft w:val="0"/>
      <w:marRight w:val="0"/>
      <w:marTop w:val="0"/>
      <w:marBottom w:val="0"/>
      <w:divBdr>
        <w:top w:val="none" w:sz="0" w:space="0" w:color="auto"/>
        <w:left w:val="none" w:sz="0" w:space="0" w:color="auto"/>
        <w:bottom w:val="none" w:sz="0" w:space="0" w:color="auto"/>
        <w:right w:val="none" w:sz="0" w:space="0" w:color="auto"/>
      </w:divBdr>
    </w:div>
    <w:div w:id="2100786474">
      <w:marLeft w:val="0"/>
      <w:marRight w:val="0"/>
      <w:marTop w:val="0"/>
      <w:marBottom w:val="0"/>
      <w:divBdr>
        <w:top w:val="none" w:sz="0" w:space="0" w:color="auto"/>
        <w:left w:val="none" w:sz="0" w:space="0" w:color="auto"/>
        <w:bottom w:val="none" w:sz="0" w:space="0" w:color="auto"/>
        <w:right w:val="none" w:sz="0" w:space="0" w:color="auto"/>
      </w:divBdr>
    </w:div>
    <w:div w:id="2100786480">
      <w:marLeft w:val="0"/>
      <w:marRight w:val="0"/>
      <w:marTop w:val="0"/>
      <w:marBottom w:val="0"/>
      <w:divBdr>
        <w:top w:val="none" w:sz="0" w:space="0" w:color="auto"/>
        <w:left w:val="none" w:sz="0" w:space="0" w:color="auto"/>
        <w:bottom w:val="none" w:sz="0" w:space="0" w:color="auto"/>
        <w:right w:val="none" w:sz="0" w:space="0" w:color="auto"/>
      </w:divBdr>
      <w:divsChild>
        <w:div w:id="2100785874">
          <w:marLeft w:val="0"/>
          <w:marRight w:val="0"/>
          <w:marTop w:val="0"/>
          <w:marBottom w:val="0"/>
          <w:divBdr>
            <w:top w:val="none" w:sz="0" w:space="0" w:color="auto"/>
            <w:left w:val="none" w:sz="0" w:space="0" w:color="auto"/>
            <w:bottom w:val="none" w:sz="0" w:space="0" w:color="auto"/>
            <w:right w:val="none" w:sz="0" w:space="0" w:color="auto"/>
          </w:divBdr>
          <w:divsChild>
            <w:div w:id="2100787199">
              <w:marLeft w:val="0"/>
              <w:marRight w:val="0"/>
              <w:marTop w:val="0"/>
              <w:marBottom w:val="0"/>
              <w:divBdr>
                <w:top w:val="none" w:sz="0" w:space="0" w:color="auto"/>
                <w:left w:val="none" w:sz="0" w:space="0" w:color="auto"/>
                <w:bottom w:val="none" w:sz="0" w:space="0" w:color="auto"/>
                <w:right w:val="none" w:sz="0" w:space="0" w:color="auto"/>
              </w:divBdr>
              <w:divsChild>
                <w:div w:id="2100785485">
                  <w:marLeft w:val="0"/>
                  <w:marRight w:val="0"/>
                  <w:marTop w:val="0"/>
                  <w:marBottom w:val="0"/>
                  <w:divBdr>
                    <w:top w:val="none" w:sz="0" w:space="0" w:color="auto"/>
                    <w:left w:val="none" w:sz="0" w:space="0" w:color="auto"/>
                    <w:bottom w:val="none" w:sz="0" w:space="0" w:color="auto"/>
                    <w:right w:val="none" w:sz="0" w:space="0" w:color="auto"/>
                  </w:divBdr>
                  <w:divsChild>
                    <w:div w:id="210078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481">
      <w:marLeft w:val="0"/>
      <w:marRight w:val="0"/>
      <w:marTop w:val="0"/>
      <w:marBottom w:val="0"/>
      <w:divBdr>
        <w:top w:val="none" w:sz="0" w:space="0" w:color="auto"/>
        <w:left w:val="none" w:sz="0" w:space="0" w:color="auto"/>
        <w:bottom w:val="none" w:sz="0" w:space="0" w:color="auto"/>
        <w:right w:val="none" w:sz="0" w:space="0" w:color="auto"/>
      </w:divBdr>
    </w:div>
    <w:div w:id="2100786487">
      <w:marLeft w:val="0"/>
      <w:marRight w:val="0"/>
      <w:marTop w:val="0"/>
      <w:marBottom w:val="0"/>
      <w:divBdr>
        <w:top w:val="none" w:sz="0" w:space="0" w:color="auto"/>
        <w:left w:val="none" w:sz="0" w:space="0" w:color="auto"/>
        <w:bottom w:val="none" w:sz="0" w:space="0" w:color="auto"/>
        <w:right w:val="none" w:sz="0" w:space="0" w:color="auto"/>
      </w:divBdr>
      <w:divsChild>
        <w:div w:id="2100787334">
          <w:marLeft w:val="0"/>
          <w:marRight w:val="0"/>
          <w:marTop w:val="0"/>
          <w:marBottom w:val="0"/>
          <w:divBdr>
            <w:top w:val="none" w:sz="0" w:space="0" w:color="auto"/>
            <w:left w:val="none" w:sz="0" w:space="0" w:color="auto"/>
            <w:bottom w:val="none" w:sz="0" w:space="0" w:color="auto"/>
            <w:right w:val="none" w:sz="0" w:space="0" w:color="auto"/>
          </w:divBdr>
          <w:divsChild>
            <w:div w:id="2100787623">
              <w:marLeft w:val="0"/>
              <w:marRight w:val="0"/>
              <w:marTop w:val="0"/>
              <w:marBottom w:val="0"/>
              <w:divBdr>
                <w:top w:val="none" w:sz="0" w:space="0" w:color="auto"/>
                <w:left w:val="none" w:sz="0" w:space="0" w:color="auto"/>
                <w:bottom w:val="none" w:sz="0" w:space="0" w:color="auto"/>
                <w:right w:val="none" w:sz="0" w:space="0" w:color="auto"/>
              </w:divBdr>
              <w:divsChild>
                <w:div w:id="2100787535">
                  <w:marLeft w:val="0"/>
                  <w:marRight w:val="0"/>
                  <w:marTop w:val="0"/>
                  <w:marBottom w:val="0"/>
                  <w:divBdr>
                    <w:top w:val="none" w:sz="0" w:space="0" w:color="auto"/>
                    <w:left w:val="none" w:sz="0" w:space="0" w:color="auto"/>
                    <w:bottom w:val="none" w:sz="0" w:space="0" w:color="auto"/>
                    <w:right w:val="none" w:sz="0" w:space="0" w:color="auto"/>
                  </w:divBdr>
                  <w:divsChild>
                    <w:div w:id="210078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488">
      <w:marLeft w:val="0"/>
      <w:marRight w:val="0"/>
      <w:marTop w:val="0"/>
      <w:marBottom w:val="0"/>
      <w:divBdr>
        <w:top w:val="none" w:sz="0" w:space="0" w:color="auto"/>
        <w:left w:val="none" w:sz="0" w:space="0" w:color="auto"/>
        <w:bottom w:val="none" w:sz="0" w:space="0" w:color="auto"/>
        <w:right w:val="none" w:sz="0" w:space="0" w:color="auto"/>
      </w:divBdr>
      <w:divsChild>
        <w:div w:id="2100786589">
          <w:marLeft w:val="0"/>
          <w:marRight w:val="0"/>
          <w:marTop w:val="0"/>
          <w:marBottom w:val="0"/>
          <w:divBdr>
            <w:top w:val="none" w:sz="0" w:space="0" w:color="auto"/>
            <w:left w:val="none" w:sz="0" w:space="0" w:color="auto"/>
            <w:bottom w:val="none" w:sz="0" w:space="0" w:color="auto"/>
            <w:right w:val="none" w:sz="0" w:space="0" w:color="auto"/>
          </w:divBdr>
          <w:divsChild>
            <w:div w:id="2100785609">
              <w:marLeft w:val="0"/>
              <w:marRight w:val="0"/>
              <w:marTop w:val="0"/>
              <w:marBottom w:val="0"/>
              <w:divBdr>
                <w:top w:val="none" w:sz="0" w:space="0" w:color="auto"/>
                <w:left w:val="none" w:sz="0" w:space="0" w:color="auto"/>
                <w:bottom w:val="none" w:sz="0" w:space="0" w:color="auto"/>
                <w:right w:val="none" w:sz="0" w:space="0" w:color="auto"/>
              </w:divBdr>
              <w:divsChild>
                <w:div w:id="2100785818">
                  <w:marLeft w:val="0"/>
                  <w:marRight w:val="0"/>
                  <w:marTop w:val="0"/>
                  <w:marBottom w:val="0"/>
                  <w:divBdr>
                    <w:top w:val="none" w:sz="0" w:space="0" w:color="auto"/>
                    <w:left w:val="none" w:sz="0" w:space="0" w:color="auto"/>
                    <w:bottom w:val="none" w:sz="0" w:space="0" w:color="auto"/>
                    <w:right w:val="none" w:sz="0" w:space="0" w:color="auto"/>
                  </w:divBdr>
                  <w:divsChild>
                    <w:div w:id="210078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493">
      <w:marLeft w:val="0"/>
      <w:marRight w:val="0"/>
      <w:marTop w:val="0"/>
      <w:marBottom w:val="0"/>
      <w:divBdr>
        <w:top w:val="none" w:sz="0" w:space="0" w:color="auto"/>
        <w:left w:val="none" w:sz="0" w:space="0" w:color="auto"/>
        <w:bottom w:val="none" w:sz="0" w:space="0" w:color="auto"/>
        <w:right w:val="none" w:sz="0" w:space="0" w:color="auto"/>
      </w:divBdr>
    </w:div>
    <w:div w:id="2100786498">
      <w:marLeft w:val="0"/>
      <w:marRight w:val="0"/>
      <w:marTop w:val="0"/>
      <w:marBottom w:val="0"/>
      <w:divBdr>
        <w:top w:val="none" w:sz="0" w:space="0" w:color="auto"/>
        <w:left w:val="none" w:sz="0" w:space="0" w:color="auto"/>
        <w:bottom w:val="none" w:sz="0" w:space="0" w:color="auto"/>
        <w:right w:val="none" w:sz="0" w:space="0" w:color="auto"/>
      </w:divBdr>
    </w:div>
    <w:div w:id="2100786499">
      <w:marLeft w:val="0"/>
      <w:marRight w:val="0"/>
      <w:marTop w:val="0"/>
      <w:marBottom w:val="0"/>
      <w:divBdr>
        <w:top w:val="none" w:sz="0" w:space="0" w:color="auto"/>
        <w:left w:val="none" w:sz="0" w:space="0" w:color="auto"/>
        <w:bottom w:val="none" w:sz="0" w:space="0" w:color="auto"/>
        <w:right w:val="none" w:sz="0" w:space="0" w:color="auto"/>
      </w:divBdr>
      <w:divsChild>
        <w:div w:id="2100787418">
          <w:marLeft w:val="0"/>
          <w:marRight w:val="0"/>
          <w:marTop w:val="0"/>
          <w:marBottom w:val="0"/>
          <w:divBdr>
            <w:top w:val="none" w:sz="0" w:space="0" w:color="auto"/>
            <w:left w:val="none" w:sz="0" w:space="0" w:color="auto"/>
            <w:bottom w:val="none" w:sz="0" w:space="0" w:color="auto"/>
            <w:right w:val="none" w:sz="0" w:space="0" w:color="auto"/>
          </w:divBdr>
          <w:divsChild>
            <w:div w:id="2100786907">
              <w:marLeft w:val="0"/>
              <w:marRight w:val="0"/>
              <w:marTop w:val="0"/>
              <w:marBottom w:val="0"/>
              <w:divBdr>
                <w:top w:val="none" w:sz="0" w:space="0" w:color="auto"/>
                <w:left w:val="none" w:sz="0" w:space="0" w:color="auto"/>
                <w:bottom w:val="none" w:sz="0" w:space="0" w:color="auto"/>
                <w:right w:val="none" w:sz="0" w:space="0" w:color="auto"/>
              </w:divBdr>
              <w:divsChild>
                <w:div w:id="2100787255">
                  <w:marLeft w:val="0"/>
                  <w:marRight w:val="0"/>
                  <w:marTop w:val="0"/>
                  <w:marBottom w:val="0"/>
                  <w:divBdr>
                    <w:top w:val="none" w:sz="0" w:space="0" w:color="auto"/>
                    <w:left w:val="none" w:sz="0" w:space="0" w:color="auto"/>
                    <w:bottom w:val="none" w:sz="0" w:space="0" w:color="auto"/>
                    <w:right w:val="none" w:sz="0" w:space="0" w:color="auto"/>
                  </w:divBdr>
                  <w:divsChild>
                    <w:div w:id="210078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500">
      <w:marLeft w:val="0"/>
      <w:marRight w:val="0"/>
      <w:marTop w:val="0"/>
      <w:marBottom w:val="0"/>
      <w:divBdr>
        <w:top w:val="none" w:sz="0" w:space="0" w:color="auto"/>
        <w:left w:val="none" w:sz="0" w:space="0" w:color="auto"/>
        <w:bottom w:val="none" w:sz="0" w:space="0" w:color="auto"/>
        <w:right w:val="none" w:sz="0" w:space="0" w:color="auto"/>
      </w:divBdr>
      <w:divsChild>
        <w:div w:id="2100785708">
          <w:marLeft w:val="0"/>
          <w:marRight w:val="0"/>
          <w:marTop w:val="0"/>
          <w:marBottom w:val="0"/>
          <w:divBdr>
            <w:top w:val="none" w:sz="0" w:space="0" w:color="auto"/>
            <w:left w:val="none" w:sz="0" w:space="0" w:color="auto"/>
            <w:bottom w:val="none" w:sz="0" w:space="0" w:color="auto"/>
            <w:right w:val="none" w:sz="0" w:space="0" w:color="auto"/>
          </w:divBdr>
          <w:divsChild>
            <w:div w:id="2100785991">
              <w:marLeft w:val="0"/>
              <w:marRight w:val="0"/>
              <w:marTop w:val="0"/>
              <w:marBottom w:val="0"/>
              <w:divBdr>
                <w:top w:val="none" w:sz="0" w:space="0" w:color="auto"/>
                <w:left w:val="none" w:sz="0" w:space="0" w:color="auto"/>
                <w:bottom w:val="none" w:sz="0" w:space="0" w:color="auto"/>
                <w:right w:val="none" w:sz="0" w:space="0" w:color="auto"/>
              </w:divBdr>
              <w:divsChild>
                <w:div w:id="210078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502">
      <w:marLeft w:val="0"/>
      <w:marRight w:val="0"/>
      <w:marTop w:val="0"/>
      <w:marBottom w:val="0"/>
      <w:divBdr>
        <w:top w:val="none" w:sz="0" w:space="0" w:color="auto"/>
        <w:left w:val="none" w:sz="0" w:space="0" w:color="auto"/>
        <w:bottom w:val="none" w:sz="0" w:space="0" w:color="auto"/>
        <w:right w:val="none" w:sz="0" w:space="0" w:color="auto"/>
      </w:divBdr>
    </w:div>
    <w:div w:id="2100786509">
      <w:marLeft w:val="0"/>
      <w:marRight w:val="0"/>
      <w:marTop w:val="0"/>
      <w:marBottom w:val="0"/>
      <w:divBdr>
        <w:top w:val="none" w:sz="0" w:space="0" w:color="auto"/>
        <w:left w:val="none" w:sz="0" w:space="0" w:color="auto"/>
        <w:bottom w:val="none" w:sz="0" w:space="0" w:color="auto"/>
        <w:right w:val="none" w:sz="0" w:space="0" w:color="auto"/>
      </w:divBdr>
      <w:divsChild>
        <w:div w:id="2100786741">
          <w:marLeft w:val="0"/>
          <w:marRight w:val="0"/>
          <w:marTop w:val="0"/>
          <w:marBottom w:val="0"/>
          <w:divBdr>
            <w:top w:val="none" w:sz="0" w:space="0" w:color="auto"/>
            <w:left w:val="none" w:sz="0" w:space="0" w:color="auto"/>
            <w:bottom w:val="none" w:sz="0" w:space="0" w:color="auto"/>
            <w:right w:val="none" w:sz="0" w:space="0" w:color="auto"/>
          </w:divBdr>
          <w:divsChild>
            <w:div w:id="2100787699">
              <w:marLeft w:val="0"/>
              <w:marRight w:val="0"/>
              <w:marTop w:val="0"/>
              <w:marBottom w:val="0"/>
              <w:divBdr>
                <w:top w:val="none" w:sz="0" w:space="0" w:color="auto"/>
                <w:left w:val="none" w:sz="0" w:space="0" w:color="auto"/>
                <w:bottom w:val="none" w:sz="0" w:space="0" w:color="auto"/>
                <w:right w:val="none" w:sz="0" w:space="0" w:color="auto"/>
              </w:divBdr>
              <w:divsChild>
                <w:div w:id="2100787501">
                  <w:marLeft w:val="0"/>
                  <w:marRight w:val="0"/>
                  <w:marTop w:val="0"/>
                  <w:marBottom w:val="0"/>
                  <w:divBdr>
                    <w:top w:val="none" w:sz="0" w:space="0" w:color="auto"/>
                    <w:left w:val="none" w:sz="0" w:space="0" w:color="auto"/>
                    <w:bottom w:val="none" w:sz="0" w:space="0" w:color="auto"/>
                    <w:right w:val="none" w:sz="0" w:space="0" w:color="auto"/>
                  </w:divBdr>
                  <w:divsChild>
                    <w:div w:id="210078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511">
      <w:marLeft w:val="0"/>
      <w:marRight w:val="0"/>
      <w:marTop w:val="0"/>
      <w:marBottom w:val="0"/>
      <w:divBdr>
        <w:top w:val="none" w:sz="0" w:space="0" w:color="auto"/>
        <w:left w:val="none" w:sz="0" w:space="0" w:color="auto"/>
        <w:bottom w:val="none" w:sz="0" w:space="0" w:color="auto"/>
        <w:right w:val="none" w:sz="0" w:space="0" w:color="auto"/>
      </w:divBdr>
    </w:div>
    <w:div w:id="2100786512">
      <w:marLeft w:val="0"/>
      <w:marRight w:val="0"/>
      <w:marTop w:val="0"/>
      <w:marBottom w:val="0"/>
      <w:divBdr>
        <w:top w:val="none" w:sz="0" w:space="0" w:color="auto"/>
        <w:left w:val="none" w:sz="0" w:space="0" w:color="auto"/>
        <w:bottom w:val="none" w:sz="0" w:space="0" w:color="auto"/>
        <w:right w:val="none" w:sz="0" w:space="0" w:color="auto"/>
      </w:divBdr>
    </w:div>
    <w:div w:id="2100786513">
      <w:marLeft w:val="0"/>
      <w:marRight w:val="0"/>
      <w:marTop w:val="0"/>
      <w:marBottom w:val="0"/>
      <w:divBdr>
        <w:top w:val="none" w:sz="0" w:space="0" w:color="auto"/>
        <w:left w:val="none" w:sz="0" w:space="0" w:color="auto"/>
        <w:bottom w:val="none" w:sz="0" w:space="0" w:color="auto"/>
        <w:right w:val="none" w:sz="0" w:space="0" w:color="auto"/>
      </w:divBdr>
    </w:div>
    <w:div w:id="2100786514">
      <w:marLeft w:val="0"/>
      <w:marRight w:val="0"/>
      <w:marTop w:val="0"/>
      <w:marBottom w:val="0"/>
      <w:divBdr>
        <w:top w:val="none" w:sz="0" w:space="0" w:color="auto"/>
        <w:left w:val="none" w:sz="0" w:space="0" w:color="auto"/>
        <w:bottom w:val="none" w:sz="0" w:space="0" w:color="auto"/>
        <w:right w:val="none" w:sz="0" w:space="0" w:color="auto"/>
      </w:divBdr>
      <w:divsChild>
        <w:div w:id="2100786851">
          <w:marLeft w:val="0"/>
          <w:marRight w:val="0"/>
          <w:marTop w:val="0"/>
          <w:marBottom w:val="0"/>
          <w:divBdr>
            <w:top w:val="none" w:sz="0" w:space="0" w:color="auto"/>
            <w:left w:val="none" w:sz="0" w:space="0" w:color="auto"/>
            <w:bottom w:val="none" w:sz="0" w:space="0" w:color="auto"/>
            <w:right w:val="none" w:sz="0" w:space="0" w:color="auto"/>
          </w:divBdr>
          <w:divsChild>
            <w:div w:id="2100787106">
              <w:marLeft w:val="0"/>
              <w:marRight w:val="0"/>
              <w:marTop w:val="0"/>
              <w:marBottom w:val="0"/>
              <w:divBdr>
                <w:top w:val="none" w:sz="0" w:space="0" w:color="auto"/>
                <w:left w:val="none" w:sz="0" w:space="0" w:color="auto"/>
                <w:bottom w:val="none" w:sz="0" w:space="0" w:color="auto"/>
                <w:right w:val="none" w:sz="0" w:space="0" w:color="auto"/>
              </w:divBdr>
              <w:divsChild>
                <w:div w:id="2100786116">
                  <w:marLeft w:val="0"/>
                  <w:marRight w:val="0"/>
                  <w:marTop w:val="0"/>
                  <w:marBottom w:val="0"/>
                  <w:divBdr>
                    <w:top w:val="none" w:sz="0" w:space="0" w:color="auto"/>
                    <w:left w:val="none" w:sz="0" w:space="0" w:color="auto"/>
                    <w:bottom w:val="none" w:sz="0" w:space="0" w:color="auto"/>
                    <w:right w:val="none" w:sz="0" w:space="0" w:color="auto"/>
                  </w:divBdr>
                  <w:divsChild>
                    <w:div w:id="210078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517">
      <w:marLeft w:val="0"/>
      <w:marRight w:val="0"/>
      <w:marTop w:val="0"/>
      <w:marBottom w:val="0"/>
      <w:divBdr>
        <w:top w:val="none" w:sz="0" w:space="0" w:color="auto"/>
        <w:left w:val="none" w:sz="0" w:space="0" w:color="auto"/>
        <w:bottom w:val="none" w:sz="0" w:space="0" w:color="auto"/>
        <w:right w:val="none" w:sz="0" w:space="0" w:color="auto"/>
      </w:divBdr>
      <w:divsChild>
        <w:div w:id="2100785995">
          <w:marLeft w:val="0"/>
          <w:marRight w:val="0"/>
          <w:marTop w:val="0"/>
          <w:marBottom w:val="0"/>
          <w:divBdr>
            <w:top w:val="none" w:sz="0" w:space="0" w:color="auto"/>
            <w:left w:val="none" w:sz="0" w:space="0" w:color="auto"/>
            <w:bottom w:val="none" w:sz="0" w:space="0" w:color="auto"/>
            <w:right w:val="none" w:sz="0" w:space="0" w:color="auto"/>
          </w:divBdr>
          <w:divsChild>
            <w:div w:id="2100787461">
              <w:marLeft w:val="0"/>
              <w:marRight w:val="0"/>
              <w:marTop w:val="0"/>
              <w:marBottom w:val="0"/>
              <w:divBdr>
                <w:top w:val="none" w:sz="0" w:space="0" w:color="auto"/>
                <w:left w:val="none" w:sz="0" w:space="0" w:color="auto"/>
                <w:bottom w:val="none" w:sz="0" w:space="0" w:color="auto"/>
                <w:right w:val="none" w:sz="0" w:space="0" w:color="auto"/>
              </w:divBdr>
              <w:divsChild>
                <w:div w:id="210078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519">
      <w:marLeft w:val="0"/>
      <w:marRight w:val="0"/>
      <w:marTop w:val="0"/>
      <w:marBottom w:val="0"/>
      <w:divBdr>
        <w:top w:val="none" w:sz="0" w:space="0" w:color="auto"/>
        <w:left w:val="none" w:sz="0" w:space="0" w:color="auto"/>
        <w:bottom w:val="none" w:sz="0" w:space="0" w:color="auto"/>
        <w:right w:val="none" w:sz="0" w:space="0" w:color="auto"/>
      </w:divBdr>
    </w:div>
    <w:div w:id="2100786525">
      <w:marLeft w:val="0"/>
      <w:marRight w:val="0"/>
      <w:marTop w:val="0"/>
      <w:marBottom w:val="0"/>
      <w:divBdr>
        <w:top w:val="none" w:sz="0" w:space="0" w:color="auto"/>
        <w:left w:val="none" w:sz="0" w:space="0" w:color="auto"/>
        <w:bottom w:val="none" w:sz="0" w:space="0" w:color="auto"/>
        <w:right w:val="none" w:sz="0" w:space="0" w:color="auto"/>
      </w:divBdr>
    </w:div>
    <w:div w:id="2100786527">
      <w:marLeft w:val="0"/>
      <w:marRight w:val="0"/>
      <w:marTop w:val="0"/>
      <w:marBottom w:val="0"/>
      <w:divBdr>
        <w:top w:val="none" w:sz="0" w:space="0" w:color="auto"/>
        <w:left w:val="none" w:sz="0" w:space="0" w:color="auto"/>
        <w:bottom w:val="none" w:sz="0" w:space="0" w:color="auto"/>
        <w:right w:val="none" w:sz="0" w:space="0" w:color="auto"/>
      </w:divBdr>
    </w:div>
    <w:div w:id="2100786528">
      <w:marLeft w:val="0"/>
      <w:marRight w:val="0"/>
      <w:marTop w:val="0"/>
      <w:marBottom w:val="0"/>
      <w:divBdr>
        <w:top w:val="none" w:sz="0" w:space="0" w:color="auto"/>
        <w:left w:val="none" w:sz="0" w:space="0" w:color="auto"/>
        <w:bottom w:val="none" w:sz="0" w:space="0" w:color="auto"/>
        <w:right w:val="none" w:sz="0" w:space="0" w:color="auto"/>
      </w:divBdr>
    </w:div>
    <w:div w:id="2100786530">
      <w:marLeft w:val="0"/>
      <w:marRight w:val="0"/>
      <w:marTop w:val="0"/>
      <w:marBottom w:val="0"/>
      <w:divBdr>
        <w:top w:val="none" w:sz="0" w:space="0" w:color="auto"/>
        <w:left w:val="none" w:sz="0" w:space="0" w:color="auto"/>
        <w:bottom w:val="none" w:sz="0" w:space="0" w:color="auto"/>
        <w:right w:val="none" w:sz="0" w:space="0" w:color="auto"/>
      </w:divBdr>
      <w:divsChild>
        <w:div w:id="2100787586">
          <w:marLeft w:val="547"/>
          <w:marRight w:val="0"/>
          <w:marTop w:val="0"/>
          <w:marBottom w:val="0"/>
          <w:divBdr>
            <w:top w:val="none" w:sz="0" w:space="0" w:color="auto"/>
            <w:left w:val="none" w:sz="0" w:space="0" w:color="auto"/>
            <w:bottom w:val="none" w:sz="0" w:space="0" w:color="auto"/>
            <w:right w:val="none" w:sz="0" w:space="0" w:color="auto"/>
          </w:divBdr>
        </w:div>
      </w:divsChild>
    </w:div>
    <w:div w:id="2100786532">
      <w:marLeft w:val="0"/>
      <w:marRight w:val="0"/>
      <w:marTop w:val="0"/>
      <w:marBottom w:val="0"/>
      <w:divBdr>
        <w:top w:val="none" w:sz="0" w:space="0" w:color="auto"/>
        <w:left w:val="none" w:sz="0" w:space="0" w:color="auto"/>
        <w:bottom w:val="none" w:sz="0" w:space="0" w:color="auto"/>
        <w:right w:val="none" w:sz="0" w:space="0" w:color="auto"/>
      </w:divBdr>
      <w:divsChild>
        <w:div w:id="2100786336">
          <w:marLeft w:val="0"/>
          <w:marRight w:val="0"/>
          <w:marTop w:val="0"/>
          <w:marBottom w:val="0"/>
          <w:divBdr>
            <w:top w:val="none" w:sz="0" w:space="0" w:color="auto"/>
            <w:left w:val="none" w:sz="0" w:space="0" w:color="auto"/>
            <w:bottom w:val="none" w:sz="0" w:space="0" w:color="auto"/>
            <w:right w:val="none" w:sz="0" w:space="0" w:color="auto"/>
          </w:divBdr>
          <w:divsChild>
            <w:div w:id="2100786343">
              <w:marLeft w:val="0"/>
              <w:marRight w:val="0"/>
              <w:marTop w:val="0"/>
              <w:marBottom w:val="0"/>
              <w:divBdr>
                <w:top w:val="none" w:sz="0" w:space="0" w:color="auto"/>
                <w:left w:val="none" w:sz="0" w:space="0" w:color="auto"/>
                <w:bottom w:val="none" w:sz="0" w:space="0" w:color="auto"/>
                <w:right w:val="none" w:sz="0" w:space="0" w:color="auto"/>
              </w:divBdr>
              <w:divsChild>
                <w:div w:id="210078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535">
      <w:marLeft w:val="0"/>
      <w:marRight w:val="0"/>
      <w:marTop w:val="0"/>
      <w:marBottom w:val="0"/>
      <w:divBdr>
        <w:top w:val="none" w:sz="0" w:space="0" w:color="auto"/>
        <w:left w:val="none" w:sz="0" w:space="0" w:color="auto"/>
        <w:bottom w:val="none" w:sz="0" w:space="0" w:color="auto"/>
        <w:right w:val="none" w:sz="0" w:space="0" w:color="auto"/>
      </w:divBdr>
    </w:div>
    <w:div w:id="2100786538">
      <w:marLeft w:val="0"/>
      <w:marRight w:val="0"/>
      <w:marTop w:val="0"/>
      <w:marBottom w:val="0"/>
      <w:divBdr>
        <w:top w:val="none" w:sz="0" w:space="0" w:color="auto"/>
        <w:left w:val="none" w:sz="0" w:space="0" w:color="auto"/>
        <w:bottom w:val="none" w:sz="0" w:space="0" w:color="auto"/>
        <w:right w:val="none" w:sz="0" w:space="0" w:color="auto"/>
      </w:divBdr>
    </w:div>
    <w:div w:id="2100786542">
      <w:marLeft w:val="0"/>
      <w:marRight w:val="0"/>
      <w:marTop w:val="0"/>
      <w:marBottom w:val="0"/>
      <w:divBdr>
        <w:top w:val="none" w:sz="0" w:space="0" w:color="auto"/>
        <w:left w:val="none" w:sz="0" w:space="0" w:color="auto"/>
        <w:bottom w:val="none" w:sz="0" w:space="0" w:color="auto"/>
        <w:right w:val="none" w:sz="0" w:space="0" w:color="auto"/>
      </w:divBdr>
      <w:divsChild>
        <w:div w:id="2100787013">
          <w:marLeft w:val="0"/>
          <w:marRight w:val="0"/>
          <w:marTop w:val="0"/>
          <w:marBottom w:val="0"/>
          <w:divBdr>
            <w:top w:val="none" w:sz="0" w:space="0" w:color="auto"/>
            <w:left w:val="none" w:sz="0" w:space="0" w:color="auto"/>
            <w:bottom w:val="none" w:sz="0" w:space="0" w:color="auto"/>
            <w:right w:val="none" w:sz="0" w:space="0" w:color="auto"/>
          </w:divBdr>
          <w:divsChild>
            <w:div w:id="2100786882">
              <w:marLeft w:val="0"/>
              <w:marRight w:val="0"/>
              <w:marTop w:val="0"/>
              <w:marBottom w:val="0"/>
              <w:divBdr>
                <w:top w:val="none" w:sz="0" w:space="0" w:color="auto"/>
                <w:left w:val="none" w:sz="0" w:space="0" w:color="auto"/>
                <w:bottom w:val="none" w:sz="0" w:space="0" w:color="auto"/>
                <w:right w:val="none" w:sz="0" w:space="0" w:color="auto"/>
              </w:divBdr>
              <w:divsChild>
                <w:div w:id="210078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550">
      <w:marLeft w:val="0"/>
      <w:marRight w:val="0"/>
      <w:marTop w:val="0"/>
      <w:marBottom w:val="0"/>
      <w:divBdr>
        <w:top w:val="none" w:sz="0" w:space="0" w:color="auto"/>
        <w:left w:val="none" w:sz="0" w:space="0" w:color="auto"/>
        <w:bottom w:val="none" w:sz="0" w:space="0" w:color="auto"/>
        <w:right w:val="none" w:sz="0" w:space="0" w:color="auto"/>
      </w:divBdr>
      <w:divsChild>
        <w:div w:id="2100787033">
          <w:marLeft w:val="547"/>
          <w:marRight w:val="0"/>
          <w:marTop w:val="0"/>
          <w:marBottom w:val="0"/>
          <w:divBdr>
            <w:top w:val="none" w:sz="0" w:space="0" w:color="auto"/>
            <w:left w:val="none" w:sz="0" w:space="0" w:color="auto"/>
            <w:bottom w:val="none" w:sz="0" w:space="0" w:color="auto"/>
            <w:right w:val="none" w:sz="0" w:space="0" w:color="auto"/>
          </w:divBdr>
        </w:div>
      </w:divsChild>
    </w:div>
    <w:div w:id="2100786551">
      <w:marLeft w:val="0"/>
      <w:marRight w:val="0"/>
      <w:marTop w:val="0"/>
      <w:marBottom w:val="0"/>
      <w:divBdr>
        <w:top w:val="none" w:sz="0" w:space="0" w:color="auto"/>
        <w:left w:val="none" w:sz="0" w:space="0" w:color="auto"/>
        <w:bottom w:val="none" w:sz="0" w:space="0" w:color="auto"/>
        <w:right w:val="none" w:sz="0" w:space="0" w:color="auto"/>
      </w:divBdr>
      <w:divsChild>
        <w:div w:id="2100786942">
          <w:marLeft w:val="0"/>
          <w:marRight w:val="0"/>
          <w:marTop w:val="0"/>
          <w:marBottom w:val="0"/>
          <w:divBdr>
            <w:top w:val="none" w:sz="0" w:space="0" w:color="auto"/>
            <w:left w:val="none" w:sz="0" w:space="0" w:color="auto"/>
            <w:bottom w:val="none" w:sz="0" w:space="0" w:color="auto"/>
            <w:right w:val="none" w:sz="0" w:space="0" w:color="auto"/>
          </w:divBdr>
          <w:divsChild>
            <w:div w:id="2100785608">
              <w:marLeft w:val="0"/>
              <w:marRight w:val="0"/>
              <w:marTop w:val="0"/>
              <w:marBottom w:val="0"/>
              <w:divBdr>
                <w:top w:val="none" w:sz="0" w:space="0" w:color="auto"/>
                <w:left w:val="none" w:sz="0" w:space="0" w:color="auto"/>
                <w:bottom w:val="none" w:sz="0" w:space="0" w:color="auto"/>
                <w:right w:val="none" w:sz="0" w:space="0" w:color="auto"/>
              </w:divBdr>
              <w:divsChild>
                <w:div w:id="2100787067">
                  <w:marLeft w:val="0"/>
                  <w:marRight w:val="0"/>
                  <w:marTop w:val="0"/>
                  <w:marBottom w:val="0"/>
                  <w:divBdr>
                    <w:top w:val="none" w:sz="0" w:space="0" w:color="auto"/>
                    <w:left w:val="none" w:sz="0" w:space="0" w:color="auto"/>
                    <w:bottom w:val="none" w:sz="0" w:space="0" w:color="auto"/>
                    <w:right w:val="none" w:sz="0" w:space="0" w:color="auto"/>
                  </w:divBdr>
                </w:div>
              </w:divsChild>
            </w:div>
            <w:div w:id="2100785629">
              <w:marLeft w:val="0"/>
              <w:marRight w:val="0"/>
              <w:marTop w:val="0"/>
              <w:marBottom w:val="0"/>
              <w:divBdr>
                <w:top w:val="none" w:sz="0" w:space="0" w:color="auto"/>
                <w:left w:val="none" w:sz="0" w:space="0" w:color="auto"/>
                <w:bottom w:val="none" w:sz="0" w:space="0" w:color="auto"/>
                <w:right w:val="none" w:sz="0" w:space="0" w:color="auto"/>
              </w:divBdr>
              <w:divsChild>
                <w:div w:id="2100785621">
                  <w:marLeft w:val="0"/>
                  <w:marRight w:val="0"/>
                  <w:marTop w:val="0"/>
                  <w:marBottom w:val="0"/>
                  <w:divBdr>
                    <w:top w:val="none" w:sz="0" w:space="0" w:color="auto"/>
                    <w:left w:val="none" w:sz="0" w:space="0" w:color="auto"/>
                    <w:bottom w:val="none" w:sz="0" w:space="0" w:color="auto"/>
                    <w:right w:val="none" w:sz="0" w:space="0" w:color="auto"/>
                  </w:divBdr>
                </w:div>
              </w:divsChild>
            </w:div>
            <w:div w:id="2100785789">
              <w:marLeft w:val="0"/>
              <w:marRight w:val="0"/>
              <w:marTop w:val="0"/>
              <w:marBottom w:val="0"/>
              <w:divBdr>
                <w:top w:val="none" w:sz="0" w:space="0" w:color="auto"/>
                <w:left w:val="none" w:sz="0" w:space="0" w:color="auto"/>
                <w:bottom w:val="none" w:sz="0" w:space="0" w:color="auto"/>
                <w:right w:val="none" w:sz="0" w:space="0" w:color="auto"/>
              </w:divBdr>
              <w:divsChild>
                <w:div w:id="2100787112">
                  <w:marLeft w:val="0"/>
                  <w:marRight w:val="0"/>
                  <w:marTop w:val="0"/>
                  <w:marBottom w:val="0"/>
                  <w:divBdr>
                    <w:top w:val="none" w:sz="0" w:space="0" w:color="auto"/>
                    <w:left w:val="none" w:sz="0" w:space="0" w:color="auto"/>
                    <w:bottom w:val="none" w:sz="0" w:space="0" w:color="auto"/>
                    <w:right w:val="none" w:sz="0" w:space="0" w:color="auto"/>
                  </w:divBdr>
                </w:div>
              </w:divsChild>
            </w:div>
            <w:div w:id="2100785817">
              <w:marLeft w:val="0"/>
              <w:marRight w:val="0"/>
              <w:marTop w:val="0"/>
              <w:marBottom w:val="0"/>
              <w:divBdr>
                <w:top w:val="none" w:sz="0" w:space="0" w:color="auto"/>
                <w:left w:val="none" w:sz="0" w:space="0" w:color="auto"/>
                <w:bottom w:val="none" w:sz="0" w:space="0" w:color="auto"/>
                <w:right w:val="none" w:sz="0" w:space="0" w:color="auto"/>
              </w:divBdr>
              <w:divsChild>
                <w:div w:id="2100785590">
                  <w:marLeft w:val="0"/>
                  <w:marRight w:val="0"/>
                  <w:marTop w:val="0"/>
                  <w:marBottom w:val="0"/>
                  <w:divBdr>
                    <w:top w:val="none" w:sz="0" w:space="0" w:color="auto"/>
                    <w:left w:val="none" w:sz="0" w:space="0" w:color="auto"/>
                    <w:bottom w:val="none" w:sz="0" w:space="0" w:color="auto"/>
                    <w:right w:val="none" w:sz="0" w:space="0" w:color="auto"/>
                  </w:divBdr>
                </w:div>
              </w:divsChild>
            </w:div>
            <w:div w:id="2100785854">
              <w:marLeft w:val="0"/>
              <w:marRight w:val="0"/>
              <w:marTop w:val="0"/>
              <w:marBottom w:val="0"/>
              <w:divBdr>
                <w:top w:val="none" w:sz="0" w:space="0" w:color="auto"/>
                <w:left w:val="none" w:sz="0" w:space="0" w:color="auto"/>
                <w:bottom w:val="none" w:sz="0" w:space="0" w:color="auto"/>
                <w:right w:val="none" w:sz="0" w:space="0" w:color="auto"/>
              </w:divBdr>
              <w:divsChild>
                <w:div w:id="2100786156">
                  <w:marLeft w:val="0"/>
                  <w:marRight w:val="0"/>
                  <w:marTop w:val="0"/>
                  <w:marBottom w:val="0"/>
                  <w:divBdr>
                    <w:top w:val="none" w:sz="0" w:space="0" w:color="auto"/>
                    <w:left w:val="none" w:sz="0" w:space="0" w:color="auto"/>
                    <w:bottom w:val="none" w:sz="0" w:space="0" w:color="auto"/>
                    <w:right w:val="none" w:sz="0" w:space="0" w:color="auto"/>
                  </w:divBdr>
                </w:div>
              </w:divsChild>
            </w:div>
            <w:div w:id="2100785998">
              <w:marLeft w:val="0"/>
              <w:marRight w:val="0"/>
              <w:marTop w:val="0"/>
              <w:marBottom w:val="0"/>
              <w:divBdr>
                <w:top w:val="none" w:sz="0" w:space="0" w:color="auto"/>
                <w:left w:val="none" w:sz="0" w:space="0" w:color="auto"/>
                <w:bottom w:val="none" w:sz="0" w:space="0" w:color="auto"/>
                <w:right w:val="none" w:sz="0" w:space="0" w:color="auto"/>
              </w:divBdr>
              <w:divsChild>
                <w:div w:id="2100786949">
                  <w:marLeft w:val="0"/>
                  <w:marRight w:val="0"/>
                  <w:marTop w:val="0"/>
                  <w:marBottom w:val="0"/>
                  <w:divBdr>
                    <w:top w:val="none" w:sz="0" w:space="0" w:color="auto"/>
                    <w:left w:val="none" w:sz="0" w:space="0" w:color="auto"/>
                    <w:bottom w:val="none" w:sz="0" w:space="0" w:color="auto"/>
                    <w:right w:val="none" w:sz="0" w:space="0" w:color="auto"/>
                  </w:divBdr>
                </w:div>
              </w:divsChild>
            </w:div>
            <w:div w:id="2100786027">
              <w:marLeft w:val="0"/>
              <w:marRight w:val="0"/>
              <w:marTop w:val="0"/>
              <w:marBottom w:val="0"/>
              <w:divBdr>
                <w:top w:val="none" w:sz="0" w:space="0" w:color="auto"/>
                <w:left w:val="none" w:sz="0" w:space="0" w:color="auto"/>
                <w:bottom w:val="none" w:sz="0" w:space="0" w:color="auto"/>
                <w:right w:val="none" w:sz="0" w:space="0" w:color="auto"/>
              </w:divBdr>
              <w:divsChild>
                <w:div w:id="2100785921">
                  <w:marLeft w:val="0"/>
                  <w:marRight w:val="0"/>
                  <w:marTop w:val="0"/>
                  <w:marBottom w:val="0"/>
                  <w:divBdr>
                    <w:top w:val="none" w:sz="0" w:space="0" w:color="auto"/>
                    <w:left w:val="none" w:sz="0" w:space="0" w:color="auto"/>
                    <w:bottom w:val="none" w:sz="0" w:space="0" w:color="auto"/>
                    <w:right w:val="none" w:sz="0" w:space="0" w:color="auto"/>
                  </w:divBdr>
                </w:div>
              </w:divsChild>
            </w:div>
            <w:div w:id="2100786128">
              <w:marLeft w:val="0"/>
              <w:marRight w:val="0"/>
              <w:marTop w:val="0"/>
              <w:marBottom w:val="0"/>
              <w:divBdr>
                <w:top w:val="none" w:sz="0" w:space="0" w:color="auto"/>
                <w:left w:val="none" w:sz="0" w:space="0" w:color="auto"/>
                <w:bottom w:val="none" w:sz="0" w:space="0" w:color="auto"/>
                <w:right w:val="none" w:sz="0" w:space="0" w:color="auto"/>
              </w:divBdr>
              <w:divsChild>
                <w:div w:id="2100785881">
                  <w:marLeft w:val="0"/>
                  <w:marRight w:val="0"/>
                  <w:marTop w:val="0"/>
                  <w:marBottom w:val="0"/>
                  <w:divBdr>
                    <w:top w:val="none" w:sz="0" w:space="0" w:color="auto"/>
                    <w:left w:val="none" w:sz="0" w:space="0" w:color="auto"/>
                    <w:bottom w:val="none" w:sz="0" w:space="0" w:color="auto"/>
                    <w:right w:val="none" w:sz="0" w:space="0" w:color="auto"/>
                  </w:divBdr>
                </w:div>
              </w:divsChild>
            </w:div>
            <w:div w:id="2100786143">
              <w:marLeft w:val="0"/>
              <w:marRight w:val="0"/>
              <w:marTop w:val="0"/>
              <w:marBottom w:val="0"/>
              <w:divBdr>
                <w:top w:val="none" w:sz="0" w:space="0" w:color="auto"/>
                <w:left w:val="none" w:sz="0" w:space="0" w:color="auto"/>
                <w:bottom w:val="none" w:sz="0" w:space="0" w:color="auto"/>
                <w:right w:val="none" w:sz="0" w:space="0" w:color="auto"/>
              </w:divBdr>
              <w:divsChild>
                <w:div w:id="2100786651">
                  <w:marLeft w:val="0"/>
                  <w:marRight w:val="0"/>
                  <w:marTop w:val="0"/>
                  <w:marBottom w:val="0"/>
                  <w:divBdr>
                    <w:top w:val="none" w:sz="0" w:space="0" w:color="auto"/>
                    <w:left w:val="none" w:sz="0" w:space="0" w:color="auto"/>
                    <w:bottom w:val="none" w:sz="0" w:space="0" w:color="auto"/>
                    <w:right w:val="none" w:sz="0" w:space="0" w:color="auto"/>
                  </w:divBdr>
                </w:div>
              </w:divsChild>
            </w:div>
            <w:div w:id="2100786370">
              <w:marLeft w:val="0"/>
              <w:marRight w:val="0"/>
              <w:marTop w:val="0"/>
              <w:marBottom w:val="0"/>
              <w:divBdr>
                <w:top w:val="none" w:sz="0" w:space="0" w:color="auto"/>
                <w:left w:val="none" w:sz="0" w:space="0" w:color="auto"/>
                <w:bottom w:val="none" w:sz="0" w:space="0" w:color="auto"/>
                <w:right w:val="none" w:sz="0" w:space="0" w:color="auto"/>
              </w:divBdr>
              <w:divsChild>
                <w:div w:id="2100786684">
                  <w:marLeft w:val="0"/>
                  <w:marRight w:val="0"/>
                  <w:marTop w:val="0"/>
                  <w:marBottom w:val="0"/>
                  <w:divBdr>
                    <w:top w:val="none" w:sz="0" w:space="0" w:color="auto"/>
                    <w:left w:val="none" w:sz="0" w:space="0" w:color="auto"/>
                    <w:bottom w:val="none" w:sz="0" w:space="0" w:color="auto"/>
                    <w:right w:val="none" w:sz="0" w:space="0" w:color="auto"/>
                  </w:divBdr>
                </w:div>
              </w:divsChild>
            </w:div>
            <w:div w:id="2100786462">
              <w:marLeft w:val="0"/>
              <w:marRight w:val="0"/>
              <w:marTop w:val="0"/>
              <w:marBottom w:val="0"/>
              <w:divBdr>
                <w:top w:val="none" w:sz="0" w:space="0" w:color="auto"/>
                <w:left w:val="none" w:sz="0" w:space="0" w:color="auto"/>
                <w:bottom w:val="none" w:sz="0" w:space="0" w:color="auto"/>
                <w:right w:val="none" w:sz="0" w:space="0" w:color="auto"/>
              </w:divBdr>
              <w:divsChild>
                <w:div w:id="2100786496">
                  <w:marLeft w:val="0"/>
                  <w:marRight w:val="0"/>
                  <w:marTop w:val="0"/>
                  <w:marBottom w:val="0"/>
                  <w:divBdr>
                    <w:top w:val="none" w:sz="0" w:space="0" w:color="auto"/>
                    <w:left w:val="none" w:sz="0" w:space="0" w:color="auto"/>
                    <w:bottom w:val="none" w:sz="0" w:space="0" w:color="auto"/>
                    <w:right w:val="none" w:sz="0" w:space="0" w:color="auto"/>
                  </w:divBdr>
                </w:div>
              </w:divsChild>
            </w:div>
            <w:div w:id="2100786727">
              <w:marLeft w:val="0"/>
              <w:marRight w:val="0"/>
              <w:marTop w:val="0"/>
              <w:marBottom w:val="0"/>
              <w:divBdr>
                <w:top w:val="none" w:sz="0" w:space="0" w:color="auto"/>
                <w:left w:val="none" w:sz="0" w:space="0" w:color="auto"/>
                <w:bottom w:val="none" w:sz="0" w:space="0" w:color="auto"/>
                <w:right w:val="none" w:sz="0" w:space="0" w:color="auto"/>
              </w:divBdr>
              <w:divsChild>
                <w:div w:id="2100785670">
                  <w:marLeft w:val="0"/>
                  <w:marRight w:val="0"/>
                  <w:marTop w:val="0"/>
                  <w:marBottom w:val="0"/>
                  <w:divBdr>
                    <w:top w:val="none" w:sz="0" w:space="0" w:color="auto"/>
                    <w:left w:val="none" w:sz="0" w:space="0" w:color="auto"/>
                    <w:bottom w:val="none" w:sz="0" w:space="0" w:color="auto"/>
                    <w:right w:val="none" w:sz="0" w:space="0" w:color="auto"/>
                  </w:divBdr>
                </w:div>
              </w:divsChild>
            </w:div>
            <w:div w:id="2100786756">
              <w:marLeft w:val="0"/>
              <w:marRight w:val="0"/>
              <w:marTop w:val="0"/>
              <w:marBottom w:val="0"/>
              <w:divBdr>
                <w:top w:val="none" w:sz="0" w:space="0" w:color="auto"/>
                <w:left w:val="none" w:sz="0" w:space="0" w:color="auto"/>
                <w:bottom w:val="none" w:sz="0" w:space="0" w:color="auto"/>
                <w:right w:val="none" w:sz="0" w:space="0" w:color="auto"/>
              </w:divBdr>
              <w:divsChild>
                <w:div w:id="2100786848">
                  <w:marLeft w:val="0"/>
                  <w:marRight w:val="0"/>
                  <w:marTop w:val="0"/>
                  <w:marBottom w:val="0"/>
                  <w:divBdr>
                    <w:top w:val="none" w:sz="0" w:space="0" w:color="auto"/>
                    <w:left w:val="none" w:sz="0" w:space="0" w:color="auto"/>
                    <w:bottom w:val="none" w:sz="0" w:space="0" w:color="auto"/>
                    <w:right w:val="none" w:sz="0" w:space="0" w:color="auto"/>
                  </w:divBdr>
                </w:div>
              </w:divsChild>
            </w:div>
            <w:div w:id="2100786807">
              <w:marLeft w:val="0"/>
              <w:marRight w:val="0"/>
              <w:marTop w:val="0"/>
              <w:marBottom w:val="0"/>
              <w:divBdr>
                <w:top w:val="none" w:sz="0" w:space="0" w:color="auto"/>
                <w:left w:val="none" w:sz="0" w:space="0" w:color="auto"/>
                <w:bottom w:val="none" w:sz="0" w:space="0" w:color="auto"/>
                <w:right w:val="none" w:sz="0" w:space="0" w:color="auto"/>
              </w:divBdr>
              <w:divsChild>
                <w:div w:id="2100787353">
                  <w:marLeft w:val="0"/>
                  <w:marRight w:val="0"/>
                  <w:marTop w:val="0"/>
                  <w:marBottom w:val="0"/>
                  <w:divBdr>
                    <w:top w:val="none" w:sz="0" w:space="0" w:color="auto"/>
                    <w:left w:val="none" w:sz="0" w:space="0" w:color="auto"/>
                    <w:bottom w:val="none" w:sz="0" w:space="0" w:color="auto"/>
                    <w:right w:val="none" w:sz="0" w:space="0" w:color="auto"/>
                  </w:divBdr>
                </w:div>
              </w:divsChild>
            </w:div>
            <w:div w:id="2100786883">
              <w:marLeft w:val="0"/>
              <w:marRight w:val="0"/>
              <w:marTop w:val="0"/>
              <w:marBottom w:val="0"/>
              <w:divBdr>
                <w:top w:val="none" w:sz="0" w:space="0" w:color="auto"/>
                <w:left w:val="none" w:sz="0" w:space="0" w:color="auto"/>
                <w:bottom w:val="none" w:sz="0" w:space="0" w:color="auto"/>
                <w:right w:val="none" w:sz="0" w:space="0" w:color="auto"/>
              </w:divBdr>
              <w:divsChild>
                <w:div w:id="2100785712">
                  <w:marLeft w:val="0"/>
                  <w:marRight w:val="0"/>
                  <w:marTop w:val="0"/>
                  <w:marBottom w:val="0"/>
                  <w:divBdr>
                    <w:top w:val="none" w:sz="0" w:space="0" w:color="auto"/>
                    <w:left w:val="none" w:sz="0" w:space="0" w:color="auto"/>
                    <w:bottom w:val="none" w:sz="0" w:space="0" w:color="auto"/>
                    <w:right w:val="none" w:sz="0" w:space="0" w:color="auto"/>
                  </w:divBdr>
                </w:div>
              </w:divsChild>
            </w:div>
            <w:div w:id="2100787054">
              <w:marLeft w:val="0"/>
              <w:marRight w:val="0"/>
              <w:marTop w:val="0"/>
              <w:marBottom w:val="0"/>
              <w:divBdr>
                <w:top w:val="none" w:sz="0" w:space="0" w:color="auto"/>
                <w:left w:val="none" w:sz="0" w:space="0" w:color="auto"/>
                <w:bottom w:val="none" w:sz="0" w:space="0" w:color="auto"/>
                <w:right w:val="none" w:sz="0" w:space="0" w:color="auto"/>
              </w:divBdr>
              <w:divsChild>
                <w:div w:id="2100787434">
                  <w:marLeft w:val="0"/>
                  <w:marRight w:val="0"/>
                  <w:marTop w:val="0"/>
                  <w:marBottom w:val="0"/>
                  <w:divBdr>
                    <w:top w:val="none" w:sz="0" w:space="0" w:color="auto"/>
                    <w:left w:val="none" w:sz="0" w:space="0" w:color="auto"/>
                    <w:bottom w:val="none" w:sz="0" w:space="0" w:color="auto"/>
                    <w:right w:val="none" w:sz="0" w:space="0" w:color="auto"/>
                  </w:divBdr>
                </w:div>
              </w:divsChild>
            </w:div>
            <w:div w:id="2100787123">
              <w:marLeft w:val="0"/>
              <w:marRight w:val="0"/>
              <w:marTop w:val="0"/>
              <w:marBottom w:val="0"/>
              <w:divBdr>
                <w:top w:val="none" w:sz="0" w:space="0" w:color="auto"/>
                <w:left w:val="none" w:sz="0" w:space="0" w:color="auto"/>
                <w:bottom w:val="none" w:sz="0" w:space="0" w:color="auto"/>
                <w:right w:val="none" w:sz="0" w:space="0" w:color="auto"/>
              </w:divBdr>
              <w:divsChild>
                <w:div w:id="2100786444">
                  <w:marLeft w:val="0"/>
                  <w:marRight w:val="0"/>
                  <w:marTop w:val="0"/>
                  <w:marBottom w:val="0"/>
                  <w:divBdr>
                    <w:top w:val="none" w:sz="0" w:space="0" w:color="auto"/>
                    <w:left w:val="none" w:sz="0" w:space="0" w:color="auto"/>
                    <w:bottom w:val="none" w:sz="0" w:space="0" w:color="auto"/>
                    <w:right w:val="none" w:sz="0" w:space="0" w:color="auto"/>
                  </w:divBdr>
                </w:div>
              </w:divsChild>
            </w:div>
            <w:div w:id="2100787137">
              <w:marLeft w:val="0"/>
              <w:marRight w:val="0"/>
              <w:marTop w:val="0"/>
              <w:marBottom w:val="0"/>
              <w:divBdr>
                <w:top w:val="none" w:sz="0" w:space="0" w:color="auto"/>
                <w:left w:val="none" w:sz="0" w:space="0" w:color="auto"/>
                <w:bottom w:val="none" w:sz="0" w:space="0" w:color="auto"/>
                <w:right w:val="none" w:sz="0" w:space="0" w:color="auto"/>
              </w:divBdr>
              <w:divsChild>
                <w:div w:id="2100787064">
                  <w:marLeft w:val="0"/>
                  <w:marRight w:val="0"/>
                  <w:marTop w:val="0"/>
                  <w:marBottom w:val="0"/>
                  <w:divBdr>
                    <w:top w:val="none" w:sz="0" w:space="0" w:color="auto"/>
                    <w:left w:val="none" w:sz="0" w:space="0" w:color="auto"/>
                    <w:bottom w:val="none" w:sz="0" w:space="0" w:color="auto"/>
                    <w:right w:val="none" w:sz="0" w:space="0" w:color="auto"/>
                  </w:divBdr>
                </w:div>
              </w:divsChild>
            </w:div>
            <w:div w:id="2100787307">
              <w:marLeft w:val="0"/>
              <w:marRight w:val="0"/>
              <w:marTop w:val="0"/>
              <w:marBottom w:val="0"/>
              <w:divBdr>
                <w:top w:val="none" w:sz="0" w:space="0" w:color="auto"/>
                <w:left w:val="none" w:sz="0" w:space="0" w:color="auto"/>
                <w:bottom w:val="none" w:sz="0" w:space="0" w:color="auto"/>
                <w:right w:val="none" w:sz="0" w:space="0" w:color="auto"/>
              </w:divBdr>
              <w:divsChild>
                <w:div w:id="2100787529">
                  <w:marLeft w:val="0"/>
                  <w:marRight w:val="0"/>
                  <w:marTop w:val="0"/>
                  <w:marBottom w:val="0"/>
                  <w:divBdr>
                    <w:top w:val="none" w:sz="0" w:space="0" w:color="auto"/>
                    <w:left w:val="none" w:sz="0" w:space="0" w:color="auto"/>
                    <w:bottom w:val="none" w:sz="0" w:space="0" w:color="auto"/>
                    <w:right w:val="none" w:sz="0" w:space="0" w:color="auto"/>
                  </w:divBdr>
                </w:div>
              </w:divsChild>
            </w:div>
            <w:div w:id="2100787328">
              <w:marLeft w:val="0"/>
              <w:marRight w:val="0"/>
              <w:marTop w:val="0"/>
              <w:marBottom w:val="0"/>
              <w:divBdr>
                <w:top w:val="none" w:sz="0" w:space="0" w:color="auto"/>
                <w:left w:val="none" w:sz="0" w:space="0" w:color="auto"/>
                <w:bottom w:val="none" w:sz="0" w:space="0" w:color="auto"/>
                <w:right w:val="none" w:sz="0" w:space="0" w:color="auto"/>
              </w:divBdr>
              <w:divsChild>
                <w:div w:id="2100785803">
                  <w:marLeft w:val="0"/>
                  <w:marRight w:val="0"/>
                  <w:marTop w:val="0"/>
                  <w:marBottom w:val="0"/>
                  <w:divBdr>
                    <w:top w:val="none" w:sz="0" w:space="0" w:color="auto"/>
                    <w:left w:val="none" w:sz="0" w:space="0" w:color="auto"/>
                    <w:bottom w:val="none" w:sz="0" w:space="0" w:color="auto"/>
                    <w:right w:val="none" w:sz="0" w:space="0" w:color="auto"/>
                  </w:divBdr>
                </w:div>
              </w:divsChild>
            </w:div>
            <w:div w:id="2100787377">
              <w:marLeft w:val="0"/>
              <w:marRight w:val="0"/>
              <w:marTop w:val="0"/>
              <w:marBottom w:val="0"/>
              <w:divBdr>
                <w:top w:val="none" w:sz="0" w:space="0" w:color="auto"/>
                <w:left w:val="none" w:sz="0" w:space="0" w:color="auto"/>
                <w:bottom w:val="none" w:sz="0" w:space="0" w:color="auto"/>
                <w:right w:val="none" w:sz="0" w:space="0" w:color="auto"/>
              </w:divBdr>
              <w:divsChild>
                <w:div w:id="2100786988">
                  <w:marLeft w:val="0"/>
                  <w:marRight w:val="0"/>
                  <w:marTop w:val="0"/>
                  <w:marBottom w:val="0"/>
                  <w:divBdr>
                    <w:top w:val="none" w:sz="0" w:space="0" w:color="auto"/>
                    <w:left w:val="none" w:sz="0" w:space="0" w:color="auto"/>
                    <w:bottom w:val="none" w:sz="0" w:space="0" w:color="auto"/>
                    <w:right w:val="none" w:sz="0" w:space="0" w:color="auto"/>
                  </w:divBdr>
                </w:div>
              </w:divsChild>
            </w:div>
            <w:div w:id="2100787579">
              <w:marLeft w:val="0"/>
              <w:marRight w:val="0"/>
              <w:marTop w:val="0"/>
              <w:marBottom w:val="0"/>
              <w:divBdr>
                <w:top w:val="none" w:sz="0" w:space="0" w:color="auto"/>
                <w:left w:val="none" w:sz="0" w:space="0" w:color="auto"/>
                <w:bottom w:val="none" w:sz="0" w:space="0" w:color="auto"/>
                <w:right w:val="none" w:sz="0" w:space="0" w:color="auto"/>
              </w:divBdr>
              <w:divsChild>
                <w:div w:id="2100786948">
                  <w:marLeft w:val="0"/>
                  <w:marRight w:val="0"/>
                  <w:marTop w:val="0"/>
                  <w:marBottom w:val="0"/>
                  <w:divBdr>
                    <w:top w:val="none" w:sz="0" w:space="0" w:color="auto"/>
                    <w:left w:val="none" w:sz="0" w:space="0" w:color="auto"/>
                    <w:bottom w:val="none" w:sz="0" w:space="0" w:color="auto"/>
                    <w:right w:val="none" w:sz="0" w:space="0" w:color="auto"/>
                  </w:divBdr>
                </w:div>
              </w:divsChild>
            </w:div>
            <w:div w:id="2100787590">
              <w:marLeft w:val="0"/>
              <w:marRight w:val="0"/>
              <w:marTop w:val="0"/>
              <w:marBottom w:val="0"/>
              <w:divBdr>
                <w:top w:val="none" w:sz="0" w:space="0" w:color="auto"/>
                <w:left w:val="none" w:sz="0" w:space="0" w:color="auto"/>
                <w:bottom w:val="none" w:sz="0" w:space="0" w:color="auto"/>
                <w:right w:val="none" w:sz="0" w:space="0" w:color="auto"/>
              </w:divBdr>
              <w:divsChild>
                <w:div w:id="2100787687">
                  <w:marLeft w:val="0"/>
                  <w:marRight w:val="0"/>
                  <w:marTop w:val="0"/>
                  <w:marBottom w:val="0"/>
                  <w:divBdr>
                    <w:top w:val="none" w:sz="0" w:space="0" w:color="auto"/>
                    <w:left w:val="none" w:sz="0" w:space="0" w:color="auto"/>
                    <w:bottom w:val="none" w:sz="0" w:space="0" w:color="auto"/>
                    <w:right w:val="none" w:sz="0" w:space="0" w:color="auto"/>
                  </w:divBdr>
                </w:div>
              </w:divsChild>
            </w:div>
            <w:div w:id="2100787703">
              <w:marLeft w:val="0"/>
              <w:marRight w:val="0"/>
              <w:marTop w:val="0"/>
              <w:marBottom w:val="0"/>
              <w:divBdr>
                <w:top w:val="none" w:sz="0" w:space="0" w:color="auto"/>
                <w:left w:val="none" w:sz="0" w:space="0" w:color="auto"/>
                <w:bottom w:val="none" w:sz="0" w:space="0" w:color="auto"/>
                <w:right w:val="none" w:sz="0" w:space="0" w:color="auto"/>
              </w:divBdr>
              <w:divsChild>
                <w:div w:id="210078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552">
      <w:marLeft w:val="0"/>
      <w:marRight w:val="0"/>
      <w:marTop w:val="0"/>
      <w:marBottom w:val="0"/>
      <w:divBdr>
        <w:top w:val="none" w:sz="0" w:space="0" w:color="auto"/>
        <w:left w:val="none" w:sz="0" w:space="0" w:color="auto"/>
        <w:bottom w:val="none" w:sz="0" w:space="0" w:color="auto"/>
        <w:right w:val="none" w:sz="0" w:space="0" w:color="auto"/>
      </w:divBdr>
      <w:divsChild>
        <w:div w:id="2100785487">
          <w:marLeft w:val="547"/>
          <w:marRight w:val="0"/>
          <w:marTop w:val="0"/>
          <w:marBottom w:val="0"/>
          <w:divBdr>
            <w:top w:val="none" w:sz="0" w:space="0" w:color="auto"/>
            <w:left w:val="none" w:sz="0" w:space="0" w:color="auto"/>
            <w:bottom w:val="none" w:sz="0" w:space="0" w:color="auto"/>
            <w:right w:val="none" w:sz="0" w:space="0" w:color="auto"/>
          </w:divBdr>
        </w:div>
      </w:divsChild>
    </w:div>
    <w:div w:id="2100786555">
      <w:marLeft w:val="0"/>
      <w:marRight w:val="0"/>
      <w:marTop w:val="0"/>
      <w:marBottom w:val="0"/>
      <w:divBdr>
        <w:top w:val="none" w:sz="0" w:space="0" w:color="auto"/>
        <w:left w:val="none" w:sz="0" w:space="0" w:color="auto"/>
        <w:bottom w:val="none" w:sz="0" w:space="0" w:color="auto"/>
        <w:right w:val="none" w:sz="0" w:space="0" w:color="auto"/>
      </w:divBdr>
    </w:div>
    <w:div w:id="2100786559">
      <w:marLeft w:val="0"/>
      <w:marRight w:val="0"/>
      <w:marTop w:val="0"/>
      <w:marBottom w:val="0"/>
      <w:divBdr>
        <w:top w:val="none" w:sz="0" w:space="0" w:color="auto"/>
        <w:left w:val="none" w:sz="0" w:space="0" w:color="auto"/>
        <w:bottom w:val="none" w:sz="0" w:space="0" w:color="auto"/>
        <w:right w:val="none" w:sz="0" w:space="0" w:color="auto"/>
      </w:divBdr>
      <w:divsChild>
        <w:div w:id="2100787100">
          <w:marLeft w:val="0"/>
          <w:marRight w:val="0"/>
          <w:marTop w:val="0"/>
          <w:marBottom w:val="0"/>
          <w:divBdr>
            <w:top w:val="none" w:sz="0" w:space="0" w:color="auto"/>
            <w:left w:val="none" w:sz="0" w:space="0" w:color="auto"/>
            <w:bottom w:val="none" w:sz="0" w:space="0" w:color="auto"/>
            <w:right w:val="none" w:sz="0" w:space="0" w:color="auto"/>
          </w:divBdr>
          <w:divsChild>
            <w:div w:id="2100786204">
              <w:marLeft w:val="0"/>
              <w:marRight w:val="0"/>
              <w:marTop w:val="0"/>
              <w:marBottom w:val="0"/>
              <w:divBdr>
                <w:top w:val="none" w:sz="0" w:space="0" w:color="auto"/>
                <w:left w:val="none" w:sz="0" w:space="0" w:color="auto"/>
                <w:bottom w:val="none" w:sz="0" w:space="0" w:color="auto"/>
                <w:right w:val="none" w:sz="0" w:space="0" w:color="auto"/>
              </w:divBdr>
              <w:divsChild>
                <w:div w:id="2100786541">
                  <w:marLeft w:val="0"/>
                  <w:marRight w:val="0"/>
                  <w:marTop w:val="0"/>
                  <w:marBottom w:val="0"/>
                  <w:divBdr>
                    <w:top w:val="none" w:sz="0" w:space="0" w:color="auto"/>
                    <w:left w:val="none" w:sz="0" w:space="0" w:color="auto"/>
                    <w:bottom w:val="none" w:sz="0" w:space="0" w:color="auto"/>
                    <w:right w:val="none" w:sz="0" w:space="0" w:color="auto"/>
                  </w:divBdr>
                  <w:divsChild>
                    <w:div w:id="210078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563">
      <w:marLeft w:val="0"/>
      <w:marRight w:val="0"/>
      <w:marTop w:val="0"/>
      <w:marBottom w:val="0"/>
      <w:divBdr>
        <w:top w:val="none" w:sz="0" w:space="0" w:color="auto"/>
        <w:left w:val="none" w:sz="0" w:space="0" w:color="auto"/>
        <w:bottom w:val="none" w:sz="0" w:space="0" w:color="auto"/>
        <w:right w:val="none" w:sz="0" w:space="0" w:color="auto"/>
      </w:divBdr>
    </w:div>
    <w:div w:id="2100786566">
      <w:marLeft w:val="0"/>
      <w:marRight w:val="0"/>
      <w:marTop w:val="0"/>
      <w:marBottom w:val="0"/>
      <w:divBdr>
        <w:top w:val="none" w:sz="0" w:space="0" w:color="auto"/>
        <w:left w:val="none" w:sz="0" w:space="0" w:color="auto"/>
        <w:bottom w:val="none" w:sz="0" w:space="0" w:color="auto"/>
        <w:right w:val="none" w:sz="0" w:space="0" w:color="auto"/>
      </w:divBdr>
      <w:divsChild>
        <w:div w:id="2100787571">
          <w:marLeft w:val="0"/>
          <w:marRight w:val="0"/>
          <w:marTop w:val="0"/>
          <w:marBottom w:val="0"/>
          <w:divBdr>
            <w:top w:val="none" w:sz="0" w:space="0" w:color="auto"/>
            <w:left w:val="none" w:sz="0" w:space="0" w:color="auto"/>
            <w:bottom w:val="none" w:sz="0" w:space="0" w:color="auto"/>
            <w:right w:val="none" w:sz="0" w:space="0" w:color="auto"/>
          </w:divBdr>
          <w:divsChild>
            <w:div w:id="2100785633">
              <w:marLeft w:val="0"/>
              <w:marRight w:val="0"/>
              <w:marTop w:val="0"/>
              <w:marBottom w:val="0"/>
              <w:divBdr>
                <w:top w:val="none" w:sz="0" w:space="0" w:color="auto"/>
                <w:left w:val="none" w:sz="0" w:space="0" w:color="auto"/>
                <w:bottom w:val="none" w:sz="0" w:space="0" w:color="auto"/>
                <w:right w:val="none" w:sz="0" w:space="0" w:color="auto"/>
              </w:divBdr>
              <w:divsChild>
                <w:div w:id="2100785956">
                  <w:marLeft w:val="0"/>
                  <w:marRight w:val="0"/>
                  <w:marTop w:val="0"/>
                  <w:marBottom w:val="0"/>
                  <w:divBdr>
                    <w:top w:val="none" w:sz="0" w:space="0" w:color="auto"/>
                    <w:left w:val="none" w:sz="0" w:space="0" w:color="auto"/>
                    <w:bottom w:val="none" w:sz="0" w:space="0" w:color="auto"/>
                    <w:right w:val="none" w:sz="0" w:space="0" w:color="auto"/>
                  </w:divBdr>
                  <w:divsChild>
                    <w:div w:id="210078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567">
      <w:marLeft w:val="0"/>
      <w:marRight w:val="0"/>
      <w:marTop w:val="0"/>
      <w:marBottom w:val="0"/>
      <w:divBdr>
        <w:top w:val="none" w:sz="0" w:space="0" w:color="auto"/>
        <w:left w:val="none" w:sz="0" w:space="0" w:color="auto"/>
        <w:bottom w:val="none" w:sz="0" w:space="0" w:color="auto"/>
        <w:right w:val="none" w:sz="0" w:space="0" w:color="auto"/>
      </w:divBdr>
      <w:divsChild>
        <w:div w:id="2100785758">
          <w:marLeft w:val="0"/>
          <w:marRight w:val="0"/>
          <w:marTop w:val="0"/>
          <w:marBottom w:val="0"/>
          <w:divBdr>
            <w:top w:val="none" w:sz="0" w:space="0" w:color="auto"/>
            <w:left w:val="none" w:sz="0" w:space="0" w:color="auto"/>
            <w:bottom w:val="none" w:sz="0" w:space="0" w:color="auto"/>
            <w:right w:val="none" w:sz="0" w:space="0" w:color="auto"/>
          </w:divBdr>
          <w:divsChild>
            <w:div w:id="2100787308">
              <w:marLeft w:val="0"/>
              <w:marRight w:val="0"/>
              <w:marTop w:val="0"/>
              <w:marBottom w:val="0"/>
              <w:divBdr>
                <w:top w:val="none" w:sz="0" w:space="0" w:color="auto"/>
                <w:left w:val="none" w:sz="0" w:space="0" w:color="auto"/>
                <w:bottom w:val="none" w:sz="0" w:space="0" w:color="auto"/>
                <w:right w:val="none" w:sz="0" w:space="0" w:color="auto"/>
              </w:divBdr>
              <w:divsChild>
                <w:div w:id="2100786347">
                  <w:marLeft w:val="0"/>
                  <w:marRight w:val="0"/>
                  <w:marTop w:val="0"/>
                  <w:marBottom w:val="0"/>
                  <w:divBdr>
                    <w:top w:val="none" w:sz="0" w:space="0" w:color="auto"/>
                    <w:left w:val="none" w:sz="0" w:space="0" w:color="auto"/>
                    <w:bottom w:val="none" w:sz="0" w:space="0" w:color="auto"/>
                    <w:right w:val="none" w:sz="0" w:space="0" w:color="auto"/>
                  </w:divBdr>
                  <w:divsChild>
                    <w:div w:id="210078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568">
      <w:marLeft w:val="0"/>
      <w:marRight w:val="0"/>
      <w:marTop w:val="0"/>
      <w:marBottom w:val="0"/>
      <w:divBdr>
        <w:top w:val="none" w:sz="0" w:space="0" w:color="auto"/>
        <w:left w:val="none" w:sz="0" w:space="0" w:color="auto"/>
        <w:bottom w:val="none" w:sz="0" w:space="0" w:color="auto"/>
        <w:right w:val="none" w:sz="0" w:space="0" w:color="auto"/>
      </w:divBdr>
      <w:divsChild>
        <w:div w:id="2100786112">
          <w:marLeft w:val="0"/>
          <w:marRight w:val="0"/>
          <w:marTop w:val="0"/>
          <w:marBottom w:val="0"/>
          <w:divBdr>
            <w:top w:val="none" w:sz="0" w:space="0" w:color="auto"/>
            <w:left w:val="none" w:sz="0" w:space="0" w:color="auto"/>
            <w:bottom w:val="none" w:sz="0" w:space="0" w:color="auto"/>
            <w:right w:val="none" w:sz="0" w:space="0" w:color="auto"/>
          </w:divBdr>
          <w:divsChild>
            <w:div w:id="2100785777">
              <w:marLeft w:val="0"/>
              <w:marRight w:val="0"/>
              <w:marTop w:val="0"/>
              <w:marBottom w:val="0"/>
              <w:divBdr>
                <w:top w:val="none" w:sz="0" w:space="0" w:color="auto"/>
                <w:left w:val="none" w:sz="0" w:space="0" w:color="auto"/>
                <w:bottom w:val="none" w:sz="0" w:space="0" w:color="auto"/>
                <w:right w:val="none" w:sz="0" w:space="0" w:color="auto"/>
              </w:divBdr>
              <w:divsChild>
                <w:div w:id="2100786838">
                  <w:marLeft w:val="0"/>
                  <w:marRight w:val="0"/>
                  <w:marTop w:val="0"/>
                  <w:marBottom w:val="0"/>
                  <w:divBdr>
                    <w:top w:val="none" w:sz="0" w:space="0" w:color="auto"/>
                    <w:left w:val="none" w:sz="0" w:space="0" w:color="auto"/>
                    <w:bottom w:val="none" w:sz="0" w:space="0" w:color="auto"/>
                    <w:right w:val="none" w:sz="0" w:space="0" w:color="auto"/>
                  </w:divBdr>
                  <w:divsChild>
                    <w:div w:id="21007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576">
      <w:marLeft w:val="0"/>
      <w:marRight w:val="0"/>
      <w:marTop w:val="0"/>
      <w:marBottom w:val="0"/>
      <w:divBdr>
        <w:top w:val="none" w:sz="0" w:space="0" w:color="auto"/>
        <w:left w:val="none" w:sz="0" w:space="0" w:color="auto"/>
        <w:bottom w:val="none" w:sz="0" w:space="0" w:color="auto"/>
        <w:right w:val="none" w:sz="0" w:space="0" w:color="auto"/>
      </w:divBdr>
      <w:divsChild>
        <w:div w:id="2100785613">
          <w:marLeft w:val="0"/>
          <w:marRight w:val="0"/>
          <w:marTop w:val="0"/>
          <w:marBottom w:val="0"/>
          <w:divBdr>
            <w:top w:val="none" w:sz="0" w:space="0" w:color="auto"/>
            <w:left w:val="none" w:sz="0" w:space="0" w:color="auto"/>
            <w:bottom w:val="none" w:sz="0" w:space="0" w:color="auto"/>
            <w:right w:val="none" w:sz="0" w:space="0" w:color="auto"/>
          </w:divBdr>
        </w:div>
        <w:div w:id="2100786085">
          <w:marLeft w:val="0"/>
          <w:marRight w:val="0"/>
          <w:marTop w:val="0"/>
          <w:marBottom w:val="0"/>
          <w:divBdr>
            <w:top w:val="none" w:sz="0" w:space="0" w:color="auto"/>
            <w:left w:val="none" w:sz="0" w:space="0" w:color="auto"/>
            <w:bottom w:val="none" w:sz="0" w:space="0" w:color="auto"/>
            <w:right w:val="none" w:sz="0" w:space="0" w:color="auto"/>
          </w:divBdr>
        </w:div>
        <w:div w:id="2100786610">
          <w:marLeft w:val="0"/>
          <w:marRight w:val="0"/>
          <w:marTop w:val="0"/>
          <w:marBottom w:val="0"/>
          <w:divBdr>
            <w:top w:val="none" w:sz="0" w:space="0" w:color="auto"/>
            <w:left w:val="none" w:sz="0" w:space="0" w:color="auto"/>
            <w:bottom w:val="none" w:sz="0" w:space="0" w:color="auto"/>
            <w:right w:val="none" w:sz="0" w:space="0" w:color="auto"/>
          </w:divBdr>
        </w:div>
      </w:divsChild>
    </w:div>
    <w:div w:id="2100786577">
      <w:marLeft w:val="0"/>
      <w:marRight w:val="0"/>
      <w:marTop w:val="0"/>
      <w:marBottom w:val="0"/>
      <w:divBdr>
        <w:top w:val="none" w:sz="0" w:space="0" w:color="auto"/>
        <w:left w:val="none" w:sz="0" w:space="0" w:color="auto"/>
        <w:bottom w:val="none" w:sz="0" w:space="0" w:color="auto"/>
        <w:right w:val="none" w:sz="0" w:space="0" w:color="auto"/>
      </w:divBdr>
    </w:div>
    <w:div w:id="2100786579">
      <w:marLeft w:val="0"/>
      <w:marRight w:val="0"/>
      <w:marTop w:val="0"/>
      <w:marBottom w:val="0"/>
      <w:divBdr>
        <w:top w:val="none" w:sz="0" w:space="0" w:color="auto"/>
        <w:left w:val="none" w:sz="0" w:space="0" w:color="auto"/>
        <w:bottom w:val="none" w:sz="0" w:space="0" w:color="auto"/>
        <w:right w:val="none" w:sz="0" w:space="0" w:color="auto"/>
      </w:divBdr>
      <w:divsChild>
        <w:div w:id="2100786413">
          <w:marLeft w:val="0"/>
          <w:marRight w:val="0"/>
          <w:marTop w:val="0"/>
          <w:marBottom w:val="0"/>
          <w:divBdr>
            <w:top w:val="none" w:sz="0" w:space="0" w:color="auto"/>
            <w:left w:val="none" w:sz="0" w:space="0" w:color="auto"/>
            <w:bottom w:val="none" w:sz="0" w:space="0" w:color="auto"/>
            <w:right w:val="none" w:sz="0" w:space="0" w:color="auto"/>
          </w:divBdr>
          <w:divsChild>
            <w:div w:id="2100787084">
              <w:marLeft w:val="0"/>
              <w:marRight w:val="0"/>
              <w:marTop w:val="0"/>
              <w:marBottom w:val="0"/>
              <w:divBdr>
                <w:top w:val="none" w:sz="0" w:space="0" w:color="auto"/>
                <w:left w:val="none" w:sz="0" w:space="0" w:color="auto"/>
                <w:bottom w:val="none" w:sz="0" w:space="0" w:color="auto"/>
                <w:right w:val="none" w:sz="0" w:space="0" w:color="auto"/>
              </w:divBdr>
              <w:divsChild>
                <w:div w:id="210078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586">
      <w:marLeft w:val="0"/>
      <w:marRight w:val="0"/>
      <w:marTop w:val="0"/>
      <w:marBottom w:val="0"/>
      <w:divBdr>
        <w:top w:val="none" w:sz="0" w:space="0" w:color="auto"/>
        <w:left w:val="none" w:sz="0" w:space="0" w:color="auto"/>
        <w:bottom w:val="none" w:sz="0" w:space="0" w:color="auto"/>
        <w:right w:val="none" w:sz="0" w:space="0" w:color="auto"/>
      </w:divBdr>
      <w:divsChild>
        <w:div w:id="2100785965">
          <w:marLeft w:val="0"/>
          <w:marRight w:val="0"/>
          <w:marTop w:val="0"/>
          <w:marBottom w:val="0"/>
          <w:divBdr>
            <w:top w:val="none" w:sz="0" w:space="0" w:color="auto"/>
            <w:left w:val="none" w:sz="0" w:space="0" w:color="auto"/>
            <w:bottom w:val="none" w:sz="0" w:space="0" w:color="auto"/>
            <w:right w:val="none" w:sz="0" w:space="0" w:color="auto"/>
          </w:divBdr>
          <w:divsChild>
            <w:div w:id="2100787702">
              <w:marLeft w:val="0"/>
              <w:marRight w:val="0"/>
              <w:marTop w:val="0"/>
              <w:marBottom w:val="0"/>
              <w:divBdr>
                <w:top w:val="none" w:sz="0" w:space="0" w:color="auto"/>
                <w:left w:val="none" w:sz="0" w:space="0" w:color="auto"/>
                <w:bottom w:val="none" w:sz="0" w:space="0" w:color="auto"/>
                <w:right w:val="none" w:sz="0" w:space="0" w:color="auto"/>
              </w:divBdr>
              <w:divsChild>
                <w:div w:id="210078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588">
      <w:marLeft w:val="0"/>
      <w:marRight w:val="0"/>
      <w:marTop w:val="0"/>
      <w:marBottom w:val="0"/>
      <w:divBdr>
        <w:top w:val="none" w:sz="0" w:space="0" w:color="auto"/>
        <w:left w:val="none" w:sz="0" w:space="0" w:color="auto"/>
        <w:bottom w:val="none" w:sz="0" w:space="0" w:color="auto"/>
        <w:right w:val="none" w:sz="0" w:space="0" w:color="auto"/>
      </w:divBdr>
      <w:divsChild>
        <w:div w:id="2100785520">
          <w:marLeft w:val="0"/>
          <w:marRight w:val="0"/>
          <w:marTop w:val="0"/>
          <w:marBottom w:val="0"/>
          <w:divBdr>
            <w:top w:val="none" w:sz="0" w:space="0" w:color="auto"/>
            <w:left w:val="none" w:sz="0" w:space="0" w:color="auto"/>
            <w:bottom w:val="none" w:sz="0" w:space="0" w:color="auto"/>
            <w:right w:val="none" w:sz="0" w:space="0" w:color="auto"/>
          </w:divBdr>
          <w:divsChild>
            <w:div w:id="2100787481">
              <w:marLeft w:val="0"/>
              <w:marRight w:val="0"/>
              <w:marTop w:val="0"/>
              <w:marBottom w:val="0"/>
              <w:divBdr>
                <w:top w:val="none" w:sz="0" w:space="0" w:color="auto"/>
                <w:left w:val="none" w:sz="0" w:space="0" w:color="auto"/>
                <w:bottom w:val="none" w:sz="0" w:space="0" w:color="auto"/>
                <w:right w:val="none" w:sz="0" w:space="0" w:color="auto"/>
              </w:divBdr>
              <w:divsChild>
                <w:div w:id="210078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591">
      <w:marLeft w:val="0"/>
      <w:marRight w:val="0"/>
      <w:marTop w:val="0"/>
      <w:marBottom w:val="0"/>
      <w:divBdr>
        <w:top w:val="none" w:sz="0" w:space="0" w:color="auto"/>
        <w:left w:val="none" w:sz="0" w:space="0" w:color="auto"/>
        <w:bottom w:val="none" w:sz="0" w:space="0" w:color="auto"/>
        <w:right w:val="none" w:sz="0" w:space="0" w:color="auto"/>
      </w:divBdr>
    </w:div>
    <w:div w:id="2100786595">
      <w:marLeft w:val="0"/>
      <w:marRight w:val="0"/>
      <w:marTop w:val="0"/>
      <w:marBottom w:val="0"/>
      <w:divBdr>
        <w:top w:val="none" w:sz="0" w:space="0" w:color="auto"/>
        <w:left w:val="none" w:sz="0" w:space="0" w:color="auto"/>
        <w:bottom w:val="none" w:sz="0" w:space="0" w:color="auto"/>
        <w:right w:val="none" w:sz="0" w:space="0" w:color="auto"/>
      </w:divBdr>
    </w:div>
    <w:div w:id="2100786598">
      <w:marLeft w:val="0"/>
      <w:marRight w:val="0"/>
      <w:marTop w:val="0"/>
      <w:marBottom w:val="0"/>
      <w:divBdr>
        <w:top w:val="none" w:sz="0" w:space="0" w:color="auto"/>
        <w:left w:val="none" w:sz="0" w:space="0" w:color="auto"/>
        <w:bottom w:val="none" w:sz="0" w:space="0" w:color="auto"/>
        <w:right w:val="none" w:sz="0" w:space="0" w:color="auto"/>
      </w:divBdr>
      <w:divsChild>
        <w:div w:id="2100786132">
          <w:marLeft w:val="0"/>
          <w:marRight w:val="0"/>
          <w:marTop w:val="0"/>
          <w:marBottom w:val="0"/>
          <w:divBdr>
            <w:top w:val="none" w:sz="0" w:space="0" w:color="auto"/>
            <w:left w:val="none" w:sz="0" w:space="0" w:color="auto"/>
            <w:bottom w:val="none" w:sz="0" w:space="0" w:color="auto"/>
            <w:right w:val="none" w:sz="0" w:space="0" w:color="auto"/>
          </w:divBdr>
          <w:divsChild>
            <w:div w:id="2100785673">
              <w:marLeft w:val="0"/>
              <w:marRight w:val="0"/>
              <w:marTop w:val="0"/>
              <w:marBottom w:val="0"/>
              <w:divBdr>
                <w:top w:val="none" w:sz="0" w:space="0" w:color="auto"/>
                <w:left w:val="none" w:sz="0" w:space="0" w:color="auto"/>
                <w:bottom w:val="none" w:sz="0" w:space="0" w:color="auto"/>
                <w:right w:val="none" w:sz="0" w:space="0" w:color="auto"/>
              </w:divBdr>
              <w:divsChild>
                <w:div w:id="2100785617">
                  <w:marLeft w:val="0"/>
                  <w:marRight w:val="0"/>
                  <w:marTop w:val="0"/>
                  <w:marBottom w:val="0"/>
                  <w:divBdr>
                    <w:top w:val="none" w:sz="0" w:space="0" w:color="auto"/>
                    <w:left w:val="none" w:sz="0" w:space="0" w:color="auto"/>
                    <w:bottom w:val="none" w:sz="0" w:space="0" w:color="auto"/>
                    <w:right w:val="none" w:sz="0" w:space="0" w:color="auto"/>
                  </w:divBdr>
                  <w:divsChild>
                    <w:div w:id="210078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600">
      <w:marLeft w:val="0"/>
      <w:marRight w:val="0"/>
      <w:marTop w:val="0"/>
      <w:marBottom w:val="0"/>
      <w:divBdr>
        <w:top w:val="none" w:sz="0" w:space="0" w:color="auto"/>
        <w:left w:val="none" w:sz="0" w:space="0" w:color="auto"/>
        <w:bottom w:val="none" w:sz="0" w:space="0" w:color="auto"/>
        <w:right w:val="none" w:sz="0" w:space="0" w:color="auto"/>
      </w:divBdr>
      <w:divsChild>
        <w:div w:id="2100787637">
          <w:marLeft w:val="0"/>
          <w:marRight w:val="0"/>
          <w:marTop w:val="0"/>
          <w:marBottom w:val="0"/>
          <w:divBdr>
            <w:top w:val="none" w:sz="0" w:space="0" w:color="auto"/>
            <w:left w:val="none" w:sz="0" w:space="0" w:color="auto"/>
            <w:bottom w:val="none" w:sz="0" w:space="0" w:color="auto"/>
            <w:right w:val="none" w:sz="0" w:space="0" w:color="auto"/>
          </w:divBdr>
          <w:divsChild>
            <w:div w:id="2100786833">
              <w:marLeft w:val="0"/>
              <w:marRight w:val="0"/>
              <w:marTop w:val="0"/>
              <w:marBottom w:val="0"/>
              <w:divBdr>
                <w:top w:val="none" w:sz="0" w:space="0" w:color="auto"/>
                <w:left w:val="none" w:sz="0" w:space="0" w:color="auto"/>
                <w:bottom w:val="none" w:sz="0" w:space="0" w:color="auto"/>
                <w:right w:val="none" w:sz="0" w:space="0" w:color="auto"/>
              </w:divBdr>
              <w:divsChild>
                <w:div w:id="2100786214">
                  <w:marLeft w:val="0"/>
                  <w:marRight w:val="0"/>
                  <w:marTop w:val="0"/>
                  <w:marBottom w:val="0"/>
                  <w:divBdr>
                    <w:top w:val="none" w:sz="0" w:space="0" w:color="auto"/>
                    <w:left w:val="none" w:sz="0" w:space="0" w:color="auto"/>
                    <w:bottom w:val="none" w:sz="0" w:space="0" w:color="auto"/>
                    <w:right w:val="none" w:sz="0" w:space="0" w:color="auto"/>
                  </w:divBdr>
                  <w:divsChild>
                    <w:div w:id="210078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605">
      <w:marLeft w:val="0"/>
      <w:marRight w:val="0"/>
      <w:marTop w:val="0"/>
      <w:marBottom w:val="0"/>
      <w:divBdr>
        <w:top w:val="none" w:sz="0" w:space="0" w:color="auto"/>
        <w:left w:val="none" w:sz="0" w:space="0" w:color="auto"/>
        <w:bottom w:val="none" w:sz="0" w:space="0" w:color="auto"/>
        <w:right w:val="none" w:sz="0" w:space="0" w:color="auto"/>
      </w:divBdr>
      <w:divsChild>
        <w:div w:id="2100785780">
          <w:marLeft w:val="0"/>
          <w:marRight w:val="0"/>
          <w:marTop w:val="0"/>
          <w:marBottom w:val="0"/>
          <w:divBdr>
            <w:top w:val="none" w:sz="0" w:space="0" w:color="auto"/>
            <w:left w:val="none" w:sz="0" w:space="0" w:color="auto"/>
            <w:bottom w:val="none" w:sz="0" w:space="0" w:color="auto"/>
            <w:right w:val="none" w:sz="0" w:space="0" w:color="auto"/>
          </w:divBdr>
          <w:divsChild>
            <w:div w:id="2100785541">
              <w:marLeft w:val="0"/>
              <w:marRight w:val="0"/>
              <w:marTop w:val="0"/>
              <w:marBottom w:val="0"/>
              <w:divBdr>
                <w:top w:val="none" w:sz="0" w:space="0" w:color="auto"/>
                <w:left w:val="none" w:sz="0" w:space="0" w:color="auto"/>
                <w:bottom w:val="none" w:sz="0" w:space="0" w:color="auto"/>
                <w:right w:val="none" w:sz="0" w:space="0" w:color="auto"/>
              </w:divBdr>
              <w:divsChild>
                <w:div w:id="2100786335">
                  <w:marLeft w:val="0"/>
                  <w:marRight w:val="0"/>
                  <w:marTop w:val="0"/>
                  <w:marBottom w:val="0"/>
                  <w:divBdr>
                    <w:top w:val="none" w:sz="0" w:space="0" w:color="auto"/>
                    <w:left w:val="none" w:sz="0" w:space="0" w:color="auto"/>
                    <w:bottom w:val="none" w:sz="0" w:space="0" w:color="auto"/>
                    <w:right w:val="none" w:sz="0" w:space="0" w:color="auto"/>
                  </w:divBdr>
                  <w:divsChild>
                    <w:div w:id="210078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609">
      <w:marLeft w:val="0"/>
      <w:marRight w:val="0"/>
      <w:marTop w:val="0"/>
      <w:marBottom w:val="0"/>
      <w:divBdr>
        <w:top w:val="none" w:sz="0" w:space="0" w:color="auto"/>
        <w:left w:val="none" w:sz="0" w:space="0" w:color="auto"/>
        <w:bottom w:val="none" w:sz="0" w:space="0" w:color="auto"/>
        <w:right w:val="none" w:sz="0" w:space="0" w:color="auto"/>
      </w:divBdr>
    </w:div>
    <w:div w:id="2100786611">
      <w:marLeft w:val="0"/>
      <w:marRight w:val="0"/>
      <w:marTop w:val="0"/>
      <w:marBottom w:val="0"/>
      <w:divBdr>
        <w:top w:val="none" w:sz="0" w:space="0" w:color="auto"/>
        <w:left w:val="none" w:sz="0" w:space="0" w:color="auto"/>
        <w:bottom w:val="none" w:sz="0" w:space="0" w:color="auto"/>
        <w:right w:val="none" w:sz="0" w:space="0" w:color="auto"/>
      </w:divBdr>
      <w:divsChild>
        <w:div w:id="2100785806">
          <w:marLeft w:val="0"/>
          <w:marRight w:val="0"/>
          <w:marTop w:val="0"/>
          <w:marBottom w:val="0"/>
          <w:divBdr>
            <w:top w:val="none" w:sz="0" w:space="0" w:color="auto"/>
            <w:left w:val="none" w:sz="0" w:space="0" w:color="auto"/>
            <w:bottom w:val="none" w:sz="0" w:space="0" w:color="auto"/>
            <w:right w:val="none" w:sz="0" w:space="0" w:color="auto"/>
          </w:divBdr>
          <w:divsChild>
            <w:div w:id="2100786346">
              <w:marLeft w:val="0"/>
              <w:marRight w:val="0"/>
              <w:marTop w:val="0"/>
              <w:marBottom w:val="0"/>
              <w:divBdr>
                <w:top w:val="none" w:sz="0" w:space="0" w:color="auto"/>
                <w:left w:val="none" w:sz="0" w:space="0" w:color="auto"/>
                <w:bottom w:val="none" w:sz="0" w:space="0" w:color="auto"/>
                <w:right w:val="none" w:sz="0" w:space="0" w:color="auto"/>
              </w:divBdr>
              <w:divsChild>
                <w:div w:id="2100785552">
                  <w:marLeft w:val="0"/>
                  <w:marRight w:val="0"/>
                  <w:marTop w:val="0"/>
                  <w:marBottom w:val="0"/>
                  <w:divBdr>
                    <w:top w:val="none" w:sz="0" w:space="0" w:color="auto"/>
                    <w:left w:val="none" w:sz="0" w:space="0" w:color="auto"/>
                    <w:bottom w:val="none" w:sz="0" w:space="0" w:color="auto"/>
                    <w:right w:val="none" w:sz="0" w:space="0" w:color="auto"/>
                  </w:divBdr>
                  <w:divsChild>
                    <w:div w:id="210078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614">
      <w:marLeft w:val="0"/>
      <w:marRight w:val="0"/>
      <w:marTop w:val="0"/>
      <w:marBottom w:val="0"/>
      <w:divBdr>
        <w:top w:val="none" w:sz="0" w:space="0" w:color="auto"/>
        <w:left w:val="none" w:sz="0" w:space="0" w:color="auto"/>
        <w:bottom w:val="none" w:sz="0" w:space="0" w:color="auto"/>
        <w:right w:val="none" w:sz="0" w:space="0" w:color="auto"/>
      </w:divBdr>
      <w:divsChild>
        <w:div w:id="2100787594">
          <w:marLeft w:val="0"/>
          <w:marRight w:val="0"/>
          <w:marTop w:val="0"/>
          <w:marBottom w:val="0"/>
          <w:divBdr>
            <w:top w:val="none" w:sz="0" w:space="0" w:color="auto"/>
            <w:left w:val="none" w:sz="0" w:space="0" w:color="auto"/>
            <w:bottom w:val="none" w:sz="0" w:space="0" w:color="auto"/>
            <w:right w:val="none" w:sz="0" w:space="0" w:color="auto"/>
          </w:divBdr>
          <w:divsChild>
            <w:div w:id="2100785715">
              <w:marLeft w:val="0"/>
              <w:marRight w:val="0"/>
              <w:marTop w:val="0"/>
              <w:marBottom w:val="0"/>
              <w:divBdr>
                <w:top w:val="none" w:sz="0" w:space="0" w:color="auto"/>
                <w:left w:val="none" w:sz="0" w:space="0" w:color="auto"/>
                <w:bottom w:val="none" w:sz="0" w:space="0" w:color="auto"/>
                <w:right w:val="none" w:sz="0" w:space="0" w:color="auto"/>
              </w:divBdr>
              <w:divsChild>
                <w:div w:id="2100787394">
                  <w:marLeft w:val="0"/>
                  <w:marRight w:val="0"/>
                  <w:marTop w:val="0"/>
                  <w:marBottom w:val="0"/>
                  <w:divBdr>
                    <w:top w:val="none" w:sz="0" w:space="0" w:color="auto"/>
                    <w:left w:val="none" w:sz="0" w:space="0" w:color="auto"/>
                    <w:bottom w:val="none" w:sz="0" w:space="0" w:color="auto"/>
                    <w:right w:val="none" w:sz="0" w:space="0" w:color="auto"/>
                  </w:divBdr>
                  <w:divsChild>
                    <w:div w:id="210078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616">
      <w:marLeft w:val="0"/>
      <w:marRight w:val="0"/>
      <w:marTop w:val="0"/>
      <w:marBottom w:val="0"/>
      <w:divBdr>
        <w:top w:val="none" w:sz="0" w:space="0" w:color="auto"/>
        <w:left w:val="none" w:sz="0" w:space="0" w:color="auto"/>
        <w:bottom w:val="none" w:sz="0" w:space="0" w:color="auto"/>
        <w:right w:val="none" w:sz="0" w:space="0" w:color="auto"/>
      </w:divBdr>
    </w:div>
    <w:div w:id="2100786624">
      <w:marLeft w:val="0"/>
      <w:marRight w:val="0"/>
      <w:marTop w:val="0"/>
      <w:marBottom w:val="0"/>
      <w:divBdr>
        <w:top w:val="none" w:sz="0" w:space="0" w:color="auto"/>
        <w:left w:val="none" w:sz="0" w:space="0" w:color="auto"/>
        <w:bottom w:val="none" w:sz="0" w:space="0" w:color="auto"/>
        <w:right w:val="none" w:sz="0" w:space="0" w:color="auto"/>
      </w:divBdr>
    </w:div>
    <w:div w:id="2100786625">
      <w:marLeft w:val="0"/>
      <w:marRight w:val="0"/>
      <w:marTop w:val="0"/>
      <w:marBottom w:val="0"/>
      <w:divBdr>
        <w:top w:val="none" w:sz="0" w:space="0" w:color="auto"/>
        <w:left w:val="none" w:sz="0" w:space="0" w:color="auto"/>
        <w:bottom w:val="none" w:sz="0" w:space="0" w:color="auto"/>
        <w:right w:val="none" w:sz="0" w:space="0" w:color="auto"/>
      </w:divBdr>
      <w:divsChild>
        <w:div w:id="2100787693">
          <w:marLeft w:val="0"/>
          <w:marRight w:val="0"/>
          <w:marTop w:val="0"/>
          <w:marBottom w:val="0"/>
          <w:divBdr>
            <w:top w:val="none" w:sz="0" w:space="0" w:color="auto"/>
            <w:left w:val="none" w:sz="0" w:space="0" w:color="auto"/>
            <w:bottom w:val="none" w:sz="0" w:space="0" w:color="auto"/>
            <w:right w:val="none" w:sz="0" w:space="0" w:color="auto"/>
          </w:divBdr>
          <w:divsChild>
            <w:div w:id="2100787439">
              <w:marLeft w:val="0"/>
              <w:marRight w:val="0"/>
              <w:marTop w:val="0"/>
              <w:marBottom w:val="0"/>
              <w:divBdr>
                <w:top w:val="none" w:sz="0" w:space="0" w:color="auto"/>
                <w:left w:val="none" w:sz="0" w:space="0" w:color="auto"/>
                <w:bottom w:val="none" w:sz="0" w:space="0" w:color="auto"/>
                <w:right w:val="none" w:sz="0" w:space="0" w:color="auto"/>
              </w:divBdr>
              <w:divsChild>
                <w:div w:id="210078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630">
      <w:marLeft w:val="0"/>
      <w:marRight w:val="0"/>
      <w:marTop w:val="0"/>
      <w:marBottom w:val="0"/>
      <w:divBdr>
        <w:top w:val="none" w:sz="0" w:space="0" w:color="auto"/>
        <w:left w:val="none" w:sz="0" w:space="0" w:color="auto"/>
        <w:bottom w:val="none" w:sz="0" w:space="0" w:color="auto"/>
        <w:right w:val="none" w:sz="0" w:space="0" w:color="auto"/>
      </w:divBdr>
      <w:divsChild>
        <w:div w:id="2100786872">
          <w:marLeft w:val="0"/>
          <w:marRight w:val="0"/>
          <w:marTop w:val="0"/>
          <w:marBottom w:val="0"/>
          <w:divBdr>
            <w:top w:val="none" w:sz="0" w:space="0" w:color="auto"/>
            <w:left w:val="none" w:sz="0" w:space="0" w:color="auto"/>
            <w:bottom w:val="none" w:sz="0" w:space="0" w:color="auto"/>
            <w:right w:val="none" w:sz="0" w:space="0" w:color="auto"/>
          </w:divBdr>
          <w:divsChild>
            <w:div w:id="2100786282">
              <w:marLeft w:val="0"/>
              <w:marRight w:val="0"/>
              <w:marTop w:val="0"/>
              <w:marBottom w:val="0"/>
              <w:divBdr>
                <w:top w:val="none" w:sz="0" w:space="0" w:color="auto"/>
                <w:left w:val="none" w:sz="0" w:space="0" w:color="auto"/>
                <w:bottom w:val="none" w:sz="0" w:space="0" w:color="auto"/>
                <w:right w:val="none" w:sz="0" w:space="0" w:color="auto"/>
              </w:divBdr>
              <w:divsChild>
                <w:div w:id="210078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631">
      <w:marLeft w:val="0"/>
      <w:marRight w:val="0"/>
      <w:marTop w:val="0"/>
      <w:marBottom w:val="0"/>
      <w:divBdr>
        <w:top w:val="none" w:sz="0" w:space="0" w:color="auto"/>
        <w:left w:val="none" w:sz="0" w:space="0" w:color="auto"/>
        <w:bottom w:val="none" w:sz="0" w:space="0" w:color="auto"/>
        <w:right w:val="none" w:sz="0" w:space="0" w:color="auto"/>
      </w:divBdr>
    </w:div>
    <w:div w:id="2100786635">
      <w:marLeft w:val="0"/>
      <w:marRight w:val="0"/>
      <w:marTop w:val="0"/>
      <w:marBottom w:val="0"/>
      <w:divBdr>
        <w:top w:val="none" w:sz="0" w:space="0" w:color="auto"/>
        <w:left w:val="none" w:sz="0" w:space="0" w:color="auto"/>
        <w:bottom w:val="none" w:sz="0" w:space="0" w:color="auto"/>
        <w:right w:val="none" w:sz="0" w:space="0" w:color="auto"/>
      </w:divBdr>
      <w:divsChild>
        <w:div w:id="2100785579">
          <w:marLeft w:val="0"/>
          <w:marRight w:val="0"/>
          <w:marTop w:val="0"/>
          <w:marBottom w:val="0"/>
          <w:divBdr>
            <w:top w:val="none" w:sz="0" w:space="0" w:color="auto"/>
            <w:left w:val="none" w:sz="0" w:space="0" w:color="auto"/>
            <w:bottom w:val="none" w:sz="0" w:space="0" w:color="auto"/>
            <w:right w:val="none" w:sz="0" w:space="0" w:color="auto"/>
          </w:divBdr>
          <w:divsChild>
            <w:div w:id="2100786918">
              <w:marLeft w:val="0"/>
              <w:marRight w:val="0"/>
              <w:marTop w:val="0"/>
              <w:marBottom w:val="0"/>
              <w:divBdr>
                <w:top w:val="none" w:sz="0" w:space="0" w:color="auto"/>
                <w:left w:val="none" w:sz="0" w:space="0" w:color="auto"/>
                <w:bottom w:val="none" w:sz="0" w:space="0" w:color="auto"/>
                <w:right w:val="none" w:sz="0" w:space="0" w:color="auto"/>
              </w:divBdr>
              <w:divsChild>
                <w:div w:id="2100787002">
                  <w:marLeft w:val="0"/>
                  <w:marRight w:val="0"/>
                  <w:marTop w:val="0"/>
                  <w:marBottom w:val="0"/>
                  <w:divBdr>
                    <w:top w:val="none" w:sz="0" w:space="0" w:color="auto"/>
                    <w:left w:val="none" w:sz="0" w:space="0" w:color="auto"/>
                    <w:bottom w:val="none" w:sz="0" w:space="0" w:color="auto"/>
                    <w:right w:val="none" w:sz="0" w:space="0" w:color="auto"/>
                  </w:divBdr>
                  <w:divsChild>
                    <w:div w:id="210078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637">
      <w:marLeft w:val="0"/>
      <w:marRight w:val="0"/>
      <w:marTop w:val="0"/>
      <w:marBottom w:val="0"/>
      <w:divBdr>
        <w:top w:val="none" w:sz="0" w:space="0" w:color="auto"/>
        <w:left w:val="none" w:sz="0" w:space="0" w:color="auto"/>
        <w:bottom w:val="none" w:sz="0" w:space="0" w:color="auto"/>
        <w:right w:val="none" w:sz="0" w:space="0" w:color="auto"/>
      </w:divBdr>
      <w:divsChild>
        <w:div w:id="2100787140">
          <w:marLeft w:val="0"/>
          <w:marRight w:val="0"/>
          <w:marTop w:val="0"/>
          <w:marBottom w:val="0"/>
          <w:divBdr>
            <w:top w:val="none" w:sz="0" w:space="0" w:color="auto"/>
            <w:left w:val="none" w:sz="0" w:space="0" w:color="auto"/>
            <w:bottom w:val="none" w:sz="0" w:space="0" w:color="auto"/>
            <w:right w:val="none" w:sz="0" w:space="0" w:color="auto"/>
          </w:divBdr>
          <w:divsChild>
            <w:div w:id="2100787026">
              <w:marLeft w:val="0"/>
              <w:marRight w:val="0"/>
              <w:marTop w:val="0"/>
              <w:marBottom w:val="0"/>
              <w:divBdr>
                <w:top w:val="none" w:sz="0" w:space="0" w:color="auto"/>
                <w:left w:val="none" w:sz="0" w:space="0" w:color="auto"/>
                <w:bottom w:val="none" w:sz="0" w:space="0" w:color="auto"/>
                <w:right w:val="none" w:sz="0" w:space="0" w:color="auto"/>
              </w:divBdr>
              <w:divsChild>
                <w:div w:id="2100787520">
                  <w:marLeft w:val="0"/>
                  <w:marRight w:val="0"/>
                  <w:marTop w:val="0"/>
                  <w:marBottom w:val="0"/>
                  <w:divBdr>
                    <w:top w:val="none" w:sz="0" w:space="0" w:color="auto"/>
                    <w:left w:val="none" w:sz="0" w:space="0" w:color="auto"/>
                    <w:bottom w:val="none" w:sz="0" w:space="0" w:color="auto"/>
                    <w:right w:val="none" w:sz="0" w:space="0" w:color="auto"/>
                  </w:divBdr>
                  <w:divsChild>
                    <w:div w:id="210078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639">
      <w:marLeft w:val="0"/>
      <w:marRight w:val="0"/>
      <w:marTop w:val="0"/>
      <w:marBottom w:val="0"/>
      <w:divBdr>
        <w:top w:val="none" w:sz="0" w:space="0" w:color="auto"/>
        <w:left w:val="none" w:sz="0" w:space="0" w:color="auto"/>
        <w:bottom w:val="none" w:sz="0" w:space="0" w:color="auto"/>
        <w:right w:val="none" w:sz="0" w:space="0" w:color="auto"/>
      </w:divBdr>
    </w:div>
    <w:div w:id="2100786641">
      <w:marLeft w:val="0"/>
      <w:marRight w:val="0"/>
      <w:marTop w:val="0"/>
      <w:marBottom w:val="0"/>
      <w:divBdr>
        <w:top w:val="none" w:sz="0" w:space="0" w:color="auto"/>
        <w:left w:val="none" w:sz="0" w:space="0" w:color="auto"/>
        <w:bottom w:val="none" w:sz="0" w:space="0" w:color="auto"/>
        <w:right w:val="none" w:sz="0" w:space="0" w:color="auto"/>
      </w:divBdr>
      <w:divsChild>
        <w:div w:id="2100786100">
          <w:marLeft w:val="0"/>
          <w:marRight w:val="0"/>
          <w:marTop w:val="0"/>
          <w:marBottom w:val="0"/>
          <w:divBdr>
            <w:top w:val="none" w:sz="0" w:space="0" w:color="auto"/>
            <w:left w:val="none" w:sz="0" w:space="0" w:color="auto"/>
            <w:bottom w:val="none" w:sz="0" w:space="0" w:color="auto"/>
            <w:right w:val="none" w:sz="0" w:space="0" w:color="auto"/>
          </w:divBdr>
          <w:divsChild>
            <w:div w:id="2100786430">
              <w:marLeft w:val="0"/>
              <w:marRight w:val="0"/>
              <w:marTop w:val="0"/>
              <w:marBottom w:val="0"/>
              <w:divBdr>
                <w:top w:val="none" w:sz="0" w:space="0" w:color="auto"/>
                <w:left w:val="none" w:sz="0" w:space="0" w:color="auto"/>
                <w:bottom w:val="none" w:sz="0" w:space="0" w:color="auto"/>
                <w:right w:val="none" w:sz="0" w:space="0" w:color="auto"/>
              </w:divBdr>
              <w:divsChild>
                <w:div w:id="2100786363">
                  <w:marLeft w:val="0"/>
                  <w:marRight w:val="0"/>
                  <w:marTop w:val="0"/>
                  <w:marBottom w:val="0"/>
                  <w:divBdr>
                    <w:top w:val="none" w:sz="0" w:space="0" w:color="auto"/>
                    <w:left w:val="none" w:sz="0" w:space="0" w:color="auto"/>
                    <w:bottom w:val="none" w:sz="0" w:space="0" w:color="auto"/>
                    <w:right w:val="none" w:sz="0" w:space="0" w:color="auto"/>
                  </w:divBdr>
                  <w:divsChild>
                    <w:div w:id="210078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643">
      <w:marLeft w:val="0"/>
      <w:marRight w:val="0"/>
      <w:marTop w:val="0"/>
      <w:marBottom w:val="0"/>
      <w:divBdr>
        <w:top w:val="none" w:sz="0" w:space="0" w:color="auto"/>
        <w:left w:val="none" w:sz="0" w:space="0" w:color="auto"/>
        <w:bottom w:val="none" w:sz="0" w:space="0" w:color="auto"/>
        <w:right w:val="none" w:sz="0" w:space="0" w:color="auto"/>
      </w:divBdr>
      <w:divsChild>
        <w:div w:id="2100785779">
          <w:marLeft w:val="0"/>
          <w:marRight w:val="0"/>
          <w:marTop w:val="0"/>
          <w:marBottom w:val="0"/>
          <w:divBdr>
            <w:top w:val="none" w:sz="0" w:space="0" w:color="auto"/>
            <w:left w:val="none" w:sz="0" w:space="0" w:color="auto"/>
            <w:bottom w:val="none" w:sz="0" w:space="0" w:color="auto"/>
            <w:right w:val="none" w:sz="0" w:space="0" w:color="auto"/>
          </w:divBdr>
          <w:divsChild>
            <w:div w:id="2100787385">
              <w:marLeft w:val="0"/>
              <w:marRight w:val="0"/>
              <w:marTop w:val="0"/>
              <w:marBottom w:val="0"/>
              <w:divBdr>
                <w:top w:val="none" w:sz="0" w:space="0" w:color="auto"/>
                <w:left w:val="none" w:sz="0" w:space="0" w:color="auto"/>
                <w:bottom w:val="none" w:sz="0" w:space="0" w:color="auto"/>
                <w:right w:val="none" w:sz="0" w:space="0" w:color="auto"/>
              </w:divBdr>
              <w:divsChild>
                <w:div w:id="2100785744">
                  <w:marLeft w:val="0"/>
                  <w:marRight w:val="0"/>
                  <w:marTop w:val="0"/>
                  <w:marBottom w:val="0"/>
                  <w:divBdr>
                    <w:top w:val="none" w:sz="0" w:space="0" w:color="auto"/>
                    <w:left w:val="none" w:sz="0" w:space="0" w:color="auto"/>
                    <w:bottom w:val="none" w:sz="0" w:space="0" w:color="auto"/>
                    <w:right w:val="none" w:sz="0" w:space="0" w:color="auto"/>
                  </w:divBdr>
                  <w:divsChild>
                    <w:div w:id="210078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645">
      <w:marLeft w:val="0"/>
      <w:marRight w:val="0"/>
      <w:marTop w:val="0"/>
      <w:marBottom w:val="0"/>
      <w:divBdr>
        <w:top w:val="none" w:sz="0" w:space="0" w:color="auto"/>
        <w:left w:val="none" w:sz="0" w:space="0" w:color="auto"/>
        <w:bottom w:val="none" w:sz="0" w:space="0" w:color="auto"/>
        <w:right w:val="none" w:sz="0" w:space="0" w:color="auto"/>
      </w:divBdr>
      <w:divsChild>
        <w:div w:id="2100786299">
          <w:marLeft w:val="0"/>
          <w:marRight w:val="0"/>
          <w:marTop w:val="0"/>
          <w:marBottom w:val="0"/>
          <w:divBdr>
            <w:top w:val="none" w:sz="0" w:space="0" w:color="auto"/>
            <w:left w:val="none" w:sz="0" w:space="0" w:color="auto"/>
            <w:bottom w:val="none" w:sz="0" w:space="0" w:color="auto"/>
            <w:right w:val="none" w:sz="0" w:space="0" w:color="auto"/>
          </w:divBdr>
          <w:divsChild>
            <w:div w:id="2100786272">
              <w:marLeft w:val="0"/>
              <w:marRight w:val="0"/>
              <w:marTop w:val="0"/>
              <w:marBottom w:val="0"/>
              <w:divBdr>
                <w:top w:val="none" w:sz="0" w:space="0" w:color="auto"/>
                <w:left w:val="none" w:sz="0" w:space="0" w:color="auto"/>
                <w:bottom w:val="none" w:sz="0" w:space="0" w:color="auto"/>
                <w:right w:val="none" w:sz="0" w:space="0" w:color="auto"/>
              </w:divBdr>
              <w:divsChild>
                <w:div w:id="2100786003">
                  <w:marLeft w:val="0"/>
                  <w:marRight w:val="0"/>
                  <w:marTop w:val="0"/>
                  <w:marBottom w:val="0"/>
                  <w:divBdr>
                    <w:top w:val="none" w:sz="0" w:space="0" w:color="auto"/>
                    <w:left w:val="none" w:sz="0" w:space="0" w:color="auto"/>
                    <w:bottom w:val="none" w:sz="0" w:space="0" w:color="auto"/>
                    <w:right w:val="none" w:sz="0" w:space="0" w:color="auto"/>
                  </w:divBdr>
                  <w:divsChild>
                    <w:div w:id="210078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648">
      <w:marLeft w:val="0"/>
      <w:marRight w:val="0"/>
      <w:marTop w:val="0"/>
      <w:marBottom w:val="0"/>
      <w:divBdr>
        <w:top w:val="none" w:sz="0" w:space="0" w:color="auto"/>
        <w:left w:val="none" w:sz="0" w:space="0" w:color="auto"/>
        <w:bottom w:val="none" w:sz="0" w:space="0" w:color="auto"/>
        <w:right w:val="none" w:sz="0" w:space="0" w:color="auto"/>
      </w:divBdr>
      <w:divsChild>
        <w:div w:id="2100785980">
          <w:marLeft w:val="0"/>
          <w:marRight w:val="0"/>
          <w:marTop w:val="0"/>
          <w:marBottom w:val="0"/>
          <w:divBdr>
            <w:top w:val="none" w:sz="0" w:space="0" w:color="auto"/>
            <w:left w:val="none" w:sz="0" w:space="0" w:color="auto"/>
            <w:bottom w:val="none" w:sz="0" w:space="0" w:color="auto"/>
            <w:right w:val="none" w:sz="0" w:space="0" w:color="auto"/>
          </w:divBdr>
          <w:divsChild>
            <w:div w:id="2100787386">
              <w:marLeft w:val="0"/>
              <w:marRight w:val="0"/>
              <w:marTop w:val="0"/>
              <w:marBottom w:val="0"/>
              <w:divBdr>
                <w:top w:val="none" w:sz="0" w:space="0" w:color="auto"/>
                <w:left w:val="none" w:sz="0" w:space="0" w:color="auto"/>
                <w:bottom w:val="none" w:sz="0" w:space="0" w:color="auto"/>
                <w:right w:val="none" w:sz="0" w:space="0" w:color="auto"/>
              </w:divBdr>
              <w:divsChild>
                <w:div w:id="2100787238">
                  <w:marLeft w:val="0"/>
                  <w:marRight w:val="0"/>
                  <w:marTop w:val="0"/>
                  <w:marBottom w:val="0"/>
                  <w:divBdr>
                    <w:top w:val="none" w:sz="0" w:space="0" w:color="auto"/>
                    <w:left w:val="none" w:sz="0" w:space="0" w:color="auto"/>
                    <w:bottom w:val="none" w:sz="0" w:space="0" w:color="auto"/>
                    <w:right w:val="none" w:sz="0" w:space="0" w:color="auto"/>
                  </w:divBdr>
                  <w:divsChild>
                    <w:div w:id="210078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649">
      <w:marLeft w:val="0"/>
      <w:marRight w:val="0"/>
      <w:marTop w:val="0"/>
      <w:marBottom w:val="0"/>
      <w:divBdr>
        <w:top w:val="none" w:sz="0" w:space="0" w:color="auto"/>
        <w:left w:val="none" w:sz="0" w:space="0" w:color="auto"/>
        <w:bottom w:val="none" w:sz="0" w:space="0" w:color="auto"/>
        <w:right w:val="none" w:sz="0" w:space="0" w:color="auto"/>
      </w:divBdr>
    </w:div>
    <w:div w:id="2100786660">
      <w:marLeft w:val="0"/>
      <w:marRight w:val="0"/>
      <w:marTop w:val="0"/>
      <w:marBottom w:val="0"/>
      <w:divBdr>
        <w:top w:val="none" w:sz="0" w:space="0" w:color="auto"/>
        <w:left w:val="none" w:sz="0" w:space="0" w:color="auto"/>
        <w:bottom w:val="none" w:sz="0" w:space="0" w:color="auto"/>
        <w:right w:val="none" w:sz="0" w:space="0" w:color="auto"/>
      </w:divBdr>
      <w:divsChild>
        <w:div w:id="2100787174">
          <w:marLeft w:val="547"/>
          <w:marRight w:val="0"/>
          <w:marTop w:val="0"/>
          <w:marBottom w:val="0"/>
          <w:divBdr>
            <w:top w:val="none" w:sz="0" w:space="0" w:color="auto"/>
            <w:left w:val="none" w:sz="0" w:space="0" w:color="auto"/>
            <w:bottom w:val="none" w:sz="0" w:space="0" w:color="auto"/>
            <w:right w:val="none" w:sz="0" w:space="0" w:color="auto"/>
          </w:divBdr>
        </w:div>
        <w:div w:id="2100787425">
          <w:marLeft w:val="547"/>
          <w:marRight w:val="0"/>
          <w:marTop w:val="0"/>
          <w:marBottom w:val="0"/>
          <w:divBdr>
            <w:top w:val="none" w:sz="0" w:space="0" w:color="auto"/>
            <w:left w:val="none" w:sz="0" w:space="0" w:color="auto"/>
            <w:bottom w:val="none" w:sz="0" w:space="0" w:color="auto"/>
            <w:right w:val="none" w:sz="0" w:space="0" w:color="auto"/>
          </w:divBdr>
        </w:div>
      </w:divsChild>
    </w:div>
    <w:div w:id="2100786662">
      <w:marLeft w:val="0"/>
      <w:marRight w:val="0"/>
      <w:marTop w:val="0"/>
      <w:marBottom w:val="0"/>
      <w:divBdr>
        <w:top w:val="none" w:sz="0" w:space="0" w:color="auto"/>
        <w:left w:val="none" w:sz="0" w:space="0" w:color="auto"/>
        <w:bottom w:val="none" w:sz="0" w:space="0" w:color="auto"/>
        <w:right w:val="none" w:sz="0" w:space="0" w:color="auto"/>
      </w:divBdr>
      <w:divsChild>
        <w:div w:id="2100786188">
          <w:marLeft w:val="0"/>
          <w:marRight w:val="0"/>
          <w:marTop w:val="0"/>
          <w:marBottom w:val="0"/>
          <w:divBdr>
            <w:top w:val="none" w:sz="0" w:space="0" w:color="auto"/>
            <w:left w:val="none" w:sz="0" w:space="0" w:color="auto"/>
            <w:bottom w:val="none" w:sz="0" w:space="0" w:color="auto"/>
            <w:right w:val="none" w:sz="0" w:space="0" w:color="auto"/>
          </w:divBdr>
          <w:divsChild>
            <w:div w:id="2100786451">
              <w:marLeft w:val="0"/>
              <w:marRight w:val="0"/>
              <w:marTop w:val="0"/>
              <w:marBottom w:val="0"/>
              <w:divBdr>
                <w:top w:val="none" w:sz="0" w:space="0" w:color="auto"/>
                <w:left w:val="none" w:sz="0" w:space="0" w:color="auto"/>
                <w:bottom w:val="none" w:sz="0" w:space="0" w:color="auto"/>
                <w:right w:val="none" w:sz="0" w:space="0" w:color="auto"/>
              </w:divBdr>
              <w:divsChild>
                <w:div w:id="2100786826">
                  <w:marLeft w:val="0"/>
                  <w:marRight w:val="0"/>
                  <w:marTop w:val="0"/>
                  <w:marBottom w:val="0"/>
                  <w:divBdr>
                    <w:top w:val="none" w:sz="0" w:space="0" w:color="auto"/>
                    <w:left w:val="none" w:sz="0" w:space="0" w:color="auto"/>
                    <w:bottom w:val="none" w:sz="0" w:space="0" w:color="auto"/>
                    <w:right w:val="none" w:sz="0" w:space="0" w:color="auto"/>
                  </w:divBdr>
                </w:div>
              </w:divsChild>
            </w:div>
            <w:div w:id="2100787611">
              <w:marLeft w:val="0"/>
              <w:marRight w:val="0"/>
              <w:marTop w:val="0"/>
              <w:marBottom w:val="0"/>
              <w:divBdr>
                <w:top w:val="none" w:sz="0" w:space="0" w:color="auto"/>
                <w:left w:val="none" w:sz="0" w:space="0" w:color="auto"/>
                <w:bottom w:val="none" w:sz="0" w:space="0" w:color="auto"/>
                <w:right w:val="none" w:sz="0" w:space="0" w:color="auto"/>
              </w:divBdr>
              <w:divsChild>
                <w:div w:id="210078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87347">
          <w:marLeft w:val="0"/>
          <w:marRight w:val="0"/>
          <w:marTop w:val="0"/>
          <w:marBottom w:val="0"/>
          <w:divBdr>
            <w:top w:val="none" w:sz="0" w:space="0" w:color="auto"/>
            <w:left w:val="none" w:sz="0" w:space="0" w:color="auto"/>
            <w:bottom w:val="none" w:sz="0" w:space="0" w:color="auto"/>
            <w:right w:val="none" w:sz="0" w:space="0" w:color="auto"/>
          </w:divBdr>
          <w:divsChild>
            <w:div w:id="2100785692">
              <w:marLeft w:val="0"/>
              <w:marRight w:val="0"/>
              <w:marTop w:val="0"/>
              <w:marBottom w:val="0"/>
              <w:divBdr>
                <w:top w:val="none" w:sz="0" w:space="0" w:color="auto"/>
                <w:left w:val="none" w:sz="0" w:space="0" w:color="auto"/>
                <w:bottom w:val="none" w:sz="0" w:space="0" w:color="auto"/>
                <w:right w:val="none" w:sz="0" w:space="0" w:color="auto"/>
              </w:divBdr>
              <w:divsChild>
                <w:div w:id="2100786923">
                  <w:marLeft w:val="0"/>
                  <w:marRight w:val="0"/>
                  <w:marTop w:val="0"/>
                  <w:marBottom w:val="0"/>
                  <w:divBdr>
                    <w:top w:val="none" w:sz="0" w:space="0" w:color="auto"/>
                    <w:left w:val="none" w:sz="0" w:space="0" w:color="auto"/>
                    <w:bottom w:val="none" w:sz="0" w:space="0" w:color="auto"/>
                    <w:right w:val="none" w:sz="0" w:space="0" w:color="auto"/>
                  </w:divBdr>
                </w:div>
              </w:divsChild>
            </w:div>
            <w:div w:id="2100787058">
              <w:marLeft w:val="0"/>
              <w:marRight w:val="0"/>
              <w:marTop w:val="0"/>
              <w:marBottom w:val="0"/>
              <w:divBdr>
                <w:top w:val="none" w:sz="0" w:space="0" w:color="auto"/>
                <w:left w:val="none" w:sz="0" w:space="0" w:color="auto"/>
                <w:bottom w:val="none" w:sz="0" w:space="0" w:color="auto"/>
                <w:right w:val="none" w:sz="0" w:space="0" w:color="auto"/>
              </w:divBdr>
              <w:divsChild>
                <w:div w:id="210078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665">
      <w:marLeft w:val="0"/>
      <w:marRight w:val="0"/>
      <w:marTop w:val="0"/>
      <w:marBottom w:val="0"/>
      <w:divBdr>
        <w:top w:val="none" w:sz="0" w:space="0" w:color="auto"/>
        <w:left w:val="none" w:sz="0" w:space="0" w:color="auto"/>
        <w:bottom w:val="none" w:sz="0" w:space="0" w:color="auto"/>
        <w:right w:val="none" w:sz="0" w:space="0" w:color="auto"/>
      </w:divBdr>
      <w:divsChild>
        <w:div w:id="2100785645">
          <w:marLeft w:val="0"/>
          <w:marRight w:val="0"/>
          <w:marTop w:val="0"/>
          <w:marBottom w:val="0"/>
          <w:divBdr>
            <w:top w:val="none" w:sz="0" w:space="0" w:color="auto"/>
            <w:left w:val="none" w:sz="0" w:space="0" w:color="auto"/>
            <w:bottom w:val="none" w:sz="0" w:space="0" w:color="auto"/>
            <w:right w:val="none" w:sz="0" w:space="0" w:color="auto"/>
          </w:divBdr>
          <w:divsChild>
            <w:div w:id="2100786798">
              <w:marLeft w:val="0"/>
              <w:marRight w:val="0"/>
              <w:marTop w:val="0"/>
              <w:marBottom w:val="0"/>
              <w:divBdr>
                <w:top w:val="none" w:sz="0" w:space="0" w:color="auto"/>
                <w:left w:val="none" w:sz="0" w:space="0" w:color="auto"/>
                <w:bottom w:val="none" w:sz="0" w:space="0" w:color="auto"/>
                <w:right w:val="none" w:sz="0" w:space="0" w:color="auto"/>
              </w:divBdr>
              <w:divsChild>
                <w:div w:id="2100787074">
                  <w:marLeft w:val="0"/>
                  <w:marRight w:val="0"/>
                  <w:marTop w:val="0"/>
                  <w:marBottom w:val="0"/>
                  <w:divBdr>
                    <w:top w:val="none" w:sz="0" w:space="0" w:color="auto"/>
                    <w:left w:val="none" w:sz="0" w:space="0" w:color="auto"/>
                    <w:bottom w:val="none" w:sz="0" w:space="0" w:color="auto"/>
                    <w:right w:val="none" w:sz="0" w:space="0" w:color="auto"/>
                  </w:divBdr>
                  <w:divsChild>
                    <w:div w:id="210078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668">
      <w:marLeft w:val="0"/>
      <w:marRight w:val="0"/>
      <w:marTop w:val="0"/>
      <w:marBottom w:val="0"/>
      <w:divBdr>
        <w:top w:val="none" w:sz="0" w:space="0" w:color="auto"/>
        <w:left w:val="none" w:sz="0" w:space="0" w:color="auto"/>
        <w:bottom w:val="none" w:sz="0" w:space="0" w:color="auto"/>
        <w:right w:val="none" w:sz="0" w:space="0" w:color="auto"/>
      </w:divBdr>
    </w:div>
    <w:div w:id="2100786669">
      <w:marLeft w:val="0"/>
      <w:marRight w:val="0"/>
      <w:marTop w:val="0"/>
      <w:marBottom w:val="0"/>
      <w:divBdr>
        <w:top w:val="none" w:sz="0" w:space="0" w:color="auto"/>
        <w:left w:val="none" w:sz="0" w:space="0" w:color="auto"/>
        <w:bottom w:val="none" w:sz="0" w:space="0" w:color="auto"/>
        <w:right w:val="none" w:sz="0" w:space="0" w:color="auto"/>
      </w:divBdr>
    </w:div>
    <w:div w:id="2100786670">
      <w:marLeft w:val="0"/>
      <w:marRight w:val="0"/>
      <w:marTop w:val="0"/>
      <w:marBottom w:val="0"/>
      <w:divBdr>
        <w:top w:val="none" w:sz="0" w:space="0" w:color="auto"/>
        <w:left w:val="none" w:sz="0" w:space="0" w:color="auto"/>
        <w:bottom w:val="none" w:sz="0" w:space="0" w:color="auto"/>
        <w:right w:val="none" w:sz="0" w:space="0" w:color="auto"/>
      </w:divBdr>
      <w:divsChild>
        <w:div w:id="2100787614">
          <w:marLeft w:val="0"/>
          <w:marRight w:val="0"/>
          <w:marTop w:val="0"/>
          <w:marBottom w:val="0"/>
          <w:divBdr>
            <w:top w:val="none" w:sz="0" w:space="0" w:color="auto"/>
            <w:left w:val="none" w:sz="0" w:space="0" w:color="auto"/>
            <w:bottom w:val="none" w:sz="0" w:space="0" w:color="auto"/>
            <w:right w:val="none" w:sz="0" w:space="0" w:color="auto"/>
          </w:divBdr>
          <w:divsChild>
            <w:div w:id="2100786297">
              <w:marLeft w:val="0"/>
              <w:marRight w:val="0"/>
              <w:marTop w:val="0"/>
              <w:marBottom w:val="0"/>
              <w:divBdr>
                <w:top w:val="none" w:sz="0" w:space="0" w:color="auto"/>
                <w:left w:val="none" w:sz="0" w:space="0" w:color="auto"/>
                <w:bottom w:val="none" w:sz="0" w:space="0" w:color="auto"/>
                <w:right w:val="none" w:sz="0" w:space="0" w:color="auto"/>
              </w:divBdr>
              <w:divsChild>
                <w:div w:id="2100786492">
                  <w:marLeft w:val="0"/>
                  <w:marRight w:val="0"/>
                  <w:marTop w:val="0"/>
                  <w:marBottom w:val="0"/>
                  <w:divBdr>
                    <w:top w:val="none" w:sz="0" w:space="0" w:color="auto"/>
                    <w:left w:val="none" w:sz="0" w:space="0" w:color="auto"/>
                    <w:bottom w:val="none" w:sz="0" w:space="0" w:color="auto"/>
                    <w:right w:val="none" w:sz="0" w:space="0" w:color="auto"/>
                  </w:divBdr>
                  <w:divsChild>
                    <w:div w:id="210078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686">
      <w:marLeft w:val="0"/>
      <w:marRight w:val="0"/>
      <w:marTop w:val="0"/>
      <w:marBottom w:val="0"/>
      <w:divBdr>
        <w:top w:val="none" w:sz="0" w:space="0" w:color="auto"/>
        <w:left w:val="none" w:sz="0" w:space="0" w:color="auto"/>
        <w:bottom w:val="none" w:sz="0" w:space="0" w:color="auto"/>
        <w:right w:val="none" w:sz="0" w:space="0" w:color="auto"/>
      </w:divBdr>
    </w:div>
    <w:div w:id="2100786691">
      <w:marLeft w:val="0"/>
      <w:marRight w:val="0"/>
      <w:marTop w:val="0"/>
      <w:marBottom w:val="0"/>
      <w:divBdr>
        <w:top w:val="none" w:sz="0" w:space="0" w:color="auto"/>
        <w:left w:val="none" w:sz="0" w:space="0" w:color="auto"/>
        <w:bottom w:val="none" w:sz="0" w:space="0" w:color="auto"/>
        <w:right w:val="none" w:sz="0" w:space="0" w:color="auto"/>
      </w:divBdr>
    </w:div>
    <w:div w:id="2100786694">
      <w:marLeft w:val="0"/>
      <w:marRight w:val="0"/>
      <w:marTop w:val="0"/>
      <w:marBottom w:val="0"/>
      <w:divBdr>
        <w:top w:val="none" w:sz="0" w:space="0" w:color="auto"/>
        <w:left w:val="none" w:sz="0" w:space="0" w:color="auto"/>
        <w:bottom w:val="none" w:sz="0" w:space="0" w:color="auto"/>
        <w:right w:val="none" w:sz="0" w:space="0" w:color="auto"/>
      </w:divBdr>
    </w:div>
    <w:div w:id="2100786697">
      <w:marLeft w:val="0"/>
      <w:marRight w:val="0"/>
      <w:marTop w:val="0"/>
      <w:marBottom w:val="0"/>
      <w:divBdr>
        <w:top w:val="none" w:sz="0" w:space="0" w:color="auto"/>
        <w:left w:val="none" w:sz="0" w:space="0" w:color="auto"/>
        <w:bottom w:val="none" w:sz="0" w:space="0" w:color="auto"/>
        <w:right w:val="none" w:sz="0" w:space="0" w:color="auto"/>
      </w:divBdr>
      <w:divsChild>
        <w:div w:id="2100787293">
          <w:marLeft w:val="547"/>
          <w:marRight w:val="0"/>
          <w:marTop w:val="0"/>
          <w:marBottom w:val="0"/>
          <w:divBdr>
            <w:top w:val="none" w:sz="0" w:space="0" w:color="auto"/>
            <w:left w:val="none" w:sz="0" w:space="0" w:color="auto"/>
            <w:bottom w:val="none" w:sz="0" w:space="0" w:color="auto"/>
            <w:right w:val="none" w:sz="0" w:space="0" w:color="auto"/>
          </w:divBdr>
        </w:div>
      </w:divsChild>
    </w:div>
    <w:div w:id="2100786700">
      <w:marLeft w:val="0"/>
      <w:marRight w:val="0"/>
      <w:marTop w:val="0"/>
      <w:marBottom w:val="0"/>
      <w:divBdr>
        <w:top w:val="none" w:sz="0" w:space="0" w:color="auto"/>
        <w:left w:val="none" w:sz="0" w:space="0" w:color="auto"/>
        <w:bottom w:val="none" w:sz="0" w:space="0" w:color="auto"/>
        <w:right w:val="none" w:sz="0" w:space="0" w:color="auto"/>
      </w:divBdr>
      <w:divsChild>
        <w:div w:id="2100786478">
          <w:marLeft w:val="0"/>
          <w:marRight w:val="0"/>
          <w:marTop w:val="0"/>
          <w:marBottom w:val="0"/>
          <w:divBdr>
            <w:top w:val="none" w:sz="0" w:space="0" w:color="auto"/>
            <w:left w:val="none" w:sz="0" w:space="0" w:color="auto"/>
            <w:bottom w:val="none" w:sz="0" w:space="0" w:color="auto"/>
            <w:right w:val="none" w:sz="0" w:space="0" w:color="auto"/>
          </w:divBdr>
          <w:divsChild>
            <w:div w:id="2100787416">
              <w:marLeft w:val="0"/>
              <w:marRight w:val="0"/>
              <w:marTop w:val="0"/>
              <w:marBottom w:val="0"/>
              <w:divBdr>
                <w:top w:val="none" w:sz="0" w:space="0" w:color="auto"/>
                <w:left w:val="none" w:sz="0" w:space="0" w:color="auto"/>
                <w:bottom w:val="none" w:sz="0" w:space="0" w:color="auto"/>
                <w:right w:val="none" w:sz="0" w:space="0" w:color="auto"/>
              </w:divBdr>
              <w:divsChild>
                <w:div w:id="2100785888">
                  <w:marLeft w:val="0"/>
                  <w:marRight w:val="0"/>
                  <w:marTop w:val="0"/>
                  <w:marBottom w:val="0"/>
                  <w:divBdr>
                    <w:top w:val="none" w:sz="0" w:space="0" w:color="auto"/>
                    <w:left w:val="none" w:sz="0" w:space="0" w:color="auto"/>
                    <w:bottom w:val="none" w:sz="0" w:space="0" w:color="auto"/>
                    <w:right w:val="none" w:sz="0" w:space="0" w:color="auto"/>
                  </w:divBdr>
                  <w:divsChild>
                    <w:div w:id="210078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701">
      <w:marLeft w:val="0"/>
      <w:marRight w:val="0"/>
      <w:marTop w:val="0"/>
      <w:marBottom w:val="0"/>
      <w:divBdr>
        <w:top w:val="none" w:sz="0" w:space="0" w:color="auto"/>
        <w:left w:val="none" w:sz="0" w:space="0" w:color="auto"/>
        <w:bottom w:val="none" w:sz="0" w:space="0" w:color="auto"/>
        <w:right w:val="none" w:sz="0" w:space="0" w:color="auto"/>
      </w:divBdr>
      <w:divsChild>
        <w:div w:id="2100785501">
          <w:marLeft w:val="0"/>
          <w:marRight w:val="0"/>
          <w:marTop w:val="0"/>
          <w:marBottom w:val="0"/>
          <w:divBdr>
            <w:top w:val="none" w:sz="0" w:space="0" w:color="auto"/>
            <w:left w:val="none" w:sz="0" w:space="0" w:color="auto"/>
            <w:bottom w:val="none" w:sz="0" w:space="0" w:color="auto"/>
            <w:right w:val="none" w:sz="0" w:space="0" w:color="auto"/>
          </w:divBdr>
          <w:divsChild>
            <w:div w:id="2100787711">
              <w:marLeft w:val="0"/>
              <w:marRight w:val="0"/>
              <w:marTop w:val="0"/>
              <w:marBottom w:val="0"/>
              <w:divBdr>
                <w:top w:val="none" w:sz="0" w:space="0" w:color="auto"/>
                <w:left w:val="none" w:sz="0" w:space="0" w:color="auto"/>
                <w:bottom w:val="none" w:sz="0" w:space="0" w:color="auto"/>
                <w:right w:val="none" w:sz="0" w:space="0" w:color="auto"/>
              </w:divBdr>
              <w:divsChild>
                <w:div w:id="210078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87741">
          <w:marLeft w:val="0"/>
          <w:marRight w:val="0"/>
          <w:marTop w:val="0"/>
          <w:marBottom w:val="0"/>
          <w:divBdr>
            <w:top w:val="none" w:sz="0" w:space="0" w:color="auto"/>
            <w:left w:val="none" w:sz="0" w:space="0" w:color="auto"/>
            <w:bottom w:val="none" w:sz="0" w:space="0" w:color="auto"/>
            <w:right w:val="none" w:sz="0" w:space="0" w:color="auto"/>
          </w:divBdr>
          <w:divsChild>
            <w:div w:id="2100786015">
              <w:marLeft w:val="0"/>
              <w:marRight w:val="0"/>
              <w:marTop w:val="0"/>
              <w:marBottom w:val="0"/>
              <w:divBdr>
                <w:top w:val="none" w:sz="0" w:space="0" w:color="auto"/>
                <w:left w:val="none" w:sz="0" w:space="0" w:color="auto"/>
                <w:bottom w:val="none" w:sz="0" w:space="0" w:color="auto"/>
                <w:right w:val="none" w:sz="0" w:space="0" w:color="auto"/>
              </w:divBdr>
              <w:divsChild>
                <w:div w:id="2100787384">
                  <w:marLeft w:val="0"/>
                  <w:marRight w:val="0"/>
                  <w:marTop w:val="0"/>
                  <w:marBottom w:val="0"/>
                  <w:divBdr>
                    <w:top w:val="none" w:sz="0" w:space="0" w:color="auto"/>
                    <w:left w:val="none" w:sz="0" w:space="0" w:color="auto"/>
                    <w:bottom w:val="none" w:sz="0" w:space="0" w:color="auto"/>
                    <w:right w:val="none" w:sz="0" w:space="0" w:color="auto"/>
                  </w:divBdr>
                </w:div>
              </w:divsChild>
            </w:div>
            <w:div w:id="2100787356">
              <w:marLeft w:val="0"/>
              <w:marRight w:val="0"/>
              <w:marTop w:val="0"/>
              <w:marBottom w:val="0"/>
              <w:divBdr>
                <w:top w:val="none" w:sz="0" w:space="0" w:color="auto"/>
                <w:left w:val="none" w:sz="0" w:space="0" w:color="auto"/>
                <w:bottom w:val="none" w:sz="0" w:space="0" w:color="auto"/>
                <w:right w:val="none" w:sz="0" w:space="0" w:color="auto"/>
              </w:divBdr>
              <w:divsChild>
                <w:div w:id="210078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703">
      <w:marLeft w:val="0"/>
      <w:marRight w:val="0"/>
      <w:marTop w:val="0"/>
      <w:marBottom w:val="0"/>
      <w:divBdr>
        <w:top w:val="none" w:sz="0" w:space="0" w:color="auto"/>
        <w:left w:val="none" w:sz="0" w:space="0" w:color="auto"/>
        <w:bottom w:val="none" w:sz="0" w:space="0" w:color="auto"/>
        <w:right w:val="none" w:sz="0" w:space="0" w:color="auto"/>
      </w:divBdr>
    </w:div>
    <w:div w:id="2100786707">
      <w:marLeft w:val="0"/>
      <w:marRight w:val="0"/>
      <w:marTop w:val="0"/>
      <w:marBottom w:val="0"/>
      <w:divBdr>
        <w:top w:val="none" w:sz="0" w:space="0" w:color="auto"/>
        <w:left w:val="none" w:sz="0" w:space="0" w:color="auto"/>
        <w:bottom w:val="none" w:sz="0" w:space="0" w:color="auto"/>
        <w:right w:val="none" w:sz="0" w:space="0" w:color="auto"/>
      </w:divBdr>
      <w:divsChild>
        <w:div w:id="2100785647">
          <w:marLeft w:val="0"/>
          <w:marRight w:val="0"/>
          <w:marTop w:val="0"/>
          <w:marBottom w:val="0"/>
          <w:divBdr>
            <w:top w:val="none" w:sz="0" w:space="0" w:color="auto"/>
            <w:left w:val="none" w:sz="0" w:space="0" w:color="auto"/>
            <w:bottom w:val="none" w:sz="0" w:space="0" w:color="auto"/>
            <w:right w:val="none" w:sz="0" w:space="0" w:color="auto"/>
          </w:divBdr>
          <w:divsChild>
            <w:div w:id="2100786921">
              <w:marLeft w:val="0"/>
              <w:marRight w:val="0"/>
              <w:marTop w:val="0"/>
              <w:marBottom w:val="0"/>
              <w:divBdr>
                <w:top w:val="none" w:sz="0" w:space="0" w:color="auto"/>
                <w:left w:val="none" w:sz="0" w:space="0" w:color="auto"/>
                <w:bottom w:val="none" w:sz="0" w:space="0" w:color="auto"/>
                <w:right w:val="none" w:sz="0" w:space="0" w:color="auto"/>
              </w:divBdr>
              <w:divsChild>
                <w:div w:id="210078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709">
      <w:marLeft w:val="0"/>
      <w:marRight w:val="0"/>
      <w:marTop w:val="0"/>
      <w:marBottom w:val="0"/>
      <w:divBdr>
        <w:top w:val="none" w:sz="0" w:space="0" w:color="auto"/>
        <w:left w:val="none" w:sz="0" w:space="0" w:color="auto"/>
        <w:bottom w:val="none" w:sz="0" w:space="0" w:color="auto"/>
        <w:right w:val="none" w:sz="0" w:space="0" w:color="auto"/>
      </w:divBdr>
      <w:divsChild>
        <w:div w:id="2100786720">
          <w:marLeft w:val="0"/>
          <w:marRight w:val="0"/>
          <w:marTop w:val="0"/>
          <w:marBottom w:val="0"/>
          <w:divBdr>
            <w:top w:val="none" w:sz="0" w:space="0" w:color="auto"/>
            <w:left w:val="none" w:sz="0" w:space="0" w:color="auto"/>
            <w:bottom w:val="none" w:sz="0" w:space="0" w:color="auto"/>
            <w:right w:val="none" w:sz="0" w:space="0" w:color="auto"/>
          </w:divBdr>
          <w:divsChild>
            <w:div w:id="2100786030">
              <w:marLeft w:val="0"/>
              <w:marRight w:val="0"/>
              <w:marTop w:val="0"/>
              <w:marBottom w:val="0"/>
              <w:divBdr>
                <w:top w:val="none" w:sz="0" w:space="0" w:color="auto"/>
                <w:left w:val="none" w:sz="0" w:space="0" w:color="auto"/>
                <w:bottom w:val="none" w:sz="0" w:space="0" w:color="auto"/>
                <w:right w:val="none" w:sz="0" w:space="0" w:color="auto"/>
              </w:divBdr>
              <w:divsChild>
                <w:div w:id="2100787415">
                  <w:marLeft w:val="0"/>
                  <w:marRight w:val="0"/>
                  <w:marTop w:val="0"/>
                  <w:marBottom w:val="0"/>
                  <w:divBdr>
                    <w:top w:val="none" w:sz="0" w:space="0" w:color="auto"/>
                    <w:left w:val="none" w:sz="0" w:space="0" w:color="auto"/>
                    <w:bottom w:val="none" w:sz="0" w:space="0" w:color="auto"/>
                    <w:right w:val="none" w:sz="0" w:space="0" w:color="auto"/>
                  </w:divBdr>
                </w:div>
              </w:divsChild>
            </w:div>
            <w:div w:id="2100786663">
              <w:marLeft w:val="0"/>
              <w:marRight w:val="0"/>
              <w:marTop w:val="0"/>
              <w:marBottom w:val="0"/>
              <w:divBdr>
                <w:top w:val="none" w:sz="0" w:space="0" w:color="auto"/>
                <w:left w:val="none" w:sz="0" w:space="0" w:color="auto"/>
                <w:bottom w:val="none" w:sz="0" w:space="0" w:color="auto"/>
                <w:right w:val="none" w:sz="0" w:space="0" w:color="auto"/>
              </w:divBdr>
              <w:divsChild>
                <w:div w:id="210078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87724">
          <w:marLeft w:val="0"/>
          <w:marRight w:val="0"/>
          <w:marTop w:val="0"/>
          <w:marBottom w:val="0"/>
          <w:divBdr>
            <w:top w:val="none" w:sz="0" w:space="0" w:color="auto"/>
            <w:left w:val="none" w:sz="0" w:space="0" w:color="auto"/>
            <w:bottom w:val="none" w:sz="0" w:space="0" w:color="auto"/>
            <w:right w:val="none" w:sz="0" w:space="0" w:color="auto"/>
          </w:divBdr>
          <w:divsChild>
            <w:div w:id="2100785671">
              <w:marLeft w:val="0"/>
              <w:marRight w:val="0"/>
              <w:marTop w:val="0"/>
              <w:marBottom w:val="0"/>
              <w:divBdr>
                <w:top w:val="none" w:sz="0" w:space="0" w:color="auto"/>
                <w:left w:val="none" w:sz="0" w:space="0" w:color="auto"/>
                <w:bottom w:val="none" w:sz="0" w:space="0" w:color="auto"/>
                <w:right w:val="none" w:sz="0" w:space="0" w:color="auto"/>
              </w:divBdr>
              <w:divsChild>
                <w:div w:id="210078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710">
      <w:marLeft w:val="0"/>
      <w:marRight w:val="0"/>
      <w:marTop w:val="0"/>
      <w:marBottom w:val="0"/>
      <w:divBdr>
        <w:top w:val="none" w:sz="0" w:space="0" w:color="auto"/>
        <w:left w:val="none" w:sz="0" w:space="0" w:color="auto"/>
        <w:bottom w:val="none" w:sz="0" w:space="0" w:color="auto"/>
        <w:right w:val="none" w:sz="0" w:space="0" w:color="auto"/>
      </w:divBdr>
    </w:div>
    <w:div w:id="2100786711">
      <w:marLeft w:val="0"/>
      <w:marRight w:val="0"/>
      <w:marTop w:val="0"/>
      <w:marBottom w:val="0"/>
      <w:divBdr>
        <w:top w:val="none" w:sz="0" w:space="0" w:color="auto"/>
        <w:left w:val="none" w:sz="0" w:space="0" w:color="auto"/>
        <w:bottom w:val="none" w:sz="0" w:space="0" w:color="auto"/>
        <w:right w:val="none" w:sz="0" w:space="0" w:color="auto"/>
      </w:divBdr>
      <w:divsChild>
        <w:div w:id="2100785810">
          <w:marLeft w:val="0"/>
          <w:marRight w:val="0"/>
          <w:marTop w:val="0"/>
          <w:marBottom w:val="0"/>
          <w:divBdr>
            <w:top w:val="none" w:sz="0" w:space="0" w:color="auto"/>
            <w:left w:val="none" w:sz="0" w:space="0" w:color="auto"/>
            <w:bottom w:val="none" w:sz="0" w:space="0" w:color="auto"/>
            <w:right w:val="none" w:sz="0" w:space="0" w:color="auto"/>
          </w:divBdr>
          <w:divsChild>
            <w:div w:id="2100787335">
              <w:marLeft w:val="0"/>
              <w:marRight w:val="0"/>
              <w:marTop w:val="0"/>
              <w:marBottom w:val="0"/>
              <w:divBdr>
                <w:top w:val="none" w:sz="0" w:space="0" w:color="auto"/>
                <w:left w:val="none" w:sz="0" w:space="0" w:color="auto"/>
                <w:bottom w:val="none" w:sz="0" w:space="0" w:color="auto"/>
                <w:right w:val="none" w:sz="0" w:space="0" w:color="auto"/>
              </w:divBdr>
              <w:divsChild>
                <w:div w:id="210078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715">
      <w:marLeft w:val="0"/>
      <w:marRight w:val="0"/>
      <w:marTop w:val="0"/>
      <w:marBottom w:val="0"/>
      <w:divBdr>
        <w:top w:val="none" w:sz="0" w:space="0" w:color="auto"/>
        <w:left w:val="none" w:sz="0" w:space="0" w:color="auto"/>
        <w:bottom w:val="none" w:sz="0" w:space="0" w:color="auto"/>
        <w:right w:val="none" w:sz="0" w:space="0" w:color="auto"/>
      </w:divBdr>
    </w:div>
    <w:div w:id="2100786719">
      <w:marLeft w:val="0"/>
      <w:marRight w:val="0"/>
      <w:marTop w:val="0"/>
      <w:marBottom w:val="0"/>
      <w:divBdr>
        <w:top w:val="none" w:sz="0" w:space="0" w:color="auto"/>
        <w:left w:val="none" w:sz="0" w:space="0" w:color="auto"/>
        <w:bottom w:val="none" w:sz="0" w:space="0" w:color="auto"/>
        <w:right w:val="none" w:sz="0" w:space="0" w:color="auto"/>
      </w:divBdr>
    </w:div>
    <w:div w:id="2100786723">
      <w:marLeft w:val="0"/>
      <w:marRight w:val="0"/>
      <w:marTop w:val="0"/>
      <w:marBottom w:val="0"/>
      <w:divBdr>
        <w:top w:val="none" w:sz="0" w:space="0" w:color="auto"/>
        <w:left w:val="none" w:sz="0" w:space="0" w:color="auto"/>
        <w:bottom w:val="none" w:sz="0" w:space="0" w:color="auto"/>
        <w:right w:val="none" w:sz="0" w:space="0" w:color="auto"/>
      </w:divBdr>
    </w:div>
    <w:div w:id="2100786725">
      <w:marLeft w:val="0"/>
      <w:marRight w:val="0"/>
      <w:marTop w:val="0"/>
      <w:marBottom w:val="0"/>
      <w:divBdr>
        <w:top w:val="none" w:sz="0" w:space="0" w:color="auto"/>
        <w:left w:val="none" w:sz="0" w:space="0" w:color="auto"/>
        <w:bottom w:val="none" w:sz="0" w:space="0" w:color="auto"/>
        <w:right w:val="none" w:sz="0" w:space="0" w:color="auto"/>
      </w:divBdr>
      <w:divsChild>
        <w:div w:id="2100787351">
          <w:marLeft w:val="0"/>
          <w:marRight w:val="0"/>
          <w:marTop w:val="0"/>
          <w:marBottom w:val="0"/>
          <w:divBdr>
            <w:top w:val="none" w:sz="0" w:space="0" w:color="auto"/>
            <w:left w:val="none" w:sz="0" w:space="0" w:color="auto"/>
            <w:bottom w:val="none" w:sz="0" w:space="0" w:color="auto"/>
            <w:right w:val="none" w:sz="0" w:space="0" w:color="auto"/>
          </w:divBdr>
          <w:divsChild>
            <w:div w:id="2100786886">
              <w:marLeft w:val="0"/>
              <w:marRight w:val="0"/>
              <w:marTop w:val="0"/>
              <w:marBottom w:val="0"/>
              <w:divBdr>
                <w:top w:val="none" w:sz="0" w:space="0" w:color="auto"/>
                <w:left w:val="none" w:sz="0" w:space="0" w:color="auto"/>
                <w:bottom w:val="none" w:sz="0" w:space="0" w:color="auto"/>
                <w:right w:val="none" w:sz="0" w:space="0" w:color="auto"/>
              </w:divBdr>
              <w:divsChild>
                <w:div w:id="2100787650">
                  <w:marLeft w:val="0"/>
                  <w:marRight w:val="0"/>
                  <w:marTop w:val="0"/>
                  <w:marBottom w:val="0"/>
                  <w:divBdr>
                    <w:top w:val="none" w:sz="0" w:space="0" w:color="auto"/>
                    <w:left w:val="none" w:sz="0" w:space="0" w:color="auto"/>
                    <w:bottom w:val="none" w:sz="0" w:space="0" w:color="auto"/>
                    <w:right w:val="none" w:sz="0" w:space="0" w:color="auto"/>
                  </w:divBdr>
                  <w:divsChild>
                    <w:div w:id="210078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726">
      <w:marLeft w:val="0"/>
      <w:marRight w:val="0"/>
      <w:marTop w:val="0"/>
      <w:marBottom w:val="0"/>
      <w:divBdr>
        <w:top w:val="none" w:sz="0" w:space="0" w:color="auto"/>
        <w:left w:val="none" w:sz="0" w:space="0" w:color="auto"/>
        <w:bottom w:val="none" w:sz="0" w:space="0" w:color="auto"/>
        <w:right w:val="none" w:sz="0" w:space="0" w:color="auto"/>
      </w:divBdr>
      <w:divsChild>
        <w:div w:id="2100787532">
          <w:marLeft w:val="0"/>
          <w:marRight w:val="0"/>
          <w:marTop w:val="0"/>
          <w:marBottom w:val="0"/>
          <w:divBdr>
            <w:top w:val="none" w:sz="0" w:space="0" w:color="auto"/>
            <w:left w:val="none" w:sz="0" w:space="0" w:color="auto"/>
            <w:bottom w:val="none" w:sz="0" w:space="0" w:color="auto"/>
            <w:right w:val="none" w:sz="0" w:space="0" w:color="auto"/>
          </w:divBdr>
          <w:divsChild>
            <w:div w:id="2100787327">
              <w:marLeft w:val="0"/>
              <w:marRight w:val="0"/>
              <w:marTop w:val="0"/>
              <w:marBottom w:val="0"/>
              <w:divBdr>
                <w:top w:val="none" w:sz="0" w:space="0" w:color="auto"/>
                <w:left w:val="none" w:sz="0" w:space="0" w:color="auto"/>
                <w:bottom w:val="none" w:sz="0" w:space="0" w:color="auto"/>
                <w:right w:val="none" w:sz="0" w:space="0" w:color="auto"/>
              </w:divBdr>
              <w:divsChild>
                <w:div w:id="2100786766">
                  <w:marLeft w:val="0"/>
                  <w:marRight w:val="0"/>
                  <w:marTop w:val="0"/>
                  <w:marBottom w:val="0"/>
                  <w:divBdr>
                    <w:top w:val="none" w:sz="0" w:space="0" w:color="auto"/>
                    <w:left w:val="none" w:sz="0" w:space="0" w:color="auto"/>
                    <w:bottom w:val="none" w:sz="0" w:space="0" w:color="auto"/>
                    <w:right w:val="none" w:sz="0" w:space="0" w:color="auto"/>
                  </w:divBdr>
                  <w:divsChild>
                    <w:div w:id="210078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734">
      <w:marLeft w:val="0"/>
      <w:marRight w:val="0"/>
      <w:marTop w:val="0"/>
      <w:marBottom w:val="0"/>
      <w:divBdr>
        <w:top w:val="none" w:sz="0" w:space="0" w:color="auto"/>
        <w:left w:val="none" w:sz="0" w:space="0" w:color="auto"/>
        <w:bottom w:val="none" w:sz="0" w:space="0" w:color="auto"/>
        <w:right w:val="none" w:sz="0" w:space="0" w:color="auto"/>
      </w:divBdr>
    </w:div>
    <w:div w:id="2100786737">
      <w:marLeft w:val="0"/>
      <w:marRight w:val="0"/>
      <w:marTop w:val="0"/>
      <w:marBottom w:val="0"/>
      <w:divBdr>
        <w:top w:val="none" w:sz="0" w:space="0" w:color="auto"/>
        <w:left w:val="none" w:sz="0" w:space="0" w:color="auto"/>
        <w:bottom w:val="none" w:sz="0" w:space="0" w:color="auto"/>
        <w:right w:val="none" w:sz="0" w:space="0" w:color="auto"/>
      </w:divBdr>
      <w:divsChild>
        <w:div w:id="2100787061">
          <w:marLeft w:val="0"/>
          <w:marRight w:val="0"/>
          <w:marTop w:val="0"/>
          <w:marBottom w:val="0"/>
          <w:divBdr>
            <w:top w:val="none" w:sz="0" w:space="0" w:color="auto"/>
            <w:left w:val="none" w:sz="0" w:space="0" w:color="auto"/>
            <w:bottom w:val="none" w:sz="0" w:space="0" w:color="auto"/>
            <w:right w:val="none" w:sz="0" w:space="0" w:color="auto"/>
          </w:divBdr>
          <w:divsChild>
            <w:div w:id="2100787231">
              <w:marLeft w:val="0"/>
              <w:marRight w:val="0"/>
              <w:marTop w:val="0"/>
              <w:marBottom w:val="0"/>
              <w:divBdr>
                <w:top w:val="none" w:sz="0" w:space="0" w:color="auto"/>
                <w:left w:val="none" w:sz="0" w:space="0" w:color="auto"/>
                <w:bottom w:val="none" w:sz="0" w:space="0" w:color="auto"/>
                <w:right w:val="none" w:sz="0" w:space="0" w:color="auto"/>
              </w:divBdr>
              <w:divsChild>
                <w:div w:id="210078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738">
      <w:marLeft w:val="0"/>
      <w:marRight w:val="0"/>
      <w:marTop w:val="0"/>
      <w:marBottom w:val="0"/>
      <w:divBdr>
        <w:top w:val="none" w:sz="0" w:space="0" w:color="auto"/>
        <w:left w:val="none" w:sz="0" w:space="0" w:color="auto"/>
        <w:bottom w:val="none" w:sz="0" w:space="0" w:color="auto"/>
        <w:right w:val="none" w:sz="0" w:space="0" w:color="auto"/>
      </w:divBdr>
    </w:div>
    <w:div w:id="2100786745">
      <w:marLeft w:val="0"/>
      <w:marRight w:val="0"/>
      <w:marTop w:val="0"/>
      <w:marBottom w:val="0"/>
      <w:divBdr>
        <w:top w:val="none" w:sz="0" w:space="0" w:color="auto"/>
        <w:left w:val="none" w:sz="0" w:space="0" w:color="auto"/>
        <w:bottom w:val="none" w:sz="0" w:space="0" w:color="auto"/>
        <w:right w:val="none" w:sz="0" w:space="0" w:color="auto"/>
      </w:divBdr>
    </w:div>
    <w:div w:id="2100786748">
      <w:marLeft w:val="0"/>
      <w:marRight w:val="0"/>
      <w:marTop w:val="0"/>
      <w:marBottom w:val="0"/>
      <w:divBdr>
        <w:top w:val="none" w:sz="0" w:space="0" w:color="auto"/>
        <w:left w:val="none" w:sz="0" w:space="0" w:color="auto"/>
        <w:bottom w:val="none" w:sz="0" w:space="0" w:color="auto"/>
        <w:right w:val="none" w:sz="0" w:space="0" w:color="auto"/>
      </w:divBdr>
      <w:divsChild>
        <w:div w:id="2100785978">
          <w:marLeft w:val="0"/>
          <w:marRight w:val="0"/>
          <w:marTop w:val="225"/>
          <w:marBottom w:val="225"/>
          <w:divBdr>
            <w:top w:val="none" w:sz="0" w:space="0" w:color="D04A02"/>
            <w:left w:val="single" w:sz="12" w:space="16" w:color="D04A02"/>
            <w:bottom w:val="none" w:sz="0" w:space="0" w:color="D04A02"/>
            <w:right w:val="none" w:sz="0" w:space="16" w:color="D04A02"/>
          </w:divBdr>
        </w:div>
      </w:divsChild>
    </w:div>
    <w:div w:id="2100786750">
      <w:marLeft w:val="0"/>
      <w:marRight w:val="0"/>
      <w:marTop w:val="0"/>
      <w:marBottom w:val="0"/>
      <w:divBdr>
        <w:top w:val="none" w:sz="0" w:space="0" w:color="auto"/>
        <w:left w:val="none" w:sz="0" w:space="0" w:color="auto"/>
        <w:bottom w:val="none" w:sz="0" w:space="0" w:color="auto"/>
        <w:right w:val="none" w:sz="0" w:space="0" w:color="auto"/>
      </w:divBdr>
    </w:div>
    <w:div w:id="2100786752">
      <w:marLeft w:val="0"/>
      <w:marRight w:val="0"/>
      <w:marTop w:val="0"/>
      <w:marBottom w:val="0"/>
      <w:divBdr>
        <w:top w:val="none" w:sz="0" w:space="0" w:color="auto"/>
        <w:left w:val="none" w:sz="0" w:space="0" w:color="auto"/>
        <w:bottom w:val="none" w:sz="0" w:space="0" w:color="auto"/>
        <w:right w:val="none" w:sz="0" w:space="0" w:color="auto"/>
      </w:divBdr>
      <w:divsChild>
        <w:div w:id="2100786504">
          <w:marLeft w:val="0"/>
          <w:marRight w:val="0"/>
          <w:marTop w:val="0"/>
          <w:marBottom w:val="0"/>
          <w:divBdr>
            <w:top w:val="none" w:sz="0" w:space="0" w:color="auto"/>
            <w:left w:val="none" w:sz="0" w:space="0" w:color="auto"/>
            <w:bottom w:val="none" w:sz="0" w:space="0" w:color="auto"/>
            <w:right w:val="none" w:sz="0" w:space="0" w:color="auto"/>
          </w:divBdr>
          <w:divsChild>
            <w:div w:id="2100786180">
              <w:marLeft w:val="0"/>
              <w:marRight w:val="0"/>
              <w:marTop w:val="0"/>
              <w:marBottom w:val="0"/>
              <w:divBdr>
                <w:top w:val="none" w:sz="0" w:space="0" w:color="auto"/>
                <w:left w:val="none" w:sz="0" w:space="0" w:color="auto"/>
                <w:bottom w:val="none" w:sz="0" w:space="0" w:color="auto"/>
                <w:right w:val="none" w:sz="0" w:space="0" w:color="auto"/>
              </w:divBdr>
              <w:divsChild>
                <w:div w:id="210078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760">
      <w:marLeft w:val="0"/>
      <w:marRight w:val="0"/>
      <w:marTop w:val="0"/>
      <w:marBottom w:val="0"/>
      <w:divBdr>
        <w:top w:val="none" w:sz="0" w:space="0" w:color="auto"/>
        <w:left w:val="none" w:sz="0" w:space="0" w:color="auto"/>
        <w:bottom w:val="none" w:sz="0" w:space="0" w:color="auto"/>
        <w:right w:val="none" w:sz="0" w:space="0" w:color="auto"/>
      </w:divBdr>
    </w:div>
    <w:div w:id="2100786767">
      <w:marLeft w:val="0"/>
      <w:marRight w:val="0"/>
      <w:marTop w:val="0"/>
      <w:marBottom w:val="0"/>
      <w:divBdr>
        <w:top w:val="none" w:sz="0" w:space="0" w:color="auto"/>
        <w:left w:val="none" w:sz="0" w:space="0" w:color="auto"/>
        <w:bottom w:val="none" w:sz="0" w:space="0" w:color="auto"/>
        <w:right w:val="none" w:sz="0" w:space="0" w:color="auto"/>
      </w:divBdr>
      <w:divsChild>
        <w:div w:id="2100786365">
          <w:marLeft w:val="0"/>
          <w:marRight w:val="0"/>
          <w:marTop w:val="0"/>
          <w:marBottom w:val="0"/>
          <w:divBdr>
            <w:top w:val="none" w:sz="0" w:space="0" w:color="auto"/>
            <w:left w:val="none" w:sz="0" w:space="0" w:color="auto"/>
            <w:bottom w:val="none" w:sz="0" w:space="0" w:color="auto"/>
            <w:right w:val="none" w:sz="0" w:space="0" w:color="auto"/>
          </w:divBdr>
          <w:divsChild>
            <w:div w:id="2100786452">
              <w:marLeft w:val="0"/>
              <w:marRight w:val="0"/>
              <w:marTop w:val="0"/>
              <w:marBottom w:val="0"/>
              <w:divBdr>
                <w:top w:val="none" w:sz="0" w:space="0" w:color="auto"/>
                <w:left w:val="none" w:sz="0" w:space="0" w:color="auto"/>
                <w:bottom w:val="none" w:sz="0" w:space="0" w:color="auto"/>
                <w:right w:val="none" w:sz="0" w:space="0" w:color="auto"/>
              </w:divBdr>
              <w:divsChild>
                <w:div w:id="2100787128">
                  <w:marLeft w:val="0"/>
                  <w:marRight w:val="0"/>
                  <w:marTop w:val="0"/>
                  <w:marBottom w:val="0"/>
                  <w:divBdr>
                    <w:top w:val="none" w:sz="0" w:space="0" w:color="auto"/>
                    <w:left w:val="none" w:sz="0" w:space="0" w:color="auto"/>
                    <w:bottom w:val="none" w:sz="0" w:space="0" w:color="auto"/>
                    <w:right w:val="none" w:sz="0" w:space="0" w:color="auto"/>
                  </w:divBdr>
                  <w:divsChild>
                    <w:div w:id="210078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773">
      <w:marLeft w:val="0"/>
      <w:marRight w:val="0"/>
      <w:marTop w:val="0"/>
      <w:marBottom w:val="0"/>
      <w:divBdr>
        <w:top w:val="none" w:sz="0" w:space="0" w:color="auto"/>
        <w:left w:val="none" w:sz="0" w:space="0" w:color="auto"/>
        <w:bottom w:val="none" w:sz="0" w:space="0" w:color="auto"/>
        <w:right w:val="none" w:sz="0" w:space="0" w:color="auto"/>
      </w:divBdr>
    </w:div>
    <w:div w:id="2100786775">
      <w:marLeft w:val="0"/>
      <w:marRight w:val="0"/>
      <w:marTop w:val="0"/>
      <w:marBottom w:val="0"/>
      <w:divBdr>
        <w:top w:val="none" w:sz="0" w:space="0" w:color="auto"/>
        <w:left w:val="none" w:sz="0" w:space="0" w:color="auto"/>
        <w:bottom w:val="none" w:sz="0" w:space="0" w:color="auto"/>
        <w:right w:val="none" w:sz="0" w:space="0" w:color="auto"/>
      </w:divBdr>
      <w:divsChild>
        <w:div w:id="2100786035">
          <w:marLeft w:val="0"/>
          <w:marRight w:val="0"/>
          <w:marTop w:val="0"/>
          <w:marBottom w:val="0"/>
          <w:divBdr>
            <w:top w:val="none" w:sz="0" w:space="0" w:color="auto"/>
            <w:left w:val="none" w:sz="0" w:space="0" w:color="auto"/>
            <w:bottom w:val="none" w:sz="0" w:space="0" w:color="auto"/>
            <w:right w:val="none" w:sz="0" w:space="0" w:color="auto"/>
          </w:divBdr>
          <w:divsChild>
            <w:div w:id="2100787402">
              <w:marLeft w:val="0"/>
              <w:marRight w:val="0"/>
              <w:marTop w:val="0"/>
              <w:marBottom w:val="0"/>
              <w:divBdr>
                <w:top w:val="none" w:sz="0" w:space="0" w:color="auto"/>
                <w:left w:val="none" w:sz="0" w:space="0" w:color="auto"/>
                <w:bottom w:val="none" w:sz="0" w:space="0" w:color="auto"/>
                <w:right w:val="none" w:sz="0" w:space="0" w:color="auto"/>
              </w:divBdr>
              <w:divsChild>
                <w:div w:id="2100787652">
                  <w:marLeft w:val="0"/>
                  <w:marRight w:val="0"/>
                  <w:marTop w:val="0"/>
                  <w:marBottom w:val="0"/>
                  <w:divBdr>
                    <w:top w:val="none" w:sz="0" w:space="0" w:color="auto"/>
                    <w:left w:val="none" w:sz="0" w:space="0" w:color="auto"/>
                    <w:bottom w:val="none" w:sz="0" w:space="0" w:color="auto"/>
                    <w:right w:val="none" w:sz="0" w:space="0" w:color="auto"/>
                  </w:divBdr>
                  <w:divsChild>
                    <w:div w:id="210078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776">
      <w:marLeft w:val="0"/>
      <w:marRight w:val="0"/>
      <w:marTop w:val="0"/>
      <w:marBottom w:val="0"/>
      <w:divBdr>
        <w:top w:val="none" w:sz="0" w:space="0" w:color="auto"/>
        <w:left w:val="none" w:sz="0" w:space="0" w:color="auto"/>
        <w:bottom w:val="none" w:sz="0" w:space="0" w:color="auto"/>
        <w:right w:val="none" w:sz="0" w:space="0" w:color="auto"/>
      </w:divBdr>
    </w:div>
    <w:div w:id="2100786779">
      <w:marLeft w:val="0"/>
      <w:marRight w:val="0"/>
      <w:marTop w:val="0"/>
      <w:marBottom w:val="0"/>
      <w:divBdr>
        <w:top w:val="none" w:sz="0" w:space="0" w:color="auto"/>
        <w:left w:val="none" w:sz="0" w:space="0" w:color="auto"/>
        <w:bottom w:val="none" w:sz="0" w:space="0" w:color="auto"/>
        <w:right w:val="none" w:sz="0" w:space="0" w:color="auto"/>
      </w:divBdr>
      <w:divsChild>
        <w:div w:id="2100785723">
          <w:marLeft w:val="0"/>
          <w:marRight w:val="0"/>
          <w:marTop w:val="0"/>
          <w:marBottom w:val="0"/>
          <w:divBdr>
            <w:top w:val="none" w:sz="0" w:space="0" w:color="auto"/>
            <w:left w:val="none" w:sz="0" w:space="0" w:color="auto"/>
            <w:bottom w:val="none" w:sz="0" w:space="0" w:color="auto"/>
            <w:right w:val="none" w:sz="0" w:space="0" w:color="auto"/>
          </w:divBdr>
          <w:divsChild>
            <w:div w:id="2100787269">
              <w:marLeft w:val="0"/>
              <w:marRight w:val="0"/>
              <w:marTop w:val="0"/>
              <w:marBottom w:val="0"/>
              <w:divBdr>
                <w:top w:val="none" w:sz="0" w:space="0" w:color="auto"/>
                <w:left w:val="none" w:sz="0" w:space="0" w:color="auto"/>
                <w:bottom w:val="none" w:sz="0" w:space="0" w:color="auto"/>
                <w:right w:val="none" w:sz="0" w:space="0" w:color="auto"/>
              </w:divBdr>
              <w:divsChild>
                <w:div w:id="2100787319">
                  <w:marLeft w:val="0"/>
                  <w:marRight w:val="0"/>
                  <w:marTop w:val="0"/>
                  <w:marBottom w:val="0"/>
                  <w:divBdr>
                    <w:top w:val="none" w:sz="0" w:space="0" w:color="auto"/>
                    <w:left w:val="none" w:sz="0" w:space="0" w:color="auto"/>
                    <w:bottom w:val="none" w:sz="0" w:space="0" w:color="auto"/>
                    <w:right w:val="none" w:sz="0" w:space="0" w:color="auto"/>
                  </w:divBdr>
                  <w:divsChild>
                    <w:div w:id="210078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780">
      <w:marLeft w:val="0"/>
      <w:marRight w:val="0"/>
      <w:marTop w:val="0"/>
      <w:marBottom w:val="0"/>
      <w:divBdr>
        <w:top w:val="none" w:sz="0" w:space="0" w:color="auto"/>
        <w:left w:val="none" w:sz="0" w:space="0" w:color="auto"/>
        <w:bottom w:val="none" w:sz="0" w:space="0" w:color="auto"/>
        <w:right w:val="none" w:sz="0" w:space="0" w:color="auto"/>
      </w:divBdr>
    </w:div>
    <w:div w:id="2100786781">
      <w:marLeft w:val="0"/>
      <w:marRight w:val="0"/>
      <w:marTop w:val="0"/>
      <w:marBottom w:val="0"/>
      <w:divBdr>
        <w:top w:val="none" w:sz="0" w:space="0" w:color="auto"/>
        <w:left w:val="none" w:sz="0" w:space="0" w:color="auto"/>
        <w:bottom w:val="none" w:sz="0" w:space="0" w:color="auto"/>
        <w:right w:val="none" w:sz="0" w:space="0" w:color="auto"/>
      </w:divBdr>
    </w:div>
    <w:div w:id="2100786783">
      <w:marLeft w:val="0"/>
      <w:marRight w:val="0"/>
      <w:marTop w:val="0"/>
      <w:marBottom w:val="0"/>
      <w:divBdr>
        <w:top w:val="none" w:sz="0" w:space="0" w:color="auto"/>
        <w:left w:val="none" w:sz="0" w:space="0" w:color="auto"/>
        <w:bottom w:val="none" w:sz="0" w:space="0" w:color="auto"/>
        <w:right w:val="none" w:sz="0" w:space="0" w:color="auto"/>
      </w:divBdr>
    </w:div>
    <w:div w:id="2100786784">
      <w:marLeft w:val="0"/>
      <w:marRight w:val="0"/>
      <w:marTop w:val="0"/>
      <w:marBottom w:val="0"/>
      <w:divBdr>
        <w:top w:val="none" w:sz="0" w:space="0" w:color="auto"/>
        <w:left w:val="none" w:sz="0" w:space="0" w:color="auto"/>
        <w:bottom w:val="none" w:sz="0" w:space="0" w:color="auto"/>
        <w:right w:val="none" w:sz="0" w:space="0" w:color="auto"/>
      </w:divBdr>
      <w:divsChild>
        <w:div w:id="2100787750">
          <w:marLeft w:val="0"/>
          <w:marRight w:val="0"/>
          <w:marTop w:val="0"/>
          <w:marBottom w:val="0"/>
          <w:divBdr>
            <w:top w:val="none" w:sz="0" w:space="0" w:color="auto"/>
            <w:left w:val="none" w:sz="0" w:space="0" w:color="auto"/>
            <w:bottom w:val="none" w:sz="0" w:space="0" w:color="auto"/>
            <w:right w:val="none" w:sz="0" w:space="0" w:color="auto"/>
          </w:divBdr>
          <w:divsChild>
            <w:div w:id="2100786420">
              <w:marLeft w:val="0"/>
              <w:marRight w:val="0"/>
              <w:marTop w:val="0"/>
              <w:marBottom w:val="0"/>
              <w:divBdr>
                <w:top w:val="none" w:sz="0" w:space="0" w:color="auto"/>
                <w:left w:val="none" w:sz="0" w:space="0" w:color="auto"/>
                <w:bottom w:val="none" w:sz="0" w:space="0" w:color="auto"/>
                <w:right w:val="none" w:sz="0" w:space="0" w:color="auto"/>
              </w:divBdr>
              <w:divsChild>
                <w:div w:id="2100787464">
                  <w:marLeft w:val="0"/>
                  <w:marRight w:val="0"/>
                  <w:marTop w:val="0"/>
                  <w:marBottom w:val="0"/>
                  <w:divBdr>
                    <w:top w:val="none" w:sz="0" w:space="0" w:color="auto"/>
                    <w:left w:val="none" w:sz="0" w:space="0" w:color="auto"/>
                    <w:bottom w:val="none" w:sz="0" w:space="0" w:color="auto"/>
                    <w:right w:val="none" w:sz="0" w:space="0" w:color="auto"/>
                  </w:divBdr>
                  <w:divsChild>
                    <w:div w:id="210078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785">
      <w:marLeft w:val="0"/>
      <w:marRight w:val="0"/>
      <w:marTop w:val="0"/>
      <w:marBottom w:val="0"/>
      <w:divBdr>
        <w:top w:val="none" w:sz="0" w:space="0" w:color="auto"/>
        <w:left w:val="none" w:sz="0" w:space="0" w:color="auto"/>
        <w:bottom w:val="none" w:sz="0" w:space="0" w:color="auto"/>
        <w:right w:val="none" w:sz="0" w:space="0" w:color="auto"/>
      </w:divBdr>
    </w:div>
    <w:div w:id="2100786786">
      <w:marLeft w:val="0"/>
      <w:marRight w:val="0"/>
      <w:marTop w:val="0"/>
      <w:marBottom w:val="0"/>
      <w:divBdr>
        <w:top w:val="none" w:sz="0" w:space="0" w:color="auto"/>
        <w:left w:val="none" w:sz="0" w:space="0" w:color="auto"/>
        <w:bottom w:val="none" w:sz="0" w:space="0" w:color="auto"/>
        <w:right w:val="none" w:sz="0" w:space="0" w:color="auto"/>
      </w:divBdr>
      <w:divsChild>
        <w:div w:id="2100786382">
          <w:marLeft w:val="0"/>
          <w:marRight w:val="0"/>
          <w:marTop w:val="0"/>
          <w:marBottom w:val="0"/>
          <w:divBdr>
            <w:top w:val="none" w:sz="0" w:space="0" w:color="auto"/>
            <w:left w:val="none" w:sz="0" w:space="0" w:color="auto"/>
            <w:bottom w:val="none" w:sz="0" w:space="0" w:color="auto"/>
            <w:right w:val="none" w:sz="0" w:space="0" w:color="auto"/>
          </w:divBdr>
          <w:divsChild>
            <w:div w:id="2100787502">
              <w:marLeft w:val="0"/>
              <w:marRight w:val="0"/>
              <w:marTop w:val="0"/>
              <w:marBottom w:val="0"/>
              <w:divBdr>
                <w:top w:val="none" w:sz="0" w:space="0" w:color="auto"/>
                <w:left w:val="none" w:sz="0" w:space="0" w:color="auto"/>
                <w:bottom w:val="none" w:sz="0" w:space="0" w:color="auto"/>
                <w:right w:val="none" w:sz="0" w:space="0" w:color="auto"/>
              </w:divBdr>
              <w:divsChild>
                <w:div w:id="210078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787">
      <w:marLeft w:val="0"/>
      <w:marRight w:val="0"/>
      <w:marTop w:val="0"/>
      <w:marBottom w:val="0"/>
      <w:divBdr>
        <w:top w:val="none" w:sz="0" w:space="0" w:color="auto"/>
        <w:left w:val="none" w:sz="0" w:space="0" w:color="auto"/>
        <w:bottom w:val="none" w:sz="0" w:space="0" w:color="auto"/>
        <w:right w:val="none" w:sz="0" w:space="0" w:color="auto"/>
      </w:divBdr>
    </w:div>
    <w:div w:id="2100786801">
      <w:marLeft w:val="0"/>
      <w:marRight w:val="0"/>
      <w:marTop w:val="0"/>
      <w:marBottom w:val="0"/>
      <w:divBdr>
        <w:top w:val="none" w:sz="0" w:space="0" w:color="auto"/>
        <w:left w:val="none" w:sz="0" w:space="0" w:color="auto"/>
        <w:bottom w:val="none" w:sz="0" w:space="0" w:color="auto"/>
        <w:right w:val="none" w:sz="0" w:space="0" w:color="auto"/>
      </w:divBdr>
      <w:divsChild>
        <w:div w:id="2100786900">
          <w:marLeft w:val="0"/>
          <w:marRight w:val="0"/>
          <w:marTop w:val="0"/>
          <w:marBottom w:val="0"/>
          <w:divBdr>
            <w:top w:val="none" w:sz="0" w:space="0" w:color="auto"/>
            <w:left w:val="none" w:sz="0" w:space="0" w:color="auto"/>
            <w:bottom w:val="none" w:sz="0" w:space="0" w:color="auto"/>
            <w:right w:val="none" w:sz="0" w:space="0" w:color="auto"/>
          </w:divBdr>
          <w:divsChild>
            <w:div w:id="2100787075">
              <w:marLeft w:val="0"/>
              <w:marRight w:val="0"/>
              <w:marTop w:val="0"/>
              <w:marBottom w:val="0"/>
              <w:divBdr>
                <w:top w:val="none" w:sz="0" w:space="0" w:color="auto"/>
                <w:left w:val="none" w:sz="0" w:space="0" w:color="auto"/>
                <w:bottom w:val="none" w:sz="0" w:space="0" w:color="auto"/>
                <w:right w:val="none" w:sz="0" w:space="0" w:color="auto"/>
              </w:divBdr>
              <w:divsChild>
                <w:div w:id="210078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87065">
          <w:marLeft w:val="0"/>
          <w:marRight w:val="0"/>
          <w:marTop w:val="0"/>
          <w:marBottom w:val="0"/>
          <w:divBdr>
            <w:top w:val="none" w:sz="0" w:space="0" w:color="auto"/>
            <w:left w:val="none" w:sz="0" w:space="0" w:color="auto"/>
            <w:bottom w:val="none" w:sz="0" w:space="0" w:color="auto"/>
            <w:right w:val="none" w:sz="0" w:space="0" w:color="auto"/>
          </w:divBdr>
          <w:divsChild>
            <w:div w:id="2100786164">
              <w:marLeft w:val="0"/>
              <w:marRight w:val="0"/>
              <w:marTop w:val="0"/>
              <w:marBottom w:val="0"/>
              <w:divBdr>
                <w:top w:val="none" w:sz="0" w:space="0" w:color="auto"/>
                <w:left w:val="none" w:sz="0" w:space="0" w:color="auto"/>
                <w:bottom w:val="none" w:sz="0" w:space="0" w:color="auto"/>
                <w:right w:val="none" w:sz="0" w:space="0" w:color="auto"/>
              </w:divBdr>
              <w:divsChild>
                <w:div w:id="2100785975">
                  <w:marLeft w:val="0"/>
                  <w:marRight w:val="0"/>
                  <w:marTop w:val="0"/>
                  <w:marBottom w:val="0"/>
                  <w:divBdr>
                    <w:top w:val="none" w:sz="0" w:space="0" w:color="auto"/>
                    <w:left w:val="none" w:sz="0" w:space="0" w:color="auto"/>
                    <w:bottom w:val="none" w:sz="0" w:space="0" w:color="auto"/>
                    <w:right w:val="none" w:sz="0" w:space="0" w:color="auto"/>
                  </w:divBdr>
                </w:div>
              </w:divsChild>
            </w:div>
            <w:div w:id="2100787086">
              <w:marLeft w:val="0"/>
              <w:marRight w:val="0"/>
              <w:marTop w:val="0"/>
              <w:marBottom w:val="0"/>
              <w:divBdr>
                <w:top w:val="none" w:sz="0" w:space="0" w:color="auto"/>
                <w:left w:val="none" w:sz="0" w:space="0" w:color="auto"/>
                <w:bottom w:val="none" w:sz="0" w:space="0" w:color="auto"/>
                <w:right w:val="none" w:sz="0" w:space="0" w:color="auto"/>
              </w:divBdr>
              <w:divsChild>
                <w:div w:id="210078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803">
      <w:marLeft w:val="0"/>
      <w:marRight w:val="0"/>
      <w:marTop w:val="0"/>
      <w:marBottom w:val="0"/>
      <w:divBdr>
        <w:top w:val="none" w:sz="0" w:space="0" w:color="auto"/>
        <w:left w:val="none" w:sz="0" w:space="0" w:color="auto"/>
        <w:bottom w:val="none" w:sz="0" w:space="0" w:color="auto"/>
        <w:right w:val="none" w:sz="0" w:space="0" w:color="auto"/>
      </w:divBdr>
      <w:divsChild>
        <w:div w:id="2100785626">
          <w:marLeft w:val="0"/>
          <w:marRight w:val="0"/>
          <w:marTop w:val="0"/>
          <w:marBottom w:val="0"/>
          <w:divBdr>
            <w:top w:val="none" w:sz="0" w:space="0" w:color="auto"/>
            <w:left w:val="none" w:sz="0" w:space="0" w:color="auto"/>
            <w:bottom w:val="none" w:sz="0" w:space="0" w:color="auto"/>
            <w:right w:val="none" w:sz="0" w:space="0" w:color="auto"/>
          </w:divBdr>
          <w:divsChild>
            <w:div w:id="2100787596">
              <w:marLeft w:val="0"/>
              <w:marRight w:val="0"/>
              <w:marTop w:val="0"/>
              <w:marBottom w:val="0"/>
              <w:divBdr>
                <w:top w:val="none" w:sz="0" w:space="0" w:color="auto"/>
                <w:left w:val="none" w:sz="0" w:space="0" w:color="auto"/>
                <w:bottom w:val="none" w:sz="0" w:space="0" w:color="auto"/>
                <w:right w:val="none" w:sz="0" w:space="0" w:color="auto"/>
              </w:divBdr>
              <w:divsChild>
                <w:div w:id="210078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806">
      <w:marLeft w:val="0"/>
      <w:marRight w:val="0"/>
      <w:marTop w:val="0"/>
      <w:marBottom w:val="0"/>
      <w:divBdr>
        <w:top w:val="none" w:sz="0" w:space="0" w:color="auto"/>
        <w:left w:val="none" w:sz="0" w:space="0" w:color="auto"/>
        <w:bottom w:val="none" w:sz="0" w:space="0" w:color="auto"/>
        <w:right w:val="none" w:sz="0" w:space="0" w:color="auto"/>
      </w:divBdr>
      <w:divsChild>
        <w:div w:id="2100787034">
          <w:marLeft w:val="0"/>
          <w:marRight w:val="0"/>
          <w:marTop w:val="0"/>
          <w:marBottom w:val="0"/>
          <w:divBdr>
            <w:top w:val="none" w:sz="0" w:space="0" w:color="auto"/>
            <w:left w:val="none" w:sz="0" w:space="0" w:color="auto"/>
            <w:bottom w:val="none" w:sz="0" w:space="0" w:color="auto"/>
            <w:right w:val="none" w:sz="0" w:space="0" w:color="auto"/>
          </w:divBdr>
          <w:divsChild>
            <w:div w:id="2100786758">
              <w:marLeft w:val="0"/>
              <w:marRight w:val="0"/>
              <w:marTop w:val="0"/>
              <w:marBottom w:val="0"/>
              <w:divBdr>
                <w:top w:val="none" w:sz="0" w:space="0" w:color="auto"/>
                <w:left w:val="none" w:sz="0" w:space="0" w:color="auto"/>
                <w:bottom w:val="none" w:sz="0" w:space="0" w:color="auto"/>
                <w:right w:val="none" w:sz="0" w:space="0" w:color="auto"/>
              </w:divBdr>
              <w:divsChild>
                <w:div w:id="210078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820">
      <w:marLeft w:val="0"/>
      <w:marRight w:val="0"/>
      <w:marTop w:val="0"/>
      <w:marBottom w:val="0"/>
      <w:divBdr>
        <w:top w:val="none" w:sz="0" w:space="0" w:color="auto"/>
        <w:left w:val="none" w:sz="0" w:space="0" w:color="auto"/>
        <w:bottom w:val="none" w:sz="0" w:space="0" w:color="auto"/>
        <w:right w:val="none" w:sz="0" w:space="0" w:color="auto"/>
      </w:divBdr>
    </w:div>
    <w:div w:id="2100786822">
      <w:marLeft w:val="0"/>
      <w:marRight w:val="0"/>
      <w:marTop w:val="0"/>
      <w:marBottom w:val="0"/>
      <w:divBdr>
        <w:top w:val="none" w:sz="0" w:space="0" w:color="auto"/>
        <w:left w:val="none" w:sz="0" w:space="0" w:color="auto"/>
        <w:bottom w:val="none" w:sz="0" w:space="0" w:color="auto"/>
        <w:right w:val="none" w:sz="0" w:space="0" w:color="auto"/>
      </w:divBdr>
      <w:divsChild>
        <w:div w:id="2100787235">
          <w:marLeft w:val="0"/>
          <w:marRight w:val="0"/>
          <w:marTop w:val="0"/>
          <w:marBottom w:val="0"/>
          <w:divBdr>
            <w:top w:val="none" w:sz="0" w:space="0" w:color="auto"/>
            <w:left w:val="none" w:sz="0" w:space="0" w:color="auto"/>
            <w:bottom w:val="none" w:sz="0" w:space="0" w:color="auto"/>
            <w:right w:val="none" w:sz="0" w:space="0" w:color="auto"/>
          </w:divBdr>
          <w:divsChild>
            <w:div w:id="2100786675">
              <w:marLeft w:val="0"/>
              <w:marRight w:val="0"/>
              <w:marTop w:val="0"/>
              <w:marBottom w:val="0"/>
              <w:divBdr>
                <w:top w:val="none" w:sz="0" w:space="0" w:color="auto"/>
                <w:left w:val="none" w:sz="0" w:space="0" w:color="auto"/>
                <w:bottom w:val="none" w:sz="0" w:space="0" w:color="auto"/>
                <w:right w:val="none" w:sz="0" w:space="0" w:color="auto"/>
              </w:divBdr>
              <w:divsChild>
                <w:div w:id="2100785764">
                  <w:marLeft w:val="0"/>
                  <w:marRight w:val="0"/>
                  <w:marTop w:val="0"/>
                  <w:marBottom w:val="0"/>
                  <w:divBdr>
                    <w:top w:val="none" w:sz="0" w:space="0" w:color="auto"/>
                    <w:left w:val="none" w:sz="0" w:space="0" w:color="auto"/>
                    <w:bottom w:val="none" w:sz="0" w:space="0" w:color="auto"/>
                    <w:right w:val="none" w:sz="0" w:space="0" w:color="auto"/>
                  </w:divBdr>
                  <w:divsChild>
                    <w:div w:id="210078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823">
      <w:marLeft w:val="0"/>
      <w:marRight w:val="0"/>
      <w:marTop w:val="0"/>
      <w:marBottom w:val="0"/>
      <w:divBdr>
        <w:top w:val="none" w:sz="0" w:space="0" w:color="auto"/>
        <w:left w:val="none" w:sz="0" w:space="0" w:color="auto"/>
        <w:bottom w:val="none" w:sz="0" w:space="0" w:color="auto"/>
        <w:right w:val="none" w:sz="0" w:space="0" w:color="auto"/>
      </w:divBdr>
      <w:divsChild>
        <w:div w:id="2100785548">
          <w:marLeft w:val="0"/>
          <w:marRight w:val="0"/>
          <w:marTop w:val="0"/>
          <w:marBottom w:val="0"/>
          <w:divBdr>
            <w:top w:val="none" w:sz="0" w:space="0" w:color="auto"/>
            <w:left w:val="none" w:sz="0" w:space="0" w:color="auto"/>
            <w:bottom w:val="none" w:sz="0" w:space="0" w:color="auto"/>
            <w:right w:val="none" w:sz="0" w:space="0" w:color="auto"/>
          </w:divBdr>
          <w:divsChild>
            <w:div w:id="2100787116">
              <w:marLeft w:val="0"/>
              <w:marRight w:val="0"/>
              <w:marTop w:val="0"/>
              <w:marBottom w:val="0"/>
              <w:divBdr>
                <w:top w:val="none" w:sz="0" w:space="0" w:color="auto"/>
                <w:left w:val="none" w:sz="0" w:space="0" w:color="auto"/>
                <w:bottom w:val="none" w:sz="0" w:space="0" w:color="auto"/>
                <w:right w:val="none" w:sz="0" w:space="0" w:color="auto"/>
              </w:divBdr>
              <w:divsChild>
                <w:div w:id="2100786607">
                  <w:marLeft w:val="0"/>
                  <w:marRight w:val="0"/>
                  <w:marTop w:val="0"/>
                  <w:marBottom w:val="0"/>
                  <w:divBdr>
                    <w:top w:val="none" w:sz="0" w:space="0" w:color="auto"/>
                    <w:left w:val="none" w:sz="0" w:space="0" w:color="auto"/>
                    <w:bottom w:val="none" w:sz="0" w:space="0" w:color="auto"/>
                    <w:right w:val="none" w:sz="0" w:space="0" w:color="auto"/>
                  </w:divBdr>
                  <w:divsChild>
                    <w:div w:id="210078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828">
      <w:marLeft w:val="0"/>
      <w:marRight w:val="0"/>
      <w:marTop w:val="0"/>
      <w:marBottom w:val="0"/>
      <w:divBdr>
        <w:top w:val="none" w:sz="0" w:space="0" w:color="auto"/>
        <w:left w:val="none" w:sz="0" w:space="0" w:color="auto"/>
        <w:bottom w:val="none" w:sz="0" w:space="0" w:color="auto"/>
        <w:right w:val="none" w:sz="0" w:space="0" w:color="auto"/>
      </w:divBdr>
      <w:divsChild>
        <w:div w:id="2100787113">
          <w:marLeft w:val="0"/>
          <w:marRight w:val="0"/>
          <w:marTop w:val="0"/>
          <w:marBottom w:val="0"/>
          <w:divBdr>
            <w:top w:val="none" w:sz="0" w:space="0" w:color="auto"/>
            <w:left w:val="none" w:sz="0" w:space="0" w:color="auto"/>
            <w:bottom w:val="none" w:sz="0" w:space="0" w:color="auto"/>
            <w:right w:val="none" w:sz="0" w:space="0" w:color="auto"/>
          </w:divBdr>
          <w:divsChild>
            <w:div w:id="2100786436">
              <w:marLeft w:val="0"/>
              <w:marRight w:val="0"/>
              <w:marTop w:val="0"/>
              <w:marBottom w:val="0"/>
              <w:divBdr>
                <w:top w:val="none" w:sz="0" w:space="0" w:color="auto"/>
                <w:left w:val="none" w:sz="0" w:space="0" w:color="auto"/>
                <w:bottom w:val="none" w:sz="0" w:space="0" w:color="auto"/>
                <w:right w:val="none" w:sz="0" w:space="0" w:color="auto"/>
              </w:divBdr>
              <w:divsChild>
                <w:div w:id="2100785847">
                  <w:marLeft w:val="0"/>
                  <w:marRight w:val="0"/>
                  <w:marTop w:val="0"/>
                  <w:marBottom w:val="0"/>
                  <w:divBdr>
                    <w:top w:val="none" w:sz="0" w:space="0" w:color="auto"/>
                    <w:left w:val="none" w:sz="0" w:space="0" w:color="auto"/>
                    <w:bottom w:val="none" w:sz="0" w:space="0" w:color="auto"/>
                    <w:right w:val="none" w:sz="0" w:space="0" w:color="auto"/>
                  </w:divBdr>
                  <w:divsChild>
                    <w:div w:id="210078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830">
      <w:marLeft w:val="0"/>
      <w:marRight w:val="0"/>
      <w:marTop w:val="0"/>
      <w:marBottom w:val="0"/>
      <w:divBdr>
        <w:top w:val="none" w:sz="0" w:space="0" w:color="auto"/>
        <w:left w:val="none" w:sz="0" w:space="0" w:color="auto"/>
        <w:bottom w:val="none" w:sz="0" w:space="0" w:color="auto"/>
        <w:right w:val="none" w:sz="0" w:space="0" w:color="auto"/>
      </w:divBdr>
      <w:divsChild>
        <w:div w:id="2100785838">
          <w:marLeft w:val="0"/>
          <w:marRight w:val="0"/>
          <w:marTop w:val="0"/>
          <w:marBottom w:val="0"/>
          <w:divBdr>
            <w:top w:val="none" w:sz="0" w:space="0" w:color="auto"/>
            <w:left w:val="none" w:sz="0" w:space="0" w:color="auto"/>
            <w:bottom w:val="none" w:sz="0" w:space="0" w:color="auto"/>
            <w:right w:val="none" w:sz="0" w:space="0" w:color="auto"/>
          </w:divBdr>
        </w:div>
        <w:div w:id="2100787108">
          <w:marLeft w:val="0"/>
          <w:marRight w:val="0"/>
          <w:marTop w:val="0"/>
          <w:marBottom w:val="0"/>
          <w:divBdr>
            <w:top w:val="none" w:sz="0" w:space="0" w:color="auto"/>
            <w:left w:val="none" w:sz="0" w:space="0" w:color="auto"/>
            <w:bottom w:val="none" w:sz="0" w:space="0" w:color="auto"/>
            <w:right w:val="none" w:sz="0" w:space="0" w:color="auto"/>
          </w:divBdr>
        </w:div>
        <w:div w:id="2100787304">
          <w:marLeft w:val="0"/>
          <w:marRight w:val="0"/>
          <w:marTop w:val="0"/>
          <w:marBottom w:val="0"/>
          <w:divBdr>
            <w:top w:val="none" w:sz="0" w:space="0" w:color="auto"/>
            <w:left w:val="none" w:sz="0" w:space="0" w:color="auto"/>
            <w:bottom w:val="none" w:sz="0" w:space="0" w:color="auto"/>
            <w:right w:val="none" w:sz="0" w:space="0" w:color="auto"/>
          </w:divBdr>
        </w:div>
      </w:divsChild>
    </w:div>
    <w:div w:id="2100786835">
      <w:marLeft w:val="0"/>
      <w:marRight w:val="0"/>
      <w:marTop w:val="0"/>
      <w:marBottom w:val="0"/>
      <w:divBdr>
        <w:top w:val="none" w:sz="0" w:space="0" w:color="auto"/>
        <w:left w:val="none" w:sz="0" w:space="0" w:color="auto"/>
        <w:bottom w:val="none" w:sz="0" w:space="0" w:color="auto"/>
        <w:right w:val="none" w:sz="0" w:space="0" w:color="auto"/>
      </w:divBdr>
      <w:divsChild>
        <w:div w:id="2100786359">
          <w:marLeft w:val="0"/>
          <w:marRight w:val="0"/>
          <w:marTop w:val="0"/>
          <w:marBottom w:val="0"/>
          <w:divBdr>
            <w:top w:val="none" w:sz="0" w:space="0" w:color="auto"/>
            <w:left w:val="none" w:sz="0" w:space="0" w:color="auto"/>
            <w:bottom w:val="none" w:sz="0" w:space="0" w:color="auto"/>
            <w:right w:val="none" w:sz="0" w:space="0" w:color="auto"/>
          </w:divBdr>
          <w:divsChild>
            <w:div w:id="2100785873">
              <w:marLeft w:val="0"/>
              <w:marRight w:val="0"/>
              <w:marTop w:val="0"/>
              <w:marBottom w:val="0"/>
              <w:divBdr>
                <w:top w:val="none" w:sz="0" w:space="0" w:color="auto"/>
                <w:left w:val="none" w:sz="0" w:space="0" w:color="auto"/>
                <w:bottom w:val="none" w:sz="0" w:space="0" w:color="auto"/>
                <w:right w:val="none" w:sz="0" w:space="0" w:color="auto"/>
              </w:divBdr>
              <w:divsChild>
                <w:div w:id="210078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837">
      <w:marLeft w:val="0"/>
      <w:marRight w:val="0"/>
      <w:marTop w:val="0"/>
      <w:marBottom w:val="0"/>
      <w:divBdr>
        <w:top w:val="none" w:sz="0" w:space="0" w:color="auto"/>
        <w:left w:val="none" w:sz="0" w:space="0" w:color="auto"/>
        <w:bottom w:val="none" w:sz="0" w:space="0" w:color="auto"/>
        <w:right w:val="none" w:sz="0" w:space="0" w:color="auto"/>
      </w:divBdr>
    </w:div>
    <w:div w:id="2100786844">
      <w:marLeft w:val="0"/>
      <w:marRight w:val="0"/>
      <w:marTop w:val="0"/>
      <w:marBottom w:val="0"/>
      <w:divBdr>
        <w:top w:val="none" w:sz="0" w:space="0" w:color="auto"/>
        <w:left w:val="none" w:sz="0" w:space="0" w:color="auto"/>
        <w:bottom w:val="none" w:sz="0" w:space="0" w:color="auto"/>
        <w:right w:val="none" w:sz="0" w:space="0" w:color="auto"/>
      </w:divBdr>
      <w:divsChild>
        <w:div w:id="2100785691">
          <w:marLeft w:val="0"/>
          <w:marRight w:val="0"/>
          <w:marTop w:val="0"/>
          <w:marBottom w:val="0"/>
          <w:divBdr>
            <w:top w:val="none" w:sz="0" w:space="0" w:color="auto"/>
            <w:left w:val="none" w:sz="0" w:space="0" w:color="auto"/>
            <w:bottom w:val="none" w:sz="0" w:space="0" w:color="auto"/>
            <w:right w:val="none" w:sz="0" w:space="0" w:color="auto"/>
          </w:divBdr>
          <w:divsChild>
            <w:div w:id="2100787345">
              <w:marLeft w:val="0"/>
              <w:marRight w:val="0"/>
              <w:marTop w:val="0"/>
              <w:marBottom w:val="0"/>
              <w:divBdr>
                <w:top w:val="none" w:sz="0" w:space="0" w:color="auto"/>
                <w:left w:val="none" w:sz="0" w:space="0" w:color="auto"/>
                <w:bottom w:val="none" w:sz="0" w:space="0" w:color="auto"/>
                <w:right w:val="none" w:sz="0" w:space="0" w:color="auto"/>
              </w:divBdr>
              <w:divsChild>
                <w:div w:id="210078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850">
      <w:marLeft w:val="0"/>
      <w:marRight w:val="0"/>
      <w:marTop w:val="0"/>
      <w:marBottom w:val="0"/>
      <w:divBdr>
        <w:top w:val="none" w:sz="0" w:space="0" w:color="auto"/>
        <w:left w:val="none" w:sz="0" w:space="0" w:color="auto"/>
        <w:bottom w:val="none" w:sz="0" w:space="0" w:color="auto"/>
        <w:right w:val="none" w:sz="0" w:space="0" w:color="auto"/>
      </w:divBdr>
      <w:divsChild>
        <w:div w:id="2100786416">
          <w:marLeft w:val="0"/>
          <w:marRight w:val="0"/>
          <w:marTop w:val="0"/>
          <w:marBottom w:val="0"/>
          <w:divBdr>
            <w:top w:val="none" w:sz="0" w:space="0" w:color="auto"/>
            <w:left w:val="none" w:sz="0" w:space="0" w:color="auto"/>
            <w:bottom w:val="none" w:sz="0" w:space="0" w:color="auto"/>
            <w:right w:val="none" w:sz="0" w:space="0" w:color="auto"/>
          </w:divBdr>
          <w:divsChild>
            <w:div w:id="2100787227">
              <w:marLeft w:val="0"/>
              <w:marRight w:val="0"/>
              <w:marTop w:val="0"/>
              <w:marBottom w:val="0"/>
              <w:divBdr>
                <w:top w:val="none" w:sz="0" w:space="0" w:color="auto"/>
                <w:left w:val="none" w:sz="0" w:space="0" w:color="auto"/>
                <w:bottom w:val="none" w:sz="0" w:space="0" w:color="auto"/>
                <w:right w:val="none" w:sz="0" w:space="0" w:color="auto"/>
              </w:divBdr>
              <w:divsChild>
                <w:div w:id="210078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853">
      <w:marLeft w:val="0"/>
      <w:marRight w:val="0"/>
      <w:marTop w:val="0"/>
      <w:marBottom w:val="0"/>
      <w:divBdr>
        <w:top w:val="none" w:sz="0" w:space="0" w:color="auto"/>
        <w:left w:val="none" w:sz="0" w:space="0" w:color="auto"/>
        <w:bottom w:val="none" w:sz="0" w:space="0" w:color="auto"/>
        <w:right w:val="none" w:sz="0" w:space="0" w:color="auto"/>
      </w:divBdr>
    </w:div>
    <w:div w:id="2100786856">
      <w:marLeft w:val="0"/>
      <w:marRight w:val="0"/>
      <w:marTop w:val="0"/>
      <w:marBottom w:val="0"/>
      <w:divBdr>
        <w:top w:val="none" w:sz="0" w:space="0" w:color="auto"/>
        <w:left w:val="none" w:sz="0" w:space="0" w:color="auto"/>
        <w:bottom w:val="none" w:sz="0" w:space="0" w:color="auto"/>
        <w:right w:val="none" w:sz="0" w:space="0" w:color="auto"/>
      </w:divBdr>
    </w:div>
    <w:div w:id="2100786863">
      <w:marLeft w:val="0"/>
      <w:marRight w:val="0"/>
      <w:marTop w:val="0"/>
      <w:marBottom w:val="0"/>
      <w:divBdr>
        <w:top w:val="none" w:sz="0" w:space="0" w:color="auto"/>
        <w:left w:val="none" w:sz="0" w:space="0" w:color="auto"/>
        <w:bottom w:val="none" w:sz="0" w:space="0" w:color="auto"/>
        <w:right w:val="none" w:sz="0" w:space="0" w:color="auto"/>
      </w:divBdr>
      <w:divsChild>
        <w:div w:id="2100786683">
          <w:marLeft w:val="0"/>
          <w:marRight w:val="0"/>
          <w:marTop w:val="0"/>
          <w:marBottom w:val="0"/>
          <w:divBdr>
            <w:top w:val="none" w:sz="0" w:space="0" w:color="auto"/>
            <w:left w:val="none" w:sz="0" w:space="0" w:color="auto"/>
            <w:bottom w:val="none" w:sz="0" w:space="0" w:color="auto"/>
            <w:right w:val="none" w:sz="0" w:space="0" w:color="auto"/>
          </w:divBdr>
        </w:div>
        <w:div w:id="2100786692">
          <w:marLeft w:val="0"/>
          <w:marRight w:val="0"/>
          <w:marTop w:val="0"/>
          <w:marBottom w:val="0"/>
          <w:divBdr>
            <w:top w:val="none" w:sz="0" w:space="0" w:color="auto"/>
            <w:left w:val="none" w:sz="0" w:space="0" w:color="auto"/>
            <w:bottom w:val="none" w:sz="0" w:space="0" w:color="auto"/>
            <w:right w:val="none" w:sz="0" w:space="0" w:color="auto"/>
          </w:divBdr>
        </w:div>
        <w:div w:id="2100787170">
          <w:marLeft w:val="0"/>
          <w:marRight w:val="0"/>
          <w:marTop w:val="0"/>
          <w:marBottom w:val="0"/>
          <w:divBdr>
            <w:top w:val="none" w:sz="0" w:space="0" w:color="auto"/>
            <w:left w:val="none" w:sz="0" w:space="0" w:color="auto"/>
            <w:bottom w:val="none" w:sz="0" w:space="0" w:color="auto"/>
            <w:right w:val="none" w:sz="0" w:space="0" w:color="auto"/>
          </w:divBdr>
        </w:div>
      </w:divsChild>
    </w:div>
    <w:div w:id="2100786864">
      <w:marLeft w:val="0"/>
      <w:marRight w:val="0"/>
      <w:marTop w:val="0"/>
      <w:marBottom w:val="0"/>
      <w:divBdr>
        <w:top w:val="none" w:sz="0" w:space="0" w:color="auto"/>
        <w:left w:val="none" w:sz="0" w:space="0" w:color="auto"/>
        <w:bottom w:val="none" w:sz="0" w:space="0" w:color="auto"/>
        <w:right w:val="none" w:sz="0" w:space="0" w:color="auto"/>
      </w:divBdr>
    </w:div>
    <w:div w:id="2100786868">
      <w:marLeft w:val="0"/>
      <w:marRight w:val="0"/>
      <w:marTop w:val="0"/>
      <w:marBottom w:val="0"/>
      <w:divBdr>
        <w:top w:val="none" w:sz="0" w:space="0" w:color="auto"/>
        <w:left w:val="none" w:sz="0" w:space="0" w:color="auto"/>
        <w:bottom w:val="none" w:sz="0" w:space="0" w:color="auto"/>
        <w:right w:val="none" w:sz="0" w:space="0" w:color="auto"/>
      </w:divBdr>
      <w:divsChild>
        <w:div w:id="2100786398">
          <w:marLeft w:val="0"/>
          <w:marRight w:val="0"/>
          <w:marTop w:val="0"/>
          <w:marBottom w:val="0"/>
          <w:divBdr>
            <w:top w:val="none" w:sz="0" w:space="0" w:color="auto"/>
            <w:left w:val="none" w:sz="0" w:space="0" w:color="auto"/>
            <w:bottom w:val="none" w:sz="0" w:space="0" w:color="auto"/>
            <w:right w:val="none" w:sz="0" w:space="0" w:color="auto"/>
          </w:divBdr>
          <w:divsChild>
            <w:div w:id="2100786510">
              <w:marLeft w:val="0"/>
              <w:marRight w:val="0"/>
              <w:marTop w:val="0"/>
              <w:marBottom w:val="0"/>
              <w:divBdr>
                <w:top w:val="none" w:sz="0" w:space="0" w:color="auto"/>
                <w:left w:val="none" w:sz="0" w:space="0" w:color="auto"/>
                <w:bottom w:val="none" w:sz="0" w:space="0" w:color="auto"/>
                <w:right w:val="none" w:sz="0" w:space="0" w:color="auto"/>
              </w:divBdr>
              <w:divsChild>
                <w:div w:id="2100786875">
                  <w:marLeft w:val="0"/>
                  <w:marRight w:val="0"/>
                  <w:marTop w:val="0"/>
                  <w:marBottom w:val="0"/>
                  <w:divBdr>
                    <w:top w:val="none" w:sz="0" w:space="0" w:color="auto"/>
                    <w:left w:val="none" w:sz="0" w:space="0" w:color="auto"/>
                    <w:bottom w:val="none" w:sz="0" w:space="0" w:color="auto"/>
                    <w:right w:val="none" w:sz="0" w:space="0" w:color="auto"/>
                  </w:divBdr>
                  <w:divsChild>
                    <w:div w:id="210078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870">
      <w:marLeft w:val="0"/>
      <w:marRight w:val="0"/>
      <w:marTop w:val="0"/>
      <w:marBottom w:val="0"/>
      <w:divBdr>
        <w:top w:val="none" w:sz="0" w:space="0" w:color="auto"/>
        <w:left w:val="none" w:sz="0" w:space="0" w:color="auto"/>
        <w:bottom w:val="none" w:sz="0" w:space="0" w:color="auto"/>
        <w:right w:val="none" w:sz="0" w:space="0" w:color="auto"/>
      </w:divBdr>
    </w:div>
    <w:div w:id="2100786873">
      <w:marLeft w:val="0"/>
      <w:marRight w:val="0"/>
      <w:marTop w:val="0"/>
      <w:marBottom w:val="0"/>
      <w:divBdr>
        <w:top w:val="none" w:sz="0" w:space="0" w:color="auto"/>
        <w:left w:val="none" w:sz="0" w:space="0" w:color="auto"/>
        <w:bottom w:val="none" w:sz="0" w:space="0" w:color="auto"/>
        <w:right w:val="none" w:sz="0" w:space="0" w:color="auto"/>
      </w:divBdr>
      <w:divsChild>
        <w:div w:id="2100786859">
          <w:marLeft w:val="0"/>
          <w:marRight w:val="0"/>
          <w:marTop w:val="0"/>
          <w:marBottom w:val="0"/>
          <w:divBdr>
            <w:top w:val="none" w:sz="0" w:space="0" w:color="auto"/>
            <w:left w:val="none" w:sz="0" w:space="0" w:color="auto"/>
            <w:bottom w:val="none" w:sz="0" w:space="0" w:color="auto"/>
            <w:right w:val="none" w:sz="0" w:space="0" w:color="auto"/>
          </w:divBdr>
          <w:divsChild>
            <w:div w:id="2100785772">
              <w:marLeft w:val="0"/>
              <w:marRight w:val="0"/>
              <w:marTop w:val="0"/>
              <w:marBottom w:val="0"/>
              <w:divBdr>
                <w:top w:val="none" w:sz="0" w:space="0" w:color="auto"/>
                <w:left w:val="none" w:sz="0" w:space="0" w:color="auto"/>
                <w:bottom w:val="none" w:sz="0" w:space="0" w:color="auto"/>
                <w:right w:val="none" w:sz="0" w:space="0" w:color="auto"/>
              </w:divBdr>
              <w:divsChild>
                <w:div w:id="210078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874">
      <w:marLeft w:val="0"/>
      <w:marRight w:val="0"/>
      <w:marTop w:val="0"/>
      <w:marBottom w:val="0"/>
      <w:divBdr>
        <w:top w:val="none" w:sz="0" w:space="0" w:color="auto"/>
        <w:left w:val="none" w:sz="0" w:space="0" w:color="auto"/>
        <w:bottom w:val="none" w:sz="0" w:space="0" w:color="auto"/>
        <w:right w:val="none" w:sz="0" w:space="0" w:color="auto"/>
      </w:divBdr>
    </w:div>
    <w:div w:id="2100786877">
      <w:marLeft w:val="0"/>
      <w:marRight w:val="0"/>
      <w:marTop w:val="0"/>
      <w:marBottom w:val="0"/>
      <w:divBdr>
        <w:top w:val="none" w:sz="0" w:space="0" w:color="auto"/>
        <w:left w:val="none" w:sz="0" w:space="0" w:color="auto"/>
        <w:bottom w:val="none" w:sz="0" w:space="0" w:color="auto"/>
        <w:right w:val="none" w:sz="0" w:space="0" w:color="auto"/>
      </w:divBdr>
      <w:divsChild>
        <w:div w:id="2100785544">
          <w:marLeft w:val="0"/>
          <w:marRight w:val="0"/>
          <w:marTop w:val="0"/>
          <w:marBottom w:val="0"/>
          <w:divBdr>
            <w:top w:val="none" w:sz="0" w:space="0" w:color="auto"/>
            <w:left w:val="none" w:sz="0" w:space="0" w:color="auto"/>
            <w:bottom w:val="none" w:sz="0" w:space="0" w:color="auto"/>
            <w:right w:val="none" w:sz="0" w:space="0" w:color="auto"/>
          </w:divBdr>
          <w:divsChild>
            <w:div w:id="2100785505">
              <w:marLeft w:val="0"/>
              <w:marRight w:val="0"/>
              <w:marTop w:val="0"/>
              <w:marBottom w:val="0"/>
              <w:divBdr>
                <w:top w:val="none" w:sz="0" w:space="0" w:color="auto"/>
                <w:left w:val="none" w:sz="0" w:space="0" w:color="auto"/>
                <w:bottom w:val="none" w:sz="0" w:space="0" w:color="auto"/>
                <w:right w:val="none" w:sz="0" w:space="0" w:color="auto"/>
              </w:divBdr>
              <w:divsChild>
                <w:div w:id="210078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880">
      <w:marLeft w:val="0"/>
      <w:marRight w:val="0"/>
      <w:marTop w:val="0"/>
      <w:marBottom w:val="0"/>
      <w:divBdr>
        <w:top w:val="none" w:sz="0" w:space="0" w:color="auto"/>
        <w:left w:val="none" w:sz="0" w:space="0" w:color="auto"/>
        <w:bottom w:val="none" w:sz="0" w:space="0" w:color="auto"/>
        <w:right w:val="none" w:sz="0" w:space="0" w:color="auto"/>
      </w:divBdr>
      <w:divsChild>
        <w:div w:id="2100785726">
          <w:marLeft w:val="0"/>
          <w:marRight w:val="0"/>
          <w:marTop w:val="0"/>
          <w:marBottom w:val="0"/>
          <w:divBdr>
            <w:top w:val="none" w:sz="0" w:space="0" w:color="auto"/>
            <w:left w:val="none" w:sz="0" w:space="0" w:color="auto"/>
            <w:bottom w:val="none" w:sz="0" w:space="0" w:color="auto"/>
            <w:right w:val="none" w:sz="0" w:space="0" w:color="auto"/>
          </w:divBdr>
          <w:divsChild>
            <w:div w:id="2100787588">
              <w:marLeft w:val="0"/>
              <w:marRight w:val="0"/>
              <w:marTop w:val="0"/>
              <w:marBottom w:val="0"/>
              <w:divBdr>
                <w:top w:val="none" w:sz="0" w:space="0" w:color="auto"/>
                <w:left w:val="none" w:sz="0" w:space="0" w:color="auto"/>
                <w:bottom w:val="none" w:sz="0" w:space="0" w:color="auto"/>
                <w:right w:val="none" w:sz="0" w:space="0" w:color="auto"/>
              </w:divBdr>
              <w:divsChild>
                <w:div w:id="2100785624">
                  <w:marLeft w:val="0"/>
                  <w:marRight w:val="0"/>
                  <w:marTop w:val="0"/>
                  <w:marBottom w:val="0"/>
                  <w:divBdr>
                    <w:top w:val="none" w:sz="0" w:space="0" w:color="auto"/>
                    <w:left w:val="none" w:sz="0" w:space="0" w:color="auto"/>
                    <w:bottom w:val="none" w:sz="0" w:space="0" w:color="auto"/>
                    <w:right w:val="none" w:sz="0" w:space="0" w:color="auto"/>
                  </w:divBdr>
                  <w:divsChild>
                    <w:div w:id="210078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884">
      <w:marLeft w:val="0"/>
      <w:marRight w:val="0"/>
      <w:marTop w:val="0"/>
      <w:marBottom w:val="0"/>
      <w:divBdr>
        <w:top w:val="none" w:sz="0" w:space="0" w:color="auto"/>
        <w:left w:val="none" w:sz="0" w:space="0" w:color="auto"/>
        <w:bottom w:val="none" w:sz="0" w:space="0" w:color="auto"/>
        <w:right w:val="none" w:sz="0" w:space="0" w:color="auto"/>
      </w:divBdr>
      <w:divsChild>
        <w:div w:id="2100785644">
          <w:marLeft w:val="0"/>
          <w:marRight w:val="0"/>
          <w:marTop w:val="0"/>
          <w:marBottom w:val="0"/>
          <w:divBdr>
            <w:top w:val="none" w:sz="0" w:space="0" w:color="auto"/>
            <w:left w:val="none" w:sz="0" w:space="0" w:color="auto"/>
            <w:bottom w:val="none" w:sz="0" w:space="0" w:color="auto"/>
            <w:right w:val="none" w:sz="0" w:space="0" w:color="auto"/>
          </w:divBdr>
        </w:div>
        <w:div w:id="2100785947">
          <w:marLeft w:val="0"/>
          <w:marRight w:val="0"/>
          <w:marTop w:val="0"/>
          <w:marBottom w:val="0"/>
          <w:divBdr>
            <w:top w:val="none" w:sz="0" w:space="0" w:color="auto"/>
            <w:left w:val="none" w:sz="0" w:space="0" w:color="auto"/>
            <w:bottom w:val="none" w:sz="0" w:space="0" w:color="auto"/>
            <w:right w:val="none" w:sz="0" w:space="0" w:color="auto"/>
          </w:divBdr>
        </w:div>
        <w:div w:id="2100786966">
          <w:marLeft w:val="0"/>
          <w:marRight w:val="0"/>
          <w:marTop w:val="0"/>
          <w:marBottom w:val="0"/>
          <w:divBdr>
            <w:top w:val="none" w:sz="0" w:space="0" w:color="auto"/>
            <w:left w:val="none" w:sz="0" w:space="0" w:color="auto"/>
            <w:bottom w:val="none" w:sz="0" w:space="0" w:color="auto"/>
            <w:right w:val="none" w:sz="0" w:space="0" w:color="auto"/>
          </w:divBdr>
        </w:div>
      </w:divsChild>
    </w:div>
    <w:div w:id="2100786889">
      <w:marLeft w:val="0"/>
      <w:marRight w:val="0"/>
      <w:marTop w:val="0"/>
      <w:marBottom w:val="0"/>
      <w:divBdr>
        <w:top w:val="none" w:sz="0" w:space="0" w:color="auto"/>
        <w:left w:val="none" w:sz="0" w:space="0" w:color="auto"/>
        <w:bottom w:val="none" w:sz="0" w:space="0" w:color="auto"/>
        <w:right w:val="none" w:sz="0" w:space="0" w:color="auto"/>
      </w:divBdr>
      <w:divsChild>
        <w:div w:id="2100786622">
          <w:marLeft w:val="0"/>
          <w:marRight w:val="0"/>
          <w:marTop w:val="0"/>
          <w:marBottom w:val="0"/>
          <w:divBdr>
            <w:top w:val="none" w:sz="0" w:space="0" w:color="auto"/>
            <w:left w:val="none" w:sz="0" w:space="0" w:color="auto"/>
            <w:bottom w:val="none" w:sz="0" w:space="0" w:color="auto"/>
            <w:right w:val="none" w:sz="0" w:space="0" w:color="auto"/>
          </w:divBdr>
          <w:divsChild>
            <w:div w:id="2100787443">
              <w:marLeft w:val="0"/>
              <w:marRight w:val="0"/>
              <w:marTop w:val="0"/>
              <w:marBottom w:val="0"/>
              <w:divBdr>
                <w:top w:val="none" w:sz="0" w:space="0" w:color="auto"/>
                <w:left w:val="none" w:sz="0" w:space="0" w:color="auto"/>
                <w:bottom w:val="none" w:sz="0" w:space="0" w:color="auto"/>
                <w:right w:val="none" w:sz="0" w:space="0" w:color="auto"/>
              </w:divBdr>
              <w:divsChild>
                <w:div w:id="210078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893">
      <w:marLeft w:val="0"/>
      <w:marRight w:val="0"/>
      <w:marTop w:val="0"/>
      <w:marBottom w:val="0"/>
      <w:divBdr>
        <w:top w:val="none" w:sz="0" w:space="0" w:color="auto"/>
        <w:left w:val="none" w:sz="0" w:space="0" w:color="auto"/>
        <w:bottom w:val="none" w:sz="0" w:space="0" w:color="auto"/>
        <w:right w:val="none" w:sz="0" w:space="0" w:color="auto"/>
      </w:divBdr>
      <w:divsChild>
        <w:div w:id="2100785876">
          <w:marLeft w:val="0"/>
          <w:marRight w:val="0"/>
          <w:marTop w:val="0"/>
          <w:marBottom w:val="0"/>
          <w:divBdr>
            <w:top w:val="none" w:sz="0" w:space="0" w:color="auto"/>
            <w:left w:val="none" w:sz="0" w:space="0" w:color="auto"/>
            <w:bottom w:val="none" w:sz="0" w:space="0" w:color="auto"/>
            <w:right w:val="none" w:sz="0" w:space="0" w:color="auto"/>
          </w:divBdr>
          <w:divsChild>
            <w:div w:id="2100786759">
              <w:marLeft w:val="0"/>
              <w:marRight w:val="0"/>
              <w:marTop w:val="0"/>
              <w:marBottom w:val="0"/>
              <w:divBdr>
                <w:top w:val="none" w:sz="0" w:space="0" w:color="auto"/>
                <w:left w:val="none" w:sz="0" w:space="0" w:color="auto"/>
                <w:bottom w:val="none" w:sz="0" w:space="0" w:color="auto"/>
                <w:right w:val="none" w:sz="0" w:space="0" w:color="auto"/>
              </w:divBdr>
              <w:divsChild>
                <w:div w:id="210078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895">
      <w:marLeft w:val="0"/>
      <w:marRight w:val="0"/>
      <w:marTop w:val="0"/>
      <w:marBottom w:val="0"/>
      <w:divBdr>
        <w:top w:val="none" w:sz="0" w:space="0" w:color="auto"/>
        <w:left w:val="none" w:sz="0" w:space="0" w:color="auto"/>
        <w:bottom w:val="none" w:sz="0" w:space="0" w:color="auto"/>
        <w:right w:val="none" w:sz="0" w:space="0" w:color="auto"/>
      </w:divBdr>
    </w:div>
    <w:div w:id="2100786897">
      <w:marLeft w:val="0"/>
      <w:marRight w:val="0"/>
      <w:marTop w:val="0"/>
      <w:marBottom w:val="0"/>
      <w:divBdr>
        <w:top w:val="none" w:sz="0" w:space="0" w:color="auto"/>
        <w:left w:val="none" w:sz="0" w:space="0" w:color="auto"/>
        <w:bottom w:val="none" w:sz="0" w:space="0" w:color="auto"/>
        <w:right w:val="none" w:sz="0" w:space="0" w:color="auto"/>
      </w:divBdr>
      <w:divsChild>
        <w:div w:id="2100785614">
          <w:marLeft w:val="0"/>
          <w:marRight w:val="0"/>
          <w:marTop w:val="0"/>
          <w:marBottom w:val="0"/>
          <w:divBdr>
            <w:top w:val="none" w:sz="0" w:space="0" w:color="auto"/>
            <w:left w:val="none" w:sz="0" w:space="0" w:color="auto"/>
            <w:bottom w:val="none" w:sz="0" w:space="0" w:color="auto"/>
            <w:right w:val="none" w:sz="0" w:space="0" w:color="auto"/>
          </w:divBdr>
          <w:divsChild>
            <w:div w:id="2100786044">
              <w:marLeft w:val="0"/>
              <w:marRight w:val="0"/>
              <w:marTop w:val="0"/>
              <w:marBottom w:val="0"/>
              <w:divBdr>
                <w:top w:val="none" w:sz="0" w:space="0" w:color="auto"/>
                <w:left w:val="none" w:sz="0" w:space="0" w:color="auto"/>
                <w:bottom w:val="none" w:sz="0" w:space="0" w:color="auto"/>
                <w:right w:val="none" w:sz="0" w:space="0" w:color="auto"/>
              </w:divBdr>
              <w:divsChild>
                <w:div w:id="2100787145">
                  <w:marLeft w:val="0"/>
                  <w:marRight w:val="0"/>
                  <w:marTop w:val="0"/>
                  <w:marBottom w:val="0"/>
                  <w:divBdr>
                    <w:top w:val="none" w:sz="0" w:space="0" w:color="auto"/>
                    <w:left w:val="none" w:sz="0" w:space="0" w:color="auto"/>
                    <w:bottom w:val="none" w:sz="0" w:space="0" w:color="auto"/>
                    <w:right w:val="none" w:sz="0" w:space="0" w:color="auto"/>
                  </w:divBdr>
                  <w:divsChild>
                    <w:div w:id="210078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902">
      <w:marLeft w:val="0"/>
      <w:marRight w:val="0"/>
      <w:marTop w:val="0"/>
      <w:marBottom w:val="0"/>
      <w:divBdr>
        <w:top w:val="none" w:sz="0" w:space="0" w:color="auto"/>
        <w:left w:val="none" w:sz="0" w:space="0" w:color="auto"/>
        <w:bottom w:val="none" w:sz="0" w:space="0" w:color="auto"/>
        <w:right w:val="none" w:sz="0" w:space="0" w:color="auto"/>
      </w:divBdr>
      <w:divsChild>
        <w:div w:id="2100785502">
          <w:marLeft w:val="0"/>
          <w:marRight w:val="0"/>
          <w:marTop w:val="0"/>
          <w:marBottom w:val="0"/>
          <w:divBdr>
            <w:top w:val="none" w:sz="0" w:space="0" w:color="auto"/>
            <w:left w:val="none" w:sz="0" w:space="0" w:color="auto"/>
            <w:bottom w:val="none" w:sz="0" w:space="0" w:color="auto"/>
            <w:right w:val="none" w:sz="0" w:space="0" w:color="auto"/>
          </w:divBdr>
          <w:divsChild>
            <w:div w:id="2100785540">
              <w:marLeft w:val="0"/>
              <w:marRight w:val="0"/>
              <w:marTop w:val="0"/>
              <w:marBottom w:val="0"/>
              <w:divBdr>
                <w:top w:val="none" w:sz="0" w:space="0" w:color="auto"/>
                <w:left w:val="none" w:sz="0" w:space="0" w:color="auto"/>
                <w:bottom w:val="none" w:sz="0" w:space="0" w:color="auto"/>
                <w:right w:val="none" w:sz="0" w:space="0" w:color="auto"/>
              </w:divBdr>
              <w:divsChild>
                <w:div w:id="2100786473">
                  <w:marLeft w:val="0"/>
                  <w:marRight w:val="0"/>
                  <w:marTop w:val="0"/>
                  <w:marBottom w:val="0"/>
                  <w:divBdr>
                    <w:top w:val="none" w:sz="0" w:space="0" w:color="auto"/>
                    <w:left w:val="none" w:sz="0" w:space="0" w:color="auto"/>
                    <w:bottom w:val="none" w:sz="0" w:space="0" w:color="auto"/>
                    <w:right w:val="none" w:sz="0" w:space="0" w:color="auto"/>
                  </w:divBdr>
                  <w:divsChild>
                    <w:div w:id="210078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904">
      <w:marLeft w:val="0"/>
      <w:marRight w:val="0"/>
      <w:marTop w:val="0"/>
      <w:marBottom w:val="0"/>
      <w:divBdr>
        <w:top w:val="none" w:sz="0" w:space="0" w:color="auto"/>
        <w:left w:val="none" w:sz="0" w:space="0" w:color="auto"/>
        <w:bottom w:val="none" w:sz="0" w:space="0" w:color="auto"/>
        <w:right w:val="none" w:sz="0" w:space="0" w:color="auto"/>
      </w:divBdr>
      <w:divsChild>
        <w:div w:id="2100785478">
          <w:marLeft w:val="0"/>
          <w:marRight w:val="0"/>
          <w:marTop w:val="0"/>
          <w:marBottom w:val="0"/>
          <w:divBdr>
            <w:top w:val="none" w:sz="0" w:space="0" w:color="auto"/>
            <w:left w:val="none" w:sz="0" w:space="0" w:color="auto"/>
            <w:bottom w:val="none" w:sz="0" w:space="0" w:color="auto"/>
            <w:right w:val="none" w:sz="0" w:space="0" w:color="auto"/>
          </w:divBdr>
          <w:divsChild>
            <w:div w:id="2100787605">
              <w:marLeft w:val="0"/>
              <w:marRight w:val="0"/>
              <w:marTop w:val="0"/>
              <w:marBottom w:val="0"/>
              <w:divBdr>
                <w:top w:val="none" w:sz="0" w:space="0" w:color="auto"/>
                <w:left w:val="none" w:sz="0" w:space="0" w:color="auto"/>
                <w:bottom w:val="none" w:sz="0" w:space="0" w:color="auto"/>
                <w:right w:val="none" w:sz="0" w:space="0" w:color="auto"/>
              </w:divBdr>
              <w:divsChild>
                <w:div w:id="2100786594">
                  <w:marLeft w:val="0"/>
                  <w:marRight w:val="0"/>
                  <w:marTop w:val="0"/>
                  <w:marBottom w:val="0"/>
                  <w:divBdr>
                    <w:top w:val="none" w:sz="0" w:space="0" w:color="auto"/>
                    <w:left w:val="none" w:sz="0" w:space="0" w:color="auto"/>
                    <w:bottom w:val="none" w:sz="0" w:space="0" w:color="auto"/>
                    <w:right w:val="none" w:sz="0" w:space="0" w:color="auto"/>
                  </w:divBdr>
                  <w:divsChild>
                    <w:div w:id="210078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905">
      <w:marLeft w:val="0"/>
      <w:marRight w:val="0"/>
      <w:marTop w:val="0"/>
      <w:marBottom w:val="0"/>
      <w:divBdr>
        <w:top w:val="none" w:sz="0" w:space="0" w:color="auto"/>
        <w:left w:val="none" w:sz="0" w:space="0" w:color="auto"/>
        <w:bottom w:val="none" w:sz="0" w:space="0" w:color="auto"/>
        <w:right w:val="none" w:sz="0" w:space="0" w:color="auto"/>
      </w:divBdr>
    </w:div>
    <w:div w:id="2100786906">
      <w:marLeft w:val="0"/>
      <w:marRight w:val="0"/>
      <w:marTop w:val="0"/>
      <w:marBottom w:val="0"/>
      <w:divBdr>
        <w:top w:val="none" w:sz="0" w:space="0" w:color="auto"/>
        <w:left w:val="none" w:sz="0" w:space="0" w:color="auto"/>
        <w:bottom w:val="none" w:sz="0" w:space="0" w:color="auto"/>
        <w:right w:val="none" w:sz="0" w:space="0" w:color="auto"/>
      </w:divBdr>
    </w:div>
    <w:div w:id="2100786920">
      <w:marLeft w:val="0"/>
      <w:marRight w:val="0"/>
      <w:marTop w:val="0"/>
      <w:marBottom w:val="0"/>
      <w:divBdr>
        <w:top w:val="none" w:sz="0" w:space="0" w:color="auto"/>
        <w:left w:val="none" w:sz="0" w:space="0" w:color="auto"/>
        <w:bottom w:val="none" w:sz="0" w:space="0" w:color="auto"/>
        <w:right w:val="none" w:sz="0" w:space="0" w:color="auto"/>
      </w:divBdr>
      <w:divsChild>
        <w:div w:id="2100787662">
          <w:marLeft w:val="0"/>
          <w:marRight w:val="0"/>
          <w:marTop w:val="0"/>
          <w:marBottom w:val="0"/>
          <w:divBdr>
            <w:top w:val="none" w:sz="0" w:space="0" w:color="auto"/>
            <w:left w:val="none" w:sz="0" w:space="0" w:color="auto"/>
            <w:bottom w:val="none" w:sz="0" w:space="0" w:color="auto"/>
            <w:right w:val="none" w:sz="0" w:space="0" w:color="auto"/>
          </w:divBdr>
          <w:divsChild>
            <w:div w:id="2100786515">
              <w:marLeft w:val="0"/>
              <w:marRight w:val="0"/>
              <w:marTop w:val="0"/>
              <w:marBottom w:val="0"/>
              <w:divBdr>
                <w:top w:val="none" w:sz="0" w:space="0" w:color="auto"/>
                <w:left w:val="none" w:sz="0" w:space="0" w:color="auto"/>
                <w:bottom w:val="none" w:sz="0" w:space="0" w:color="auto"/>
                <w:right w:val="none" w:sz="0" w:space="0" w:color="auto"/>
              </w:divBdr>
              <w:divsChild>
                <w:div w:id="2100787079">
                  <w:marLeft w:val="0"/>
                  <w:marRight w:val="0"/>
                  <w:marTop w:val="0"/>
                  <w:marBottom w:val="0"/>
                  <w:divBdr>
                    <w:top w:val="none" w:sz="0" w:space="0" w:color="auto"/>
                    <w:left w:val="none" w:sz="0" w:space="0" w:color="auto"/>
                    <w:bottom w:val="none" w:sz="0" w:space="0" w:color="auto"/>
                    <w:right w:val="none" w:sz="0" w:space="0" w:color="auto"/>
                  </w:divBdr>
                  <w:divsChild>
                    <w:div w:id="210078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925">
      <w:marLeft w:val="0"/>
      <w:marRight w:val="0"/>
      <w:marTop w:val="0"/>
      <w:marBottom w:val="0"/>
      <w:divBdr>
        <w:top w:val="none" w:sz="0" w:space="0" w:color="auto"/>
        <w:left w:val="none" w:sz="0" w:space="0" w:color="auto"/>
        <w:bottom w:val="none" w:sz="0" w:space="0" w:color="auto"/>
        <w:right w:val="none" w:sz="0" w:space="0" w:color="auto"/>
      </w:divBdr>
      <w:divsChild>
        <w:div w:id="2100786644">
          <w:marLeft w:val="0"/>
          <w:marRight w:val="0"/>
          <w:marTop w:val="0"/>
          <w:marBottom w:val="0"/>
          <w:divBdr>
            <w:top w:val="none" w:sz="0" w:space="0" w:color="auto"/>
            <w:left w:val="none" w:sz="0" w:space="0" w:color="auto"/>
            <w:bottom w:val="none" w:sz="0" w:space="0" w:color="auto"/>
            <w:right w:val="none" w:sz="0" w:space="0" w:color="auto"/>
          </w:divBdr>
          <w:divsChild>
            <w:div w:id="2100785588">
              <w:marLeft w:val="0"/>
              <w:marRight w:val="0"/>
              <w:marTop w:val="0"/>
              <w:marBottom w:val="0"/>
              <w:divBdr>
                <w:top w:val="none" w:sz="0" w:space="0" w:color="auto"/>
                <w:left w:val="none" w:sz="0" w:space="0" w:color="auto"/>
                <w:bottom w:val="none" w:sz="0" w:space="0" w:color="auto"/>
                <w:right w:val="none" w:sz="0" w:space="0" w:color="auto"/>
              </w:divBdr>
              <w:divsChild>
                <w:div w:id="210078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927">
      <w:marLeft w:val="0"/>
      <w:marRight w:val="0"/>
      <w:marTop w:val="0"/>
      <w:marBottom w:val="0"/>
      <w:divBdr>
        <w:top w:val="none" w:sz="0" w:space="0" w:color="auto"/>
        <w:left w:val="none" w:sz="0" w:space="0" w:color="auto"/>
        <w:bottom w:val="none" w:sz="0" w:space="0" w:color="auto"/>
        <w:right w:val="none" w:sz="0" w:space="0" w:color="auto"/>
      </w:divBdr>
      <w:divsChild>
        <w:div w:id="2100785716">
          <w:marLeft w:val="0"/>
          <w:marRight w:val="0"/>
          <w:marTop w:val="0"/>
          <w:marBottom w:val="0"/>
          <w:divBdr>
            <w:top w:val="none" w:sz="0" w:space="0" w:color="auto"/>
            <w:left w:val="none" w:sz="0" w:space="0" w:color="auto"/>
            <w:bottom w:val="none" w:sz="0" w:space="0" w:color="auto"/>
            <w:right w:val="none" w:sz="0" w:space="0" w:color="auto"/>
          </w:divBdr>
          <w:divsChild>
            <w:div w:id="2100787094">
              <w:marLeft w:val="0"/>
              <w:marRight w:val="0"/>
              <w:marTop w:val="0"/>
              <w:marBottom w:val="0"/>
              <w:divBdr>
                <w:top w:val="none" w:sz="0" w:space="0" w:color="auto"/>
                <w:left w:val="none" w:sz="0" w:space="0" w:color="auto"/>
                <w:bottom w:val="none" w:sz="0" w:space="0" w:color="auto"/>
                <w:right w:val="none" w:sz="0" w:space="0" w:color="auto"/>
              </w:divBdr>
              <w:divsChild>
                <w:div w:id="2100785890">
                  <w:marLeft w:val="0"/>
                  <w:marRight w:val="0"/>
                  <w:marTop w:val="0"/>
                  <w:marBottom w:val="0"/>
                  <w:divBdr>
                    <w:top w:val="none" w:sz="0" w:space="0" w:color="auto"/>
                    <w:left w:val="none" w:sz="0" w:space="0" w:color="auto"/>
                    <w:bottom w:val="none" w:sz="0" w:space="0" w:color="auto"/>
                    <w:right w:val="none" w:sz="0" w:space="0" w:color="auto"/>
                  </w:divBdr>
                  <w:divsChild>
                    <w:div w:id="210078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928">
      <w:marLeft w:val="0"/>
      <w:marRight w:val="0"/>
      <w:marTop w:val="0"/>
      <w:marBottom w:val="0"/>
      <w:divBdr>
        <w:top w:val="none" w:sz="0" w:space="0" w:color="auto"/>
        <w:left w:val="none" w:sz="0" w:space="0" w:color="auto"/>
        <w:bottom w:val="none" w:sz="0" w:space="0" w:color="auto"/>
        <w:right w:val="none" w:sz="0" w:space="0" w:color="auto"/>
      </w:divBdr>
      <w:divsChild>
        <w:div w:id="2100787011">
          <w:marLeft w:val="0"/>
          <w:marRight w:val="0"/>
          <w:marTop w:val="0"/>
          <w:marBottom w:val="0"/>
          <w:divBdr>
            <w:top w:val="none" w:sz="0" w:space="0" w:color="auto"/>
            <w:left w:val="none" w:sz="0" w:space="0" w:color="auto"/>
            <w:bottom w:val="none" w:sz="0" w:space="0" w:color="auto"/>
            <w:right w:val="none" w:sz="0" w:space="0" w:color="auto"/>
          </w:divBdr>
          <w:divsChild>
            <w:div w:id="2100787316">
              <w:marLeft w:val="0"/>
              <w:marRight w:val="0"/>
              <w:marTop w:val="0"/>
              <w:marBottom w:val="0"/>
              <w:divBdr>
                <w:top w:val="none" w:sz="0" w:space="0" w:color="auto"/>
                <w:left w:val="none" w:sz="0" w:space="0" w:color="auto"/>
                <w:bottom w:val="none" w:sz="0" w:space="0" w:color="auto"/>
                <w:right w:val="none" w:sz="0" w:space="0" w:color="auto"/>
              </w:divBdr>
              <w:divsChild>
                <w:div w:id="2100785898">
                  <w:marLeft w:val="0"/>
                  <w:marRight w:val="0"/>
                  <w:marTop w:val="0"/>
                  <w:marBottom w:val="0"/>
                  <w:divBdr>
                    <w:top w:val="none" w:sz="0" w:space="0" w:color="auto"/>
                    <w:left w:val="none" w:sz="0" w:space="0" w:color="auto"/>
                    <w:bottom w:val="none" w:sz="0" w:space="0" w:color="auto"/>
                    <w:right w:val="none" w:sz="0" w:space="0" w:color="auto"/>
                  </w:divBdr>
                  <w:divsChild>
                    <w:div w:id="210078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934">
      <w:marLeft w:val="0"/>
      <w:marRight w:val="0"/>
      <w:marTop w:val="0"/>
      <w:marBottom w:val="0"/>
      <w:divBdr>
        <w:top w:val="none" w:sz="0" w:space="0" w:color="auto"/>
        <w:left w:val="none" w:sz="0" w:space="0" w:color="auto"/>
        <w:bottom w:val="none" w:sz="0" w:space="0" w:color="auto"/>
        <w:right w:val="none" w:sz="0" w:space="0" w:color="auto"/>
      </w:divBdr>
      <w:divsChild>
        <w:div w:id="2100785598">
          <w:marLeft w:val="0"/>
          <w:marRight w:val="0"/>
          <w:marTop w:val="0"/>
          <w:marBottom w:val="0"/>
          <w:divBdr>
            <w:top w:val="none" w:sz="0" w:space="0" w:color="auto"/>
            <w:left w:val="none" w:sz="0" w:space="0" w:color="auto"/>
            <w:bottom w:val="none" w:sz="0" w:space="0" w:color="auto"/>
            <w:right w:val="none" w:sz="0" w:space="0" w:color="auto"/>
          </w:divBdr>
          <w:divsChild>
            <w:div w:id="210078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86935">
      <w:marLeft w:val="0"/>
      <w:marRight w:val="0"/>
      <w:marTop w:val="0"/>
      <w:marBottom w:val="0"/>
      <w:divBdr>
        <w:top w:val="none" w:sz="0" w:space="0" w:color="auto"/>
        <w:left w:val="none" w:sz="0" w:space="0" w:color="auto"/>
        <w:bottom w:val="none" w:sz="0" w:space="0" w:color="auto"/>
        <w:right w:val="none" w:sz="0" w:space="0" w:color="auto"/>
      </w:divBdr>
    </w:div>
    <w:div w:id="2100786939">
      <w:marLeft w:val="0"/>
      <w:marRight w:val="0"/>
      <w:marTop w:val="0"/>
      <w:marBottom w:val="0"/>
      <w:divBdr>
        <w:top w:val="none" w:sz="0" w:space="0" w:color="auto"/>
        <w:left w:val="none" w:sz="0" w:space="0" w:color="auto"/>
        <w:bottom w:val="none" w:sz="0" w:space="0" w:color="auto"/>
        <w:right w:val="none" w:sz="0" w:space="0" w:color="auto"/>
      </w:divBdr>
      <w:divsChild>
        <w:div w:id="2100786867">
          <w:marLeft w:val="0"/>
          <w:marRight w:val="0"/>
          <w:marTop w:val="0"/>
          <w:marBottom w:val="0"/>
          <w:divBdr>
            <w:top w:val="none" w:sz="0" w:space="0" w:color="auto"/>
            <w:left w:val="none" w:sz="0" w:space="0" w:color="auto"/>
            <w:bottom w:val="none" w:sz="0" w:space="0" w:color="auto"/>
            <w:right w:val="none" w:sz="0" w:space="0" w:color="auto"/>
          </w:divBdr>
          <w:divsChild>
            <w:div w:id="2100787519">
              <w:marLeft w:val="0"/>
              <w:marRight w:val="0"/>
              <w:marTop w:val="0"/>
              <w:marBottom w:val="0"/>
              <w:divBdr>
                <w:top w:val="none" w:sz="0" w:space="0" w:color="auto"/>
                <w:left w:val="none" w:sz="0" w:space="0" w:color="auto"/>
                <w:bottom w:val="none" w:sz="0" w:space="0" w:color="auto"/>
                <w:right w:val="none" w:sz="0" w:space="0" w:color="auto"/>
              </w:divBdr>
              <w:divsChild>
                <w:div w:id="2100786479">
                  <w:marLeft w:val="0"/>
                  <w:marRight w:val="0"/>
                  <w:marTop w:val="0"/>
                  <w:marBottom w:val="0"/>
                  <w:divBdr>
                    <w:top w:val="none" w:sz="0" w:space="0" w:color="auto"/>
                    <w:left w:val="none" w:sz="0" w:space="0" w:color="auto"/>
                    <w:bottom w:val="none" w:sz="0" w:space="0" w:color="auto"/>
                    <w:right w:val="none" w:sz="0" w:space="0" w:color="auto"/>
                  </w:divBdr>
                  <w:divsChild>
                    <w:div w:id="210078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943">
      <w:marLeft w:val="0"/>
      <w:marRight w:val="0"/>
      <w:marTop w:val="0"/>
      <w:marBottom w:val="0"/>
      <w:divBdr>
        <w:top w:val="none" w:sz="0" w:space="0" w:color="auto"/>
        <w:left w:val="none" w:sz="0" w:space="0" w:color="auto"/>
        <w:bottom w:val="none" w:sz="0" w:space="0" w:color="auto"/>
        <w:right w:val="none" w:sz="0" w:space="0" w:color="auto"/>
      </w:divBdr>
    </w:div>
    <w:div w:id="2100786944">
      <w:marLeft w:val="0"/>
      <w:marRight w:val="0"/>
      <w:marTop w:val="0"/>
      <w:marBottom w:val="0"/>
      <w:divBdr>
        <w:top w:val="none" w:sz="0" w:space="0" w:color="auto"/>
        <w:left w:val="none" w:sz="0" w:space="0" w:color="auto"/>
        <w:bottom w:val="none" w:sz="0" w:space="0" w:color="auto"/>
        <w:right w:val="none" w:sz="0" w:space="0" w:color="auto"/>
      </w:divBdr>
      <w:divsChild>
        <w:div w:id="2100786246">
          <w:marLeft w:val="0"/>
          <w:marRight w:val="0"/>
          <w:marTop w:val="0"/>
          <w:marBottom w:val="0"/>
          <w:divBdr>
            <w:top w:val="none" w:sz="0" w:space="0" w:color="auto"/>
            <w:left w:val="none" w:sz="0" w:space="0" w:color="auto"/>
            <w:bottom w:val="none" w:sz="0" w:space="0" w:color="auto"/>
            <w:right w:val="none" w:sz="0" w:space="0" w:color="auto"/>
          </w:divBdr>
          <w:divsChild>
            <w:div w:id="2100786973">
              <w:marLeft w:val="0"/>
              <w:marRight w:val="0"/>
              <w:marTop w:val="0"/>
              <w:marBottom w:val="0"/>
              <w:divBdr>
                <w:top w:val="none" w:sz="0" w:space="0" w:color="auto"/>
                <w:left w:val="none" w:sz="0" w:space="0" w:color="auto"/>
                <w:bottom w:val="none" w:sz="0" w:space="0" w:color="auto"/>
                <w:right w:val="none" w:sz="0" w:space="0" w:color="auto"/>
              </w:divBdr>
              <w:divsChild>
                <w:div w:id="2100786650">
                  <w:marLeft w:val="0"/>
                  <w:marRight w:val="0"/>
                  <w:marTop w:val="0"/>
                  <w:marBottom w:val="0"/>
                  <w:divBdr>
                    <w:top w:val="none" w:sz="0" w:space="0" w:color="auto"/>
                    <w:left w:val="none" w:sz="0" w:space="0" w:color="auto"/>
                    <w:bottom w:val="none" w:sz="0" w:space="0" w:color="auto"/>
                    <w:right w:val="none" w:sz="0" w:space="0" w:color="auto"/>
                  </w:divBdr>
                  <w:divsChild>
                    <w:div w:id="210078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950">
      <w:marLeft w:val="0"/>
      <w:marRight w:val="0"/>
      <w:marTop w:val="0"/>
      <w:marBottom w:val="0"/>
      <w:divBdr>
        <w:top w:val="none" w:sz="0" w:space="0" w:color="auto"/>
        <w:left w:val="none" w:sz="0" w:space="0" w:color="auto"/>
        <w:bottom w:val="none" w:sz="0" w:space="0" w:color="auto"/>
        <w:right w:val="none" w:sz="0" w:space="0" w:color="auto"/>
      </w:divBdr>
      <w:divsChild>
        <w:div w:id="2100786523">
          <w:marLeft w:val="0"/>
          <w:marRight w:val="0"/>
          <w:marTop w:val="0"/>
          <w:marBottom w:val="0"/>
          <w:divBdr>
            <w:top w:val="none" w:sz="0" w:space="0" w:color="auto"/>
            <w:left w:val="none" w:sz="0" w:space="0" w:color="auto"/>
            <w:bottom w:val="none" w:sz="0" w:space="0" w:color="auto"/>
            <w:right w:val="none" w:sz="0" w:space="0" w:color="auto"/>
          </w:divBdr>
          <w:divsChild>
            <w:div w:id="2100787735">
              <w:marLeft w:val="0"/>
              <w:marRight w:val="0"/>
              <w:marTop w:val="0"/>
              <w:marBottom w:val="0"/>
              <w:divBdr>
                <w:top w:val="none" w:sz="0" w:space="0" w:color="auto"/>
                <w:left w:val="none" w:sz="0" w:space="0" w:color="auto"/>
                <w:bottom w:val="none" w:sz="0" w:space="0" w:color="auto"/>
                <w:right w:val="none" w:sz="0" w:space="0" w:color="auto"/>
              </w:divBdr>
              <w:divsChild>
                <w:div w:id="2100786657">
                  <w:marLeft w:val="0"/>
                  <w:marRight w:val="0"/>
                  <w:marTop w:val="0"/>
                  <w:marBottom w:val="0"/>
                  <w:divBdr>
                    <w:top w:val="none" w:sz="0" w:space="0" w:color="auto"/>
                    <w:left w:val="none" w:sz="0" w:space="0" w:color="auto"/>
                    <w:bottom w:val="none" w:sz="0" w:space="0" w:color="auto"/>
                    <w:right w:val="none" w:sz="0" w:space="0" w:color="auto"/>
                  </w:divBdr>
                  <w:divsChild>
                    <w:div w:id="210078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951">
      <w:marLeft w:val="0"/>
      <w:marRight w:val="0"/>
      <w:marTop w:val="0"/>
      <w:marBottom w:val="0"/>
      <w:divBdr>
        <w:top w:val="none" w:sz="0" w:space="0" w:color="auto"/>
        <w:left w:val="none" w:sz="0" w:space="0" w:color="auto"/>
        <w:bottom w:val="none" w:sz="0" w:space="0" w:color="auto"/>
        <w:right w:val="none" w:sz="0" w:space="0" w:color="auto"/>
      </w:divBdr>
    </w:div>
    <w:div w:id="2100786952">
      <w:marLeft w:val="0"/>
      <w:marRight w:val="0"/>
      <w:marTop w:val="0"/>
      <w:marBottom w:val="0"/>
      <w:divBdr>
        <w:top w:val="none" w:sz="0" w:space="0" w:color="auto"/>
        <w:left w:val="none" w:sz="0" w:space="0" w:color="auto"/>
        <w:bottom w:val="none" w:sz="0" w:space="0" w:color="auto"/>
        <w:right w:val="none" w:sz="0" w:space="0" w:color="auto"/>
      </w:divBdr>
    </w:div>
    <w:div w:id="2100786955">
      <w:marLeft w:val="0"/>
      <w:marRight w:val="0"/>
      <w:marTop w:val="0"/>
      <w:marBottom w:val="0"/>
      <w:divBdr>
        <w:top w:val="none" w:sz="0" w:space="0" w:color="auto"/>
        <w:left w:val="none" w:sz="0" w:space="0" w:color="auto"/>
        <w:bottom w:val="none" w:sz="0" w:space="0" w:color="auto"/>
        <w:right w:val="none" w:sz="0" w:space="0" w:color="auto"/>
      </w:divBdr>
      <w:divsChild>
        <w:div w:id="2100785523">
          <w:marLeft w:val="0"/>
          <w:marRight w:val="0"/>
          <w:marTop w:val="0"/>
          <w:marBottom w:val="0"/>
          <w:divBdr>
            <w:top w:val="none" w:sz="0" w:space="0" w:color="auto"/>
            <w:left w:val="none" w:sz="0" w:space="0" w:color="auto"/>
            <w:bottom w:val="none" w:sz="0" w:space="0" w:color="auto"/>
            <w:right w:val="none" w:sz="0" w:space="0" w:color="auto"/>
          </w:divBdr>
          <w:divsChild>
            <w:div w:id="2100786080">
              <w:marLeft w:val="0"/>
              <w:marRight w:val="0"/>
              <w:marTop w:val="0"/>
              <w:marBottom w:val="0"/>
              <w:divBdr>
                <w:top w:val="none" w:sz="0" w:space="0" w:color="auto"/>
                <w:left w:val="none" w:sz="0" w:space="0" w:color="auto"/>
                <w:bottom w:val="none" w:sz="0" w:space="0" w:color="auto"/>
                <w:right w:val="none" w:sz="0" w:space="0" w:color="auto"/>
              </w:divBdr>
              <w:divsChild>
                <w:div w:id="2100786340">
                  <w:marLeft w:val="0"/>
                  <w:marRight w:val="0"/>
                  <w:marTop w:val="0"/>
                  <w:marBottom w:val="0"/>
                  <w:divBdr>
                    <w:top w:val="none" w:sz="0" w:space="0" w:color="auto"/>
                    <w:left w:val="none" w:sz="0" w:space="0" w:color="auto"/>
                    <w:bottom w:val="none" w:sz="0" w:space="0" w:color="auto"/>
                    <w:right w:val="none" w:sz="0" w:space="0" w:color="auto"/>
                  </w:divBdr>
                </w:div>
              </w:divsChild>
            </w:div>
            <w:div w:id="2100786754">
              <w:marLeft w:val="0"/>
              <w:marRight w:val="0"/>
              <w:marTop w:val="0"/>
              <w:marBottom w:val="0"/>
              <w:divBdr>
                <w:top w:val="none" w:sz="0" w:space="0" w:color="auto"/>
                <w:left w:val="none" w:sz="0" w:space="0" w:color="auto"/>
                <w:bottom w:val="none" w:sz="0" w:space="0" w:color="auto"/>
                <w:right w:val="none" w:sz="0" w:space="0" w:color="auto"/>
              </w:divBdr>
              <w:divsChild>
                <w:div w:id="2100785694">
                  <w:marLeft w:val="0"/>
                  <w:marRight w:val="0"/>
                  <w:marTop w:val="0"/>
                  <w:marBottom w:val="0"/>
                  <w:divBdr>
                    <w:top w:val="none" w:sz="0" w:space="0" w:color="auto"/>
                    <w:left w:val="none" w:sz="0" w:space="0" w:color="auto"/>
                    <w:bottom w:val="none" w:sz="0" w:space="0" w:color="auto"/>
                    <w:right w:val="none" w:sz="0" w:space="0" w:color="auto"/>
                  </w:divBdr>
                </w:div>
                <w:div w:id="2100787522">
                  <w:marLeft w:val="0"/>
                  <w:marRight w:val="0"/>
                  <w:marTop w:val="0"/>
                  <w:marBottom w:val="0"/>
                  <w:divBdr>
                    <w:top w:val="none" w:sz="0" w:space="0" w:color="auto"/>
                    <w:left w:val="none" w:sz="0" w:space="0" w:color="auto"/>
                    <w:bottom w:val="none" w:sz="0" w:space="0" w:color="auto"/>
                    <w:right w:val="none" w:sz="0" w:space="0" w:color="auto"/>
                  </w:divBdr>
                </w:div>
              </w:divsChild>
            </w:div>
            <w:div w:id="2100787103">
              <w:marLeft w:val="0"/>
              <w:marRight w:val="0"/>
              <w:marTop w:val="0"/>
              <w:marBottom w:val="0"/>
              <w:divBdr>
                <w:top w:val="none" w:sz="0" w:space="0" w:color="auto"/>
                <w:left w:val="none" w:sz="0" w:space="0" w:color="auto"/>
                <w:bottom w:val="none" w:sz="0" w:space="0" w:color="auto"/>
                <w:right w:val="none" w:sz="0" w:space="0" w:color="auto"/>
              </w:divBdr>
              <w:divsChild>
                <w:div w:id="210078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87497">
          <w:marLeft w:val="0"/>
          <w:marRight w:val="0"/>
          <w:marTop w:val="0"/>
          <w:marBottom w:val="0"/>
          <w:divBdr>
            <w:top w:val="none" w:sz="0" w:space="0" w:color="auto"/>
            <w:left w:val="none" w:sz="0" w:space="0" w:color="auto"/>
            <w:bottom w:val="none" w:sz="0" w:space="0" w:color="auto"/>
            <w:right w:val="none" w:sz="0" w:space="0" w:color="auto"/>
          </w:divBdr>
          <w:divsChild>
            <w:div w:id="2100786000">
              <w:marLeft w:val="0"/>
              <w:marRight w:val="0"/>
              <w:marTop w:val="0"/>
              <w:marBottom w:val="0"/>
              <w:divBdr>
                <w:top w:val="none" w:sz="0" w:space="0" w:color="auto"/>
                <w:left w:val="none" w:sz="0" w:space="0" w:color="auto"/>
                <w:bottom w:val="none" w:sz="0" w:space="0" w:color="auto"/>
                <w:right w:val="none" w:sz="0" w:space="0" w:color="auto"/>
              </w:divBdr>
              <w:divsChild>
                <w:div w:id="2100787542">
                  <w:marLeft w:val="0"/>
                  <w:marRight w:val="0"/>
                  <w:marTop w:val="0"/>
                  <w:marBottom w:val="0"/>
                  <w:divBdr>
                    <w:top w:val="none" w:sz="0" w:space="0" w:color="auto"/>
                    <w:left w:val="none" w:sz="0" w:space="0" w:color="auto"/>
                    <w:bottom w:val="none" w:sz="0" w:space="0" w:color="auto"/>
                    <w:right w:val="none" w:sz="0" w:space="0" w:color="auto"/>
                  </w:divBdr>
                </w:div>
              </w:divsChild>
            </w:div>
            <w:div w:id="2100786956">
              <w:marLeft w:val="0"/>
              <w:marRight w:val="0"/>
              <w:marTop w:val="0"/>
              <w:marBottom w:val="0"/>
              <w:divBdr>
                <w:top w:val="none" w:sz="0" w:space="0" w:color="auto"/>
                <w:left w:val="none" w:sz="0" w:space="0" w:color="auto"/>
                <w:bottom w:val="none" w:sz="0" w:space="0" w:color="auto"/>
                <w:right w:val="none" w:sz="0" w:space="0" w:color="auto"/>
              </w:divBdr>
              <w:divsChild>
                <w:div w:id="2100786892">
                  <w:marLeft w:val="0"/>
                  <w:marRight w:val="0"/>
                  <w:marTop w:val="0"/>
                  <w:marBottom w:val="0"/>
                  <w:divBdr>
                    <w:top w:val="none" w:sz="0" w:space="0" w:color="auto"/>
                    <w:left w:val="none" w:sz="0" w:space="0" w:color="auto"/>
                    <w:bottom w:val="none" w:sz="0" w:space="0" w:color="auto"/>
                    <w:right w:val="none" w:sz="0" w:space="0" w:color="auto"/>
                  </w:divBdr>
                </w:div>
              </w:divsChild>
            </w:div>
            <w:div w:id="2100787221">
              <w:marLeft w:val="0"/>
              <w:marRight w:val="0"/>
              <w:marTop w:val="0"/>
              <w:marBottom w:val="0"/>
              <w:divBdr>
                <w:top w:val="none" w:sz="0" w:space="0" w:color="auto"/>
                <w:left w:val="none" w:sz="0" w:space="0" w:color="auto"/>
                <w:bottom w:val="none" w:sz="0" w:space="0" w:color="auto"/>
                <w:right w:val="none" w:sz="0" w:space="0" w:color="auto"/>
              </w:divBdr>
              <w:divsChild>
                <w:div w:id="2100786739">
                  <w:marLeft w:val="0"/>
                  <w:marRight w:val="0"/>
                  <w:marTop w:val="0"/>
                  <w:marBottom w:val="0"/>
                  <w:divBdr>
                    <w:top w:val="none" w:sz="0" w:space="0" w:color="auto"/>
                    <w:left w:val="none" w:sz="0" w:space="0" w:color="auto"/>
                    <w:bottom w:val="none" w:sz="0" w:space="0" w:color="auto"/>
                    <w:right w:val="none" w:sz="0" w:space="0" w:color="auto"/>
                  </w:divBdr>
                </w:div>
                <w:div w:id="2100786878">
                  <w:marLeft w:val="0"/>
                  <w:marRight w:val="0"/>
                  <w:marTop w:val="0"/>
                  <w:marBottom w:val="0"/>
                  <w:divBdr>
                    <w:top w:val="none" w:sz="0" w:space="0" w:color="auto"/>
                    <w:left w:val="none" w:sz="0" w:space="0" w:color="auto"/>
                    <w:bottom w:val="none" w:sz="0" w:space="0" w:color="auto"/>
                    <w:right w:val="none" w:sz="0" w:space="0" w:color="auto"/>
                  </w:divBdr>
                </w:div>
              </w:divsChild>
            </w:div>
            <w:div w:id="2100787747">
              <w:marLeft w:val="0"/>
              <w:marRight w:val="0"/>
              <w:marTop w:val="0"/>
              <w:marBottom w:val="0"/>
              <w:divBdr>
                <w:top w:val="none" w:sz="0" w:space="0" w:color="auto"/>
                <w:left w:val="none" w:sz="0" w:space="0" w:color="auto"/>
                <w:bottom w:val="none" w:sz="0" w:space="0" w:color="auto"/>
                <w:right w:val="none" w:sz="0" w:space="0" w:color="auto"/>
              </w:divBdr>
              <w:divsChild>
                <w:div w:id="210078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957">
      <w:marLeft w:val="0"/>
      <w:marRight w:val="0"/>
      <w:marTop w:val="0"/>
      <w:marBottom w:val="0"/>
      <w:divBdr>
        <w:top w:val="none" w:sz="0" w:space="0" w:color="auto"/>
        <w:left w:val="none" w:sz="0" w:space="0" w:color="auto"/>
        <w:bottom w:val="none" w:sz="0" w:space="0" w:color="auto"/>
        <w:right w:val="none" w:sz="0" w:space="0" w:color="auto"/>
      </w:divBdr>
    </w:div>
    <w:div w:id="2100786959">
      <w:marLeft w:val="0"/>
      <w:marRight w:val="0"/>
      <w:marTop w:val="0"/>
      <w:marBottom w:val="0"/>
      <w:divBdr>
        <w:top w:val="none" w:sz="0" w:space="0" w:color="auto"/>
        <w:left w:val="none" w:sz="0" w:space="0" w:color="auto"/>
        <w:bottom w:val="none" w:sz="0" w:space="0" w:color="auto"/>
        <w:right w:val="none" w:sz="0" w:space="0" w:color="auto"/>
      </w:divBdr>
      <w:divsChild>
        <w:div w:id="2100786081">
          <w:marLeft w:val="0"/>
          <w:marRight w:val="0"/>
          <w:marTop w:val="0"/>
          <w:marBottom w:val="0"/>
          <w:divBdr>
            <w:top w:val="none" w:sz="0" w:space="0" w:color="auto"/>
            <w:left w:val="none" w:sz="0" w:space="0" w:color="auto"/>
            <w:bottom w:val="none" w:sz="0" w:space="0" w:color="auto"/>
            <w:right w:val="none" w:sz="0" w:space="0" w:color="auto"/>
          </w:divBdr>
          <w:divsChild>
            <w:div w:id="2100786618">
              <w:marLeft w:val="0"/>
              <w:marRight w:val="0"/>
              <w:marTop w:val="0"/>
              <w:marBottom w:val="0"/>
              <w:divBdr>
                <w:top w:val="none" w:sz="0" w:space="0" w:color="auto"/>
                <w:left w:val="none" w:sz="0" w:space="0" w:color="auto"/>
                <w:bottom w:val="none" w:sz="0" w:space="0" w:color="auto"/>
                <w:right w:val="none" w:sz="0" w:space="0" w:color="auto"/>
              </w:divBdr>
              <w:divsChild>
                <w:div w:id="210078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960">
      <w:marLeft w:val="0"/>
      <w:marRight w:val="0"/>
      <w:marTop w:val="0"/>
      <w:marBottom w:val="0"/>
      <w:divBdr>
        <w:top w:val="none" w:sz="0" w:space="0" w:color="auto"/>
        <w:left w:val="none" w:sz="0" w:space="0" w:color="auto"/>
        <w:bottom w:val="none" w:sz="0" w:space="0" w:color="auto"/>
        <w:right w:val="none" w:sz="0" w:space="0" w:color="auto"/>
      </w:divBdr>
    </w:div>
    <w:div w:id="2100786962">
      <w:marLeft w:val="0"/>
      <w:marRight w:val="0"/>
      <w:marTop w:val="0"/>
      <w:marBottom w:val="0"/>
      <w:divBdr>
        <w:top w:val="none" w:sz="0" w:space="0" w:color="auto"/>
        <w:left w:val="none" w:sz="0" w:space="0" w:color="auto"/>
        <w:bottom w:val="none" w:sz="0" w:space="0" w:color="auto"/>
        <w:right w:val="none" w:sz="0" w:space="0" w:color="auto"/>
      </w:divBdr>
      <w:divsChild>
        <w:div w:id="2100786161">
          <w:marLeft w:val="0"/>
          <w:marRight w:val="0"/>
          <w:marTop w:val="0"/>
          <w:marBottom w:val="0"/>
          <w:divBdr>
            <w:top w:val="none" w:sz="0" w:space="0" w:color="auto"/>
            <w:left w:val="none" w:sz="0" w:space="0" w:color="auto"/>
            <w:bottom w:val="none" w:sz="0" w:space="0" w:color="auto"/>
            <w:right w:val="none" w:sz="0" w:space="0" w:color="auto"/>
          </w:divBdr>
          <w:divsChild>
            <w:div w:id="2100785815">
              <w:marLeft w:val="0"/>
              <w:marRight w:val="0"/>
              <w:marTop w:val="0"/>
              <w:marBottom w:val="0"/>
              <w:divBdr>
                <w:top w:val="none" w:sz="0" w:space="0" w:color="auto"/>
                <w:left w:val="none" w:sz="0" w:space="0" w:color="auto"/>
                <w:bottom w:val="none" w:sz="0" w:space="0" w:color="auto"/>
                <w:right w:val="none" w:sz="0" w:space="0" w:color="auto"/>
              </w:divBdr>
              <w:divsChild>
                <w:div w:id="210078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963">
      <w:marLeft w:val="0"/>
      <w:marRight w:val="0"/>
      <w:marTop w:val="0"/>
      <w:marBottom w:val="0"/>
      <w:divBdr>
        <w:top w:val="none" w:sz="0" w:space="0" w:color="auto"/>
        <w:left w:val="none" w:sz="0" w:space="0" w:color="auto"/>
        <w:bottom w:val="none" w:sz="0" w:space="0" w:color="auto"/>
        <w:right w:val="none" w:sz="0" w:space="0" w:color="auto"/>
      </w:divBdr>
      <w:divsChild>
        <w:div w:id="2100787090">
          <w:marLeft w:val="0"/>
          <w:marRight w:val="0"/>
          <w:marTop w:val="0"/>
          <w:marBottom w:val="0"/>
          <w:divBdr>
            <w:top w:val="none" w:sz="0" w:space="0" w:color="auto"/>
            <w:left w:val="none" w:sz="0" w:space="0" w:color="auto"/>
            <w:bottom w:val="none" w:sz="0" w:space="0" w:color="auto"/>
            <w:right w:val="none" w:sz="0" w:space="0" w:color="auto"/>
          </w:divBdr>
          <w:divsChild>
            <w:div w:id="2100785652">
              <w:marLeft w:val="0"/>
              <w:marRight w:val="0"/>
              <w:marTop w:val="0"/>
              <w:marBottom w:val="0"/>
              <w:divBdr>
                <w:top w:val="none" w:sz="0" w:space="0" w:color="auto"/>
                <w:left w:val="none" w:sz="0" w:space="0" w:color="auto"/>
                <w:bottom w:val="none" w:sz="0" w:space="0" w:color="auto"/>
                <w:right w:val="none" w:sz="0" w:space="0" w:color="auto"/>
              </w:divBdr>
              <w:divsChild>
                <w:div w:id="2100786799">
                  <w:marLeft w:val="0"/>
                  <w:marRight w:val="0"/>
                  <w:marTop w:val="0"/>
                  <w:marBottom w:val="0"/>
                  <w:divBdr>
                    <w:top w:val="none" w:sz="0" w:space="0" w:color="auto"/>
                    <w:left w:val="none" w:sz="0" w:space="0" w:color="auto"/>
                    <w:bottom w:val="none" w:sz="0" w:space="0" w:color="auto"/>
                    <w:right w:val="none" w:sz="0" w:space="0" w:color="auto"/>
                  </w:divBdr>
                </w:div>
              </w:divsChild>
            </w:div>
            <w:div w:id="2100786097">
              <w:marLeft w:val="0"/>
              <w:marRight w:val="0"/>
              <w:marTop w:val="0"/>
              <w:marBottom w:val="0"/>
              <w:divBdr>
                <w:top w:val="none" w:sz="0" w:space="0" w:color="auto"/>
                <w:left w:val="none" w:sz="0" w:space="0" w:color="auto"/>
                <w:bottom w:val="none" w:sz="0" w:space="0" w:color="auto"/>
                <w:right w:val="none" w:sz="0" w:space="0" w:color="auto"/>
              </w:divBdr>
              <w:divsChild>
                <w:div w:id="2100787161">
                  <w:marLeft w:val="0"/>
                  <w:marRight w:val="0"/>
                  <w:marTop w:val="0"/>
                  <w:marBottom w:val="0"/>
                  <w:divBdr>
                    <w:top w:val="none" w:sz="0" w:space="0" w:color="auto"/>
                    <w:left w:val="none" w:sz="0" w:space="0" w:color="auto"/>
                    <w:bottom w:val="none" w:sz="0" w:space="0" w:color="auto"/>
                    <w:right w:val="none" w:sz="0" w:space="0" w:color="auto"/>
                  </w:divBdr>
                </w:div>
              </w:divsChild>
            </w:div>
            <w:div w:id="2100787268">
              <w:marLeft w:val="0"/>
              <w:marRight w:val="0"/>
              <w:marTop w:val="0"/>
              <w:marBottom w:val="0"/>
              <w:divBdr>
                <w:top w:val="none" w:sz="0" w:space="0" w:color="auto"/>
                <w:left w:val="none" w:sz="0" w:space="0" w:color="auto"/>
                <w:bottom w:val="none" w:sz="0" w:space="0" w:color="auto"/>
                <w:right w:val="none" w:sz="0" w:space="0" w:color="auto"/>
              </w:divBdr>
              <w:divsChild>
                <w:div w:id="210078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87523">
          <w:marLeft w:val="0"/>
          <w:marRight w:val="0"/>
          <w:marTop w:val="0"/>
          <w:marBottom w:val="0"/>
          <w:divBdr>
            <w:top w:val="none" w:sz="0" w:space="0" w:color="auto"/>
            <w:left w:val="none" w:sz="0" w:space="0" w:color="auto"/>
            <w:bottom w:val="none" w:sz="0" w:space="0" w:color="auto"/>
            <w:right w:val="none" w:sz="0" w:space="0" w:color="auto"/>
          </w:divBdr>
          <w:divsChild>
            <w:div w:id="2100786412">
              <w:marLeft w:val="0"/>
              <w:marRight w:val="0"/>
              <w:marTop w:val="0"/>
              <w:marBottom w:val="0"/>
              <w:divBdr>
                <w:top w:val="none" w:sz="0" w:space="0" w:color="auto"/>
                <w:left w:val="none" w:sz="0" w:space="0" w:color="auto"/>
                <w:bottom w:val="none" w:sz="0" w:space="0" w:color="auto"/>
                <w:right w:val="none" w:sz="0" w:space="0" w:color="auto"/>
              </w:divBdr>
              <w:divsChild>
                <w:div w:id="2100787615">
                  <w:marLeft w:val="0"/>
                  <w:marRight w:val="0"/>
                  <w:marTop w:val="0"/>
                  <w:marBottom w:val="0"/>
                  <w:divBdr>
                    <w:top w:val="none" w:sz="0" w:space="0" w:color="auto"/>
                    <w:left w:val="none" w:sz="0" w:space="0" w:color="auto"/>
                    <w:bottom w:val="none" w:sz="0" w:space="0" w:color="auto"/>
                    <w:right w:val="none" w:sz="0" w:space="0" w:color="auto"/>
                  </w:divBdr>
                </w:div>
              </w:divsChild>
            </w:div>
            <w:div w:id="2100787261">
              <w:marLeft w:val="0"/>
              <w:marRight w:val="0"/>
              <w:marTop w:val="0"/>
              <w:marBottom w:val="0"/>
              <w:divBdr>
                <w:top w:val="none" w:sz="0" w:space="0" w:color="auto"/>
                <w:left w:val="none" w:sz="0" w:space="0" w:color="auto"/>
                <w:bottom w:val="none" w:sz="0" w:space="0" w:color="auto"/>
                <w:right w:val="none" w:sz="0" w:space="0" w:color="auto"/>
              </w:divBdr>
              <w:divsChild>
                <w:div w:id="210078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965">
      <w:marLeft w:val="0"/>
      <w:marRight w:val="0"/>
      <w:marTop w:val="0"/>
      <w:marBottom w:val="0"/>
      <w:divBdr>
        <w:top w:val="none" w:sz="0" w:space="0" w:color="auto"/>
        <w:left w:val="none" w:sz="0" w:space="0" w:color="auto"/>
        <w:bottom w:val="none" w:sz="0" w:space="0" w:color="auto"/>
        <w:right w:val="none" w:sz="0" w:space="0" w:color="auto"/>
      </w:divBdr>
    </w:div>
    <w:div w:id="2100786968">
      <w:marLeft w:val="0"/>
      <w:marRight w:val="0"/>
      <w:marTop w:val="0"/>
      <w:marBottom w:val="0"/>
      <w:divBdr>
        <w:top w:val="none" w:sz="0" w:space="0" w:color="auto"/>
        <w:left w:val="none" w:sz="0" w:space="0" w:color="auto"/>
        <w:bottom w:val="none" w:sz="0" w:space="0" w:color="auto"/>
        <w:right w:val="none" w:sz="0" w:space="0" w:color="auto"/>
      </w:divBdr>
    </w:div>
    <w:div w:id="2100786970">
      <w:marLeft w:val="0"/>
      <w:marRight w:val="0"/>
      <w:marTop w:val="0"/>
      <w:marBottom w:val="0"/>
      <w:divBdr>
        <w:top w:val="none" w:sz="0" w:space="0" w:color="auto"/>
        <w:left w:val="none" w:sz="0" w:space="0" w:color="auto"/>
        <w:bottom w:val="none" w:sz="0" w:space="0" w:color="auto"/>
        <w:right w:val="none" w:sz="0" w:space="0" w:color="auto"/>
      </w:divBdr>
    </w:div>
    <w:div w:id="2100786972">
      <w:marLeft w:val="0"/>
      <w:marRight w:val="0"/>
      <w:marTop w:val="0"/>
      <w:marBottom w:val="0"/>
      <w:divBdr>
        <w:top w:val="none" w:sz="0" w:space="0" w:color="auto"/>
        <w:left w:val="none" w:sz="0" w:space="0" w:color="auto"/>
        <w:bottom w:val="none" w:sz="0" w:space="0" w:color="auto"/>
        <w:right w:val="none" w:sz="0" w:space="0" w:color="auto"/>
      </w:divBdr>
      <w:divsChild>
        <w:div w:id="2100786203">
          <w:marLeft w:val="0"/>
          <w:marRight w:val="0"/>
          <w:marTop w:val="0"/>
          <w:marBottom w:val="0"/>
          <w:divBdr>
            <w:top w:val="none" w:sz="0" w:space="0" w:color="auto"/>
            <w:left w:val="none" w:sz="0" w:space="0" w:color="auto"/>
            <w:bottom w:val="none" w:sz="0" w:space="0" w:color="auto"/>
            <w:right w:val="none" w:sz="0" w:space="0" w:color="auto"/>
          </w:divBdr>
          <w:divsChild>
            <w:div w:id="2100786182">
              <w:marLeft w:val="0"/>
              <w:marRight w:val="0"/>
              <w:marTop w:val="0"/>
              <w:marBottom w:val="0"/>
              <w:divBdr>
                <w:top w:val="none" w:sz="0" w:space="0" w:color="auto"/>
                <w:left w:val="none" w:sz="0" w:space="0" w:color="auto"/>
                <w:bottom w:val="none" w:sz="0" w:space="0" w:color="auto"/>
                <w:right w:val="none" w:sz="0" w:space="0" w:color="auto"/>
              </w:divBdr>
              <w:divsChild>
                <w:div w:id="210078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87279">
          <w:marLeft w:val="0"/>
          <w:marRight w:val="0"/>
          <w:marTop w:val="0"/>
          <w:marBottom w:val="0"/>
          <w:divBdr>
            <w:top w:val="none" w:sz="0" w:space="0" w:color="auto"/>
            <w:left w:val="none" w:sz="0" w:space="0" w:color="auto"/>
            <w:bottom w:val="none" w:sz="0" w:space="0" w:color="auto"/>
            <w:right w:val="none" w:sz="0" w:space="0" w:color="auto"/>
          </w:divBdr>
          <w:divsChild>
            <w:div w:id="2100785793">
              <w:marLeft w:val="0"/>
              <w:marRight w:val="0"/>
              <w:marTop w:val="0"/>
              <w:marBottom w:val="0"/>
              <w:divBdr>
                <w:top w:val="none" w:sz="0" w:space="0" w:color="auto"/>
                <w:left w:val="none" w:sz="0" w:space="0" w:color="auto"/>
                <w:bottom w:val="none" w:sz="0" w:space="0" w:color="auto"/>
                <w:right w:val="none" w:sz="0" w:space="0" w:color="auto"/>
              </w:divBdr>
              <w:divsChild>
                <w:div w:id="2100787682">
                  <w:marLeft w:val="0"/>
                  <w:marRight w:val="0"/>
                  <w:marTop w:val="0"/>
                  <w:marBottom w:val="0"/>
                  <w:divBdr>
                    <w:top w:val="none" w:sz="0" w:space="0" w:color="auto"/>
                    <w:left w:val="none" w:sz="0" w:space="0" w:color="auto"/>
                    <w:bottom w:val="none" w:sz="0" w:space="0" w:color="auto"/>
                    <w:right w:val="none" w:sz="0" w:space="0" w:color="auto"/>
                  </w:divBdr>
                </w:div>
              </w:divsChild>
            </w:div>
            <w:div w:id="2100787581">
              <w:marLeft w:val="0"/>
              <w:marRight w:val="0"/>
              <w:marTop w:val="0"/>
              <w:marBottom w:val="0"/>
              <w:divBdr>
                <w:top w:val="none" w:sz="0" w:space="0" w:color="auto"/>
                <w:left w:val="none" w:sz="0" w:space="0" w:color="auto"/>
                <w:bottom w:val="none" w:sz="0" w:space="0" w:color="auto"/>
                <w:right w:val="none" w:sz="0" w:space="0" w:color="auto"/>
              </w:divBdr>
              <w:divsChild>
                <w:div w:id="210078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976">
      <w:marLeft w:val="0"/>
      <w:marRight w:val="0"/>
      <w:marTop w:val="0"/>
      <w:marBottom w:val="0"/>
      <w:divBdr>
        <w:top w:val="none" w:sz="0" w:space="0" w:color="auto"/>
        <w:left w:val="none" w:sz="0" w:space="0" w:color="auto"/>
        <w:bottom w:val="none" w:sz="0" w:space="0" w:color="auto"/>
        <w:right w:val="none" w:sz="0" w:space="0" w:color="auto"/>
      </w:divBdr>
    </w:div>
    <w:div w:id="2100786977">
      <w:marLeft w:val="0"/>
      <w:marRight w:val="0"/>
      <w:marTop w:val="0"/>
      <w:marBottom w:val="0"/>
      <w:divBdr>
        <w:top w:val="none" w:sz="0" w:space="0" w:color="auto"/>
        <w:left w:val="none" w:sz="0" w:space="0" w:color="auto"/>
        <w:bottom w:val="none" w:sz="0" w:space="0" w:color="auto"/>
        <w:right w:val="none" w:sz="0" w:space="0" w:color="auto"/>
      </w:divBdr>
      <w:divsChild>
        <w:div w:id="2100787375">
          <w:marLeft w:val="0"/>
          <w:marRight w:val="0"/>
          <w:marTop w:val="0"/>
          <w:marBottom w:val="0"/>
          <w:divBdr>
            <w:top w:val="none" w:sz="0" w:space="0" w:color="auto"/>
            <w:left w:val="none" w:sz="0" w:space="0" w:color="auto"/>
            <w:bottom w:val="none" w:sz="0" w:space="0" w:color="auto"/>
            <w:right w:val="none" w:sz="0" w:space="0" w:color="auto"/>
          </w:divBdr>
          <w:divsChild>
            <w:div w:id="2100785963">
              <w:marLeft w:val="0"/>
              <w:marRight w:val="0"/>
              <w:marTop w:val="0"/>
              <w:marBottom w:val="0"/>
              <w:divBdr>
                <w:top w:val="none" w:sz="0" w:space="0" w:color="auto"/>
                <w:left w:val="none" w:sz="0" w:space="0" w:color="auto"/>
                <w:bottom w:val="none" w:sz="0" w:space="0" w:color="auto"/>
                <w:right w:val="none" w:sz="0" w:space="0" w:color="auto"/>
              </w:divBdr>
              <w:divsChild>
                <w:div w:id="210078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982">
      <w:marLeft w:val="0"/>
      <w:marRight w:val="0"/>
      <w:marTop w:val="0"/>
      <w:marBottom w:val="0"/>
      <w:divBdr>
        <w:top w:val="none" w:sz="0" w:space="0" w:color="auto"/>
        <w:left w:val="none" w:sz="0" w:space="0" w:color="auto"/>
        <w:bottom w:val="none" w:sz="0" w:space="0" w:color="auto"/>
        <w:right w:val="none" w:sz="0" w:space="0" w:color="auto"/>
      </w:divBdr>
    </w:div>
    <w:div w:id="2100786983">
      <w:marLeft w:val="0"/>
      <w:marRight w:val="0"/>
      <w:marTop w:val="0"/>
      <w:marBottom w:val="0"/>
      <w:divBdr>
        <w:top w:val="none" w:sz="0" w:space="0" w:color="auto"/>
        <w:left w:val="none" w:sz="0" w:space="0" w:color="auto"/>
        <w:bottom w:val="none" w:sz="0" w:space="0" w:color="auto"/>
        <w:right w:val="none" w:sz="0" w:space="0" w:color="auto"/>
      </w:divBdr>
      <w:divsChild>
        <w:div w:id="2100786854">
          <w:marLeft w:val="0"/>
          <w:marRight w:val="0"/>
          <w:marTop w:val="0"/>
          <w:marBottom w:val="0"/>
          <w:divBdr>
            <w:top w:val="none" w:sz="0" w:space="0" w:color="auto"/>
            <w:left w:val="none" w:sz="0" w:space="0" w:color="auto"/>
            <w:bottom w:val="none" w:sz="0" w:space="0" w:color="auto"/>
            <w:right w:val="none" w:sz="0" w:space="0" w:color="auto"/>
          </w:divBdr>
          <w:divsChild>
            <w:div w:id="2100786560">
              <w:marLeft w:val="0"/>
              <w:marRight w:val="0"/>
              <w:marTop w:val="0"/>
              <w:marBottom w:val="0"/>
              <w:divBdr>
                <w:top w:val="none" w:sz="0" w:space="0" w:color="auto"/>
                <w:left w:val="none" w:sz="0" w:space="0" w:color="auto"/>
                <w:bottom w:val="none" w:sz="0" w:space="0" w:color="auto"/>
                <w:right w:val="none" w:sz="0" w:space="0" w:color="auto"/>
              </w:divBdr>
              <w:divsChild>
                <w:div w:id="210078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86858">
          <w:marLeft w:val="0"/>
          <w:marRight w:val="0"/>
          <w:marTop w:val="0"/>
          <w:marBottom w:val="0"/>
          <w:divBdr>
            <w:top w:val="none" w:sz="0" w:space="0" w:color="auto"/>
            <w:left w:val="none" w:sz="0" w:space="0" w:color="auto"/>
            <w:bottom w:val="none" w:sz="0" w:space="0" w:color="auto"/>
            <w:right w:val="none" w:sz="0" w:space="0" w:color="auto"/>
          </w:divBdr>
          <w:divsChild>
            <w:div w:id="2100787367">
              <w:marLeft w:val="0"/>
              <w:marRight w:val="0"/>
              <w:marTop w:val="0"/>
              <w:marBottom w:val="0"/>
              <w:divBdr>
                <w:top w:val="none" w:sz="0" w:space="0" w:color="auto"/>
                <w:left w:val="none" w:sz="0" w:space="0" w:color="auto"/>
                <w:bottom w:val="none" w:sz="0" w:space="0" w:color="auto"/>
                <w:right w:val="none" w:sz="0" w:space="0" w:color="auto"/>
              </w:divBdr>
              <w:divsChild>
                <w:div w:id="2100786494">
                  <w:marLeft w:val="0"/>
                  <w:marRight w:val="0"/>
                  <w:marTop w:val="0"/>
                  <w:marBottom w:val="0"/>
                  <w:divBdr>
                    <w:top w:val="none" w:sz="0" w:space="0" w:color="auto"/>
                    <w:left w:val="none" w:sz="0" w:space="0" w:color="auto"/>
                    <w:bottom w:val="none" w:sz="0" w:space="0" w:color="auto"/>
                    <w:right w:val="none" w:sz="0" w:space="0" w:color="auto"/>
                  </w:divBdr>
                </w:div>
              </w:divsChild>
            </w:div>
            <w:div w:id="2100787744">
              <w:marLeft w:val="0"/>
              <w:marRight w:val="0"/>
              <w:marTop w:val="0"/>
              <w:marBottom w:val="0"/>
              <w:divBdr>
                <w:top w:val="none" w:sz="0" w:space="0" w:color="auto"/>
                <w:left w:val="none" w:sz="0" w:space="0" w:color="auto"/>
                <w:bottom w:val="none" w:sz="0" w:space="0" w:color="auto"/>
                <w:right w:val="none" w:sz="0" w:space="0" w:color="auto"/>
              </w:divBdr>
              <w:divsChild>
                <w:div w:id="210078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6987">
      <w:marLeft w:val="0"/>
      <w:marRight w:val="0"/>
      <w:marTop w:val="0"/>
      <w:marBottom w:val="0"/>
      <w:divBdr>
        <w:top w:val="none" w:sz="0" w:space="0" w:color="auto"/>
        <w:left w:val="none" w:sz="0" w:space="0" w:color="auto"/>
        <w:bottom w:val="none" w:sz="0" w:space="0" w:color="auto"/>
        <w:right w:val="none" w:sz="0" w:space="0" w:color="auto"/>
      </w:divBdr>
    </w:div>
    <w:div w:id="2100786990">
      <w:marLeft w:val="0"/>
      <w:marRight w:val="0"/>
      <w:marTop w:val="0"/>
      <w:marBottom w:val="0"/>
      <w:divBdr>
        <w:top w:val="none" w:sz="0" w:space="0" w:color="auto"/>
        <w:left w:val="none" w:sz="0" w:space="0" w:color="auto"/>
        <w:bottom w:val="none" w:sz="0" w:space="0" w:color="auto"/>
        <w:right w:val="none" w:sz="0" w:space="0" w:color="auto"/>
      </w:divBdr>
    </w:div>
    <w:div w:id="2100786991">
      <w:marLeft w:val="0"/>
      <w:marRight w:val="0"/>
      <w:marTop w:val="0"/>
      <w:marBottom w:val="0"/>
      <w:divBdr>
        <w:top w:val="none" w:sz="0" w:space="0" w:color="auto"/>
        <w:left w:val="none" w:sz="0" w:space="0" w:color="auto"/>
        <w:bottom w:val="none" w:sz="0" w:space="0" w:color="auto"/>
        <w:right w:val="none" w:sz="0" w:space="0" w:color="auto"/>
      </w:divBdr>
      <w:divsChild>
        <w:div w:id="2100787104">
          <w:marLeft w:val="0"/>
          <w:marRight w:val="0"/>
          <w:marTop w:val="0"/>
          <w:marBottom w:val="0"/>
          <w:divBdr>
            <w:top w:val="none" w:sz="0" w:space="0" w:color="auto"/>
            <w:left w:val="none" w:sz="0" w:space="0" w:color="auto"/>
            <w:bottom w:val="none" w:sz="0" w:space="0" w:color="auto"/>
            <w:right w:val="none" w:sz="0" w:space="0" w:color="auto"/>
          </w:divBdr>
          <w:divsChild>
            <w:div w:id="2100786368">
              <w:marLeft w:val="0"/>
              <w:marRight w:val="0"/>
              <w:marTop w:val="0"/>
              <w:marBottom w:val="0"/>
              <w:divBdr>
                <w:top w:val="none" w:sz="0" w:space="0" w:color="auto"/>
                <w:left w:val="none" w:sz="0" w:space="0" w:color="auto"/>
                <w:bottom w:val="none" w:sz="0" w:space="0" w:color="auto"/>
                <w:right w:val="none" w:sz="0" w:space="0" w:color="auto"/>
              </w:divBdr>
              <w:divsChild>
                <w:div w:id="2100786986">
                  <w:marLeft w:val="0"/>
                  <w:marRight w:val="0"/>
                  <w:marTop w:val="0"/>
                  <w:marBottom w:val="0"/>
                  <w:divBdr>
                    <w:top w:val="none" w:sz="0" w:space="0" w:color="auto"/>
                    <w:left w:val="none" w:sz="0" w:space="0" w:color="auto"/>
                    <w:bottom w:val="none" w:sz="0" w:space="0" w:color="auto"/>
                    <w:right w:val="none" w:sz="0" w:space="0" w:color="auto"/>
                  </w:divBdr>
                  <w:divsChild>
                    <w:div w:id="210078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6996">
      <w:marLeft w:val="0"/>
      <w:marRight w:val="0"/>
      <w:marTop w:val="0"/>
      <w:marBottom w:val="0"/>
      <w:divBdr>
        <w:top w:val="none" w:sz="0" w:space="0" w:color="auto"/>
        <w:left w:val="none" w:sz="0" w:space="0" w:color="auto"/>
        <w:bottom w:val="none" w:sz="0" w:space="0" w:color="auto"/>
        <w:right w:val="none" w:sz="0" w:space="0" w:color="auto"/>
      </w:divBdr>
    </w:div>
    <w:div w:id="2100786997">
      <w:marLeft w:val="0"/>
      <w:marRight w:val="0"/>
      <w:marTop w:val="0"/>
      <w:marBottom w:val="0"/>
      <w:divBdr>
        <w:top w:val="none" w:sz="0" w:space="0" w:color="auto"/>
        <w:left w:val="none" w:sz="0" w:space="0" w:color="auto"/>
        <w:bottom w:val="none" w:sz="0" w:space="0" w:color="auto"/>
        <w:right w:val="none" w:sz="0" w:space="0" w:color="auto"/>
      </w:divBdr>
    </w:div>
    <w:div w:id="2100786998">
      <w:marLeft w:val="0"/>
      <w:marRight w:val="0"/>
      <w:marTop w:val="0"/>
      <w:marBottom w:val="0"/>
      <w:divBdr>
        <w:top w:val="none" w:sz="0" w:space="0" w:color="auto"/>
        <w:left w:val="none" w:sz="0" w:space="0" w:color="auto"/>
        <w:bottom w:val="none" w:sz="0" w:space="0" w:color="auto"/>
        <w:right w:val="none" w:sz="0" w:space="0" w:color="auto"/>
      </w:divBdr>
    </w:div>
    <w:div w:id="2100786999">
      <w:marLeft w:val="0"/>
      <w:marRight w:val="0"/>
      <w:marTop w:val="0"/>
      <w:marBottom w:val="0"/>
      <w:divBdr>
        <w:top w:val="none" w:sz="0" w:space="0" w:color="auto"/>
        <w:left w:val="none" w:sz="0" w:space="0" w:color="auto"/>
        <w:bottom w:val="none" w:sz="0" w:space="0" w:color="auto"/>
        <w:right w:val="none" w:sz="0" w:space="0" w:color="auto"/>
      </w:divBdr>
    </w:div>
    <w:div w:id="2100787004">
      <w:marLeft w:val="0"/>
      <w:marRight w:val="0"/>
      <w:marTop w:val="0"/>
      <w:marBottom w:val="0"/>
      <w:divBdr>
        <w:top w:val="none" w:sz="0" w:space="0" w:color="auto"/>
        <w:left w:val="none" w:sz="0" w:space="0" w:color="auto"/>
        <w:bottom w:val="none" w:sz="0" w:space="0" w:color="auto"/>
        <w:right w:val="none" w:sz="0" w:space="0" w:color="auto"/>
      </w:divBdr>
      <w:divsChild>
        <w:div w:id="2100785751">
          <w:marLeft w:val="0"/>
          <w:marRight w:val="0"/>
          <w:marTop w:val="0"/>
          <w:marBottom w:val="0"/>
          <w:divBdr>
            <w:top w:val="none" w:sz="0" w:space="0" w:color="auto"/>
            <w:left w:val="none" w:sz="0" w:space="0" w:color="auto"/>
            <w:bottom w:val="none" w:sz="0" w:space="0" w:color="auto"/>
            <w:right w:val="none" w:sz="0" w:space="0" w:color="auto"/>
          </w:divBdr>
          <w:divsChild>
            <w:div w:id="2100787472">
              <w:marLeft w:val="0"/>
              <w:marRight w:val="0"/>
              <w:marTop w:val="0"/>
              <w:marBottom w:val="0"/>
              <w:divBdr>
                <w:top w:val="none" w:sz="0" w:space="0" w:color="auto"/>
                <w:left w:val="none" w:sz="0" w:space="0" w:color="auto"/>
                <w:bottom w:val="none" w:sz="0" w:space="0" w:color="auto"/>
                <w:right w:val="none" w:sz="0" w:space="0" w:color="auto"/>
              </w:divBdr>
              <w:divsChild>
                <w:div w:id="210078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87360">
          <w:marLeft w:val="0"/>
          <w:marRight w:val="0"/>
          <w:marTop w:val="0"/>
          <w:marBottom w:val="0"/>
          <w:divBdr>
            <w:top w:val="none" w:sz="0" w:space="0" w:color="auto"/>
            <w:left w:val="none" w:sz="0" w:space="0" w:color="auto"/>
            <w:bottom w:val="none" w:sz="0" w:space="0" w:color="auto"/>
            <w:right w:val="none" w:sz="0" w:space="0" w:color="auto"/>
          </w:divBdr>
          <w:divsChild>
            <w:div w:id="2100786440">
              <w:marLeft w:val="0"/>
              <w:marRight w:val="0"/>
              <w:marTop w:val="0"/>
              <w:marBottom w:val="0"/>
              <w:divBdr>
                <w:top w:val="none" w:sz="0" w:space="0" w:color="auto"/>
                <w:left w:val="none" w:sz="0" w:space="0" w:color="auto"/>
                <w:bottom w:val="none" w:sz="0" w:space="0" w:color="auto"/>
                <w:right w:val="none" w:sz="0" w:space="0" w:color="auto"/>
              </w:divBdr>
              <w:divsChild>
                <w:div w:id="2100787301">
                  <w:marLeft w:val="0"/>
                  <w:marRight w:val="0"/>
                  <w:marTop w:val="0"/>
                  <w:marBottom w:val="0"/>
                  <w:divBdr>
                    <w:top w:val="none" w:sz="0" w:space="0" w:color="auto"/>
                    <w:left w:val="none" w:sz="0" w:space="0" w:color="auto"/>
                    <w:bottom w:val="none" w:sz="0" w:space="0" w:color="auto"/>
                    <w:right w:val="none" w:sz="0" w:space="0" w:color="auto"/>
                  </w:divBdr>
                </w:div>
              </w:divsChild>
            </w:div>
            <w:div w:id="2100787442">
              <w:marLeft w:val="0"/>
              <w:marRight w:val="0"/>
              <w:marTop w:val="0"/>
              <w:marBottom w:val="0"/>
              <w:divBdr>
                <w:top w:val="none" w:sz="0" w:space="0" w:color="auto"/>
                <w:left w:val="none" w:sz="0" w:space="0" w:color="auto"/>
                <w:bottom w:val="none" w:sz="0" w:space="0" w:color="auto"/>
                <w:right w:val="none" w:sz="0" w:space="0" w:color="auto"/>
              </w:divBdr>
              <w:divsChild>
                <w:div w:id="210078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010">
      <w:marLeft w:val="0"/>
      <w:marRight w:val="0"/>
      <w:marTop w:val="0"/>
      <w:marBottom w:val="0"/>
      <w:divBdr>
        <w:top w:val="none" w:sz="0" w:space="0" w:color="auto"/>
        <w:left w:val="none" w:sz="0" w:space="0" w:color="auto"/>
        <w:bottom w:val="none" w:sz="0" w:space="0" w:color="auto"/>
        <w:right w:val="none" w:sz="0" w:space="0" w:color="auto"/>
      </w:divBdr>
    </w:div>
    <w:div w:id="2100787014">
      <w:marLeft w:val="0"/>
      <w:marRight w:val="0"/>
      <w:marTop w:val="0"/>
      <w:marBottom w:val="0"/>
      <w:divBdr>
        <w:top w:val="none" w:sz="0" w:space="0" w:color="auto"/>
        <w:left w:val="none" w:sz="0" w:space="0" w:color="auto"/>
        <w:bottom w:val="none" w:sz="0" w:space="0" w:color="auto"/>
        <w:right w:val="none" w:sz="0" w:space="0" w:color="auto"/>
      </w:divBdr>
    </w:div>
    <w:div w:id="2100787016">
      <w:marLeft w:val="0"/>
      <w:marRight w:val="0"/>
      <w:marTop w:val="0"/>
      <w:marBottom w:val="0"/>
      <w:divBdr>
        <w:top w:val="none" w:sz="0" w:space="0" w:color="auto"/>
        <w:left w:val="none" w:sz="0" w:space="0" w:color="auto"/>
        <w:bottom w:val="none" w:sz="0" w:space="0" w:color="auto"/>
        <w:right w:val="none" w:sz="0" w:space="0" w:color="auto"/>
      </w:divBdr>
    </w:div>
    <w:div w:id="2100787018">
      <w:marLeft w:val="0"/>
      <w:marRight w:val="0"/>
      <w:marTop w:val="0"/>
      <w:marBottom w:val="0"/>
      <w:divBdr>
        <w:top w:val="none" w:sz="0" w:space="0" w:color="auto"/>
        <w:left w:val="none" w:sz="0" w:space="0" w:color="auto"/>
        <w:bottom w:val="none" w:sz="0" w:space="0" w:color="auto"/>
        <w:right w:val="none" w:sz="0" w:space="0" w:color="auto"/>
      </w:divBdr>
    </w:div>
    <w:div w:id="2100787019">
      <w:marLeft w:val="0"/>
      <w:marRight w:val="0"/>
      <w:marTop w:val="0"/>
      <w:marBottom w:val="0"/>
      <w:divBdr>
        <w:top w:val="none" w:sz="0" w:space="0" w:color="auto"/>
        <w:left w:val="none" w:sz="0" w:space="0" w:color="auto"/>
        <w:bottom w:val="none" w:sz="0" w:space="0" w:color="auto"/>
        <w:right w:val="none" w:sz="0" w:space="0" w:color="auto"/>
      </w:divBdr>
      <w:divsChild>
        <w:div w:id="2100786516">
          <w:marLeft w:val="0"/>
          <w:marRight w:val="0"/>
          <w:marTop w:val="0"/>
          <w:marBottom w:val="0"/>
          <w:divBdr>
            <w:top w:val="none" w:sz="0" w:space="0" w:color="auto"/>
            <w:left w:val="none" w:sz="0" w:space="0" w:color="auto"/>
            <w:bottom w:val="none" w:sz="0" w:space="0" w:color="auto"/>
            <w:right w:val="none" w:sz="0" w:space="0" w:color="auto"/>
          </w:divBdr>
          <w:divsChild>
            <w:div w:id="2100785683">
              <w:marLeft w:val="0"/>
              <w:marRight w:val="0"/>
              <w:marTop w:val="0"/>
              <w:marBottom w:val="0"/>
              <w:divBdr>
                <w:top w:val="none" w:sz="0" w:space="0" w:color="auto"/>
                <w:left w:val="none" w:sz="0" w:space="0" w:color="auto"/>
                <w:bottom w:val="none" w:sz="0" w:space="0" w:color="auto"/>
                <w:right w:val="none" w:sz="0" w:space="0" w:color="auto"/>
              </w:divBdr>
              <w:divsChild>
                <w:div w:id="210078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020">
      <w:marLeft w:val="0"/>
      <w:marRight w:val="0"/>
      <w:marTop w:val="0"/>
      <w:marBottom w:val="0"/>
      <w:divBdr>
        <w:top w:val="none" w:sz="0" w:space="0" w:color="auto"/>
        <w:left w:val="none" w:sz="0" w:space="0" w:color="auto"/>
        <w:bottom w:val="none" w:sz="0" w:space="0" w:color="auto"/>
        <w:right w:val="none" w:sz="0" w:space="0" w:color="auto"/>
      </w:divBdr>
      <w:divsChild>
        <w:div w:id="2100786226">
          <w:marLeft w:val="0"/>
          <w:marRight w:val="0"/>
          <w:marTop w:val="0"/>
          <w:marBottom w:val="0"/>
          <w:divBdr>
            <w:top w:val="none" w:sz="0" w:space="0" w:color="auto"/>
            <w:left w:val="none" w:sz="0" w:space="0" w:color="auto"/>
            <w:bottom w:val="none" w:sz="0" w:space="0" w:color="auto"/>
            <w:right w:val="none" w:sz="0" w:space="0" w:color="auto"/>
          </w:divBdr>
          <w:divsChild>
            <w:div w:id="2100786089">
              <w:marLeft w:val="0"/>
              <w:marRight w:val="0"/>
              <w:marTop w:val="0"/>
              <w:marBottom w:val="0"/>
              <w:divBdr>
                <w:top w:val="none" w:sz="0" w:space="0" w:color="auto"/>
                <w:left w:val="none" w:sz="0" w:space="0" w:color="auto"/>
                <w:bottom w:val="none" w:sz="0" w:space="0" w:color="auto"/>
                <w:right w:val="none" w:sz="0" w:space="0" w:color="auto"/>
              </w:divBdr>
              <w:divsChild>
                <w:div w:id="210078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021">
      <w:marLeft w:val="0"/>
      <w:marRight w:val="0"/>
      <w:marTop w:val="0"/>
      <w:marBottom w:val="0"/>
      <w:divBdr>
        <w:top w:val="none" w:sz="0" w:space="0" w:color="auto"/>
        <w:left w:val="none" w:sz="0" w:space="0" w:color="auto"/>
        <w:bottom w:val="none" w:sz="0" w:space="0" w:color="auto"/>
        <w:right w:val="none" w:sz="0" w:space="0" w:color="auto"/>
      </w:divBdr>
      <w:divsChild>
        <w:div w:id="2100786063">
          <w:marLeft w:val="0"/>
          <w:marRight w:val="0"/>
          <w:marTop w:val="0"/>
          <w:marBottom w:val="0"/>
          <w:divBdr>
            <w:top w:val="none" w:sz="0" w:space="0" w:color="auto"/>
            <w:left w:val="none" w:sz="0" w:space="0" w:color="auto"/>
            <w:bottom w:val="none" w:sz="0" w:space="0" w:color="auto"/>
            <w:right w:val="none" w:sz="0" w:space="0" w:color="auto"/>
          </w:divBdr>
          <w:divsChild>
            <w:div w:id="2100786627">
              <w:marLeft w:val="0"/>
              <w:marRight w:val="0"/>
              <w:marTop w:val="0"/>
              <w:marBottom w:val="0"/>
              <w:divBdr>
                <w:top w:val="none" w:sz="0" w:space="0" w:color="auto"/>
                <w:left w:val="none" w:sz="0" w:space="0" w:color="auto"/>
                <w:bottom w:val="none" w:sz="0" w:space="0" w:color="auto"/>
                <w:right w:val="none" w:sz="0" w:space="0" w:color="auto"/>
              </w:divBdr>
              <w:divsChild>
                <w:div w:id="2100786673">
                  <w:marLeft w:val="0"/>
                  <w:marRight w:val="0"/>
                  <w:marTop w:val="0"/>
                  <w:marBottom w:val="0"/>
                  <w:divBdr>
                    <w:top w:val="none" w:sz="0" w:space="0" w:color="auto"/>
                    <w:left w:val="none" w:sz="0" w:space="0" w:color="auto"/>
                    <w:bottom w:val="none" w:sz="0" w:space="0" w:color="auto"/>
                    <w:right w:val="none" w:sz="0" w:space="0" w:color="auto"/>
                  </w:divBdr>
                  <w:divsChild>
                    <w:div w:id="210078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023">
      <w:marLeft w:val="0"/>
      <w:marRight w:val="0"/>
      <w:marTop w:val="0"/>
      <w:marBottom w:val="0"/>
      <w:divBdr>
        <w:top w:val="none" w:sz="0" w:space="0" w:color="auto"/>
        <w:left w:val="none" w:sz="0" w:space="0" w:color="auto"/>
        <w:bottom w:val="none" w:sz="0" w:space="0" w:color="auto"/>
        <w:right w:val="none" w:sz="0" w:space="0" w:color="auto"/>
      </w:divBdr>
      <w:divsChild>
        <w:div w:id="2100785816">
          <w:marLeft w:val="0"/>
          <w:marRight w:val="0"/>
          <w:marTop w:val="0"/>
          <w:marBottom w:val="0"/>
          <w:divBdr>
            <w:top w:val="none" w:sz="0" w:space="0" w:color="auto"/>
            <w:left w:val="none" w:sz="0" w:space="0" w:color="auto"/>
            <w:bottom w:val="none" w:sz="0" w:space="0" w:color="auto"/>
            <w:right w:val="none" w:sz="0" w:space="0" w:color="auto"/>
          </w:divBdr>
          <w:divsChild>
            <w:div w:id="2100786033">
              <w:marLeft w:val="0"/>
              <w:marRight w:val="0"/>
              <w:marTop w:val="0"/>
              <w:marBottom w:val="0"/>
              <w:divBdr>
                <w:top w:val="none" w:sz="0" w:space="0" w:color="auto"/>
                <w:left w:val="none" w:sz="0" w:space="0" w:color="auto"/>
                <w:bottom w:val="none" w:sz="0" w:space="0" w:color="auto"/>
                <w:right w:val="none" w:sz="0" w:space="0" w:color="auto"/>
              </w:divBdr>
              <w:divsChild>
                <w:div w:id="210078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025">
      <w:marLeft w:val="0"/>
      <w:marRight w:val="0"/>
      <w:marTop w:val="0"/>
      <w:marBottom w:val="0"/>
      <w:divBdr>
        <w:top w:val="none" w:sz="0" w:space="0" w:color="auto"/>
        <w:left w:val="none" w:sz="0" w:space="0" w:color="auto"/>
        <w:bottom w:val="none" w:sz="0" w:space="0" w:color="auto"/>
        <w:right w:val="none" w:sz="0" w:space="0" w:color="auto"/>
      </w:divBdr>
    </w:div>
    <w:div w:id="2100787028">
      <w:marLeft w:val="0"/>
      <w:marRight w:val="0"/>
      <w:marTop w:val="0"/>
      <w:marBottom w:val="0"/>
      <w:divBdr>
        <w:top w:val="none" w:sz="0" w:space="0" w:color="auto"/>
        <w:left w:val="none" w:sz="0" w:space="0" w:color="auto"/>
        <w:bottom w:val="none" w:sz="0" w:space="0" w:color="auto"/>
        <w:right w:val="none" w:sz="0" w:space="0" w:color="auto"/>
      </w:divBdr>
    </w:div>
    <w:div w:id="2100787031">
      <w:marLeft w:val="0"/>
      <w:marRight w:val="0"/>
      <w:marTop w:val="0"/>
      <w:marBottom w:val="0"/>
      <w:divBdr>
        <w:top w:val="none" w:sz="0" w:space="0" w:color="auto"/>
        <w:left w:val="none" w:sz="0" w:space="0" w:color="auto"/>
        <w:bottom w:val="none" w:sz="0" w:space="0" w:color="auto"/>
        <w:right w:val="none" w:sz="0" w:space="0" w:color="auto"/>
      </w:divBdr>
      <w:divsChild>
        <w:div w:id="2100786936">
          <w:marLeft w:val="0"/>
          <w:marRight w:val="0"/>
          <w:marTop w:val="0"/>
          <w:marBottom w:val="0"/>
          <w:divBdr>
            <w:top w:val="none" w:sz="0" w:space="0" w:color="auto"/>
            <w:left w:val="none" w:sz="0" w:space="0" w:color="auto"/>
            <w:bottom w:val="none" w:sz="0" w:space="0" w:color="auto"/>
            <w:right w:val="none" w:sz="0" w:space="0" w:color="auto"/>
          </w:divBdr>
          <w:divsChild>
            <w:div w:id="2100787285">
              <w:marLeft w:val="0"/>
              <w:marRight w:val="0"/>
              <w:marTop w:val="0"/>
              <w:marBottom w:val="0"/>
              <w:divBdr>
                <w:top w:val="none" w:sz="0" w:space="0" w:color="auto"/>
                <w:left w:val="none" w:sz="0" w:space="0" w:color="auto"/>
                <w:bottom w:val="none" w:sz="0" w:space="0" w:color="auto"/>
                <w:right w:val="none" w:sz="0" w:space="0" w:color="auto"/>
              </w:divBdr>
              <w:divsChild>
                <w:div w:id="210078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036">
      <w:marLeft w:val="0"/>
      <w:marRight w:val="0"/>
      <w:marTop w:val="0"/>
      <w:marBottom w:val="0"/>
      <w:divBdr>
        <w:top w:val="none" w:sz="0" w:space="0" w:color="auto"/>
        <w:left w:val="none" w:sz="0" w:space="0" w:color="auto"/>
        <w:bottom w:val="none" w:sz="0" w:space="0" w:color="auto"/>
        <w:right w:val="none" w:sz="0" w:space="0" w:color="auto"/>
      </w:divBdr>
      <w:divsChild>
        <w:div w:id="2100786202">
          <w:marLeft w:val="0"/>
          <w:marRight w:val="0"/>
          <w:marTop w:val="0"/>
          <w:marBottom w:val="0"/>
          <w:divBdr>
            <w:top w:val="none" w:sz="0" w:space="0" w:color="auto"/>
            <w:left w:val="none" w:sz="0" w:space="0" w:color="auto"/>
            <w:bottom w:val="none" w:sz="0" w:space="0" w:color="auto"/>
            <w:right w:val="none" w:sz="0" w:space="0" w:color="auto"/>
          </w:divBdr>
          <w:divsChild>
            <w:div w:id="2100786099">
              <w:marLeft w:val="0"/>
              <w:marRight w:val="0"/>
              <w:marTop w:val="0"/>
              <w:marBottom w:val="0"/>
              <w:divBdr>
                <w:top w:val="none" w:sz="0" w:space="0" w:color="auto"/>
                <w:left w:val="none" w:sz="0" w:space="0" w:color="auto"/>
                <w:bottom w:val="none" w:sz="0" w:space="0" w:color="auto"/>
                <w:right w:val="none" w:sz="0" w:space="0" w:color="auto"/>
              </w:divBdr>
              <w:divsChild>
                <w:div w:id="210078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043">
      <w:marLeft w:val="0"/>
      <w:marRight w:val="0"/>
      <w:marTop w:val="0"/>
      <w:marBottom w:val="0"/>
      <w:divBdr>
        <w:top w:val="none" w:sz="0" w:space="0" w:color="auto"/>
        <w:left w:val="none" w:sz="0" w:space="0" w:color="auto"/>
        <w:bottom w:val="none" w:sz="0" w:space="0" w:color="auto"/>
        <w:right w:val="none" w:sz="0" w:space="0" w:color="auto"/>
      </w:divBdr>
      <w:divsChild>
        <w:div w:id="2100786385">
          <w:marLeft w:val="0"/>
          <w:marRight w:val="0"/>
          <w:marTop w:val="0"/>
          <w:marBottom w:val="0"/>
          <w:divBdr>
            <w:top w:val="none" w:sz="0" w:space="0" w:color="auto"/>
            <w:left w:val="none" w:sz="0" w:space="0" w:color="auto"/>
            <w:bottom w:val="none" w:sz="0" w:space="0" w:color="auto"/>
            <w:right w:val="none" w:sz="0" w:space="0" w:color="auto"/>
          </w:divBdr>
          <w:divsChild>
            <w:div w:id="2100786717">
              <w:marLeft w:val="0"/>
              <w:marRight w:val="0"/>
              <w:marTop w:val="0"/>
              <w:marBottom w:val="0"/>
              <w:divBdr>
                <w:top w:val="none" w:sz="0" w:space="0" w:color="auto"/>
                <w:left w:val="none" w:sz="0" w:space="0" w:color="auto"/>
                <w:bottom w:val="none" w:sz="0" w:space="0" w:color="auto"/>
                <w:right w:val="none" w:sz="0" w:space="0" w:color="auto"/>
              </w:divBdr>
              <w:divsChild>
                <w:div w:id="210078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045">
      <w:marLeft w:val="0"/>
      <w:marRight w:val="0"/>
      <w:marTop w:val="0"/>
      <w:marBottom w:val="0"/>
      <w:divBdr>
        <w:top w:val="none" w:sz="0" w:space="0" w:color="auto"/>
        <w:left w:val="none" w:sz="0" w:space="0" w:color="auto"/>
        <w:bottom w:val="none" w:sz="0" w:space="0" w:color="auto"/>
        <w:right w:val="none" w:sz="0" w:space="0" w:color="auto"/>
      </w:divBdr>
    </w:div>
    <w:div w:id="2100787046">
      <w:marLeft w:val="0"/>
      <w:marRight w:val="0"/>
      <w:marTop w:val="0"/>
      <w:marBottom w:val="0"/>
      <w:divBdr>
        <w:top w:val="none" w:sz="0" w:space="0" w:color="auto"/>
        <w:left w:val="none" w:sz="0" w:space="0" w:color="auto"/>
        <w:bottom w:val="none" w:sz="0" w:space="0" w:color="auto"/>
        <w:right w:val="none" w:sz="0" w:space="0" w:color="auto"/>
      </w:divBdr>
    </w:div>
    <w:div w:id="2100787057">
      <w:marLeft w:val="0"/>
      <w:marRight w:val="0"/>
      <w:marTop w:val="0"/>
      <w:marBottom w:val="0"/>
      <w:divBdr>
        <w:top w:val="none" w:sz="0" w:space="0" w:color="auto"/>
        <w:left w:val="none" w:sz="0" w:space="0" w:color="auto"/>
        <w:bottom w:val="none" w:sz="0" w:space="0" w:color="auto"/>
        <w:right w:val="none" w:sz="0" w:space="0" w:color="auto"/>
      </w:divBdr>
      <w:divsChild>
        <w:div w:id="2100785618">
          <w:marLeft w:val="0"/>
          <w:marRight w:val="0"/>
          <w:marTop w:val="0"/>
          <w:marBottom w:val="0"/>
          <w:divBdr>
            <w:top w:val="none" w:sz="0" w:space="0" w:color="auto"/>
            <w:left w:val="none" w:sz="0" w:space="0" w:color="auto"/>
            <w:bottom w:val="none" w:sz="0" w:space="0" w:color="auto"/>
            <w:right w:val="none" w:sz="0" w:space="0" w:color="auto"/>
          </w:divBdr>
          <w:divsChild>
            <w:div w:id="2100786356">
              <w:marLeft w:val="0"/>
              <w:marRight w:val="0"/>
              <w:marTop w:val="0"/>
              <w:marBottom w:val="0"/>
              <w:divBdr>
                <w:top w:val="none" w:sz="0" w:space="0" w:color="auto"/>
                <w:left w:val="none" w:sz="0" w:space="0" w:color="auto"/>
                <w:bottom w:val="none" w:sz="0" w:space="0" w:color="auto"/>
                <w:right w:val="none" w:sz="0" w:space="0" w:color="auto"/>
              </w:divBdr>
              <w:divsChild>
                <w:div w:id="210078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059">
      <w:marLeft w:val="0"/>
      <w:marRight w:val="0"/>
      <w:marTop w:val="0"/>
      <w:marBottom w:val="0"/>
      <w:divBdr>
        <w:top w:val="none" w:sz="0" w:space="0" w:color="auto"/>
        <w:left w:val="none" w:sz="0" w:space="0" w:color="auto"/>
        <w:bottom w:val="none" w:sz="0" w:space="0" w:color="auto"/>
        <w:right w:val="none" w:sz="0" w:space="0" w:color="auto"/>
      </w:divBdr>
    </w:div>
    <w:div w:id="2100787060">
      <w:marLeft w:val="0"/>
      <w:marRight w:val="0"/>
      <w:marTop w:val="0"/>
      <w:marBottom w:val="0"/>
      <w:divBdr>
        <w:top w:val="none" w:sz="0" w:space="0" w:color="auto"/>
        <w:left w:val="none" w:sz="0" w:space="0" w:color="auto"/>
        <w:bottom w:val="none" w:sz="0" w:space="0" w:color="auto"/>
        <w:right w:val="none" w:sz="0" w:space="0" w:color="auto"/>
      </w:divBdr>
    </w:div>
    <w:div w:id="2100787068">
      <w:marLeft w:val="0"/>
      <w:marRight w:val="0"/>
      <w:marTop w:val="0"/>
      <w:marBottom w:val="0"/>
      <w:divBdr>
        <w:top w:val="none" w:sz="0" w:space="0" w:color="auto"/>
        <w:left w:val="none" w:sz="0" w:space="0" w:color="auto"/>
        <w:bottom w:val="none" w:sz="0" w:space="0" w:color="auto"/>
        <w:right w:val="none" w:sz="0" w:space="0" w:color="auto"/>
      </w:divBdr>
    </w:div>
    <w:div w:id="2100787083">
      <w:marLeft w:val="0"/>
      <w:marRight w:val="0"/>
      <w:marTop w:val="0"/>
      <w:marBottom w:val="0"/>
      <w:divBdr>
        <w:top w:val="none" w:sz="0" w:space="0" w:color="auto"/>
        <w:left w:val="none" w:sz="0" w:space="0" w:color="auto"/>
        <w:bottom w:val="none" w:sz="0" w:space="0" w:color="auto"/>
        <w:right w:val="none" w:sz="0" w:space="0" w:color="auto"/>
      </w:divBdr>
      <w:divsChild>
        <w:div w:id="2100787551">
          <w:marLeft w:val="0"/>
          <w:marRight w:val="0"/>
          <w:marTop w:val="0"/>
          <w:marBottom w:val="0"/>
          <w:divBdr>
            <w:top w:val="none" w:sz="0" w:space="0" w:color="auto"/>
            <w:left w:val="none" w:sz="0" w:space="0" w:color="auto"/>
            <w:bottom w:val="none" w:sz="0" w:space="0" w:color="auto"/>
            <w:right w:val="none" w:sz="0" w:space="0" w:color="auto"/>
          </w:divBdr>
          <w:divsChild>
            <w:div w:id="2100787671">
              <w:marLeft w:val="0"/>
              <w:marRight w:val="0"/>
              <w:marTop w:val="0"/>
              <w:marBottom w:val="0"/>
              <w:divBdr>
                <w:top w:val="none" w:sz="0" w:space="0" w:color="auto"/>
                <w:left w:val="none" w:sz="0" w:space="0" w:color="auto"/>
                <w:bottom w:val="none" w:sz="0" w:space="0" w:color="auto"/>
                <w:right w:val="none" w:sz="0" w:space="0" w:color="auto"/>
              </w:divBdr>
              <w:divsChild>
                <w:div w:id="2100785606">
                  <w:marLeft w:val="0"/>
                  <w:marRight w:val="0"/>
                  <w:marTop w:val="0"/>
                  <w:marBottom w:val="0"/>
                  <w:divBdr>
                    <w:top w:val="none" w:sz="0" w:space="0" w:color="auto"/>
                    <w:left w:val="none" w:sz="0" w:space="0" w:color="auto"/>
                    <w:bottom w:val="none" w:sz="0" w:space="0" w:color="auto"/>
                    <w:right w:val="none" w:sz="0" w:space="0" w:color="auto"/>
                  </w:divBdr>
                  <w:divsChild>
                    <w:div w:id="210078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092">
      <w:marLeft w:val="0"/>
      <w:marRight w:val="0"/>
      <w:marTop w:val="0"/>
      <w:marBottom w:val="0"/>
      <w:divBdr>
        <w:top w:val="none" w:sz="0" w:space="0" w:color="auto"/>
        <w:left w:val="none" w:sz="0" w:space="0" w:color="auto"/>
        <w:bottom w:val="none" w:sz="0" w:space="0" w:color="auto"/>
        <w:right w:val="none" w:sz="0" w:space="0" w:color="auto"/>
      </w:divBdr>
      <w:divsChild>
        <w:div w:id="2100787508">
          <w:marLeft w:val="0"/>
          <w:marRight w:val="0"/>
          <w:marTop w:val="0"/>
          <w:marBottom w:val="0"/>
          <w:divBdr>
            <w:top w:val="none" w:sz="0" w:space="0" w:color="auto"/>
            <w:left w:val="none" w:sz="0" w:space="0" w:color="auto"/>
            <w:bottom w:val="none" w:sz="0" w:space="0" w:color="auto"/>
            <w:right w:val="none" w:sz="0" w:space="0" w:color="auto"/>
          </w:divBdr>
          <w:divsChild>
            <w:div w:id="2100787296">
              <w:marLeft w:val="0"/>
              <w:marRight w:val="0"/>
              <w:marTop w:val="0"/>
              <w:marBottom w:val="0"/>
              <w:divBdr>
                <w:top w:val="none" w:sz="0" w:space="0" w:color="auto"/>
                <w:left w:val="none" w:sz="0" w:space="0" w:color="auto"/>
                <w:bottom w:val="none" w:sz="0" w:space="0" w:color="auto"/>
                <w:right w:val="none" w:sz="0" w:space="0" w:color="auto"/>
              </w:divBdr>
              <w:divsChild>
                <w:div w:id="210078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097">
      <w:marLeft w:val="0"/>
      <w:marRight w:val="0"/>
      <w:marTop w:val="0"/>
      <w:marBottom w:val="0"/>
      <w:divBdr>
        <w:top w:val="none" w:sz="0" w:space="0" w:color="auto"/>
        <w:left w:val="none" w:sz="0" w:space="0" w:color="auto"/>
        <w:bottom w:val="none" w:sz="0" w:space="0" w:color="auto"/>
        <w:right w:val="none" w:sz="0" w:space="0" w:color="auto"/>
      </w:divBdr>
      <w:divsChild>
        <w:div w:id="2100787215">
          <w:marLeft w:val="0"/>
          <w:marRight w:val="0"/>
          <w:marTop w:val="0"/>
          <w:marBottom w:val="0"/>
          <w:divBdr>
            <w:top w:val="none" w:sz="0" w:space="0" w:color="auto"/>
            <w:left w:val="none" w:sz="0" w:space="0" w:color="auto"/>
            <w:bottom w:val="none" w:sz="0" w:space="0" w:color="auto"/>
            <w:right w:val="none" w:sz="0" w:space="0" w:color="auto"/>
          </w:divBdr>
          <w:divsChild>
            <w:div w:id="2100786887">
              <w:marLeft w:val="0"/>
              <w:marRight w:val="0"/>
              <w:marTop w:val="0"/>
              <w:marBottom w:val="0"/>
              <w:divBdr>
                <w:top w:val="none" w:sz="0" w:space="0" w:color="auto"/>
                <w:left w:val="none" w:sz="0" w:space="0" w:color="auto"/>
                <w:bottom w:val="none" w:sz="0" w:space="0" w:color="auto"/>
                <w:right w:val="none" w:sz="0" w:space="0" w:color="auto"/>
              </w:divBdr>
              <w:divsChild>
                <w:div w:id="210078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099">
      <w:marLeft w:val="0"/>
      <w:marRight w:val="0"/>
      <w:marTop w:val="0"/>
      <w:marBottom w:val="0"/>
      <w:divBdr>
        <w:top w:val="none" w:sz="0" w:space="0" w:color="auto"/>
        <w:left w:val="none" w:sz="0" w:space="0" w:color="auto"/>
        <w:bottom w:val="none" w:sz="0" w:space="0" w:color="auto"/>
        <w:right w:val="none" w:sz="0" w:space="0" w:color="auto"/>
      </w:divBdr>
      <w:divsChild>
        <w:div w:id="2100786155">
          <w:marLeft w:val="0"/>
          <w:marRight w:val="0"/>
          <w:marTop w:val="0"/>
          <w:marBottom w:val="0"/>
          <w:divBdr>
            <w:top w:val="none" w:sz="0" w:space="0" w:color="auto"/>
            <w:left w:val="none" w:sz="0" w:space="0" w:color="auto"/>
            <w:bottom w:val="none" w:sz="0" w:space="0" w:color="auto"/>
            <w:right w:val="none" w:sz="0" w:space="0" w:color="auto"/>
          </w:divBdr>
          <w:divsChild>
            <w:div w:id="2100786170">
              <w:marLeft w:val="0"/>
              <w:marRight w:val="0"/>
              <w:marTop w:val="0"/>
              <w:marBottom w:val="0"/>
              <w:divBdr>
                <w:top w:val="none" w:sz="0" w:space="0" w:color="auto"/>
                <w:left w:val="none" w:sz="0" w:space="0" w:color="auto"/>
                <w:bottom w:val="none" w:sz="0" w:space="0" w:color="auto"/>
                <w:right w:val="none" w:sz="0" w:space="0" w:color="auto"/>
              </w:divBdr>
              <w:divsChild>
                <w:div w:id="210078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102">
      <w:marLeft w:val="0"/>
      <w:marRight w:val="0"/>
      <w:marTop w:val="0"/>
      <w:marBottom w:val="0"/>
      <w:divBdr>
        <w:top w:val="none" w:sz="0" w:space="0" w:color="auto"/>
        <w:left w:val="none" w:sz="0" w:space="0" w:color="auto"/>
        <w:bottom w:val="none" w:sz="0" w:space="0" w:color="auto"/>
        <w:right w:val="none" w:sz="0" w:space="0" w:color="auto"/>
      </w:divBdr>
    </w:div>
    <w:div w:id="2100787110">
      <w:marLeft w:val="0"/>
      <w:marRight w:val="0"/>
      <w:marTop w:val="0"/>
      <w:marBottom w:val="0"/>
      <w:divBdr>
        <w:top w:val="none" w:sz="0" w:space="0" w:color="auto"/>
        <w:left w:val="none" w:sz="0" w:space="0" w:color="auto"/>
        <w:bottom w:val="none" w:sz="0" w:space="0" w:color="auto"/>
        <w:right w:val="none" w:sz="0" w:space="0" w:color="auto"/>
      </w:divBdr>
      <w:divsChild>
        <w:div w:id="2100786581">
          <w:marLeft w:val="0"/>
          <w:marRight w:val="0"/>
          <w:marTop w:val="0"/>
          <w:marBottom w:val="0"/>
          <w:divBdr>
            <w:top w:val="none" w:sz="0" w:space="0" w:color="auto"/>
            <w:left w:val="none" w:sz="0" w:space="0" w:color="auto"/>
            <w:bottom w:val="none" w:sz="0" w:space="0" w:color="auto"/>
            <w:right w:val="none" w:sz="0" w:space="0" w:color="auto"/>
          </w:divBdr>
          <w:divsChild>
            <w:div w:id="2100785532">
              <w:marLeft w:val="0"/>
              <w:marRight w:val="0"/>
              <w:marTop w:val="0"/>
              <w:marBottom w:val="0"/>
              <w:divBdr>
                <w:top w:val="none" w:sz="0" w:space="0" w:color="auto"/>
                <w:left w:val="none" w:sz="0" w:space="0" w:color="auto"/>
                <w:bottom w:val="none" w:sz="0" w:space="0" w:color="auto"/>
                <w:right w:val="none" w:sz="0" w:space="0" w:color="auto"/>
              </w:divBdr>
              <w:divsChild>
                <w:div w:id="2100785582">
                  <w:marLeft w:val="0"/>
                  <w:marRight w:val="0"/>
                  <w:marTop w:val="0"/>
                  <w:marBottom w:val="0"/>
                  <w:divBdr>
                    <w:top w:val="none" w:sz="0" w:space="0" w:color="auto"/>
                    <w:left w:val="none" w:sz="0" w:space="0" w:color="auto"/>
                    <w:bottom w:val="none" w:sz="0" w:space="0" w:color="auto"/>
                    <w:right w:val="none" w:sz="0" w:space="0" w:color="auto"/>
                  </w:divBdr>
                  <w:divsChild>
                    <w:div w:id="210078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117">
      <w:marLeft w:val="0"/>
      <w:marRight w:val="0"/>
      <w:marTop w:val="0"/>
      <w:marBottom w:val="0"/>
      <w:divBdr>
        <w:top w:val="none" w:sz="0" w:space="0" w:color="auto"/>
        <w:left w:val="none" w:sz="0" w:space="0" w:color="auto"/>
        <w:bottom w:val="none" w:sz="0" w:space="0" w:color="auto"/>
        <w:right w:val="none" w:sz="0" w:space="0" w:color="auto"/>
      </w:divBdr>
    </w:div>
    <w:div w:id="2100787118">
      <w:marLeft w:val="0"/>
      <w:marRight w:val="0"/>
      <w:marTop w:val="0"/>
      <w:marBottom w:val="0"/>
      <w:divBdr>
        <w:top w:val="none" w:sz="0" w:space="0" w:color="auto"/>
        <w:left w:val="none" w:sz="0" w:space="0" w:color="auto"/>
        <w:bottom w:val="none" w:sz="0" w:space="0" w:color="auto"/>
        <w:right w:val="none" w:sz="0" w:space="0" w:color="auto"/>
      </w:divBdr>
      <w:divsChild>
        <w:div w:id="2100785526">
          <w:marLeft w:val="0"/>
          <w:marRight w:val="0"/>
          <w:marTop w:val="0"/>
          <w:marBottom w:val="0"/>
          <w:divBdr>
            <w:top w:val="none" w:sz="0" w:space="0" w:color="auto"/>
            <w:left w:val="none" w:sz="0" w:space="0" w:color="auto"/>
            <w:bottom w:val="none" w:sz="0" w:space="0" w:color="auto"/>
            <w:right w:val="none" w:sz="0" w:space="0" w:color="auto"/>
          </w:divBdr>
          <w:divsChild>
            <w:div w:id="2100787091">
              <w:marLeft w:val="0"/>
              <w:marRight w:val="0"/>
              <w:marTop w:val="0"/>
              <w:marBottom w:val="0"/>
              <w:divBdr>
                <w:top w:val="none" w:sz="0" w:space="0" w:color="auto"/>
                <w:left w:val="none" w:sz="0" w:space="0" w:color="auto"/>
                <w:bottom w:val="none" w:sz="0" w:space="0" w:color="auto"/>
                <w:right w:val="none" w:sz="0" w:space="0" w:color="auto"/>
              </w:divBdr>
              <w:divsChild>
                <w:div w:id="210078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119">
      <w:marLeft w:val="0"/>
      <w:marRight w:val="0"/>
      <w:marTop w:val="0"/>
      <w:marBottom w:val="0"/>
      <w:divBdr>
        <w:top w:val="none" w:sz="0" w:space="0" w:color="auto"/>
        <w:left w:val="none" w:sz="0" w:space="0" w:color="auto"/>
        <w:bottom w:val="none" w:sz="0" w:space="0" w:color="auto"/>
        <w:right w:val="none" w:sz="0" w:space="0" w:color="auto"/>
      </w:divBdr>
      <w:divsChild>
        <w:div w:id="2100786573">
          <w:marLeft w:val="0"/>
          <w:marRight w:val="0"/>
          <w:marTop w:val="0"/>
          <w:marBottom w:val="0"/>
          <w:divBdr>
            <w:top w:val="none" w:sz="0" w:space="0" w:color="auto"/>
            <w:left w:val="none" w:sz="0" w:space="0" w:color="auto"/>
            <w:bottom w:val="none" w:sz="0" w:space="0" w:color="auto"/>
            <w:right w:val="none" w:sz="0" w:space="0" w:color="auto"/>
          </w:divBdr>
          <w:divsChild>
            <w:div w:id="2100787495">
              <w:marLeft w:val="0"/>
              <w:marRight w:val="0"/>
              <w:marTop w:val="0"/>
              <w:marBottom w:val="0"/>
              <w:divBdr>
                <w:top w:val="none" w:sz="0" w:space="0" w:color="auto"/>
                <w:left w:val="none" w:sz="0" w:space="0" w:color="auto"/>
                <w:bottom w:val="none" w:sz="0" w:space="0" w:color="auto"/>
                <w:right w:val="none" w:sz="0" w:space="0" w:color="auto"/>
              </w:divBdr>
              <w:divsChild>
                <w:div w:id="2100787142">
                  <w:marLeft w:val="0"/>
                  <w:marRight w:val="0"/>
                  <w:marTop w:val="0"/>
                  <w:marBottom w:val="0"/>
                  <w:divBdr>
                    <w:top w:val="none" w:sz="0" w:space="0" w:color="auto"/>
                    <w:left w:val="none" w:sz="0" w:space="0" w:color="auto"/>
                    <w:bottom w:val="none" w:sz="0" w:space="0" w:color="auto"/>
                    <w:right w:val="none" w:sz="0" w:space="0" w:color="auto"/>
                  </w:divBdr>
                  <w:divsChild>
                    <w:div w:id="210078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121">
      <w:marLeft w:val="0"/>
      <w:marRight w:val="0"/>
      <w:marTop w:val="0"/>
      <w:marBottom w:val="0"/>
      <w:divBdr>
        <w:top w:val="none" w:sz="0" w:space="0" w:color="auto"/>
        <w:left w:val="none" w:sz="0" w:space="0" w:color="auto"/>
        <w:bottom w:val="none" w:sz="0" w:space="0" w:color="auto"/>
        <w:right w:val="none" w:sz="0" w:space="0" w:color="auto"/>
      </w:divBdr>
      <w:divsChild>
        <w:div w:id="2100787498">
          <w:marLeft w:val="0"/>
          <w:marRight w:val="0"/>
          <w:marTop w:val="0"/>
          <w:marBottom w:val="0"/>
          <w:divBdr>
            <w:top w:val="none" w:sz="0" w:space="0" w:color="auto"/>
            <w:left w:val="none" w:sz="0" w:space="0" w:color="auto"/>
            <w:bottom w:val="none" w:sz="0" w:space="0" w:color="auto"/>
            <w:right w:val="none" w:sz="0" w:space="0" w:color="auto"/>
          </w:divBdr>
          <w:divsChild>
            <w:div w:id="2100787376">
              <w:marLeft w:val="0"/>
              <w:marRight w:val="0"/>
              <w:marTop w:val="0"/>
              <w:marBottom w:val="0"/>
              <w:divBdr>
                <w:top w:val="none" w:sz="0" w:space="0" w:color="auto"/>
                <w:left w:val="none" w:sz="0" w:space="0" w:color="auto"/>
                <w:bottom w:val="none" w:sz="0" w:space="0" w:color="auto"/>
                <w:right w:val="none" w:sz="0" w:space="0" w:color="auto"/>
              </w:divBdr>
              <w:divsChild>
                <w:div w:id="2100787606">
                  <w:marLeft w:val="0"/>
                  <w:marRight w:val="0"/>
                  <w:marTop w:val="0"/>
                  <w:marBottom w:val="0"/>
                  <w:divBdr>
                    <w:top w:val="none" w:sz="0" w:space="0" w:color="auto"/>
                    <w:left w:val="none" w:sz="0" w:space="0" w:color="auto"/>
                    <w:bottom w:val="none" w:sz="0" w:space="0" w:color="auto"/>
                    <w:right w:val="none" w:sz="0" w:space="0" w:color="auto"/>
                  </w:divBdr>
                  <w:divsChild>
                    <w:div w:id="210078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122">
      <w:marLeft w:val="0"/>
      <w:marRight w:val="0"/>
      <w:marTop w:val="0"/>
      <w:marBottom w:val="0"/>
      <w:divBdr>
        <w:top w:val="none" w:sz="0" w:space="0" w:color="auto"/>
        <w:left w:val="none" w:sz="0" w:space="0" w:color="auto"/>
        <w:bottom w:val="none" w:sz="0" w:space="0" w:color="auto"/>
        <w:right w:val="none" w:sz="0" w:space="0" w:color="auto"/>
      </w:divBdr>
      <w:divsChild>
        <w:div w:id="2100785833">
          <w:marLeft w:val="0"/>
          <w:marRight w:val="0"/>
          <w:marTop w:val="0"/>
          <w:marBottom w:val="0"/>
          <w:divBdr>
            <w:top w:val="none" w:sz="0" w:space="0" w:color="auto"/>
            <w:left w:val="none" w:sz="0" w:space="0" w:color="auto"/>
            <w:bottom w:val="none" w:sz="0" w:space="0" w:color="auto"/>
            <w:right w:val="none" w:sz="0" w:space="0" w:color="auto"/>
          </w:divBdr>
          <w:divsChild>
            <w:div w:id="2100786565">
              <w:marLeft w:val="0"/>
              <w:marRight w:val="0"/>
              <w:marTop w:val="0"/>
              <w:marBottom w:val="0"/>
              <w:divBdr>
                <w:top w:val="none" w:sz="0" w:space="0" w:color="auto"/>
                <w:left w:val="none" w:sz="0" w:space="0" w:color="auto"/>
                <w:bottom w:val="none" w:sz="0" w:space="0" w:color="auto"/>
                <w:right w:val="none" w:sz="0" w:space="0" w:color="auto"/>
              </w:divBdr>
              <w:divsChild>
                <w:div w:id="2100787455">
                  <w:marLeft w:val="0"/>
                  <w:marRight w:val="0"/>
                  <w:marTop w:val="0"/>
                  <w:marBottom w:val="0"/>
                  <w:divBdr>
                    <w:top w:val="none" w:sz="0" w:space="0" w:color="auto"/>
                    <w:left w:val="none" w:sz="0" w:space="0" w:color="auto"/>
                    <w:bottom w:val="none" w:sz="0" w:space="0" w:color="auto"/>
                    <w:right w:val="none" w:sz="0" w:space="0" w:color="auto"/>
                  </w:divBdr>
                  <w:divsChild>
                    <w:div w:id="210078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124">
      <w:marLeft w:val="0"/>
      <w:marRight w:val="0"/>
      <w:marTop w:val="0"/>
      <w:marBottom w:val="0"/>
      <w:divBdr>
        <w:top w:val="none" w:sz="0" w:space="0" w:color="auto"/>
        <w:left w:val="none" w:sz="0" w:space="0" w:color="auto"/>
        <w:bottom w:val="none" w:sz="0" w:space="0" w:color="auto"/>
        <w:right w:val="none" w:sz="0" w:space="0" w:color="auto"/>
      </w:divBdr>
      <w:divsChild>
        <w:div w:id="2100786497">
          <w:marLeft w:val="0"/>
          <w:marRight w:val="0"/>
          <w:marTop w:val="0"/>
          <w:marBottom w:val="0"/>
          <w:divBdr>
            <w:top w:val="none" w:sz="0" w:space="0" w:color="auto"/>
            <w:left w:val="none" w:sz="0" w:space="0" w:color="auto"/>
            <w:bottom w:val="none" w:sz="0" w:space="0" w:color="auto"/>
            <w:right w:val="none" w:sz="0" w:space="0" w:color="auto"/>
          </w:divBdr>
          <w:divsChild>
            <w:div w:id="2100787354">
              <w:marLeft w:val="0"/>
              <w:marRight w:val="0"/>
              <w:marTop w:val="0"/>
              <w:marBottom w:val="0"/>
              <w:divBdr>
                <w:top w:val="none" w:sz="0" w:space="0" w:color="auto"/>
                <w:left w:val="none" w:sz="0" w:space="0" w:color="auto"/>
                <w:bottom w:val="none" w:sz="0" w:space="0" w:color="auto"/>
                <w:right w:val="none" w:sz="0" w:space="0" w:color="auto"/>
              </w:divBdr>
              <w:divsChild>
                <w:div w:id="2100786491">
                  <w:marLeft w:val="0"/>
                  <w:marRight w:val="0"/>
                  <w:marTop w:val="0"/>
                  <w:marBottom w:val="0"/>
                  <w:divBdr>
                    <w:top w:val="none" w:sz="0" w:space="0" w:color="auto"/>
                    <w:left w:val="none" w:sz="0" w:space="0" w:color="auto"/>
                    <w:bottom w:val="none" w:sz="0" w:space="0" w:color="auto"/>
                    <w:right w:val="none" w:sz="0" w:space="0" w:color="auto"/>
                  </w:divBdr>
                  <w:divsChild>
                    <w:div w:id="210078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129">
      <w:marLeft w:val="0"/>
      <w:marRight w:val="0"/>
      <w:marTop w:val="0"/>
      <w:marBottom w:val="0"/>
      <w:divBdr>
        <w:top w:val="none" w:sz="0" w:space="0" w:color="auto"/>
        <w:left w:val="none" w:sz="0" w:space="0" w:color="auto"/>
        <w:bottom w:val="none" w:sz="0" w:space="0" w:color="auto"/>
        <w:right w:val="none" w:sz="0" w:space="0" w:color="auto"/>
      </w:divBdr>
      <w:divsChild>
        <w:div w:id="2100786861">
          <w:marLeft w:val="0"/>
          <w:marRight w:val="0"/>
          <w:marTop w:val="0"/>
          <w:marBottom w:val="0"/>
          <w:divBdr>
            <w:top w:val="none" w:sz="0" w:space="0" w:color="auto"/>
            <w:left w:val="none" w:sz="0" w:space="0" w:color="auto"/>
            <w:bottom w:val="none" w:sz="0" w:space="0" w:color="auto"/>
            <w:right w:val="none" w:sz="0" w:space="0" w:color="auto"/>
          </w:divBdr>
          <w:divsChild>
            <w:div w:id="2100786667">
              <w:marLeft w:val="0"/>
              <w:marRight w:val="0"/>
              <w:marTop w:val="0"/>
              <w:marBottom w:val="0"/>
              <w:divBdr>
                <w:top w:val="none" w:sz="0" w:space="0" w:color="auto"/>
                <w:left w:val="none" w:sz="0" w:space="0" w:color="auto"/>
                <w:bottom w:val="none" w:sz="0" w:space="0" w:color="auto"/>
                <w:right w:val="none" w:sz="0" w:space="0" w:color="auto"/>
              </w:divBdr>
              <w:divsChild>
                <w:div w:id="210078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130">
      <w:marLeft w:val="0"/>
      <w:marRight w:val="0"/>
      <w:marTop w:val="0"/>
      <w:marBottom w:val="0"/>
      <w:divBdr>
        <w:top w:val="none" w:sz="0" w:space="0" w:color="auto"/>
        <w:left w:val="none" w:sz="0" w:space="0" w:color="auto"/>
        <w:bottom w:val="none" w:sz="0" w:space="0" w:color="auto"/>
        <w:right w:val="none" w:sz="0" w:space="0" w:color="auto"/>
      </w:divBdr>
    </w:div>
    <w:div w:id="2100787132">
      <w:marLeft w:val="0"/>
      <w:marRight w:val="0"/>
      <w:marTop w:val="0"/>
      <w:marBottom w:val="0"/>
      <w:divBdr>
        <w:top w:val="none" w:sz="0" w:space="0" w:color="auto"/>
        <w:left w:val="none" w:sz="0" w:space="0" w:color="auto"/>
        <w:bottom w:val="none" w:sz="0" w:space="0" w:color="auto"/>
        <w:right w:val="none" w:sz="0" w:space="0" w:color="auto"/>
      </w:divBdr>
    </w:div>
    <w:div w:id="2100787133">
      <w:marLeft w:val="0"/>
      <w:marRight w:val="0"/>
      <w:marTop w:val="0"/>
      <w:marBottom w:val="0"/>
      <w:divBdr>
        <w:top w:val="none" w:sz="0" w:space="0" w:color="auto"/>
        <w:left w:val="none" w:sz="0" w:space="0" w:color="auto"/>
        <w:bottom w:val="none" w:sz="0" w:space="0" w:color="auto"/>
        <w:right w:val="none" w:sz="0" w:space="0" w:color="auto"/>
      </w:divBdr>
    </w:div>
    <w:div w:id="2100787134">
      <w:marLeft w:val="0"/>
      <w:marRight w:val="0"/>
      <w:marTop w:val="0"/>
      <w:marBottom w:val="0"/>
      <w:divBdr>
        <w:top w:val="none" w:sz="0" w:space="0" w:color="auto"/>
        <w:left w:val="none" w:sz="0" w:space="0" w:color="auto"/>
        <w:bottom w:val="none" w:sz="0" w:space="0" w:color="auto"/>
        <w:right w:val="none" w:sz="0" w:space="0" w:color="auto"/>
      </w:divBdr>
    </w:div>
    <w:div w:id="2100787143">
      <w:marLeft w:val="0"/>
      <w:marRight w:val="0"/>
      <w:marTop w:val="0"/>
      <w:marBottom w:val="0"/>
      <w:divBdr>
        <w:top w:val="none" w:sz="0" w:space="0" w:color="auto"/>
        <w:left w:val="none" w:sz="0" w:space="0" w:color="auto"/>
        <w:bottom w:val="none" w:sz="0" w:space="0" w:color="auto"/>
        <w:right w:val="none" w:sz="0" w:space="0" w:color="auto"/>
      </w:divBdr>
    </w:div>
    <w:div w:id="2100787149">
      <w:marLeft w:val="0"/>
      <w:marRight w:val="0"/>
      <w:marTop w:val="0"/>
      <w:marBottom w:val="0"/>
      <w:divBdr>
        <w:top w:val="none" w:sz="0" w:space="0" w:color="auto"/>
        <w:left w:val="none" w:sz="0" w:space="0" w:color="auto"/>
        <w:bottom w:val="none" w:sz="0" w:space="0" w:color="auto"/>
        <w:right w:val="none" w:sz="0" w:space="0" w:color="auto"/>
      </w:divBdr>
      <w:divsChild>
        <w:div w:id="2100787333">
          <w:marLeft w:val="0"/>
          <w:marRight w:val="0"/>
          <w:marTop w:val="0"/>
          <w:marBottom w:val="0"/>
          <w:divBdr>
            <w:top w:val="none" w:sz="0" w:space="0" w:color="auto"/>
            <w:left w:val="none" w:sz="0" w:space="0" w:color="auto"/>
            <w:bottom w:val="none" w:sz="0" w:space="0" w:color="auto"/>
            <w:right w:val="none" w:sz="0" w:space="0" w:color="auto"/>
          </w:divBdr>
        </w:div>
      </w:divsChild>
    </w:div>
    <w:div w:id="2100787152">
      <w:marLeft w:val="0"/>
      <w:marRight w:val="0"/>
      <w:marTop w:val="0"/>
      <w:marBottom w:val="0"/>
      <w:divBdr>
        <w:top w:val="none" w:sz="0" w:space="0" w:color="auto"/>
        <w:left w:val="none" w:sz="0" w:space="0" w:color="auto"/>
        <w:bottom w:val="none" w:sz="0" w:space="0" w:color="auto"/>
        <w:right w:val="none" w:sz="0" w:space="0" w:color="auto"/>
      </w:divBdr>
      <w:divsChild>
        <w:div w:id="2100785663">
          <w:marLeft w:val="0"/>
          <w:marRight w:val="0"/>
          <w:marTop w:val="0"/>
          <w:marBottom w:val="0"/>
          <w:divBdr>
            <w:top w:val="none" w:sz="0" w:space="0" w:color="auto"/>
            <w:left w:val="none" w:sz="0" w:space="0" w:color="auto"/>
            <w:bottom w:val="none" w:sz="0" w:space="0" w:color="auto"/>
            <w:right w:val="none" w:sz="0" w:space="0" w:color="auto"/>
          </w:divBdr>
          <w:divsChild>
            <w:div w:id="2100787631">
              <w:marLeft w:val="0"/>
              <w:marRight w:val="0"/>
              <w:marTop w:val="0"/>
              <w:marBottom w:val="0"/>
              <w:divBdr>
                <w:top w:val="none" w:sz="0" w:space="0" w:color="auto"/>
                <w:left w:val="none" w:sz="0" w:space="0" w:color="auto"/>
                <w:bottom w:val="none" w:sz="0" w:space="0" w:color="auto"/>
                <w:right w:val="none" w:sz="0" w:space="0" w:color="auto"/>
              </w:divBdr>
              <w:divsChild>
                <w:div w:id="210078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153">
      <w:marLeft w:val="0"/>
      <w:marRight w:val="0"/>
      <w:marTop w:val="0"/>
      <w:marBottom w:val="0"/>
      <w:divBdr>
        <w:top w:val="none" w:sz="0" w:space="0" w:color="auto"/>
        <w:left w:val="none" w:sz="0" w:space="0" w:color="auto"/>
        <w:bottom w:val="none" w:sz="0" w:space="0" w:color="auto"/>
        <w:right w:val="none" w:sz="0" w:space="0" w:color="auto"/>
      </w:divBdr>
      <w:divsChild>
        <w:div w:id="2100785756">
          <w:marLeft w:val="0"/>
          <w:marRight w:val="0"/>
          <w:marTop w:val="0"/>
          <w:marBottom w:val="0"/>
          <w:divBdr>
            <w:top w:val="none" w:sz="0" w:space="0" w:color="auto"/>
            <w:left w:val="none" w:sz="0" w:space="0" w:color="auto"/>
            <w:bottom w:val="none" w:sz="0" w:space="0" w:color="auto"/>
            <w:right w:val="none" w:sz="0" w:space="0" w:color="auto"/>
          </w:divBdr>
          <w:divsChild>
            <w:div w:id="2100786919">
              <w:marLeft w:val="0"/>
              <w:marRight w:val="0"/>
              <w:marTop w:val="0"/>
              <w:marBottom w:val="0"/>
              <w:divBdr>
                <w:top w:val="none" w:sz="0" w:space="0" w:color="auto"/>
                <w:left w:val="none" w:sz="0" w:space="0" w:color="auto"/>
                <w:bottom w:val="none" w:sz="0" w:space="0" w:color="auto"/>
                <w:right w:val="none" w:sz="0" w:space="0" w:color="auto"/>
              </w:divBdr>
              <w:divsChild>
                <w:div w:id="2100786802">
                  <w:marLeft w:val="0"/>
                  <w:marRight w:val="0"/>
                  <w:marTop w:val="0"/>
                  <w:marBottom w:val="0"/>
                  <w:divBdr>
                    <w:top w:val="none" w:sz="0" w:space="0" w:color="auto"/>
                    <w:left w:val="none" w:sz="0" w:space="0" w:color="auto"/>
                    <w:bottom w:val="none" w:sz="0" w:space="0" w:color="auto"/>
                    <w:right w:val="none" w:sz="0" w:space="0" w:color="auto"/>
                  </w:divBdr>
                </w:div>
              </w:divsChild>
            </w:div>
            <w:div w:id="2100787624">
              <w:marLeft w:val="0"/>
              <w:marRight w:val="0"/>
              <w:marTop w:val="0"/>
              <w:marBottom w:val="0"/>
              <w:divBdr>
                <w:top w:val="none" w:sz="0" w:space="0" w:color="auto"/>
                <w:left w:val="none" w:sz="0" w:space="0" w:color="auto"/>
                <w:bottom w:val="none" w:sz="0" w:space="0" w:color="auto"/>
                <w:right w:val="none" w:sz="0" w:space="0" w:color="auto"/>
              </w:divBdr>
              <w:divsChild>
                <w:div w:id="210078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86093">
          <w:marLeft w:val="0"/>
          <w:marRight w:val="0"/>
          <w:marTop w:val="0"/>
          <w:marBottom w:val="0"/>
          <w:divBdr>
            <w:top w:val="none" w:sz="0" w:space="0" w:color="auto"/>
            <w:left w:val="none" w:sz="0" w:space="0" w:color="auto"/>
            <w:bottom w:val="none" w:sz="0" w:space="0" w:color="auto"/>
            <w:right w:val="none" w:sz="0" w:space="0" w:color="auto"/>
          </w:divBdr>
          <w:divsChild>
            <w:div w:id="2100786371">
              <w:marLeft w:val="0"/>
              <w:marRight w:val="0"/>
              <w:marTop w:val="0"/>
              <w:marBottom w:val="0"/>
              <w:divBdr>
                <w:top w:val="none" w:sz="0" w:space="0" w:color="auto"/>
                <w:left w:val="none" w:sz="0" w:space="0" w:color="auto"/>
                <w:bottom w:val="none" w:sz="0" w:space="0" w:color="auto"/>
                <w:right w:val="none" w:sz="0" w:space="0" w:color="auto"/>
              </w:divBdr>
              <w:divsChild>
                <w:div w:id="2100785679">
                  <w:marLeft w:val="0"/>
                  <w:marRight w:val="0"/>
                  <w:marTop w:val="0"/>
                  <w:marBottom w:val="0"/>
                  <w:divBdr>
                    <w:top w:val="none" w:sz="0" w:space="0" w:color="auto"/>
                    <w:left w:val="none" w:sz="0" w:space="0" w:color="auto"/>
                    <w:bottom w:val="none" w:sz="0" w:space="0" w:color="auto"/>
                    <w:right w:val="none" w:sz="0" w:space="0" w:color="auto"/>
                  </w:divBdr>
                </w:div>
              </w:divsChild>
            </w:div>
            <w:div w:id="2100787368">
              <w:marLeft w:val="0"/>
              <w:marRight w:val="0"/>
              <w:marTop w:val="0"/>
              <w:marBottom w:val="0"/>
              <w:divBdr>
                <w:top w:val="none" w:sz="0" w:space="0" w:color="auto"/>
                <w:left w:val="none" w:sz="0" w:space="0" w:color="auto"/>
                <w:bottom w:val="none" w:sz="0" w:space="0" w:color="auto"/>
                <w:right w:val="none" w:sz="0" w:space="0" w:color="auto"/>
              </w:divBdr>
              <w:divsChild>
                <w:div w:id="210078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154">
      <w:marLeft w:val="0"/>
      <w:marRight w:val="0"/>
      <w:marTop w:val="0"/>
      <w:marBottom w:val="0"/>
      <w:divBdr>
        <w:top w:val="none" w:sz="0" w:space="0" w:color="auto"/>
        <w:left w:val="none" w:sz="0" w:space="0" w:color="auto"/>
        <w:bottom w:val="none" w:sz="0" w:space="0" w:color="auto"/>
        <w:right w:val="none" w:sz="0" w:space="0" w:color="auto"/>
      </w:divBdr>
      <w:divsChild>
        <w:div w:id="2100787629">
          <w:marLeft w:val="0"/>
          <w:marRight w:val="0"/>
          <w:marTop w:val="0"/>
          <w:marBottom w:val="0"/>
          <w:divBdr>
            <w:top w:val="none" w:sz="0" w:space="0" w:color="auto"/>
            <w:left w:val="none" w:sz="0" w:space="0" w:color="auto"/>
            <w:bottom w:val="none" w:sz="0" w:space="0" w:color="auto"/>
            <w:right w:val="none" w:sz="0" w:space="0" w:color="auto"/>
          </w:divBdr>
          <w:divsChild>
            <w:div w:id="2100787049">
              <w:marLeft w:val="0"/>
              <w:marRight w:val="0"/>
              <w:marTop w:val="0"/>
              <w:marBottom w:val="0"/>
              <w:divBdr>
                <w:top w:val="none" w:sz="0" w:space="0" w:color="auto"/>
                <w:left w:val="none" w:sz="0" w:space="0" w:color="auto"/>
                <w:bottom w:val="none" w:sz="0" w:space="0" w:color="auto"/>
                <w:right w:val="none" w:sz="0" w:space="0" w:color="auto"/>
              </w:divBdr>
              <w:divsChild>
                <w:div w:id="210078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156">
      <w:marLeft w:val="0"/>
      <w:marRight w:val="0"/>
      <w:marTop w:val="0"/>
      <w:marBottom w:val="0"/>
      <w:divBdr>
        <w:top w:val="none" w:sz="0" w:space="0" w:color="auto"/>
        <w:left w:val="none" w:sz="0" w:space="0" w:color="auto"/>
        <w:bottom w:val="none" w:sz="0" w:space="0" w:color="auto"/>
        <w:right w:val="none" w:sz="0" w:space="0" w:color="auto"/>
      </w:divBdr>
      <w:divsChild>
        <w:div w:id="2100786537">
          <w:marLeft w:val="0"/>
          <w:marRight w:val="0"/>
          <w:marTop w:val="0"/>
          <w:marBottom w:val="0"/>
          <w:divBdr>
            <w:top w:val="none" w:sz="0" w:space="0" w:color="auto"/>
            <w:left w:val="none" w:sz="0" w:space="0" w:color="auto"/>
            <w:bottom w:val="none" w:sz="0" w:space="0" w:color="auto"/>
            <w:right w:val="none" w:sz="0" w:space="0" w:color="auto"/>
          </w:divBdr>
          <w:divsChild>
            <w:div w:id="2100786269">
              <w:marLeft w:val="0"/>
              <w:marRight w:val="0"/>
              <w:marTop w:val="0"/>
              <w:marBottom w:val="0"/>
              <w:divBdr>
                <w:top w:val="none" w:sz="0" w:space="0" w:color="auto"/>
                <w:left w:val="none" w:sz="0" w:space="0" w:color="auto"/>
                <w:bottom w:val="none" w:sz="0" w:space="0" w:color="auto"/>
                <w:right w:val="none" w:sz="0" w:space="0" w:color="auto"/>
              </w:divBdr>
              <w:divsChild>
                <w:div w:id="210078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157">
      <w:marLeft w:val="0"/>
      <w:marRight w:val="0"/>
      <w:marTop w:val="0"/>
      <w:marBottom w:val="0"/>
      <w:divBdr>
        <w:top w:val="none" w:sz="0" w:space="0" w:color="auto"/>
        <w:left w:val="none" w:sz="0" w:space="0" w:color="auto"/>
        <w:bottom w:val="none" w:sz="0" w:space="0" w:color="auto"/>
        <w:right w:val="none" w:sz="0" w:space="0" w:color="auto"/>
      </w:divBdr>
    </w:div>
    <w:div w:id="2100787160">
      <w:marLeft w:val="0"/>
      <w:marRight w:val="0"/>
      <w:marTop w:val="0"/>
      <w:marBottom w:val="0"/>
      <w:divBdr>
        <w:top w:val="none" w:sz="0" w:space="0" w:color="auto"/>
        <w:left w:val="none" w:sz="0" w:space="0" w:color="auto"/>
        <w:bottom w:val="none" w:sz="0" w:space="0" w:color="auto"/>
        <w:right w:val="none" w:sz="0" w:space="0" w:color="auto"/>
      </w:divBdr>
      <w:divsChild>
        <w:div w:id="2100787183">
          <w:marLeft w:val="0"/>
          <w:marRight w:val="0"/>
          <w:marTop w:val="0"/>
          <w:marBottom w:val="0"/>
          <w:divBdr>
            <w:top w:val="none" w:sz="0" w:space="0" w:color="auto"/>
            <w:left w:val="none" w:sz="0" w:space="0" w:color="auto"/>
            <w:bottom w:val="none" w:sz="0" w:space="0" w:color="auto"/>
            <w:right w:val="none" w:sz="0" w:space="0" w:color="auto"/>
          </w:divBdr>
          <w:divsChild>
            <w:div w:id="2100785697">
              <w:marLeft w:val="0"/>
              <w:marRight w:val="0"/>
              <w:marTop w:val="0"/>
              <w:marBottom w:val="0"/>
              <w:divBdr>
                <w:top w:val="none" w:sz="0" w:space="0" w:color="auto"/>
                <w:left w:val="none" w:sz="0" w:space="0" w:color="auto"/>
                <w:bottom w:val="none" w:sz="0" w:space="0" w:color="auto"/>
                <w:right w:val="none" w:sz="0" w:space="0" w:color="auto"/>
              </w:divBdr>
              <w:divsChild>
                <w:div w:id="210078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162">
      <w:marLeft w:val="0"/>
      <w:marRight w:val="0"/>
      <w:marTop w:val="0"/>
      <w:marBottom w:val="0"/>
      <w:divBdr>
        <w:top w:val="none" w:sz="0" w:space="0" w:color="auto"/>
        <w:left w:val="none" w:sz="0" w:space="0" w:color="auto"/>
        <w:bottom w:val="none" w:sz="0" w:space="0" w:color="auto"/>
        <w:right w:val="none" w:sz="0" w:space="0" w:color="auto"/>
      </w:divBdr>
      <w:divsChild>
        <w:div w:id="2100786240">
          <w:marLeft w:val="0"/>
          <w:marRight w:val="0"/>
          <w:marTop w:val="0"/>
          <w:marBottom w:val="0"/>
          <w:divBdr>
            <w:top w:val="none" w:sz="0" w:space="0" w:color="auto"/>
            <w:left w:val="none" w:sz="0" w:space="0" w:color="auto"/>
            <w:bottom w:val="none" w:sz="0" w:space="0" w:color="auto"/>
            <w:right w:val="none" w:sz="0" w:space="0" w:color="auto"/>
          </w:divBdr>
          <w:divsChild>
            <w:div w:id="2100787200">
              <w:marLeft w:val="0"/>
              <w:marRight w:val="0"/>
              <w:marTop w:val="0"/>
              <w:marBottom w:val="0"/>
              <w:divBdr>
                <w:top w:val="none" w:sz="0" w:space="0" w:color="auto"/>
                <w:left w:val="none" w:sz="0" w:space="0" w:color="auto"/>
                <w:bottom w:val="none" w:sz="0" w:space="0" w:color="auto"/>
                <w:right w:val="none" w:sz="0" w:space="0" w:color="auto"/>
              </w:divBdr>
              <w:divsChild>
                <w:div w:id="2100786433">
                  <w:marLeft w:val="0"/>
                  <w:marRight w:val="0"/>
                  <w:marTop w:val="0"/>
                  <w:marBottom w:val="0"/>
                  <w:divBdr>
                    <w:top w:val="none" w:sz="0" w:space="0" w:color="auto"/>
                    <w:left w:val="none" w:sz="0" w:space="0" w:color="auto"/>
                    <w:bottom w:val="none" w:sz="0" w:space="0" w:color="auto"/>
                    <w:right w:val="none" w:sz="0" w:space="0" w:color="auto"/>
                  </w:divBdr>
                  <w:divsChild>
                    <w:div w:id="210078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163">
      <w:marLeft w:val="0"/>
      <w:marRight w:val="0"/>
      <w:marTop w:val="0"/>
      <w:marBottom w:val="0"/>
      <w:divBdr>
        <w:top w:val="none" w:sz="0" w:space="0" w:color="auto"/>
        <w:left w:val="none" w:sz="0" w:space="0" w:color="auto"/>
        <w:bottom w:val="none" w:sz="0" w:space="0" w:color="auto"/>
        <w:right w:val="none" w:sz="0" w:space="0" w:color="auto"/>
      </w:divBdr>
      <w:divsChild>
        <w:div w:id="2100786383">
          <w:marLeft w:val="0"/>
          <w:marRight w:val="0"/>
          <w:marTop w:val="0"/>
          <w:marBottom w:val="0"/>
          <w:divBdr>
            <w:top w:val="none" w:sz="0" w:space="0" w:color="auto"/>
            <w:left w:val="none" w:sz="0" w:space="0" w:color="auto"/>
            <w:bottom w:val="none" w:sz="0" w:space="0" w:color="auto"/>
            <w:right w:val="none" w:sz="0" w:space="0" w:color="auto"/>
          </w:divBdr>
          <w:divsChild>
            <w:div w:id="2100787042">
              <w:marLeft w:val="0"/>
              <w:marRight w:val="0"/>
              <w:marTop w:val="0"/>
              <w:marBottom w:val="0"/>
              <w:divBdr>
                <w:top w:val="none" w:sz="0" w:space="0" w:color="auto"/>
                <w:left w:val="none" w:sz="0" w:space="0" w:color="auto"/>
                <w:bottom w:val="none" w:sz="0" w:space="0" w:color="auto"/>
                <w:right w:val="none" w:sz="0" w:space="0" w:color="auto"/>
              </w:divBdr>
              <w:divsChild>
                <w:div w:id="210078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165">
      <w:marLeft w:val="0"/>
      <w:marRight w:val="0"/>
      <w:marTop w:val="0"/>
      <w:marBottom w:val="0"/>
      <w:divBdr>
        <w:top w:val="none" w:sz="0" w:space="0" w:color="auto"/>
        <w:left w:val="none" w:sz="0" w:space="0" w:color="auto"/>
        <w:bottom w:val="none" w:sz="0" w:space="0" w:color="auto"/>
        <w:right w:val="none" w:sz="0" w:space="0" w:color="auto"/>
      </w:divBdr>
      <w:divsChild>
        <w:div w:id="2100785784">
          <w:marLeft w:val="0"/>
          <w:marRight w:val="0"/>
          <w:marTop w:val="0"/>
          <w:marBottom w:val="0"/>
          <w:divBdr>
            <w:top w:val="none" w:sz="0" w:space="0" w:color="auto"/>
            <w:left w:val="none" w:sz="0" w:space="0" w:color="auto"/>
            <w:bottom w:val="none" w:sz="0" w:space="0" w:color="auto"/>
            <w:right w:val="none" w:sz="0" w:space="0" w:color="auto"/>
          </w:divBdr>
          <w:divsChild>
            <w:div w:id="2100787320">
              <w:marLeft w:val="0"/>
              <w:marRight w:val="0"/>
              <w:marTop w:val="0"/>
              <w:marBottom w:val="0"/>
              <w:divBdr>
                <w:top w:val="none" w:sz="0" w:space="0" w:color="auto"/>
                <w:left w:val="none" w:sz="0" w:space="0" w:color="auto"/>
                <w:bottom w:val="none" w:sz="0" w:space="0" w:color="auto"/>
                <w:right w:val="none" w:sz="0" w:space="0" w:color="auto"/>
              </w:divBdr>
              <w:divsChild>
                <w:div w:id="2100785622">
                  <w:marLeft w:val="0"/>
                  <w:marRight w:val="0"/>
                  <w:marTop w:val="0"/>
                  <w:marBottom w:val="0"/>
                  <w:divBdr>
                    <w:top w:val="none" w:sz="0" w:space="0" w:color="auto"/>
                    <w:left w:val="none" w:sz="0" w:space="0" w:color="auto"/>
                    <w:bottom w:val="none" w:sz="0" w:space="0" w:color="auto"/>
                    <w:right w:val="none" w:sz="0" w:space="0" w:color="auto"/>
                  </w:divBdr>
                  <w:divsChild>
                    <w:div w:id="210078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166">
      <w:marLeft w:val="0"/>
      <w:marRight w:val="0"/>
      <w:marTop w:val="0"/>
      <w:marBottom w:val="0"/>
      <w:divBdr>
        <w:top w:val="none" w:sz="0" w:space="0" w:color="auto"/>
        <w:left w:val="none" w:sz="0" w:space="0" w:color="auto"/>
        <w:bottom w:val="none" w:sz="0" w:space="0" w:color="auto"/>
        <w:right w:val="none" w:sz="0" w:space="0" w:color="auto"/>
      </w:divBdr>
      <w:divsChild>
        <w:div w:id="2100785745">
          <w:marLeft w:val="547"/>
          <w:marRight w:val="0"/>
          <w:marTop w:val="0"/>
          <w:marBottom w:val="0"/>
          <w:divBdr>
            <w:top w:val="none" w:sz="0" w:space="0" w:color="auto"/>
            <w:left w:val="none" w:sz="0" w:space="0" w:color="auto"/>
            <w:bottom w:val="none" w:sz="0" w:space="0" w:color="auto"/>
            <w:right w:val="none" w:sz="0" w:space="0" w:color="auto"/>
          </w:divBdr>
        </w:div>
      </w:divsChild>
    </w:div>
    <w:div w:id="2100787175">
      <w:marLeft w:val="0"/>
      <w:marRight w:val="0"/>
      <w:marTop w:val="0"/>
      <w:marBottom w:val="0"/>
      <w:divBdr>
        <w:top w:val="none" w:sz="0" w:space="0" w:color="auto"/>
        <w:left w:val="none" w:sz="0" w:space="0" w:color="auto"/>
        <w:bottom w:val="none" w:sz="0" w:space="0" w:color="auto"/>
        <w:right w:val="none" w:sz="0" w:space="0" w:color="auto"/>
      </w:divBdr>
    </w:div>
    <w:div w:id="2100787177">
      <w:marLeft w:val="0"/>
      <w:marRight w:val="0"/>
      <w:marTop w:val="0"/>
      <w:marBottom w:val="0"/>
      <w:divBdr>
        <w:top w:val="none" w:sz="0" w:space="0" w:color="auto"/>
        <w:left w:val="none" w:sz="0" w:space="0" w:color="auto"/>
        <w:bottom w:val="none" w:sz="0" w:space="0" w:color="auto"/>
        <w:right w:val="none" w:sz="0" w:space="0" w:color="auto"/>
      </w:divBdr>
      <w:divsChild>
        <w:div w:id="2100787107">
          <w:marLeft w:val="0"/>
          <w:marRight w:val="0"/>
          <w:marTop w:val="225"/>
          <w:marBottom w:val="225"/>
          <w:divBdr>
            <w:top w:val="none" w:sz="0" w:space="0" w:color="D04A02"/>
            <w:left w:val="single" w:sz="12" w:space="16" w:color="D04A02"/>
            <w:bottom w:val="none" w:sz="0" w:space="0" w:color="D04A02"/>
            <w:right w:val="none" w:sz="0" w:space="16" w:color="D04A02"/>
          </w:divBdr>
        </w:div>
      </w:divsChild>
    </w:div>
    <w:div w:id="2100787180">
      <w:marLeft w:val="0"/>
      <w:marRight w:val="0"/>
      <w:marTop w:val="0"/>
      <w:marBottom w:val="0"/>
      <w:divBdr>
        <w:top w:val="none" w:sz="0" w:space="0" w:color="auto"/>
        <w:left w:val="none" w:sz="0" w:space="0" w:color="auto"/>
        <w:bottom w:val="none" w:sz="0" w:space="0" w:color="auto"/>
        <w:right w:val="none" w:sz="0" w:space="0" w:color="auto"/>
      </w:divBdr>
    </w:div>
    <w:div w:id="2100787185">
      <w:marLeft w:val="0"/>
      <w:marRight w:val="0"/>
      <w:marTop w:val="0"/>
      <w:marBottom w:val="0"/>
      <w:divBdr>
        <w:top w:val="none" w:sz="0" w:space="0" w:color="auto"/>
        <w:left w:val="none" w:sz="0" w:space="0" w:color="auto"/>
        <w:bottom w:val="none" w:sz="0" w:space="0" w:color="auto"/>
        <w:right w:val="none" w:sz="0" w:space="0" w:color="auto"/>
      </w:divBdr>
    </w:div>
    <w:div w:id="2100787186">
      <w:marLeft w:val="0"/>
      <w:marRight w:val="0"/>
      <w:marTop w:val="0"/>
      <w:marBottom w:val="0"/>
      <w:divBdr>
        <w:top w:val="none" w:sz="0" w:space="0" w:color="auto"/>
        <w:left w:val="none" w:sz="0" w:space="0" w:color="auto"/>
        <w:bottom w:val="none" w:sz="0" w:space="0" w:color="auto"/>
        <w:right w:val="none" w:sz="0" w:space="0" w:color="auto"/>
      </w:divBdr>
    </w:div>
    <w:div w:id="2100787187">
      <w:marLeft w:val="0"/>
      <w:marRight w:val="0"/>
      <w:marTop w:val="0"/>
      <w:marBottom w:val="0"/>
      <w:divBdr>
        <w:top w:val="none" w:sz="0" w:space="0" w:color="auto"/>
        <w:left w:val="none" w:sz="0" w:space="0" w:color="auto"/>
        <w:bottom w:val="none" w:sz="0" w:space="0" w:color="auto"/>
        <w:right w:val="none" w:sz="0" w:space="0" w:color="auto"/>
      </w:divBdr>
      <w:divsChild>
        <w:div w:id="2100785717">
          <w:marLeft w:val="0"/>
          <w:marRight w:val="0"/>
          <w:marTop w:val="0"/>
          <w:marBottom w:val="0"/>
          <w:divBdr>
            <w:top w:val="none" w:sz="0" w:space="0" w:color="auto"/>
            <w:left w:val="none" w:sz="0" w:space="0" w:color="auto"/>
            <w:bottom w:val="none" w:sz="0" w:space="0" w:color="auto"/>
            <w:right w:val="none" w:sz="0" w:space="0" w:color="auto"/>
          </w:divBdr>
          <w:divsChild>
            <w:div w:id="2100785862">
              <w:marLeft w:val="0"/>
              <w:marRight w:val="0"/>
              <w:marTop w:val="0"/>
              <w:marBottom w:val="0"/>
              <w:divBdr>
                <w:top w:val="none" w:sz="0" w:space="0" w:color="auto"/>
                <w:left w:val="none" w:sz="0" w:space="0" w:color="auto"/>
                <w:bottom w:val="none" w:sz="0" w:space="0" w:color="auto"/>
                <w:right w:val="none" w:sz="0" w:space="0" w:color="auto"/>
              </w:divBdr>
              <w:divsChild>
                <w:div w:id="2100785611">
                  <w:marLeft w:val="0"/>
                  <w:marRight w:val="0"/>
                  <w:marTop w:val="0"/>
                  <w:marBottom w:val="0"/>
                  <w:divBdr>
                    <w:top w:val="none" w:sz="0" w:space="0" w:color="auto"/>
                    <w:left w:val="none" w:sz="0" w:space="0" w:color="auto"/>
                    <w:bottom w:val="none" w:sz="0" w:space="0" w:color="auto"/>
                    <w:right w:val="none" w:sz="0" w:space="0" w:color="auto"/>
                  </w:divBdr>
                  <w:divsChild>
                    <w:div w:id="210078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188">
      <w:marLeft w:val="0"/>
      <w:marRight w:val="0"/>
      <w:marTop w:val="0"/>
      <w:marBottom w:val="0"/>
      <w:divBdr>
        <w:top w:val="none" w:sz="0" w:space="0" w:color="auto"/>
        <w:left w:val="none" w:sz="0" w:space="0" w:color="auto"/>
        <w:bottom w:val="none" w:sz="0" w:space="0" w:color="auto"/>
        <w:right w:val="none" w:sz="0" w:space="0" w:color="auto"/>
      </w:divBdr>
      <w:divsChild>
        <w:div w:id="2100786084">
          <w:marLeft w:val="0"/>
          <w:marRight w:val="0"/>
          <w:marTop w:val="0"/>
          <w:marBottom w:val="0"/>
          <w:divBdr>
            <w:top w:val="none" w:sz="0" w:space="0" w:color="auto"/>
            <w:left w:val="none" w:sz="0" w:space="0" w:color="auto"/>
            <w:bottom w:val="none" w:sz="0" w:space="0" w:color="auto"/>
            <w:right w:val="none" w:sz="0" w:space="0" w:color="auto"/>
          </w:divBdr>
          <w:divsChild>
            <w:div w:id="2100786067">
              <w:marLeft w:val="0"/>
              <w:marRight w:val="0"/>
              <w:marTop w:val="0"/>
              <w:marBottom w:val="0"/>
              <w:divBdr>
                <w:top w:val="none" w:sz="0" w:space="0" w:color="auto"/>
                <w:left w:val="none" w:sz="0" w:space="0" w:color="auto"/>
                <w:bottom w:val="none" w:sz="0" w:space="0" w:color="auto"/>
                <w:right w:val="none" w:sz="0" w:space="0" w:color="auto"/>
              </w:divBdr>
              <w:divsChild>
                <w:div w:id="2100786019">
                  <w:marLeft w:val="0"/>
                  <w:marRight w:val="0"/>
                  <w:marTop w:val="0"/>
                  <w:marBottom w:val="0"/>
                  <w:divBdr>
                    <w:top w:val="none" w:sz="0" w:space="0" w:color="auto"/>
                    <w:left w:val="none" w:sz="0" w:space="0" w:color="auto"/>
                    <w:bottom w:val="none" w:sz="0" w:space="0" w:color="auto"/>
                    <w:right w:val="none" w:sz="0" w:space="0" w:color="auto"/>
                  </w:divBdr>
                  <w:divsChild>
                    <w:div w:id="210078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189">
      <w:marLeft w:val="0"/>
      <w:marRight w:val="0"/>
      <w:marTop w:val="0"/>
      <w:marBottom w:val="0"/>
      <w:divBdr>
        <w:top w:val="none" w:sz="0" w:space="0" w:color="auto"/>
        <w:left w:val="none" w:sz="0" w:space="0" w:color="auto"/>
        <w:bottom w:val="none" w:sz="0" w:space="0" w:color="auto"/>
        <w:right w:val="none" w:sz="0" w:space="0" w:color="auto"/>
      </w:divBdr>
      <w:divsChild>
        <w:div w:id="2100787267">
          <w:marLeft w:val="0"/>
          <w:marRight w:val="0"/>
          <w:marTop w:val="0"/>
          <w:marBottom w:val="0"/>
          <w:divBdr>
            <w:top w:val="none" w:sz="0" w:space="0" w:color="auto"/>
            <w:left w:val="none" w:sz="0" w:space="0" w:color="auto"/>
            <w:bottom w:val="none" w:sz="0" w:space="0" w:color="auto"/>
            <w:right w:val="none" w:sz="0" w:space="0" w:color="auto"/>
          </w:divBdr>
          <w:divsChild>
            <w:div w:id="2100786118">
              <w:marLeft w:val="0"/>
              <w:marRight w:val="0"/>
              <w:marTop w:val="0"/>
              <w:marBottom w:val="0"/>
              <w:divBdr>
                <w:top w:val="none" w:sz="0" w:space="0" w:color="auto"/>
                <w:left w:val="none" w:sz="0" w:space="0" w:color="auto"/>
                <w:bottom w:val="none" w:sz="0" w:space="0" w:color="auto"/>
                <w:right w:val="none" w:sz="0" w:space="0" w:color="auto"/>
              </w:divBdr>
              <w:divsChild>
                <w:div w:id="2100787359">
                  <w:marLeft w:val="0"/>
                  <w:marRight w:val="0"/>
                  <w:marTop w:val="0"/>
                  <w:marBottom w:val="0"/>
                  <w:divBdr>
                    <w:top w:val="none" w:sz="0" w:space="0" w:color="auto"/>
                    <w:left w:val="none" w:sz="0" w:space="0" w:color="auto"/>
                    <w:bottom w:val="none" w:sz="0" w:space="0" w:color="auto"/>
                    <w:right w:val="none" w:sz="0" w:space="0" w:color="auto"/>
                  </w:divBdr>
                  <w:divsChild>
                    <w:div w:id="210078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190">
      <w:marLeft w:val="0"/>
      <w:marRight w:val="0"/>
      <w:marTop w:val="0"/>
      <w:marBottom w:val="0"/>
      <w:divBdr>
        <w:top w:val="none" w:sz="0" w:space="0" w:color="auto"/>
        <w:left w:val="none" w:sz="0" w:space="0" w:color="auto"/>
        <w:bottom w:val="none" w:sz="0" w:space="0" w:color="auto"/>
        <w:right w:val="none" w:sz="0" w:space="0" w:color="auto"/>
      </w:divBdr>
    </w:div>
    <w:div w:id="2100787192">
      <w:marLeft w:val="0"/>
      <w:marRight w:val="0"/>
      <w:marTop w:val="0"/>
      <w:marBottom w:val="0"/>
      <w:divBdr>
        <w:top w:val="none" w:sz="0" w:space="0" w:color="auto"/>
        <w:left w:val="none" w:sz="0" w:space="0" w:color="auto"/>
        <w:bottom w:val="none" w:sz="0" w:space="0" w:color="auto"/>
        <w:right w:val="none" w:sz="0" w:space="0" w:color="auto"/>
      </w:divBdr>
    </w:div>
    <w:div w:id="2100787193">
      <w:marLeft w:val="0"/>
      <w:marRight w:val="0"/>
      <w:marTop w:val="0"/>
      <w:marBottom w:val="0"/>
      <w:divBdr>
        <w:top w:val="none" w:sz="0" w:space="0" w:color="auto"/>
        <w:left w:val="none" w:sz="0" w:space="0" w:color="auto"/>
        <w:bottom w:val="none" w:sz="0" w:space="0" w:color="auto"/>
        <w:right w:val="none" w:sz="0" w:space="0" w:color="auto"/>
      </w:divBdr>
    </w:div>
    <w:div w:id="2100787195">
      <w:marLeft w:val="0"/>
      <w:marRight w:val="0"/>
      <w:marTop w:val="0"/>
      <w:marBottom w:val="0"/>
      <w:divBdr>
        <w:top w:val="none" w:sz="0" w:space="0" w:color="auto"/>
        <w:left w:val="none" w:sz="0" w:space="0" w:color="auto"/>
        <w:bottom w:val="none" w:sz="0" w:space="0" w:color="auto"/>
        <w:right w:val="none" w:sz="0" w:space="0" w:color="auto"/>
      </w:divBdr>
    </w:div>
    <w:div w:id="2100787203">
      <w:marLeft w:val="0"/>
      <w:marRight w:val="0"/>
      <w:marTop w:val="0"/>
      <w:marBottom w:val="0"/>
      <w:divBdr>
        <w:top w:val="none" w:sz="0" w:space="0" w:color="auto"/>
        <w:left w:val="none" w:sz="0" w:space="0" w:color="auto"/>
        <w:bottom w:val="none" w:sz="0" w:space="0" w:color="auto"/>
        <w:right w:val="none" w:sz="0" w:space="0" w:color="auto"/>
      </w:divBdr>
      <w:divsChild>
        <w:div w:id="2100786228">
          <w:marLeft w:val="0"/>
          <w:marRight w:val="0"/>
          <w:marTop w:val="0"/>
          <w:marBottom w:val="0"/>
          <w:divBdr>
            <w:top w:val="none" w:sz="0" w:space="0" w:color="auto"/>
            <w:left w:val="none" w:sz="0" w:space="0" w:color="auto"/>
            <w:bottom w:val="none" w:sz="0" w:space="0" w:color="auto"/>
            <w:right w:val="none" w:sz="0" w:space="0" w:color="auto"/>
          </w:divBdr>
          <w:divsChild>
            <w:div w:id="2100787411">
              <w:marLeft w:val="0"/>
              <w:marRight w:val="0"/>
              <w:marTop w:val="0"/>
              <w:marBottom w:val="0"/>
              <w:divBdr>
                <w:top w:val="none" w:sz="0" w:space="0" w:color="auto"/>
                <w:left w:val="none" w:sz="0" w:space="0" w:color="auto"/>
                <w:bottom w:val="none" w:sz="0" w:space="0" w:color="auto"/>
                <w:right w:val="none" w:sz="0" w:space="0" w:color="auto"/>
              </w:divBdr>
              <w:divsChild>
                <w:div w:id="2100786724">
                  <w:marLeft w:val="0"/>
                  <w:marRight w:val="0"/>
                  <w:marTop w:val="0"/>
                  <w:marBottom w:val="0"/>
                  <w:divBdr>
                    <w:top w:val="none" w:sz="0" w:space="0" w:color="auto"/>
                    <w:left w:val="none" w:sz="0" w:space="0" w:color="auto"/>
                    <w:bottom w:val="none" w:sz="0" w:space="0" w:color="auto"/>
                    <w:right w:val="none" w:sz="0" w:space="0" w:color="auto"/>
                  </w:divBdr>
                  <w:divsChild>
                    <w:div w:id="210078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209">
      <w:marLeft w:val="0"/>
      <w:marRight w:val="0"/>
      <w:marTop w:val="0"/>
      <w:marBottom w:val="0"/>
      <w:divBdr>
        <w:top w:val="none" w:sz="0" w:space="0" w:color="auto"/>
        <w:left w:val="none" w:sz="0" w:space="0" w:color="auto"/>
        <w:bottom w:val="none" w:sz="0" w:space="0" w:color="auto"/>
        <w:right w:val="none" w:sz="0" w:space="0" w:color="auto"/>
      </w:divBdr>
    </w:div>
    <w:div w:id="2100787210">
      <w:marLeft w:val="0"/>
      <w:marRight w:val="0"/>
      <w:marTop w:val="0"/>
      <w:marBottom w:val="0"/>
      <w:divBdr>
        <w:top w:val="none" w:sz="0" w:space="0" w:color="auto"/>
        <w:left w:val="none" w:sz="0" w:space="0" w:color="auto"/>
        <w:bottom w:val="none" w:sz="0" w:space="0" w:color="auto"/>
        <w:right w:val="none" w:sz="0" w:space="0" w:color="auto"/>
      </w:divBdr>
      <w:divsChild>
        <w:div w:id="2100787077">
          <w:marLeft w:val="0"/>
          <w:marRight w:val="0"/>
          <w:marTop w:val="0"/>
          <w:marBottom w:val="0"/>
          <w:divBdr>
            <w:top w:val="none" w:sz="0" w:space="0" w:color="auto"/>
            <w:left w:val="none" w:sz="0" w:space="0" w:color="auto"/>
            <w:bottom w:val="none" w:sz="0" w:space="0" w:color="auto"/>
            <w:right w:val="none" w:sz="0" w:space="0" w:color="auto"/>
          </w:divBdr>
          <w:divsChild>
            <w:div w:id="2100787422">
              <w:marLeft w:val="0"/>
              <w:marRight w:val="0"/>
              <w:marTop w:val="0"/>
              <w:marBottom w:val="0"/>
              <w:divBdr>
                <w:top w:val="none" w:sz="0" w:space="0" w:color="auto"/>
                <w:left w:val="none" w:sz="0" w:space="0" w:color="auto"/>
                <w:bottom w:val="none" w:sz="0" w:space="0" w:color="auto"/>
                <w:right w:val="none" w:sz="0" w:space="0" w:color="auto"/>
              </w:divBdr>
              <w:divsChild>
                <w:div w:id="210078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212">
      <w:marLeft w:val="0"/>
      <w:marRight w:val="0"/>
      <w:marTop w:val="0"/>
      <w:marBottom w:val="0"/>
      <w:divBdr>
        <w:top w:val="none" w:sz="0" w:space="0" w:color="auto"/>
        <w:left w:val="none" w:sz="0" w:space="0" w:color="auto"/>
        <w:bottom w:val="none" w:sz="0" w:space="0" w:color="auto"/>
        <w:right w:val="none" w:sz="0" w:space="0" w:color="auto"/>
      </w:divBdr>
    </w:div>
    <w:div w:id="2100787216">
      <w:marLeft w:val="0"/>
      <w:marRight w:val="0"/>
      <w:marTop w:val="0"/>
      <w:marBottom w:val="0"/>
      <w:divBdr>
        <w:top w:val="none" w:sz="0" w:space="0" w:color="auto"/>
        <w:left w:val="none" w:sz="0" w:space="0" w:color="auto"/>
        <w:bottom w:val="none" w:sz="0" w:space="0" w:color="auto"/>
        <w:right w:val="none" w:sz="0" w:space="0" w:color="auto"/>
      </w:divBdr>
    </w:div>
    <w:div w:id="2100787217">
      <w:marLeft w:val="0"/>
      <w:marRight w:val="0"/>
      <w:marTop w:val="0"/>
      <w:marBottom w:val="0"/>
      <w:divBdr>
        <w:top w:val="none" w:sz="0" w:space="0" w:color="auto"/>
        <w:left w:val="none" w:sz="0" w:space="0" w:color="auto"/>
        <w:bottom w:val="none" w:sz="0" w:space="0" w:color="auto"/>
        <w:right w:val="none" w:sz="0" w:space="0" w:color="auto"/>
      </w:divBdr>
      <w:divsChild>
        <w:div w:id="2100787105">
          <w:marLeft w:val="0"/>
          <w:marRight w:val="0"/>
          <w:marTop w:val="0"/>
          <w:marBottom w:val="0"/>
          <w:divBdr>
            <w:top w:val="none" w:sz="0" w:space="0" w:color="auto"/>
            <w:left w:val="none" w:sz="0" w:space="0" w:color="auto"/>
            <w:bottom w:val="none" w:sz="0" w:space="0" w:color="auto"/>
            <w:right w:val="none" w:sz="0" w:space="0" w:color="auto"/>
          </w:divBdr>
          <w:divsChild>
            <w:div w:id="2100785759">
              <w:marLeft w:val="0"/>
              <w:marRight w:val="0"/>
              <w:marTop w:val="0"/>
              <w:marBottom w:val="0"/>
              <w:divBdr>
                <w:top w:val="none" w:sz="0" w:space="0" w:color="auto"/>
                <w:left w:val="none" w:sz="0" w:space="0" w:color="auto"/>
                <w:bottom w:val="none" w:sz="0" w:space="0" w:color="auto"/>
                <w:right w:val="none" w:sz="0" w:space="0" w:color="auto"/>
              </w:divBdr>
              <w:divsChild>
                <w:div w:id="210078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222">
      <w:marLeft w:val="0"/>
      <w:marRight w:val="0"/>
      <w:marTop w:val="0"/>
      <w:marBottom w:val="0"/>
      <w:divBdr>
        <w:top w:val="none" w:sz="0" w:space="0" w:color="auto"/>
        <w:left w:val="none" w:sz="0" w:space="0" w:color="auto"/>
        <w:bottom w:val="none" w:sz="0" w:space="0" w:color="auto"/>
        <w:right w:val="none" w:sz="0" w:space="0" w:color="auto"/>
      </w:divBdr>
      <w:divsChild>
        <w:div w:id="2100787322">
          <w:marLeft w:val="0"/>
          <w:marRight w:val="0"/>
          <w:marTop w:val="0"/>
          <w:marBottom w:val="0"/>
          <w:divBdr>
            <w:top w:val="none" w:sz="0" w:space="0" w:color="auto"/>
            <w:left w:val="none" w:sz="0" w:space="0" w:color="auto"/>
            <w:bottom w:val="none" w:sz="0" w:space="0" w:color="auto"/>
            <w:right w:val="none" w:sz="0" w:space="0" w:color="auto"/>
          </w:divBdr>
          <w:divsChild>
            <w:div w:id="2100786200">
              <w:marLeft w:val="0"/>
              <w:marRight w:val="0"/>
              <w:marTop w:val="0"/>
              <w:marBottom w:val="0"/>
              <w:divBdr>
                <w:top w:val="none" w:sz="0" w:space="0" w:color="auto"/>
                <w:left w:val="none" w:sz="0" w:space="0" w:color="auto"/>
                <w:bottom w:val="none" w:sz="0" w:space="0" w:color="auto"/>
                <w:right w:val="none" w:sz="0" w:space="0" w:color="auto"/>
              </w:divBdr>
              <w:divsChild>
                <w:div w:id="2100786796">
                  <w:marLeft w:val="0"/>
                  <w:marRight w:val="0"/>
                  <w:marTop w:val="0"/>
                  <w:marBottom w:val="0"/>
                  <w:divBdr>
                    <w:top w:val="none" w:sz="0" w:space="0" w:color="auto"/>
                    <w:left w:val="none" w:sz="0" w:space="0" w:color="auto"/>
                    <w:bottom w:val="none" w:sz="0" w:space="0" w:color="auto"/>
                    <w:right w:val="none" w:sz="0" w:space="0" w:color="auto"/>
                  </w:divBdr>
                  <w:divsChild>
                    <w:div w:id="210078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224">
      <w:marLeft w:val="0"/>
      <w:marRight w:val="0"/>
      <w:marTop w:val="0"/>
      <w:marBottom w:val="0"/>
      <w:divBdr>
        <w:top w:val="none" w:sz="0" w:space="0" w:color="auto"/>
        <w:left w:val="none" w:sz="0" w:space="0" w:color="auto"/>
        <w:bottom w:val="none" w:sz="0" w:space="0" w:color="auto"/>
        <w:right w:val="none" w:sz="0" w:space="0" w:color="auto"/>
      </w:divBdr>
    </w:div>
    <w:div w:id="2100787226">
      <w:marLeft w:val="0"/>
      <w:marRight w:val="0"/>
      <w:marTop w:val="0"/>
      <w:marBottom w:val="0"/>
      <w:divBdr>
        <w:top w:val="none" w:sz="0" w:space="0" w:color="auto"/>
        <w:left w:val="none" w:sz="0" w:space="0" w:color="auto"/>
        <w:bottom w:val="none" w:sz="0" w:space="0" w:color="auto"/>
        <w:right w:val="none" w:sz="0" w:space="0" w:color="auto"/>
      </w:divBdr>
      <w:divsChild>
        <w:div w:id="2100787131">
          <w:marLeft w:val="0"/>
          <w:marRight w:val="0"/>
          <w:marTop w:val="0"/>
          <w:marBottom w:val="0"/>
          <w:divBdr>
            <w:top w:val="none" w:sz="0" w:space="0" w:color="auto"/>
            <w:left w:val="none" w:sz="0" w:space="0" w:color="auto"/>
            <w:bottom w:val="none" w:sz="0" w:space="0" w:color="auto"/>
            <w:right w:val="none" w:sz="0" w:space="0" w:color="auto"/>
          </w:divBdr>
          <w:divsChild>
            <w:div w:id="2100785480">
              <w:marLeft w:val="0"/>
              <w:marRight w:val="0"/>
              <w:marTop w:val="0"/>
              <w:marBottom w:val="0"/>
              <w:divBdr>
                <w:top w:val="none" w:sz="0" w:space="0" w:color="auto"/>
                <w:left w:val="none" w:sz="0" w:space="0" w:color="auto"/>
                <w:bottom w:val="none" w:sz="0" w:space="0" w:color="auto"/>
                <w:right w:val="none" w:sz="0" w:space="0" w:color="auto"/>
              </w:divBdr>
              <w:divsChild>
                <w:div w:id="2100786450">
                  <w:marLeft w:val="0"/>
                  <w:marRight w:val="0"/>
                  <w:marTop w:val="0"/>
                  <w:marBottom w:val="0"/>
                  <w:divBdr>
                    <w:top w:val="none" w:sz="0" w:space="0" w:color="auto"/>
                    <w:left w:val="none" w:sz="0" w:space="0" w:color="auto"/>
                    <w:bottom w:val="none" w:sz="0" w:space="0" w:color="auto"/>
                    <w:right w:val="none" w:sz="0" w:space="0" w:color="auto"/>
                  </w:divBdr>
                  <w:divsChild>
                    <w:div w:id="210078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228">
      <w:marLeft w:val="0"/>
      <w:marRight w:val="0"/>
      <w:marTop w:val="0"/>
      <w:marBottom w:val="0"/>
      <w:divBdr>
        <w:top w:val="none" w:sz="0" w:space="0" w:color="auto"/>
        <w:left w:val="none" w:sz="0" w:space="0" w:color="auto"/>
        <w:bottom w:val="none" w:sz="0" w:space="0" w:color="auto"/>
        <w:right w:val="none" w:sz="0" w:space="0" w:color="auto"/>
      </w:divBdr>
    </w:div>
    <w:div w:id="2100787229">
      <w:marLeft w:val="0"/>
      <w:marRight w:val="0"/>
      <w:marTop w:val="0"/>
      <w:marBottom w:val="0"/>
      <w:divBdr>
        <w:top w:val="none" w:sz="0" w:space="0" w:color="auto"/>
        <w:left w:val="none" w:sz="0" w:space="0" w:color="auto"/>
        <w:bottom w:val="none" w:sz="0" w:space="0" w:color="auto"/>
        <w:right w:val="none" w:sz="0" w:space="0" w:color="auto"/>
      </w:divBdr>
      <w:divsChild>
        <w:div w:id="2100786744">
          <w:marLeft w:val="0"/>
          <w:marRight w:val="0"/>
          <w:marTop w:val="0"/>
          <w:marBottom w:val="0"/>
          <w:divBdr>
            <w:top w:val="none" w:sz="0" w:space="0" w:color="auto"/>
            <w:left w:val="none" w:sz="0" w:space="0" w:color="auto"/>
            <w:bottom w:val="none" w:sz="0" w:space="0" w:color="auto"/>
            <w:right w:val="none" w:sz="0" w:space="0" w:color="auto"/>
          </w:divBdr>
          <w:divsChild>
            <w:div w:id="2100787371">
              <w:marLeft w:val="0"/>
              <w:marRight w:val="0"/>
              <w:marTop w:val="0"/>
              <w:marBottom w:val="0"/>
              <w:divBdr>
                <w:top w:val="none" w:sz="0" w:space="0" w:color="auto"/>
                <w:left w:val="none" w:sz="0" w:space="0" w:color="auto"/>
                <w:bottom w:val="none" w:sz="0" w:space="0" w:color="auto"/>
                <w:right w:val="none" w:sz="0" w:space="0" w:color="auto"/>
              </w:divBdr>
              <w:divsChild>
                <w:div w:id="2100786328">
                  <w:marLeft w:val="0"/>
                  <w:marRight w:val="0"/>
                  <w:marTop w:val="0"/>
                  <w:marBottom w:val="0"/>
                  <w:divBdr>
                    <w:top w:val="none" w:sz="0" w:space="0" w:color="auto"/>
                    <w:left w:val="none" w:sz="0" w:space="0" w:color="auto"/>
                    <w:bottom w:val="none" w:sz="0" w:space="0" w:color="auto"/>
                    <w:right w:val="none" w:sz="0" w:space="0" w:color="auto"/>
                  </w:divBdr>
                  <w:divsChild>
                    <w:div w:id="210078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230">
      <w:marLeft w:val="0"/>
      <w:marRight w:val="0"/>
      <w:marTop w:val="0"/>
      <w:marBottom w:val="0"/>
      <w:divBdr>
        <w:top w:val="none" w:sz="0" w:space="0" w:color="auto"/>
        <w:left w:val="none" w:sz="0" w:space="0" w:color="auto"/>
        <w:bottom w:val="none" w:sz="0" w:space="0" w:color="auto"/>
        <w:right w:val="none" w:sz="0" w:space="0" w:color="auto"/>
      </w:divBdr>
    </w:div>
    <w:div w:id="2100787236">
      <w:marLeft w:val="0"/>
      <w:marRight w:val="0"/>
      <w:marTop w:val="0"/>
      <w:marBottom w:val="0"/>
      <w:divBdr>
        <w:top w:val="none" w:sz="0" w:space="0" w:color="auto"/>
        <w:left w:val="none" w:sz="0" w:space="0" w:color="auto"/>
        <w:bottom w:val="none" w:sz="0" w:space="0" w:color="auto"/>
        <w:right w:val="none" w:sz="0" w:space="0" w:color="auto"/>
      </w:divBdr>
    </w:div>
    <w:div w:id="2100787237">
      <w:marLeft w:val="0"/>
      <w:marRight w:val="0"/>
      <w:marTop w:val="0"/>
      <w:marBottom w:val="0"/>
      <w:divBdr>
        <w:top w:val="none" w:sz="0" w:space="0" w:color="auto"/>
        <w:left w:val="none" w:sz="0" w:space="0" w:color="auto"/>
        <w:bottom w:val="none" w:sz="0" w:space="0" w:color="auto"/>
        <w:right w:val="none" w:sz="0" w:space="0" w:color="auto"/>
      </w:divBdr>
      <w:divsChild>
        <w:div w:id="2100787454">
          <w:marLeft w:val="0"/>
          <w:marRight w:val="0"/>
          <w:marTop w:val="0"/>
          <w:marBottom w:val="0"/>
          <w:divBdr>
            <w:top w:val="none" w:sz="0" w:space="0" w:color="auto"/>
            <w:left w:val="none" w:sz="0" w:space="0" w:color="auto"/>
            <w:bottom w:val="none" w:sz="0" w:space="0" w:color="auto"/>
            <w:right w:val="none" w:sz="0" w:space="0" w:color="auto"/>
          </w:divBdr>
          <w:divsChild>
            <w:div w:id="2100786578">
              <w:marLeft w:val="0"/>
              <w:marRight w:val="0"/>
              <w:marTop w:val="0"/>
              <w:marBottom w:val="0"/>
              <w:divBdr>
                <w:top w:val="none" w:sz="0" w:space="0" w:color="auto"/>
                <w:left w:val="none" w:sz="0" w:space="0" w:color="auto"/>
                <w:bottom w:val="none" w:sz="0" w:space="0" w:color="auto"/>
                <w:right w:val="none" w:sz="0" w:space="0" w:color="auto"/>
              </w:divBdr>
              <w:divsChild>
                <w:div w:id="2100786678">
                  <w:marLeft w:val="0"/>
                  <w:marRight w:val="0"/>
                  <w:marTop w:val="0"/>
                  <w:marBottom w:val="0"/>
                  <w:divBdr>
                    <w:top w:val="none" w:sz="0" w:space="0" w:color="auto"/>
                    <w:left w:val="none" w:sz="0" w:space="0" w:color="auto"/>
                    <w:bottom w:val="none" w:sz="0" w:space="0" w:color="auto"/>
                    <w:right w:val="none" w:sz="0" w:space="0" w:color="auto"/>
                  </w:divBdr>
                  <w:divsChild>
                    <w:div w:id="210078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239">
      <w:marLeft w:val="0"/>
      <w:marRight w:val="0"/>
      <w:marTop w:val="0"/>
      <w:marBottom w:val="0"/>
      <w:divBdr>
        <w:top w:val="none" w:sz="0" w:space="0" w:color="auto"/>
        <w:left w:val="none" w:sz="0" w:space="0" w:color="auto"/>
        <w:bottom w:val="none" w:sz="0" w:space="0" w:color="auto"/>
        <w:right w:val="none" w:sz="0" w:space="0" w:color="auto"/>
      </w:divBdr>
    </w:div>
    <w:div w:id="2100787240">
      <w:marLeft w:val="0"/>
      <w:marRight w:val="0"/>
      <w:marTop w:val="0"/>
      <w:marBottom w:val="0"/>
      <w:divBdr>
        <w:top w:val="none" w:sz="0" w:space="0" w:color="auto"/>
        <w:left w:val="none" w:sz="0" w:space="0" w:color="auto"/>
        <w:bottom w:val="none" w:sz="0" w:space="0" w:color="auto"/>
        <w:right w:val="none" w:sz="0" w:space="0" w:color="auto"/>
      </w:divBdr>
      <w:divsChild>
        <w:div w:id="2100787701">
          <w:marLeft w:val="0"/>
          <w:marRight w:val="0"/>
          <w:marTop w:val="0"/>
          <w:marBottom w:val="0"/>
          <w:divBdr>
            <w:top w:val="none" w:sz="0" w:space="0" w:color="auto"/>
            <w:left w:val="none" w:sz="0" w:space="0" w:color="auto"/>
            <w:bottom w:val="none" w:sz="0" w:space="0" w:color="auto"/>
            <w:right w:val="none" w:sz="0" w:space="0" w:color="auto"/>
          </w:divBdr>
          <w:divsChild>
            <w:div w:id="2100787191">
              <w:marLeft w:val="0"/>
              <w:marRight w:val="0"/>
              <w:marTop w:val="0"/>
              <w:marBottom w:val="0"/>
              <w:divBdr>
                <w:top w:val="none" w:sz="0" w:space="0" w:color="auto"/>
                <w:left w:val="none" w:sz="0" w:space="0" w:color="auto"/>
                <w:bottom w:val="none" w:sz="0" w:space="0" w:color="auto"/>
                <w:right w:val="none" w:sz="0" w:space="0" w:color="auto"/>
              </w:divBdr>
              <w:divsChild>
                <w:div w:id="210078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242">
      <w:marLeft w:val="0"/>
      <w:marRight w:val="0"/>
      <w:marTop w:val="0"/>
      <w:marBottom w:val="0"/>
      <w:divBdr>
        <w:top w:val="none" w:sz="0" w:space="0" w:color="auto"/>
        <w:left w:val="none" w:sz="0" w:space="0" w:color="auto"/>
        <w:bottom w:val="none" w:sz="0" w:space="0" w:color="auto"/>
        <w:right w:val="none" w:sz="0" w:space="0" w:color="auto"/>
      </w:divBdr>
    </w:div>
    <w:div w:id="2100787245">
      <w:marLeft w:val="0"/>
      <w:marRight w:val="0"/>
      <w:marTop w:val="0"/>
      <w:marBottom w:val="0"/>
      <w:divBdr>
        <w:top w:val="none" w:sz="0" w:space="0" w:color="auto"/>
        <w:left w:val="none" w:sz="0" w:space="0" w:color="auto"/>
        <w:bottom w:val="none" w:sz="0" w:space="0" w:color="auto"/>
        <w:right w:val="none" w:sz="0" w:space="0" w:color="auto"/>
      </w:divBdr>
      <w:divsChild>
        <w:div w:id="2100787393">
          <w:marLeft w:val="0"/>
          <w:marRight w:val="0"/>
          <w:marTop w:val="0"/>
          <w:marBottom w:val="0"/>
          <w:divBdr>
            <w:top w:val="none" w:sz="0" w:space="0" w:color="auto"/>
            <w:left w:val="none" w:sz="0" w:space="0" w:color="auto"/>
            <w:bottom w:val="none" w:sz="0" w:space="0" w:color="auto"/>
            <w:right w:val="none" w:sz="0" w:space="0" w:color="auto"/>
          </w:divBdr>
          <w:divsChild>
            <w:div w:id="2100787006">
              <w:marLeft w:val="0"/>
              <w:marRight w:val="0"/>
              <w:marTop w:val="0"/>
              <w:marBottom w:val="0"/>
              <w:divBdr>
                <w:top w:val="none" w:sz="0" w:space="0" w:color="auto"/>
                <w:left w:val="none" w:sz="0" w:space="0" w:color="auto"/>
                <w:bottom w:val="none" w:sz="0" w:space="0" w:color="auto"/>
                <w:right w:val="none" w:sz="0" w:space="0" w:color="auto"/>
              </w:divBdr>
              <w:divsChild>
                <w:div w:id="2100787553">
                  <w:marLeft w:val="0"/>
                  <w:marRight w:val="0"/>
                  <w:marTop w:val="0"/>
                  <w:marBottom w:val="0"/>
                  <w:divBdr>
                    <w:top w:val="none" w:sz="0" w:space="0" w:color="auto"/>
                    <w:left w:val="none" w:sz="0" w:space="0" w:color="auto"/>
                    <w:bottom w:val="none" w:sz="0" w:space="0" w:color="auto"/>
                    <w:right w:val="none" w:sz="0" w:space="0" w:color="auto"/>
                  </w:divBdr>
                  <w:divsChild>
                    <w:div w:id="210078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247">
      <w:marLeft w:val="0"/>
      <w:marRight w:val="0"/>
      <w:marTop w:val="0"/>
      <w:marBottom w:val="0"/>
      <w:divBdr>
        <w:top w:val="none" w:sz="0" w:space="0" w:color="auto"/>
        <w:left w:val="none" w:sz="0" w:space="0" w:color="auto"/>
        <w:bottom w:val="none" w:sz="0" w:space="0" w:color="auto"/>
        <w:right w:val="none" w:sz="0" w:space="0" w:color="auto"/>
      </w:divBdr>
      <w:divsChild>
        <w:div w:id="2100786456">
          <w:marLeft w:val="0"/>
          <w:marRight w:val="0"/>
          <w:marTop w:val="0"/>
          <w:marBottom w:val="0"/>
          <w:divBdr>
            <w:top w:val="none" w:sz="0" w:space="0" w:color="auto"/>
            <w:left w:val="none" w:sz="0" w:space="0" w:color="auto"/>
            <w:bottom w:val="none" w:sz="0" w:space="0" w:color="auto"/>
            <w:right w:val="none" w:sz="0" w:space="0" w:color="auto"/>
          </w:divBdr>
        </w:div>
        <w:div w:id="2100787397">
          <w:marLeft w:val="0"/>
          <w:marRight w:val="0"/>
          <w:marTop w:val="0"/>
          <w:marBottom w:val="0"/>
          <w:divBdr>
            <w:top w:val="none" w:sz="0" w:space="0" w:color="auto"/>
            <w:left w:val="none" w:sz="0" w:space="0" w:color="auto"/>
            <w:bottom w:val="none" w:sz="0" w:space="0" w:color="auto"/>
            <w:right w:val="none" w:sz="0" w:space="0" w:color="auto"/>
          </w:divBdr>
        </w:div>
        <w:div w:id="2100787648">
          <w:marLeft w:val="0"/>
          <w:marRight w:val="0"/>
          <w:marTop w:val="0"/>
          <w:marBottom w:val="0"/>
          <w:divBdr>
            <w:top w:val="none" w:sz="0" w:space="0" w:color="auto"/>
            <w:left w:val="none" w:sz="0" w:space="0" w:color="auto"/>
            <w:bottom w:val="none" w:sz="0" w:space="0" w:color="auto"/>
            <w:right w:val="none" w:sz="0" w:space="0" w:color="auto"/>
          </w:divBdr>
        </w:div>
      </w:divsChild>
    </w:div>
    <w:div w:id="2100787248">
      <w:marLeft w:val="0"/>
      <w:marRight w:val="0"/>
      <w:marTop w:val="0"/>
      <w:marBottom w:val="0"/>
      <w:divBdr>
        <w:top w:val="none" w:sz="0" w:space="0" w:color="auto"/>
        <w:left w:val="none" w:sz="0" w:space="0" w:color="auto"/>
        <w:bottom w:val="none" w:sz="0" w:space="0" w:color="auto"/>
        <w:right w:val="none" w:sz="0" w:space="0" w:color="auto"/>
      </w:divBdr>
    </w:div>
    <w:div w:id="2100787251">
      <w:marLeft w:val="0"/>
      <w:marRight w:val="0"/>
      <w:marTop w:val="0"/>
      <w:marBottom w:val="0"/>
      <w:divBdr>
        <w:top w:val="none" w:sz="0" w:space="0" w:color="auto"/>
        <w:left w:val="none" w:sz="0" w:space="0" w:color="auto"/>
        <w:bottom w:val="none" w:sz="0" w:space="0" w:color="auto"/>
        <w:right w:val="none" w:sz="0" w:space="0" w:color="auto"/>
      </w:divBdr>
    </w:div>
    <w:div w:id="2100787252">
      <w:marLeft w:val="0"/>
      <w:marRight w:val="0"/>
      <w:marTop w:val="0"/>
      <w:marBottom w:val="0"/>
      <w:divBdr>
        <w:top w:val="none" w:sz="0" w:space="0" w:color="auto"/>
        <w:left w:val="none" w:sz="0" w:space="0" w:color="auto"/>
        <w:bottom w:val="none" w:sz="0" w:space="0" w:color="auto"/>
        <w:right w:val="none" w:sz="0" w:space="0" w:color="auto"/>
      </w:divBdr>
    </w:div>
    <w:div w:id="2100787254">
      <w:marLeft w:val="0"/>
      <w:marRight w:val="0"/>
      <w:marTop w:val="0"/>
      <w:marBottom w:val="0"/>
      <w:divBdr>
        <w:top w:val="none" w:sz="0" w:space="0" w:color="auto"/>
        <w:left w:val="none" w:sz="0" w:space="0" w:color="auto"/>
        <w:bottom w:val="none" w:sz="0" w:space="0" w:color="auto"/>
        <w:right w:val="none" w:sz="0" w:space="0" w:color="auto"/>
      </w:divBdr>
      <w:divsChild>
        <w:div w:id="2100786341">
          <w:marLeft w:val="0"/>
          <w:marRight w:val="0"/>
          <w:marTop w:val="0"/>
          <w:marBottom w:val="0"/>
          <w:divBdr>
            <w:top w:val="none" w:sz="0" w:space="0" w:color="auto"/>
            <w:left w:val="none" w:sz="0" w:space="0" w:color="auto"/>
            <w:bottom w:val="none" w:sz="0" w:space="0" w:color="auto"/>
            <w:right w:val="none" w:sz="0" w:space="0" w:color="auto"/>
          </w:divBdr>
          <w:divsChild>
            <w:div w:id="2100786078">
              <w:marLeft w:val="0"/>
              <w:marRight w:val="0"/>
              <w:marTop w:val="0"/>
              <w:marBottom w:val="0"/>
              <w:divBdr>
                <w:top w:val="none" w:sz="0" w:space="0" w:color="auto"/>
                <w:left w:val="none" w:sz="0" w:space="0" w:color="auto"/>
                <w:bottom w:val="none" w:sz="0" w:space="0" w:color="auto"/>
                <w:right w:val="none" w:sz="0" w:space="0" w:color="auto"/>
              </w:divBdr>
              <w:divsChild>
                <w:div w:id="2100786661">
                  <w:marLeft w:val="0"/>
                  <w:marRight w:val="0"/>
                  <w:marTop w:val="0"/>
                  <w:marBottom w:val="0"/>
                  <w:divBdr>
                    <w:top w:val="none" w:sz="0" w:space="0" w:color="auto"/>
                    <w:left w:val="none" w:sz="0" w:space="0" w:color="auto"/>
                    <w:bottom w:val="none" w:sz="0" w:space="0" w:color="auto"/>
                    <w:right w:val="none" w:sz="0" w:space="0" w:color="auto"/>
                  </w:divBdr>
                  <w:divsChild>
                    <w:div w:id="21007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258">
      <w:marLeft w:val="0"/>
      <w:marRight w:val="0"/>
      <w:marTop w:val="0"/>
      <w:marBottom w:val="0"/>
      <w:divBdr>
        <w:top w:val="none" w:sz="0" w:space="0" w:color="auto"/>
        <w:left w:val="none" w:sz="0" w:space="0" w:color="auto"/>
        <w:bottom w:val="none" w:sz="0" w:space="0" w:color="auto"/>
        <w:right w:val="none" w:sz="0" w:space="0" w:color="auto"/>
      </w:divBdr>
      <w:divsChild>
        <w:div w:id="2100786031">
          <w:marLeft w:val="0"/>
          <w:marRight w:val="0"/>
          <w:marTop w:val="0"/>
          <w:marBottom w:val="0"/>
          <w:divBdr>
            <w:top w:val="none" w:sz="0" w:space="0" w:color="auto"/>
            <w:left w:val="none" w:sz="0" w:space="0" w:color="auto"/>
            <w:bottom w:val="none" w:sz="0" w:space="0" w:color="auto"/>
            <w:right w:val="none" w:sz="0" w:space="0" w:color="auto"/>
          </w:divBdr>
          <w:divsChild>
            <w:div w:id="2100786262">
              <w:marLeft w:val="0"/>
              <w:marRight w:val="0"/>
              <w:marTop w:val="0"/>
              <w:marBottom w:val="0"/>
              <w:divBdr>
                <w:top w:val="none" w:sz="0" w:space="0" w:color="auto"/>
                <w:left w:val="none" w:sz="0" w:space="0" w:color="auto"/>
                <w:bottom w:val="none" w:sz="0" w:space="0" w:color="auto"/>
                <w:right w:val="none" w:sz="0" w:space="0" w:color="auto"/>
              </w:divBdr>
              <w:divsChild>
                <w:div w:id="210078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264">
      <w:marLeft w:val="0"/>
      <w:marRight w:val="0"/>
      <w:marTop w:val="0"/>
      <w:marBottom w:val="0"/>
      <w:divBdr>
        <w:top w:val="none" w:sz="0" w:space="0" w:color="auto"/>
        <w:left w:val="none" w:sz="0" w:space="0" w:color="auto"/>
        <w:bottom w:val="none" w:sz="0" w:space="0" w:color="auto"/>
        <w:right w:val="none" w:sz="0" w:space="0" w:color="auto"/>
      </w:divBdr>
    </w:div>
    <w:div w:id="2100787282">
      <w:marLeft w:val="0"/>
      <w:marRight w:val="0"/>
      <w:marTop w:val="0"/>
      <w:marBottom w:val="0"/>
      <w:divBdr>
        <w:top w:val="none" w:sz="0" w:space="0" w:color="auto"/>
        <w:left w:val="none" w:sz="0" w:space="0" w:color="auto"/>
        <w:bottom w:val="none" w:sz="0" w:space="0" w:color="auto"/>
        <w:right w:val="none" w:sz="0" w:space="0" w:color="auto"/>
      </w:divBdr>
    </w:div>
    <w:div w:id="2100787283">
      <w:marLeft w:val="0"/>
      <w:marRight w:val="0"/>
      <w:marTop w:val="0"/>
      <w:marBottom w:val="0"/>
      <w:divBdr>
        <w:top w:val="none" w:sz="0" w:space="0" w:color="auto"/>
        <w:left w:val="none" w:sz="0" w:space="0" w:color="auto"/>
        <w:bottom w:val="none" w:sz="0" w:space="0" w:color="auto"/>
        <w:right w:val="none" w:sz="0" w:space="0" w:color="auto"/>
      </w:divBdr>
    </w:div>
    <w:div w:id="2100787284">
      <w:marLeft w:val="0"/>
      <w:marRight w:val="0"/>
      <w:marTop w:val="0"/>
      <w:marBottom w:val="0"/>
      <w:divBdr>
        <w:top w:val="none" w:sz="0" w:space="0" w:color="auto"/>
        <w:left w:val="none" w:sz="0" w:space="0" w:color="auto"/>
        <w:bottom w:val="none" w:sz="0" w:space="0" w:color="auto"/>
        <w:right w:val="none" w:sz="0" w:space="0" w:color="auto"/>
      </w:divBdr>
      <w:divsChild>
        <w:div w:id="2100786642">
          <w:marLeft w:val="0"/>
          <w:marRight w:val="0"/>
          <w:marTop w:val="0"/>
          <w:marBottom w:val="0"/>
          <w:divBdr>
            <w:top w:val="none" w:sz="0" w:space="0" w:color="auto"/>
            <w:left w:val="none" w:sz="0" w:space="0" w:color="auto"/>
            <w:bottom w:val="none" w:sz="0" w:space="0" w:color="auto"/>
            <w:right w:val="none" w:sz="0" w:space="0" w:color="auto"/>
          </w:divBdr>
          <w:divsChild>
            <w:div w:id="2100786531">
              <w:marLeft w:val="0"/>
              <w:marRight w:val="0"/>
              <w:marTop w:val="0"/>
              <w:marBottom w:val="0"/>
              <w:divBdr>
                <w:top w:val="none" w:sz="0" w:space="0" w:color="auto"/>
                <w:left w:val="none" w:sz="0" w:space="0" w:color="auto"/>
                <w:bottom w:val="none" w:sz="0" w:space="0" w:color="auto"/>
                <w:right w:val="none" w:sz="0" w:space="0" w:color="auto"/>
              </w:divBdr>
              <w:divsChild>
                <w:div w:id="2100786271">
                  <w:marLeft w:val="0"/>
                  <w:marRight w:val="0"/>
                  <w:marTop w:val="0"/>
                  <w:marBottom w:val="0"/>
                  <w:divBdr>
                    <w:top w:val="none" w:sz="0" w:space="0" w:color="auto"/>
                    <w:left w:val="none" w:sz="0" w:space="0" w:color="auto"/>
                    <w:bottom w:val="none" w:sz="0" w:space="0" w:color="auto"/>
                    <w:right w:val="none" w:sz="0" w:space="0" w:color="auto"/>
                  </w:divBdr>
                  <w:divsChild>
                    <w:div w:id="210078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286">
      <w:marLeft w:val="0"/>
      <w:marRight w:val="0"/>
      <w:marTop w:val="0"/>
      <w:marBottom w:val="0"/>
      <w:divBdr>
        <w:top w:val="none" w:sz="0" w:space="0" w:color="auto"/>
        <w:left w:val="none" w:sz="0" w:space="0" w:color="auto"/>
        <w:bottom w:val="none" w:sz="0" w:space="0" w:color="auto"/>
        <w:right w:val="none" w:sz="0" w:space="0" w:color="auto"/>
      </w:divBdr>
    </w:div>
    <w:div w:id="2100787289">
      <w:marLeft w:val="0"/>
      <w:marRight w:val="0"/>
      <w:marTop w:val="0"/>
      <w:marBottom w:val="0"/>
      <w:divBdr>
        <w:top w:val="none" w:sz="0" w:space="0" w:color="auto"/>
        <w:left w:val="none" w:sz="0" w:space="0" w:color="auto"/>
        <w:bottom w:val="none" w:sz="0" w:space="0" w:color="auto"/>
        <w:right w:val="none" w:sz="0" w:space="0" w:color="auto"/>
      </w:divBdr>
      <w:divsChild>
        <w:div w:id="2100787120">
          <w:marLeft w:val="547"/>
          <w:marRight w:val="0"/>
          <w:marTop w:val="0"/>
          <w:marBottom w:val="0"/>
          <w:divBdr>
            <w:top w:val="none" w:sz="0" w:space="0" w:color="auto"/>
            <w:left w:val="none" w:sz="0" w:space="0" w:color="auto"/>
            <w:bottom w:val="none" w:sz="0" w:space="0" w:color="auto"/>
            <w:right w:val="none" w:sz="0" w:space="0" w:color="auto"/>
          </w:divBdr>
        </w:div>
      </w:divsChild>
    </w:div>
    <w:div w:id="2100787290">
      <w:marLeft w:val="0"/>
      <w:marRight w:val="0"/>
      <w:marTop w:val="0"/>
      <w:marBottom w:val="0"/>
      <w:divBdr>
        <w:top w:val="none" w:sz="0" w:space="0" w:color="auto"/>
        <w:left w:val="none" w:sz="0" w:space="0" w:color="auto"/>
        <w:bottom w:val="none" w:sz="0" w:space="0" w:color="auto"/>
        <w:right w:val="none" w:sz="0" w:space="0" w:color="auto"/>
      </w:divBdr>
      <w:divsChild>
        <w:div w:id="2100786545">
          <w:marLeft w:val="0"/>
          <w:marRight w:val="0"/>
          <w:marTop w:val="0"/>
          <w:marBottom w:val="0"/>
          <w:divBdr>
            <w:top w:val="none" w:sz="0" w:space="0" w:color="auto"/>
            <w:left w:val="none" w:sz="0" w:space="0" w:color="auto"/>
            <w:bottom w:val="none" w:sz="0" w:space="0" w:color="auto"/>
            <w:right w:val="none" w:sz="0" w:space="0" w:color="auto"/>
          </w:divBdr>
          <w:divsChild>
            <w:div w:id="2100786360">
              <w:marLeft w:val="0"/>
              <w:marRight w:val="0"/>
              <w:marTop w:val="0"/>
              <w:marBottom w:val="0"/>
              <w:divBdr>
                <w:top w:val="none" w:sz="0" w:space="0" w:color="auto"/>
                <w:left w:val="none" w:sz="0" w:space="0" w:color="auto"/>
                <w:bottom w:val="none" w:sz="0" w:space="0" w:color="auto"/>
                <w:right w:val="none" w:sz="0" w:space="0" w:color="auto"/>
              </w:divBdr>
              <w:divsChild>
                <w:div w:id="2100786123">
                  <w:marLeft w:val="0"/>
                  <w:marRight w:val="0"/>
                  <w:marTop w:val="0"/>
                  <w:marBottom w:val="0"/>
                  <w:divBdr>
                    <w:top w:val="none" w:sz="0" w:space="0" w:color="auto"/>
                    <w:left w:val="none" w:sz="0" w:space="0" w:color="auto"/>
                    <w:bottom w:val="none" w:sz="0" w:space="0" w:color="auto"/>
                    <w:right w:val="none" w:sz="0" w:space="0" w:color="auto"/>
                  </w:divBdr>
                  <w:divsChild>
                    <w:div w:id="210078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291">
      <w:marLeft w:val="0"/>
      <w:marRight w:val="0"/>
      <w:marTop w:val="0"/>
      <w:marBottom w:val="0"/>
      <w:divBdr>
        <w:top w:val="none" w:sz="0" w:space="0" w:color="auto"/>
        <w:left w:val="none" w:sz="0" w:space="0" w:color="auto"/>
        <w:bottom w:val="none" w:sz="0" w:space="0" w:color="auto"/>
        <w:right w:val="none" w:sz="0" w:space="0" w:color="auto"/>
      </w:divBdr>
    </w:div>
    <w:div w:id="2100787292">
      <w:marLeft w:val="0"/>
      <w:marRight w:val="0"/>
      <w:marTop w:val="0"/>
      <w:marBottom w:val="0"/>
      <w:divBdr>
        <w:top w:val="none" w:sz="0" w:space="0" w:color="auto"/>
        <w:left w:val="none" w:sz="0" w:space="0" w:color="auto"/>
        <w:bottom w:val="none" w:sz="0" w:space="0" w:color="auto"/>
        <w:right w:val="none" w:sz="0" w:space="0" w:color="auto"/>
      </w:divBdr>
      <w:divsChild>
        <w:div w:id="2100786082">
          <w:marLeft w:val="0"/>
          <w:marRight w:val="0"/>
          <w:marTop w:val="0"/>
          <w:marBottom w:val="0"/>
          <w:divBdr>
            <w:top w:val="none" w:sz="0" w:space="0" w:color="auto"/>
            <w:left w:val="none" w:sz="0" w:space="0" w:color="auto"/>
            <w:bottom w:val="none" w:sz="0" w:space="0" w:color="auto"/>
            <w:right w:val="none" w:sz="0" w:space="0" w:color="auto"/>
          </w:divBdr>
          <w:divsChild>
            <w:div w:id="2100787051">
              <w:marLeft w:val="0"/>
              <w:marRight w:val="0"/>
              <w:marTop w:val="0"/>
              <w:marBottom w:val="0"/>
              <w:divBdr>
                <w:top w:val="none" w:sz="0" w:space="0" w:color="auto"/>
                <w:left w:val="none" w:sz="0" w:space="0" w:color="auto"/>
                <w:bottom w:val="none" w:sz="0" w:space="0" w:color="auto"/>
                <w:right w:val="none" w:sz="0" w:space="0" w:color="auto"/>
              </w:divBdr>
              <w:divsChild>
                <w:div w:id="210078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295">
      <w:marLeft w:val="0"/>
      <w:marRight w:val="0"/>
      <w:marTop w:val="0"/>
      <w:marBottom w:val="0"/>
      <w:divBdr>
        <w:top w:val="none" w:sz="0" w:space="0" w:color="auto"/>
        <w:left w:val="none" w:sz="0" w:space="0" w:color="auto"/>
        <w:bottom w:val="none" w:sz="0" w:space="0" w:color="auto"/>
        <w:right w:val="none" w:sz="0" w:space="0" w:color="auto"/>
      </w:divBdr>
      <w:divsChild>
        <w:div w:id="2100785896">
          <w:marLeft w:val="0"/>
          <w:marRight w:val="0"/>
          <w:marTop w:val="0"/>
          <w:marBottom w:val="0"/>
          <w:divBdr>
            <w:top w:val="none" w:sz="0" w:space="0" w:color="auto"/>
            <w:left w:val="none" w:sz="0" w:space="0" w:color="auto"/>
            <w:bottom w:val="none" w:sz="0" w:space="0" w:color="auto"/>
            <w:right w:val="none" w:sz="0" w:space="0" w:color="auto"/>
          </w:divBdr>
          <w:divsChild>
            <w:div w:id="2100787310">
              <w:marLeft w:val="0"/>
              <w:marRight w:val="0"/>
              <w:marTop w:val="0"/>
              <w:marBottom w:val="0"/>
              <w:divBdr>
                <w:top w:val="none" w:sz="0" w:space="0" w:color="auto"/>
                <w:left w:val="none" w:sz="0" w:space="0" w:color="auto"/>
                <w:bottom w:val="none" w:sz="0" w:space="0" w:color="auto"/>
                <w:right w:val="none" w:sz="0" w:space="0" w:color="auto"/>
              </w:divBdr>
              <w:divsChild>
                <w:div w:id="210078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297">
      <w:marLeft w:val="0"/>
      <w:marRight w:val="0"/>
      <w:marTop w:val="0"/>
      <w:marBottom w:val="0"/>
      <w:divBdr>
        <w:top w:val="none" w:sz="0" w:space="0" w:color="auto"/>
        <w:left w:val="none" w:sz="0" w:space="0" w:color="auto"/>
        <w:bottom w:val="none" w:sz="0" w:space="0" w:color="auto"/>
        <w:right w:val="none" w:sz="0" w:space="0" w:color="auto"/>
      </w:divBdr>
      <w:divsChild>
        <w:div w:id="2100787619">
          <w:marLeft w:val="0"/>
          <w:marRight w:val="0"/>
          <w:marTop w:val="0"/>
          <w:marBottom w:val="0"/>
          <w:divBdr>
            <w:top w:val="none" w:sz="0" w:space="0" w:color="auto"/>
            <w:left w:val="none" w:sz="0" w:space="0" w:color="auto"/>
            <w:bottom w:val="none" w:sz="0" w:space="0" w:color="auto"/>
            <w:right w:val="none" w:sz="0" w:space="0" w:color="auto"/>
          </w:divBdr>
          <w:divsChild>
            <w:div w:id="2100785917">
              <w:marLeft w:val="0"/>
              <w:marRight w:val="0"/>
              <w:marTop w:val="0"/>
              <w:marBottom w:val="0"/>
              <w:divBdr>
                <w:top w:val="none" w:sz="0" w:space="0" w:color="auto"/>
                <w:left w:val="none" w:sz="0" w:space="0" w:color="auto"/>
                <w:bottom w:val="none" w:sz="0" w:space="0" w:color="auto"/>
                <w:right w:val="none" w:sz="0" w:space="0" w:color="auto"/>
              </w:divBdr>
              <w:divsChild>
                <w:div w:id="21007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299">
      <w:marLeft w:val="0"/>
      <w:marRight w:val="0"/>
      <w:marTop w:val="0"/>
      <w:marBottom w:val="0"/>
      <w:divBdr>
        <w:top w:val="none" w:sz="0" w:space="0" w:color="auto"/>
        <w:left w:val="none" w:sz="0" w:space="0" w:color="auto"/>
        <w:bottom w:val="none" w:sz="0" w:space="0" w:color="auto"/>
        <w:right w:val="none" w:sz="0" w:space="0" w:color="auto"/>
      </w:divBdr>
      <w:divsChild>
        <w:div w:id="2100785657">
          <w:marLeft w:val="0"/>
          <w:marRight w:val="0"/>
          <w:marTop w:val="0"/>
          <w:marBottom w:val="0"/>
          <w:divBdr>
            <w:top w:val="none" w:sz="0" w:space="0" w:color="auto"/>
            <w:left w:val="none" w:sz="0" w:space="0" w:color="auto"/>
            <w:bottom w:val="none" w:sz="0" w:space="0" w:color="auto"/>
            <w:right w:val="none" w:sz="0" w:space="0" w:color="auto"/>
          </w:divBdr>
          <w:divsChild>
            <w:div w:id="2100786735">
              <w:marLeft w:val="0"/>
              <w:marRight w:val="0"/>
              <w:marTop w:val="0"/>
              <w:marBottom w:val="0"/>
              <w:divBdr>
                <w:top w:val="none" w:sz="0" w:space="0" w:color="auto"/>
                <w:left w:val="none" w:sz="0" w:space="0" w:color="auto"/>
                <w:bottom w:val="none" w:sz="0" w:space="0" w:color="auto"/>
                <w:right w:val="none" w:sz="0" w:space="0" w:color="auto"/>
              </w:divBdr>
              <w:divsChild>
                <w:div w:id="210078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300">
      <w:marLeft w:val="0"/>
      <w:marRight w:val="0"/>
      <w:marTop w:val="0"/>
      <w:marBottom w:val="0"/>
      <w:divBdr>
        <w:top w:val="none" w:sz="0" w:space="0" w:color="auto"/>
        <w:left w:val="none" w:sz="0" w:space="0" w:color="auto"/>
        <w:bottom w:val="none" w:sz="0" w:space="0" w:color="auto"/>
        <w:right w:val="none" w:sz="0" w:space="0" w:color="auto"/>
      </w:divBdr>
    </w:div>
    <w:div w:id="2100787302">
      <w:marLeft w:val="0"/>
      <w:marRight w:val="0"/>
      <w:marTop w:val="0"/>
      <w:marBottom w:val="0"/>
      <w:divBdr>
        <w:top w:val="none" w:sz="0" w:space="0" w:color="auto"/>
        <w:left w:val="none" w:sz="0" w:space="0" w:color="auto"/>
        <w:bottom w:val="none" w:sz="0" w:space="0" w:color="auto"/>
        <w:right w:val="none" w:sz="0" w:space="0" w:color="auto"/>
      </w:divBdr>
      <w:divsChild>
        <w:div w:id="2100786540">
          <w:marLeft w:val="0"/>
          <w:marRight w:val="0"/>
          <w:marTop w:val="0"/>
          <w:marBottom w:val="0"/>
          <w:divBdr>
            <w:top w:val="none" w:sz="0" w:space="0" w:color="auto"/>
            <w:left w:val="none" w:sz="0" w:space="0" w:color="auto"/>
            <w:bottom w:val="none" w:sz="0" w:space="0" w:color="auto"/>
            <w:right w:val="none" w:sz="0" w:space="0" w:color="auto"/>
          </w:divBdr>
          <w:divsChild>
            <w:div w:id="2100786736">
              <w:marLeft w:val="0"/>
              <w:marRight w:val="0"/>
              <w:marTop w:val="0"/>
              <w:marBottom w:val="0"/>
              <w:divBdr>
                <w:top w:val="none" w:sz="0" w:space="0" w:color="auto"/>
                <w:left w:val="none" w:sz="0" w:space="0" w:color="auto"/>
                <w:bottom w:val="none" w:sz="0" w:space="0" w:color="auto"/>
                <w:right w:val="none" w:sz="0" w:space="0" w:color="auto"/>
              </w:divBdr>
              <w:divsChild>
                <w:div w:id="210078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303">
      <w:marLeft w:val="0"/>
      <w:marRight w:val="0"/>
      <w:marTop w:val="0"/>
      <w:marBottom w:val="0"/>
      <w:divBdr>
        <w:top w:val="none" w:sz="0" w:space="0" w:color="auto"/>
        <w:left w:val="none" w:sz="0" w:space="0" w:color="auto"/>
        <w:bottom w:val="none" w:sz="0" w:space="0" w:color="auto"/>
        <w:right w:val="none" w:sz="0" w:space="0" w:color="auto"/>
      </w:divBdr>
      <w:divsChild>
        <w:div w:id="2100787383">
          <w:marLeft w:val="0"/>
          <w:marRight w:val="0"/>
          <w:marTop w:val="0"/>
          <w:marBottom w:val="0"/>
          <w:divBdr>
            <w:top w:val="none" w:sz="0" w:space="0" w:color="auto"/>
            <w:left w:val="none" w:sz="0" w:space="0" w:color="auto"/>
            <w:bottom w:val="none" w:sz="0" w:space="0" w:color="auto"/>
            <w:right w:val="none" w:sz="0" w:space="0" w:color="auto"/>
          </w:divBdr>
          <w:divsChild>
            <w:div w:id="2100785864">
              <w:marLeft w:val="0"/>
              <w:marRight w:val="0"/>
              <w:marTop w:val="0"/>
              <w:marBottom w:val="0"/>
              <w:divBdr>
                <w:top w:val="none" w:sz="0" w:space="0" w:color="auto"/>
                <w:left w:val="none" w:sz="0" w:space="0" w:color="auto"/>
                <w:bottom w:val="none" w:sz="0" w:space="0" w:color="auto"/>
                <w:right w:val="none" w:sz="0" w:space="0" w:color="auto"/>
              </w:divBdr>
              <w:divsChild>
                <w:div w:id="210078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311">
      <w:marLeft w:val="0"/>
      <w:marRight w:val="0"/>
      <w:marTop w:val="0"/>
      <w:marBottom w:val="0"/>
      <w:divBdr>
        <w:top w:val="none" w:sz="0" w:space="0" w:color="auto"/>
        <w:left w:val="none" w:sz="0" w:space="0" w:color="auto"/>
        <w:bottom w:val="none" w:sz="0" w:space="0" w:color="auto"/>
        <w:right w:val="none" w:sz="0" w:space="0" w:color="auto"/>
      </w:divBdr>
    </w:div>
    <w:div w:id="2100787314">
      <w:marLeft w:val="0"/>
      <w:marRight w:val="0"/>
      <w:marTop w:val="0"/>
      <w:marBottom w:val="0"/>
      <w:divBdr>
        <w:top w:val="none" w:sz="0" w:space="0" w:color="auto"/>
        <w:left w:val="none" w:sz="0" w:space="0" w:color="auto"/>
        <w:bottom w:val="none" w:sz="0" w:space="0" w:color="auto"/>
        <w:right w:val="none" w:sz="0" w:space="0" w:color="auto"/>
      </w:divBdr>
      <w:divsChild>
        <w:div w:id="2100786842">
          <w:marLeft w:val="0"/>
          <w:marRight w:val="0"/>
          <w:marTop w:val="0"/>
          <w:marBottom w:val="0"/>
          <w:divBdr>
            <w:top w:val="none" w:sz="0" w:space="0" w:color="auto"/>
            <w:left w:val="none" w:sz="0" w:space="0" w:color="auto"/>
            <w:bottom w:val="none" w:sz="0" w:space="0" w:color="auto"/>
            <w:right w:val="none" w:sz="0" w:space="0" w:color="auto"/>
          </w:divBdr>
          <w:divsChild>
            <w:div w:id="2100785666">
              <w:marLeft w:val="0"/>
              <w:marRight w:val="0"/>
              <w:marTop w:val="0"/>
              <w:marBottom w:val="0"/>
              <w:divBdr>
                <w:top w:val="none" w:sz="0" w:space="0" w:color="auto"/>
                <w:left w:val="none" w:sz="0" w:space="0" w:color="auto"/>
                <w:bottom w:val="none" w:sz="0" w:space="0" w:color="auto"/>
                <w:right w:val="none" w:sz="0" w:space="0" w:color="auto"/>
              </w:divBdr>
              <w:divsChild>
                <w:div w:id="2100785909">
                  <w:marLeft w:val="0"/>
                  <w:marRight w:val="0"/>
                  <w:marTop w:val="0"/>
                  <w:marBottom w:val="0"/>
                  <w:divBdr>
                    <w:top w:val="none" w:sz="0" w:space="0" w:color="auto"/>
                    <w:left w:val="none" w:sz="0" w:space="0" w:color="auto"/>
                    <w:bottom w:val="none" w:sz="0" w:space="0" w:color="auto"/>
                    <w:right w:val="none" w:sz="0" w:space="0" w:color="auto"/>
                  </w:divBdr>
                  <w:divsChild>
                    <w:div w:id="210078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315">
      <w:marLeft w:val="0"/>
      <w:marRight w:val="0"/>
      <w:marTop w:val="0"/>
      <w:marBottom w:val="0"/>
      <w:divBdr>
        <w:top w:val="none" w:sz="0" w:space="0" w:color="auto"/>
        <w:left w:val="none" w:sz="0" w:space="0" w:color="auto"/>
        <w:bottom w:val="none" w:sz="0" w:space="0" w:color="auto"/>
        <w:right w:val="none" w:sz="0" w:space="0" w:color="auto"/>
      </w:divBdr>
      <w:divsChild>
        <w:div w:id="2100787469">
          <w:marLeft w:val="0"/>
          <w:marRight w:val="0"/>
          <w:marTop w:val="0"/>
          <w:marBottom w:val="0"/>
          <w:divBdr>
            <w:top w:val="none" w:sz="0" w:space="0" w:color="auto"/>
            <w:left w:val="none" w:sz="0" w:space="0" w:color="auto"/>
            <w:bottom w:val="none" w:sz="0" w:space="0" w:color="auto"/>
            <w:right w:val="none" w:sz="0" w:space="0" w:color="auto"/>
          </w:divBdr>
          <w:divsChild>
            <w:div w:id="2100785796">
              <w:marLeft w:val="0"/>
              <w:marRight w:val="0"/>
              <w:marTop w:val="0"/>
              <w:marBottom w:val="0"/>
              <w:divBdr>
                <w:top w:val="none" w:sz="0" w:space="0" w:color="auto"/>
                <w:left w:val="none" w:sz="0" w:space="0" w:color="auto"/>
                <w:bottom w:val="none" w:sz="0" w:space="0" w:color="auto"/>
                <w:right w:val="none" w:sz="0" w:space="0" w:color="auto"/>
              </w:divBdr>
              <w:divsChild>
                <w:div w:id="210078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317">
      <w:marLeft w:val="0"/>
      <w:marRight w:val="0"/>
      <w:marTop w:val="0"/>
      <w:marBottom w:val="0"/>
      <w:divBdr>
        <w:top w:val="none" w:sz="0" w:space="0" w:color="auto"/>
        <w:left w:val="none" w:sz="0" w:space="0" w:color="auto"/>
        <w:bottom w:val="none" w:sz="0" w:space="0" w:color="auto"/>
        <w:right w:val="none" w:sz="0" w:space="0" w:color="auto"/>
      </w:divBdr>
    </w:div>
    <w:div w:id="2100787325">
      <w:marLeft w:val="0"/>
      <w:marRight w:val="0"/>
      <w:marTop w:val="0"/>
      <w:marBottom w:val="0"/>
      <w:divBdr>
        <w:top w:val="none" w:sz="0" w:space="0" w:color="auto"/>
        <w:left w:val="none" w:sz="0" w:space="0" w:color="auto"/>
        <w:bottom w:val="none" w:sz="0" w:space="0" w:color="auto"/>
        <w:right w:val="none" w:sz="0" w:space="0" w:color="auto"/>
      </w:divBdr>
    </w:div>
    <w:div w:id="2100787330">
      <w:marLeft w:val="0"/>
      <w:marRight w:val="0"/>
      <w:marTop w:val="0"/>
      <w:marBottom w:val="0"/>
      <w:divBdr>
        <w:top w:val="none" w:sz="0" w:space="0" w:color="auto"/>
        <w:left w:val="none" w:sz="0" w:space="0" w:color="auto"/>
        <w:bottom w:val="none" w:sz="0" w:space="0" w:color="auto"/>
        <w:right w:val="none" w:sz="0" w:space="0" w:color="auto"/>
      </w:divBdr>
      <w:divsChild>
        <w:div w:id="2100785471">
          <w:marLeft w:val="0"/>
          <w:marRight w:val="0"/>
          <w:marTop w:val="0"/>
          <w:marBottom w:val="0"/>
          <w:divBdr>
            <w:top w:val="none" w:sz="0" w:space="0" w:color="auto"/>
            <w:left w:val="none" w:sz="0" w:space="0" w:color="auto"/>
            <w:bottom w:val="none" w:sz="0" w:space="0" w:color="auto"/>
            <w:right w:val="none" w:sz="0" w:space="0" w:color="auto"/>
          </w:divBdr>
          <w:divsChild>
            <w:div w:id="2100786045">
              <w:marLeft w:val="0"/>
              <w:marRight w:val="0"/>
              <w:marTop w:val="0"/>
              <w:marBottom w:val="0"/>
              <w:divBdr>
                <w:top w:val="none" w:sz="0" w:space="0" w:color="auto"/>
                <w:left w:val="none" w:sz="0" w:space="0" w:color="auto"/>
                <w:bottom w:val="none" w:sz="0" w:space="0" w:color="auto"/>
                <w:right w:val="none" w:sz="0" w:space="0" w:color="auto"/>
              </w:divBdr>
              <w:divsChild>
                <w:div w:id="210078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337">
      <w:marLeft w:val="0"/>
      <w:marRight w:val="0"/>
      <w:marTop w:val="0"/>
      <w:marBottom w:val="0"/>
      <w:divBdr>
        <w:top w:val="none" w:sz="0" w:space="0" w:color="auto"/>
        <w:left w:val="none" w:sz="0" w:space="0" w:color="auto"/>
        <w:bottom w:val="none" w:sz="0" w:space="0" w:color="auto"/>
        <w:right w:val="none" w:sz="0" w:space="0" w:color="auto"/>
      </w:divBdr>
      <w:divsChild>
        <w:div w:id="2100787232">
          <w:marLeft w:val="0"/>
          <w:marRight w:val="0"/>
          <w:marTop w:val="0"/>
          <w:marBottom w:val="0"/>
          <w:divBdr>
            <w:top w:val="none" w:sz="0" w:space="0" w:color="auto"/>
            <w:left w:val="none" w:sz="0" w:space="0" w:color="auto"/>
            <w:bottom w:val="none" w:sz="0" w:space="0" w:color="auto"/>
            <w:right w:val="none" w:sz="0" w:space="0" w:color="auto"/>
          </w:divBdr>
          <w:divsChild>
            <w:div w:id="2100786471">
              <w:marLeft w:val="0"/>
              <w:marRight w:val="0"/>
              <w:marTop w:val="0"/>
              <w:marBottom w:val="0"/>
              <w:divBdr>
                <w:top w:val="none" w:sz="0" w:space="0" w:color="auto"/>
                <w:left w:val="none" w:sz="0" w:space="0" w:color="auto"/>
                <w:bottom w:val="none" w:sz="0" w:space="0" w:color="auto"/>
                <w:right w:val="none" w:sz="0" w:space="0" w:color="auto"/>
              </w:divBdr>
              <w:divsChild>
                <w:div w:id="2100786666">
                  <w:marLeft w:val="0"/>
                  <w:marRight w:val="0"/>
                  <w:marTop w:val="0"/>
                  <w:marBottom w:val="0"/>
                  <w:divBdr>
                    <w:top w:val="none" w:sz="0" w:space="0" w:color="auto"/>
                    <w:left w:val="none" w:sz="0" w:space="0" w:color="auto"/>
                    <w:bottom w:val="none" w:sz="0" w:space="0" w:color="auto"/>
                    <w:right w:val="none" w:sz="0" w:space="0" w:color="auto"/>
                  </w:divBdr>
                  <w:divsChild>
                    <w:div w:id="210078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338">
      <w:marLeft w:val="0"/>
      <w:marRight w:val="0"/>
      <w:marTop w:val="0"/>
      <w:marBottom w:val="0"/>
      <w:divBdr>
        <w:top w:val="none" w:sz="0" w:space="0" w:color="auto"/>
        <w:left w:val="none" w:sz="0" w:space="0" w:color="auto"/>
        <w:bottom w:val="none" w:sz="0" w:space="0" w:color="auto"/>
        <w:right w:val="none" w:sz="0" w:space="0" w:color="auto"/>
      </w:divBdr>
    </w:div>
    <w:div w:id="2100787339">
      <w:marLeft w:val="0"/>
      <w:marRight w:val="0"/>
      <w:marTop w:val="0"/>
      <w:marBottom w:val="0"/>
      <w:divBdr>
        <w:top w:val="none" w:sz="0" w:space="0" w:color="auto"/>
        <w:left w:val="none" w:sz="0" w:space="0" w:color="auto"/>
        <w:bottom w:val="none" w:sz="0" w:space="0" w:color="auto"/>
        <w:right w:val="none" w:sz="0" w:space="0" w:color="auto"/>
      </w:divBdr>
    </w:div>
    <w:div w:id="2100787340">
      <w:marLeft w:val="0"/>
      <w:marRight w:val="0"/>
      <w:marTop w:val="0"/>
      <w:marBottom w:val="0"/>
      <w:divBdr>
        <w:top w:val="none" w:sz="0" w:space="0" w:color="auto"/>
        <w:left w:val="none" w:sz="0" w:space="0" w:color="auto"/>
        <w:bottom w:val="none" w:sz="0" w:space="0" w:color="auto"/>
        <w:right w:val="none" w:sz="0" w:space="0" w:color="auto"/>
      </w:divBdr>
      <w:divsChild>
        <w:div w:id="2100786402">
          <w:marLeft w:val="0"/>
          <w:marRight w:val="0"/>
          <w:marTop w:val="0"/>
          <w:marBottom w:val="0"/>
          <w:divBdr>
            <w:top w:val="none" w:sz="0" w:space="0" w:color="auto"/>
            <w:left w:val="none" w:sz="0" w:space="0" w:color="auto"/>
            <w:bottom w:val="none" w:sz="0" w:space="0" w:color="auto"/>
            <w:right w:val="none" w:sz="0" w:space="0" w:color="auto"/>
          </w:divBdr>
          <w:divsChild>
            <w:div w:id="2100786809">
              <w:marLeft w:val="0"/>
              <w:marRight w:val="0"/>
              <w:marTop w:val="0"/>
              <w:marBottom w:val="0"/>
              <w:divBdr>
                <w:top w:val="none" w:sz="0" w:space="0" w:color="auto"/>
                <w:left w:val="none" w:sz="0" w:space="0" w:color="auto"/>
                <w:bottom w:val="none" w:sz="0" w:space="0" w:color="auto"/>
                <w:right w:val="none" w:sz="0" w:space="0" w:color="auto"/>
              </w:divBdr>
              <w:divsChild>
                <w:div w:id="210078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342">
      <w:marLeft w:val="0"/>
      <w:marRight w:val="0"/>
      <w:marTop w:val="0"/>
      <w:marBottom w:val="0"/>
      <w:divBdr>
        <w:top w:val="none" w:sz="0" w:space="0" w:color="auto"/>
        <w:left w:val="none" w:sz="0" w:space="0" w:color="auto"/>
        <w:bottom w:val="none" w:sz="0" w:space="0" w:color="auto"/>
        <w:right w:val="none" w:sz="0" w:space="0" w:color="auto"/>
      </w:divBdr>
      <w:divsChild>
        <w:div w:id="2100786908">
          <w:marLeft w:val="0"/>
          <w:marRight w:val="0"/>
          <w:marTop w:val="0"/>
          <w:marBottom w:val="0"/>
          <w:divBdr>
            <w:top w:val="none" w:sz="0" w:space="0" w:color="auto"/>
            <w:left w:val="none" w:sz="0" w:space="0" w:color="auto"/>
            <w:bottom w:val="none" w:sz="0" w:space="0" w:color="auto"/>
            <w:right w:val="none" w:sz="0" w:space="0" w:color="auto"/>
          </w:divBdr>
          <w:divsChild>
            <w:div w:id="2100787039">
              <w:marLeft w:val="0"/>
              <w:marRight w:val="0"/>
              <w:marTop w:val="0"/>
              <w:marBottom w:val="0"/>
              <w:divBdr>
                <w:top w:val="none" w:sz="0" w:space="0" w:color="auto"/>
                <w:left w:val="none" w:sz="0" w:space="0" w:color="auto"/>
                <w:bottom w:val="none" w:sz="0" w:space="0" w:color="auto"/>
                <w:right w:val="none" w:sz="0" w:space="0" w:color="auto"/>
              </w:divBdr>
              <w:divsChild>
                <w:div w:id="210078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344">
      <w:marLeft w:val="0"/>
      <w:marRight w:val="0"/>
      <w:marTop w:val="0"/>
      <w:marBottom w:val="0"/>
      <w:divBdr>
        <w:top w:val="none" w:sz="0" w:space="0" w:color="auto"/>
        <w:left w:val="none" w:sz="0" w:space="0" w:color="auto"/>
        <w:bottom w:val="none" w:sz="0" w:space="0" w:color="auto"/>
        <w:right w:val="none" w:sz="0" w:space="0" w:color="auto"/>
      </w:divBdr>
    </w:div>
    <w:div w:id="2100787355">
      <w:marLeft w:val="0"/>
      <w:marRight w:val="0"/>
      <w:marTop w:val="0"/>
      <w:marBottom w:val="0"/>
      <w:divBdr>
        <w:top w:val="none" w:sz="0" w:space="0" w:color="auto"/>
        <w:left w:val="none" w:sz="0" w:space="0" w:color="auto"/>
        <w:bottom w:val="none" w:sz="0" w:space="0" w:color="auto"/>
        <w:right w:val="none" w:sz="0" w:space="0" w:color="auto"/>
      </w:divBdr>
    </w:div>
    <w:div w:id="2100787357">
      <w:marLeft w:val="0"/>
      <w:marRight w:val="0"/>
      <w:marTop w:val="0"/>
      <w:marBottom w:val="0"/>
      <w:divBdr>
        <w:top w:val="none" w:sz="0" w:space="0" w:color="auto"/>
        <w:left w:val="none" w:sz="0" w:space="0" w:color="auto"/>
        <w:bottom w:val="none" w:sz="0" w:space="0" w:color="auto"/>
        <w:right w:val="none" w:sz="0" w:space="0" w:color="auto"/>
      </w:divBdr>
    </w:div>
    <w:div w:id="2100787358">
      <w:marLeft w:val="0"/>
      <w:marRight w:val="0"/>
      <w:marTop w:val="0"/>
      <w:marBottom w:val="0"/>
      <w:divBdr>
        <w:top w:val="none" w:sz="0" w:space="0" w:color="auto"/>
        <w:left w:val="none" w:sz="0" w:space="0" w:color="auto"/>
        <w:bottom w:val="none" w:sz="0" w:space="0" w:color="auto"/>
        <w:right w:val="none" w:sz="0" w:space="0" w:color="auto"/>
      </w:divBdr>
      <w:divsChild>
        <w:div w:id="2100786012">
          <w:marLeft w:val="0"/>
          <w:marRight w:val="0"/>
          <w:marTop w:val="0"/>
          <w:marBottom w:val="0"/>
          <w:divBdr>
            <w:top w:val="none" w:sz="0" w:space="0" w:color="auto"/>
            <w:left w:val="none" w:sz="0" w:space="0" w:color="auto"/>
            <w:bottom w:val="none" w:sz="0" w:space="0" w:color="auto"/>
            <w:right w:val="none" w:sz="0" w:space="0" w:color="auto"/>
          </w:divBdr>
          <w:divsChild>
            <w:div w:id="2100785971">
              <w:marLeft w:val="0"/>
              <w:marRight w:val="0"/>
              <w:marTop w:val="0"/>
              <w:marBottom w:val="0"/>
              <w:divBdr>
                <w:top w:val="none" w:sz="0" w:space="0" w:color="auto"/>
                <w:left w:val="none" w:sz="0" w:space="0" w:color="auto"/>
                <w:bottom w:val="none" w:sz="0" w:space="0" w:color="auto"/>
                <w:right w:val="none" w:sz="0" w:space="0" w:color="auto"/>
              </w:divBdr>
              <w:divsChild>
                <w:div w:id="210078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361">
      <w:marLeft w:val="0"/>
      <w:marRight w:val="0"/>
      <w:marTop w:val="0"/>
      <w:marBottom w:val="0"/>
      <w:divBdr>
        <w:top w:val="none" w:sz="0" w:space="0" w:color="auto"/>
        <w:left w:val="none" w:sz="0" w:space="0" w:color="auto"/>
        <w:bottom w:val="none" w:sz="0" w:space="0" w:color="auto"/>
        <w:right w:val="none" w:sz="0" w:space="0" w:color="auto"/>
      </w:divBdr>
      <w:divsChild>
        <w:div w:id="2100786546">
          <w:marLeft w:val="0"/>
          <w:marRight w:val="0"/>
          <w:marTop w:val="0"/>
          <w:marBottom w:val="0"/>
          <w:divBdr>
            <w:top w:val="none" w:sz="0" w:space="0" w:color="auto"/>
            <w:left w:val="none" w:sz="0" w:space="0" w:color="auto"/>
            <w:bottom w:val="none" w:sz="0" w:space="0" w:color="auto"/>
            <w:right w:val="none" w:sz="0" w:space="0" w:color="auto"/>
          </w:divBdr>
          <w:divsChild>
            <w:div w:id="2100786111">
              <w:marLeft w:val="0"/>
              <w:marRight w:val="0"/>
              <w:marTop w:val="0"/>
              <w:marBottom w:val="0"/>
              <w:divBdr>
                <w:top w:val="none" w:sz="0" w:space="0" w:color="auto"/>
                <w:left w:val="none" w:sz="0" w:space="0" w:color="auto"/>
                <w:bottom w:val="none" w:sz="0" w:space="0" w:color="auto"/>
                <w:right w:val="none" w:sz="0" w:space="0" w:color="auto"/>
              </w:divBdr>
              <w:divsChild>
                <w:div w:id="2100786115">
                  <w:marLeft w:val="0"/>
                  <w:marRight w:val="0"/>
                  <w:marTop w:val="0"/>
                  <w:marBottom w:val="0"/>
                  <w:divBdr>
                    <w:top w:val="none" w:sz="0" w:space="0" w:color="auto"/>
                    <w:left w:val="none" w:sz="0" w:space="0" w:color="auto"/>
                    <w:bottom w:val="none" w:sz="0" w:space="0" w:color="auto"/>
                    <w:right w:val="none" w:sz="0" w:space="0" w:color="auto"/>
                  </w:divBdr>
                  <w:divsChild>
                    <w:div w:id="210078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363">
      <w:marLeft w:val="0"/>
      <w:marRight w:val="0"/>
      <w:marTop w:val="0"/>
      <w:marBottom w:val="0"/>
      <w:divBdr>
        <w:top w:val="none" w:sz="0" w:space="0" w:color="auto"/>
        <w:left w:val="none" w:sz="0" w:space="0" w:color="auto"/>
        <w:bottom w:val="none" w:sz="0" w:space="0" w:color="auto"/>
        <w:right w:val="none" w:sz="0" w:space="0" w:color="auto"/>
      </w:divBdr>
      <w:divsChild>
        <w:div w:id="2100786152">
          <w:marLeft w:val="547"/>
          <w:marRight w:val="0"/>
          <w:marTop w:val="0"/>
          <w:marBottom w:val="0"/>
          <w:divBdr>
            <w:top w:val="none" w:sz="0" w:space="0" w:color="auto"/>
            <w:left w:val="none" w:sz="0" w:space="0" w:color="auto"/>
            <w:bottom w:val="none" w:sz="0" w:space="0" w:color="auto"/>
            <w:right w:val="none" w:sz="0" w:space="0" w:color="auto"/>
          </w:divBdr>
        </w:div>
      </w:divsChild>
    </w:div>
    <w:div w:id="2100787365">
      <w:marLeft w:val="0"/>
      <w:marRight w:val="0"/>
      <w:marTop w:val="0"/>
      <w:marBottom w:val="0"/>
      <w:divBdr>
        <w:top w:val="none" w:sz="0" w:space="0" w:color="auto"/>
        <w:left w:val="none" w:sz="0" w:space="0" w:color="auto"/>
        <w:bottom w:val="none" w:sz="0" w:space="0" w:color="auto"/>
        <w:right w:val="none" w:sz="0" w:space="0" w:color="auto"/>
      </w:divBdr>
      <w:divsChild>
        <w:div w:id="2100786258">
          <w:marLeft w:val="0"/>
          <w:marRight w:val="0"/>
          <w:marTop w:val="0"/>
          <w:marBottom w:val="0"/>
          <w:divBdr>
            <w:top w:val="none" w:sz="0" w:space="0" w:color="auto"/>
            <w:left w:val="none" w:sz="0" w:space="0" w:color="auto"/>
            <w:bottom w:val="none" w:sz="0" w:space="0" w:color="auto"/>
            <w:right w:val="none" w:sz="0" w:space="0" w:color="auto"/>
          </w:divBdr>
          <w:divsChild>
            <w:div w:id="2100787089">
              <w:marLeft w:val="0"/>
              <w:marRight w:val="0"/>
              <w:marTop w:val="0"/>
              <w:marBottom w:val="0"/>
              <w:divBdr>
                <w:top w:val="none" w:sz="0" w:space="0" w:color="auto"/>
                <w:left w:val="none" w:sz="0" w:space="0" w:color="auto"/>
                <w:bottom w:val="none" w:sz="0" w:space="0" w:color="auto"/>
                <w:right w:val="none" w:sz="0" w:space="0" w:color="auto"/>
              </w:divBdr>
              <w:divsChild>
                <w:div w:id="2100786572">
                  <w:marLeft w:val="0"/>
                  <w:marRight w:val="0"/>
                  <w:marTop w:val="0"/>
                  <w:marBottom w:val="0"/>
                  <w:divBdr>
                    <w:top w:val="none" w:sz="0" w:space="0" w:color="auto"/>
                    <w:left w:val="none" w:sz="0" w:space="0" w:color="auto"/>
                    <w:bottom w:val="none" w:sz="0" w:space="0" w:color="auto"/>
                    <w:right w:val="none" w:sz="0" w:space="0" w:color="auto"/>
                  </w:divBdr>
                  <w:divsChild>
                    <w:div w:id="210078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374">
      <w:marLeft w:val="0"/>
      <w:marRight w:val="0"/>
      <w:marTop w:val="0"/>
      <w:marBottom w:val="0"/>
      <w:divBdr>
        <w:top w:val="none" w:sz="0" w:space="0" w:color="auto"/>
        <w:left w:val="none" w:sz="0" w:space="0" w:color="auto"/>
        <w:bottom w:val="none" w:sz="0" w:space="0" w:color="auto"/>
        <w:right w:val="none" w:sz="0" w:space="0" w:color="auto"/>
      </w:divBdr>
      <w:divsChild>
        <w:div w:id="2100787710">
          <w:marLeft w:val="0"/>
          <w:marRight w:val="0"/>
          <w:marTop w:val="0"/>
          <w:marBottom w:val="0"/>
          <w:divBdr>
            <w:top w:val="none" w:sz="0" w:space="0" w:color="auto"/>
            <w:left w:val="none" w:sz="0" w:space="0" w:color="auto"/>
            <w:bottom w:val="none" w:sz="0" w:space="0" w:color="auto"/>
            <w:right w:val="none" w:sz="0" w:space="0" w:color="auto"/>
          </w:divBdr>
          <w:divsChild>
            <w:div w:id="2100786183">
              <w:marLeft w:val="0"/>
              <w:marRight w:val="0"/>
              <w:marTop w:val="0"/>
              <w:marBottom w:val="0"/>
              <w:divBdr>
                <w:top w:val="none" w:sz="0" w:space="0" w:color="auto"/>
                <w:left w:val="none" w:sz="0" w:space="0" w:color="auto"/>
                <w:bottom w:val="none" w:sz="0" w:space="0" w:color="auto"/>
                <w:right w:val="none" w:sz="0" w:space="0" w:color="auto"/>
              </w:divBdr>
              <w:divsChild>
                <w:div w:id="2100786134">
                  <w:marLeft w:val="0"/>
                  <w:marRight w:val="0"/>
                  <w:marTop w:val="0"/>
                  <w:marBottom w:val="0"/>
                  <w:divBdr>
                    <w:top w:val="none" w:sz="0" w:space="0" w:color="auto"/>
                    <w:left w:val="none" w:sz="0" w:space="0" w:color="auto"/>
                    <w:bottom w:val="none" w:sz="0" w:space="0" w:color="auto"/>
                    <w:right w:val="none" w:sz="0" w:space="0" w:color="auto"/>
                  </w:divBdr>
                  <w:divsChild>
                    <w:div w:id="210078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378">
      <w:marLeft w:val="0"/>
      <w:marRight w:val="0"/>
      <w:marTop w:val="0"/>
      <w:marBottom w:val="0"/>
      <w:divBdr>
        <w:top w:val="none" w:sz="0" w:space="0" w:color="auto"/>
        <w:left w:val="none" w:sz="0" w:space="0" w:color="auto"/>
        <w:bottom w:val="none" w:sz="0" w:space="0" w:color="auto"/>
        <w:right w:val="none" w:sz="0" w:space="0" w:color="auto"/>
      </w:divBdr>
      <w:divsChild>
        <w:div w:id="2100785538">
          <w:marLeft w:val="0"/>
          <w:marRight w:val="0"/>
          <w:marTop w:val="0"/>
          <w:marBottom w:val="0"/>
          <w:divBdr>
            <w:top w:val="none" w:sz="0" w:space="0" w:color="auto"/>
            <w:left w:val="none" w:sz="0" w:space="0" w:color="auto"/>
            <w:bottom w:val="none" w:sz="0" w:space="0" w:color="auto"/>
            <w:right w:val="none" w:sz="0" w:space="0" w:color="auto"/>
          </w:divBdr>
        </w:div>
        <w:div w:id="2100786312">
          <w:marLeft w:val="0"/>
          <w:marRight w:val="0"/>
          <w:marTop w:val="0"/>
          <w:marBottom w:val="0"/>
          <w:divBdr>
            <w:top w:val="none" w:sz="0" w:space="0" w:color="auto"/>
            <w:left w:val="none" w:sz="0" w:space="0" w:color="auto"/>
            <w:bottom w:val="none" w:sz="0" w:space="0" w:color="auto"/>
            <w:right w:val="none" w:sz="0" w:space="0" w:color="auto"/>
          </w:divBdr>
        </w:div>
        <w:div w:id="2100787616">
          <w:marLeft w:val="0"/>
          <w:marRight w:val="0"/>
          <w:marTop w:val="0"/>
          <w:marBottom w:val="0"/>
          <w:divBdr>
            <w:top w:val="none" w:sz="0" w:space="0" w:color="auto"/>
            <w:left w:val="none" w:sz="0" w:space="0" w:color="auto"/>
            <w:bottom w:val="none" w:sz="0" w:space="0" w:color="auto"/>
            <w:right w:val="none" w:sz="0" w:space="0" w:color="auto"/>
          </w:divBdr>
        </w:div>
      </w:divsChild>
    </w:div>
    <w:div w:id="2100787381">
      <w:marLeft w:val="0"/>
      <w:marRight w:val="0"/>
      <w:marTop w:val="0"/>
      <w:marBottom w:val="0"/>
      <w:divBdr>
        <w:top w:val="none" w:sz="0" w:space="0" w:color="auto"/>
        <w:left w:val="none" w:sz="0" w:space="0" w:color="auto"/>
        <w:bottom w:val="none" w:sz="0" w:space="0" w:color="auto"/>
        <w:right w:val="none" w:sz="0" w:space="0" w:color="auto"/>
      </w:divBdr>
      <w:divsChild>
        <w:div w:id="2100786526">
          <w:marLeft w:val="547"/>
          <w:marRight w:val="0"/>
          <w:marTop w:val="0"/>
          <w:marBottom w:val="0"/>
          <w:divBdr>
            <w:top w:val="none" w:sz="0" w:space="0" w:color="auto"/>
            <w:left w:val="none" w:sz="0" w:space="0" w:color="auto"/>
            <w:bottom w:val="none" w:sz="0" w:space="0" w:color="auto"/>
            <w:right w:val="none" w:sz="0" w:space="0" w:color="auto"/>
          </w:divBdr>
        </w:div>
      </w:divsChild>
    </w:div>
    <w:div w:id="2100787382">
      <w:marLeft w:val="0"/>
      <w:marRight w:val="0"/>
      <w:marTop w:val="0"/>
      <w:marBottom w:val="0"/>
      <w:divBdr>
        <w:top w:val="none" w:sz="0" w:space="0" w:color="auto"/>
        <w:left w:val="none" w:sz="0" w:space="0" w:color="auto"/>
        <w:bottom w:val="none" w:sz="0" w:space="0" w:color="auto"/>
        <w:right w:val="none" w:sz="0" w:space="0" w:color="auto"/>
      </w:divBdr>
      <w:divsChild>
        <w:div w:id="2100787080">
          <w:marLeft w:val="0"/>
          <w:marRight w:val="0"/>
          <w:marTop w:val="0"/>
          <w:marBottom w:val="0"/>
          <w:divBdr>
            <w:top w:val="none" w:sz="0" w:space="0" w:color="auto"/>
            <w:left w:val="none" w:sz="0" w:space="0" w:color="auto"/>
            <w:bottom w:val="none" w:sz="0" w:space="0" w:color="auto"/>
            <w:right w:val="none" w:sz="0" w:space="0" w:color="auto"/>
          </w:divBdr>
          <w:divsChild>
            <w:div w:id="2100786049">
              <w:marLeft w:val="0"/>
              <w:marRight w:val="0"/>
              <w:marTop w:val="0"/>
              <w:marBottom w:val="0"/>
              <w:divBdr>
                <w:top w:val="none" w:sz="0" w:space="0" w:color="auto"/>
                <w:left w:val="none" w:sz="0" w:space="0" w:color="auto"/>
                <w:bottom w:val="none" w:sz="0" w:space="0" w:color="auto"/>
                <w:right w:val="none" w:sz="0" w:space="0" w:color="auto"/>
              </w:divBdr>
              <w:divsChild>
                <w:div w:id="210078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395">
      <w:marLeft w:val="0"/>
      <w:marRight w:val="0"/>
      <w:marTop w:val="0"/>
      <w:marBottom w:val="0"/>
      <w:divBdr>
        <w:top w:val="none" w:sz="0" w:space="0" w:color="auto"/>
        <w:left w:val="none" w:sz="0" w:space="0" w:color="auto"/>
        <w:bottom w:val="none" w:sz="0" w:space="0" w:color="auto"/>
        <w:right w:val="none" w:sz="0" w:space="0" w:color="auto"/>
      </w:divBdr>
    </w:div>
    <w:div w:id="2100787398">
      <w:marLeft w:val="0"/>
      <w:marRight w:val="0"/>
      <w:marTop w:val="0"/>
      <w:marBottom w:val="0"/>
      <w:divBdr>
        <w:top w:val="none" w:sz="0" w:space="0" w:color="auto"/>
        <w:left w:val="none" w:sz="0" w:space="0" w:color="auto"/>
        <w:bottom w:val="none" w:sz="0" w:space="0" w:color="auto"/>
        <w:right w:val="none" w:sz="0" w:space="0" w:color="auto"/>
      </w:divBdr>
      <w:divsChild>
        <w:div w:id="2100786034">
          <w:marLeft w:val="0"/>
          <w:marRight w:val="0"/>
          <w:marTop w:val="0"/>
          <w:marBottom w:val="0"/>
          <w:divBdr>
            <w:top w:val="none" w:sz="0" w:space="0" w:color="auto"/>
            <w:left w:val="none" w:sz="0" w:space="0" w:color="auto"/>
            <w:bottom w:val="none" w:sz="0" w:space="0" w:color="auto"/>
            <w:right w:val="none" w:sz="0" w:space="0" w:color="auto"/>
          </w:divBdr>
          <w:divsChild>
            <w:div w:id="2100786061">
              <w:marLeft w:val="0"/>
              <w:marRight w:val="0"/>
              <w:marTop w:val="0"/>
              <w:marBottom w:val="0"/>
              <w:divBdr>
                <w:top w:val="none" w:sz="0" w:space="0" w:color="auto"/>
                <w:left w:val="none" w:sz="0" w:space="0" w:color="auto"/>
                <w:bottom w:val="none" w:sz="0" w:space="0" w:color="auto"/>
                <w:right w:val="none" w:sz="0" w:space="0" w:color="auto"/>
              </w:divBdr>
              <w:divsChild>
                <w:div w:id="2100786681">
                  <w:marLeft w:val="0"/>
                  <w:marRight w:val="0"/>
                  <w:marTop w:val="0"/>
                  <w:marBottom w:val="0"/>
                  <w:divBdr>
                    <w:top w:val="none" w:sz="0" w:space="0" w:color="auto"/>
                    <w:left w:val="none" w:sz="0" w:space="0" w:color="auto"/>
                    <w:bottom w:val="none" w:sz="0" w:space="0" w:color="auto"/>
                    <w:right w:val="none" w:sz="0" w:space="0" w:color="auto"/>
                  </w:divBdr>
                  <w:divsChild>
                    <w:div w:id="210078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399">
      <w:marLeft w:val="0"/>
      <w:marRight w:val="0"/>
      <w:marTop w:val="0"/>
      <w:marBottom w:val="0"/>
      <w:divBdr>
        <w:top w:val="none" w:sz="0" w:space="0" w:color="auto"/>
        <w:left w:val="none" w:sz="0" w:space="0" w:color="auto"/>
        <w:bottom w:val="none" w:sz="0" w:space="0" w:color="auto"/>
        <w:right w:val="none" w:sz="0" w:space="0" w:color="auto"/>
      </w:divBdr>
      <w:divsChild>
        <w:div w:id="2100787643">
          <w:marLeft w:val="547"/>
          <w:marRight w:val="0"/>
          <w:marTop w:val="0"/>
          <w:marBottom w:val="0"/>
          <w:divBdr>
            <w:top w:val="none" w:sz="0" w:space="0" w:color="auto"/>
            <w:left w:val="none" w:sz="0" w:space="0" w:color="auto"/>
            <w:bottom w:val="none" w:sz="0" w:space="0" w:color="auto"/>
            <w:right w:val="none" w:sz="0" w:space="0" w:color="auto"/>
          </w:divBdr>
        </w:div>
      </w:divsChild>
    </w:div>
    <w:div w:id="2100787400">
      <w:marLeft w:val="0"/>
      <w:marRight w:val="0"/>
      <w:marTop w:val="0"/>
      <w:marBottom w:val="0"/>
      <w:divBdr>
        <w:top w:val="none" w:sz="0" w:space="0" w:color="auto"/>
        <w:left w:val="none" w:sz="0" w:space="0" w:color="auto"/>
        <w:bottom w:val="none" w:sz="0" w:space="0" w:color="auto"/>
        <w:right w:val="none" w:sz="0" w:space="0" w:color="auto"/>
      </w:divBdr>
    </w:div>
    <w:div w:id="2100787401">
      <w:marLeft w:val="0"/>
      <w:marRight w:val="0"/>
      <w:marTop w:val="0"/>
      <w:marBottom w:val="0"/>
      <w:divBdr>
        <w:top w:val="none" w:sz="0" w:space="0" w:color="auto"/>
        <w:left w:val="none" w:sz="0" w:space="0" w:color="auto"/>
        <w:bottom w:val="none" w:sz="0" w:space="0" w:color="auto"/>
        <w:right w:val="none" w:sz="0" w:space="0" w:color="auto"/>
      </w:divBdr>
      <w:divsChild>
        <w:div w:id="2100786018">
          <w:marLeft w:val="0"/>
          <w:marRight w:val="0"/>
          <w:marTop w:val="0"/>
          <w:marBottom w:val="0"/>
          <w:divBdr>
            <w:top w:val="none" w:sz="0" w:space="0" w:color="auto"/>
            <w:left w:val="none" w:sz="0" w:space="0" w:color="auto"/>
            <w:bottom w:val="none" w:sz="0" w:space="0" w:color="auto"/>
            <w:right w:val="none" w:sz="0" w:space="0" w:color="auto"/>
          </w:divBdr>
          <w:divsChild>
            <w:div w:id="2100786575">
              <w:marLeft w:val="0"/>
              <w:marRight w:val="0"/>
              <w:marTop w:val="0"/>
              <w:marBottom w:val="0"/>
              <w:divBdr>
                <w:top w:val="none" w:sz="0" w:space="0" w:color="auto"/>
                <w:left w:val="none" w:sz="0" w:space="0" w:color="auto"/>
                <w:bottom w:val="none" w:sz="0" w:space="0" w:color="auto"/>
                <w:right w:val="none" w:sz="0" w:space="0" w:color="auto"/>
              </w:divBdr>
              <w:divsChild>
                <w:div w:id="210078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403">
      <w:marLeft w:val="0"/>
      <w:marRight w:val="0"/>
      <w:marTop w:val="0"/>
      <w:marBottom w:val="0"/>
      <w:divBdr>
        <w:top w:val="none" w:sz="0" w:space="0" w:color="auto"/>
        <w:left w:val="none" w:sz="0" w:space="0" w:color="auto"/>
        <w:bottom w:val="none" w:sz="0" w:space="0" w:color="auto"/>
        <w:right w:val="none" w:sz="0" w:space="0" w:color="auto"/>
      </w:divBdr>
      <w:divsChild>
        <w:div w:id="2100787173">
          <w:marLeft w:val="0"/>
          <w:marRight w:val="0"/>
          <w:marTop w:val="0"/>
          <w:marBottom w:val="0"/>
          <w:divBdr>
            <w:top w:val="none" w:sz="0" w:space="0" w:color="auto"/>
            <w:left w:val="none" w:sz="0" w:space="0" w:color="auto"/>
            <w:bottom w:val="none" w:sz="0" w:space="0" w:color="auto"/>
            <w:right w:val="none" w:sz="0" w:space="0" w:color="auto"/>
          </w:divBdr>
          <w:divsChild>
            <w:div w:id="2100787348">
              <w:marLeft w:val="0"/>
              <w:marRight w:val="0"/>
              <w:marTop w:val="0"/>
              <w:marBottom w:val="0"/>
              <w:divBdr>
                <w:top w:val="none" w:sz="0" w:space="0" w:color="auto"/>
                <w:left w:val="none" w:sz="0" w:space="0" w:color="auto"/>
                <w:bottom w:val="none" w:sz="0" w:space="0" w:color="auto"/>
                <w:right w:val="none" w:sz="0" w:space="0" w:color="auto"/>
              </w:divBdr>
              <w:divsChild>
                <w:div w:id="210078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405">
      <w:marLeft w:val="0"/>
      <w:marRight w:val="0"/>
      <w:marTop w:val="0"/>
      <w:marBottom w:val="0"/>
      <w:divBdr>
        <w:top w:val="none" w:sz="0" w:space="0" w:color="auto"/>
        <w:left w:val="none" w:sz="0" w:space="0" w:color="auto"/>
        <w:bottom w:val="none" w:sz="0" w:space="0" w:color="auto"/>
        <w:right w:val="none" w:sz="0" w:space="0" w:color="auto"/>
      </w:divBdr>
    </w:div>
    <w:div w:id="2100787407">
      <w:marLeft w:val="0"/>
      <w:marRight w:val="0"/>
      <w:marTop w:val="0"/>
      <w:marBottom w:val="0"/>
      <w:divBdr>
        <w:top w:val="none" w:sz="0" w:space="0" w:color="auto"/>
        <w:left w:val="none" w:sz="0" w:space="0" w:color="auto"/>
        <w:bottom w:val="none" w:sz="0" w:space="0" w:color="auto"/>
        <w:right w:val="none" w:sz="0" w:space="0" w:color="auto"/>
      </w:divBdr>
    </w:div>
    <w:div w:id="2100787419">
      <w:marLeft w:val="0"/>
      <w:marRight w:val="0"/>
      <w:marTop w:val="0"/>
      <w:marBottom w:val="0"/>
      <w:divBdr>
        <w:top w:val="none" w:sz="0" w:space="0" w:color="auto"/>
        <w:left w:val="none" w:sz="0" w:space="0" w:color="auto"/>
        <w:bottom w:val="none" w:sz="0" w:space="0" w:color="auto"/>
        <w:right w:val="none" w:sz="0" w:space="0" w:color="auto"/>
      </w:divBdr>
      <w:divsChild>
        <w:div w:id="2100786259">
          <w:marLeft w:val="0"/>
          <w:marRight w:val="0"/>
          <w:marTop w:val="0"/>
          <w:marBottom w:val="0"/>
          <w:divBdr>
            <w:top w:val="none" w:sz="0" w:space="0" w:color="auto"/>
            <w:left w:val="none" w:sz="0" w:space="0" w:color="auto"/>
            <w:bottom w:val="none" w:sz="0" w:space="0" w:color="auto"/>
            <w:right w:val="none" w:sz="0" w:space="0" w:color="auto"/>
          </w:divBdr>
          <w:divsChild>
            <w:div w:id="2100786270">
              <w:marLeft w:val="0"/>
              <w:marRight w:val="0"/>
              <w:marTop w:val="0"/>
              <w:marBottom w:val="0"/>
              <w:divBdr>
                <w:top w:val="none" w:sz="0" w:space="0" w:color="auto"/>
                <w:left w:val="none" w:sz="0" w:space="0" w:color="auto"/>
                <w:bottom w:val="none" w:sz="0" w:space="0" w:color="auto"/>
                <w:right w:val="none" w:sz="0" w:space="0" w:color="auto"/>
              </w:divBdr>
              <w:divsChild>
                <w:div w:id="210078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423">
      <w:marLeft w:val="0"/>
      <w:marRight w:val="0"/>
      <w:marTop w:val="0"/>
      <w:marBottom w:val="0"/>
      <w:divBdr>
        <w:top w:val="none" w:sz="0" w:space="0" w:color="auto"/>
        <w:left w:val="none" w:sz="0" w:space="0" w:color="auto"/>
        <w:bottom w:val="none" w:sz="0" w:space="0" w:color="auto"/>
        <w:right w:val="none" w:sz="0" w:space="0" w:color="auto"/>
      </w:divBdr>
      <w:divsChild>
        <w:div w:id="2100785735">
          <w:marLeft w:val="0"/>
          <w:marRight w:val="0"/>
          <w:marTop w:val="0"/>
          <w:marBottom w:val="0"/>
          <w:divBdr>
            <w:top w:val="none" w:sz="0" w:space="0" w:color="auto"/>
            <w:left w:val="none" w:sz="0" w:space="0" w:color="auto"/>
            <w:bottom w:val="none" w:sz="0" w:space="0" w:color="auto"/>
            <w:right w:val="none" w:sz="0" w:space="0" w:color="auto"/>
          </w:divBdr>
          <w:divsChild>
            <w:div w:id="2100787473">
              <w:marLeft w:val="0"/>
              <w:marRight w:val="0"/>
              <w:marTop w:val="0"/>
              <w:marBottom w:val="0"/>
              <w:divBdr>
                <w:top w:val="none" w:sz="0" w:space="0" w:color="auto"/>
                <w:left w:val="none" w:sz="0" w:space="0" w:color="auto"/>
                <w:bottom w:val="none" w:sz="0" w:space="0" w:color="auto"/>
                <w:right w:val="none" w:sz="0" w:space="0" w:color="auto"/>
              </w:divBdr>
              <w:divsChild>
                <w:div w:id="210078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424">
      <w:marLeft w:val="0"/>
      <w:marRight w:val="0"/>
      <w:marTop w:val="0"/>
      <w:marBottom w:val="0"/>
      <w:divBdr>
        <w:top w:val="none" w:sz="0" w:space="0" w:color="auto"/>
        <w:left w:val="none" w:sz="0" w:space="0" w:color="auto"/>
        <w:bottom w:val="none" w:sz="0" w:space="0" w:color="auto"/>
        <w:right w:val="none" w:sz="0" w:space="0" w:color="auto"/>
      </w:divBdr>
      <w:divsChild>
        <w:div w:id="2100785773">
          <w:marLeft w:val="0"/>
          <w:marRight w:val="0"/>
          <w:marTop w:val="0"/>
          <w:marBottom w:val="0"/>
          <w:divBdr>
            <w:top w:val="none" w:sz="0" w:space="0" w:color="auto"/>
            <w:left w:val="none" w:sz="0" w:space="0" w:color="auto"/>
            <w:bottom w:val="none" w:sz="0" w:space="0" w:color="auto"/>
            <w:right w:val="none" w:sz="0" w:space="0" w:color="auto"/>
          </w:divBdr>
          <w:divsChild>
            <w:div w:id="2100785878">
              <w:marLeft w:val="0"/>
              <w:marRight w:val="0"/>
              <w:marTop w:val="0"/>
              <w:marBottom w:val="0"/>
              <w:divBdr>
                <w:top w:val="none" w:sz="0" w:space="0" w:color="auto"/>
                <w:left w:val="none" w:sz="0" w:space="0" w:color="auto"/>
                <w:bottom w:val="none" w:sz="0" w:space="0" w:color="auto"/>
                <w:right w:val="none" w:sz="0" w:space="0" w:color="auto"/>
              </w:divBdr>
              <w:divsChild>
                <w:div w:id="210078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85783">
          <w:marLeft w:val="0"/>
          <w:marRight w:val="0"/>
          <w:marTop w:val="0"/>
          <w:marBottom w:val="0"/>
          <w:divBdr>
            <w:top w:val="none" w:sz="0" w:space="0" w:color="auto"/>
            <w:left w:val="none" w:sz="0" w:space="0" w:color="auto"/>
            <w:bottom w:val="none" w:sz="0" w:space="0" w:color="auto"/>
            <w:right w:val="none" w:sz="0" w:space="0" w:color="auto"/>
          </w:divBdr>
          <w:divsChild>
            <w:div w:id="2100785649">
              <w:marLeft w:val="0"/>
              <w:marRight w:val="0"/>
              <w:marTop w:val="0"/>
              <w:marBottom w:val="0"/>
              <w:divBdr>
                <w:top w:val="none" w:sz="0" w:space="0" w:color="auto"/>
                <w:left w:val="none" w:sz="0" w:space="0" w:color="auto"/>
                <w:bottom w:val="none" w:sz="0" w:space="0" w:color="auto"/>
                <w:right w:val="none" w:sz="0" w:space="0" w:color="auto"/>
              </w:divBdr>
              <w:divsChild>
                <w:div w:id="2100786937">
                  <w:marLeft w:val="0"/>
                  <w:marRight w:val="0"/>
                  <w:marTop w:val="0"/>
                  <w:marBottom w:val="0"/>
                  <w:divBdr>
                    <w:top w:val="none" w:sz="0" w:space="0" w:color="auto"/>
                    <w:left w:val="none" w:sz="0" w:space="0" w:color="auto"/>
                    <w:bottom w:val="none" w:sz="0" w:space="0" w:color="auto"/>
                    <w:right w:val="none" w:sz="0" w:space="0" w:color="auto"/>
                  </w:divBdr>
                </w:div>
              </w:divsChild>
            </w:div>
            <w:div w:id="2100786448">
              <w:marLeft w:val="0"/>
              <w:marRight w:val="0"/>
              <w:marTop w:val="0"/>
              <w:marBottom w:val="0"/>
              <w:divBdr>
                <w:top w:val="none" w:sz="0" w:space="0" w:color="auto"/>
                <w:left w:val="none" w:sz="0" w:space="0" w:color="auto"/>
                <w:bottom w:val="none" w:sz="0" w:space="0" w:color="auto"/>
                <w:right w:val="none" w:sz="0" w:space="0" w:color="auto"/>
              </w:divBdr>
              <w:divsChild>
                <w:div w:id="210078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433">
      <w:marLeft w:val="0"/>
      <w:marRight w:val="0"/>
      <w:marTop w:val="0"/>
      <w:marBottom w:val="0"/>
      <w:divBdr>
        <w:top w:val="none" w:sz="0" w:space="0" w:color="auto"/>
        <w:left w:val="none" w:sz="0" w:space="0" w:color="auto"/>
        <w:bottom w:val="none" w:sz="0" w:space="0" w:color="auto"/>
        <w:right w:val="none" w:sz="0" w:space="0" w:color="auto"/>
      </w:divBdr>
      <w:divsChild>
        <w:div w:id="2100785732">
          <w:marLeft w:val="0"/>
          <w:marRight w:val="0"/>
          <w:marTop w:val="0"/>
          <w:marBottom w:val="0"/>
          <w:divBdr>
            <w:top w:val="none" w:sz="0" w:space="0" w:color="auto"/>
            <w:left w:val="none" w:sz="0" w:space="0" w:color="auto"/>
            <w:bottom w:val="none" w:sz="0" w:space="0" w:color="auto"/>
            <w:right w:val="none" w:sz="0" w:space="0" w:color="auto"/>
          </w:divBdr>
          <w:divsChild>
            <w:div w:id="2100786241">
              <w:marLeft w:val="0"/>
              <w:marRight w:val="0"/>
              <w:marTop w:val="0"/>
              <w:marBottom w:val="0"/>
              <w:divBdr>
                <w:top w:val="none" w:sz="0" w:space="0" w:color="auto"/>
                <w:left w:val="none" w:sz="0" w:space="0" w:color="auto"/>
                <w:bottom w:val="none" w:sz="0" w:space="0" w:color="auto"/>
                <w:right w:val="none" w:sz="0" w:space="0" w:color="auto"/>
              </w:divBdr>
              <w:divsChild>
                <w:div w:id="210078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437">
      <w:marLeft w:val="0"/>
      <w:marRight w:val="0"/>
      <w:marTop w:val="0"/>
      <w:marBottom w:val="0"/>
      <w:divBdr>
        <w:top w:val="none" w:sz="0" w:space="0" w:color="auto"/>
        <w:left w:val="none" w:sz="0" w:space="0" w:color="auto"/>
        <w:bottom w:val="none" w:sz="0" w:space="0" w:color="auto"/>
        <w:right w:val="none" w:sz="0" w:space="0" w:color="auto"/>
      </w:divBdr>
    </w:div>
    <w:div w:id="2100787440">
      <w:marLeft w:val="0"/>
      <w:marRight w:val="0"/>
      <w:marTop w:val="0"/>
      <w:marBottom w:val="0"/>
      <w:divBdr>
        <w:top w:val="none" w:sz="0" w:space="0" w:color="auto"/>
        <w:left w:val="none" w:sz="0" w:space="0" w:color="auto"/>
        <w:bottom w:val="none" w:sz="0" w:space="0" w:color="auto"/>
        <w:right w:val="none" w:sz="0" w:space="0" w:color="auto"/>
      </w:divBdr>
    </w:div>
    <w:div w:id="2100787450">
      <w:marLeft w:val="0"/>
      <w:marRight w:val="0"/>
      <w:marTop w:val="0"/>
      <w:marBottom w:val="0"/>
      <w:divBdr>
        <w:top w:val="none" w:sz="0" w:space="0" w:color="auto"/>
        <w:left w:val="none" w:sz="0" w:space="0" w:color="auto"/>
        <w:bottom w:val="none" w:sz="0" w:space="0" w:color="auto"/>
        <w:right w:val="none" w:sz="0" w:space="0" w:color="auto"/>
      </w:divBdr>
      <w:divsChild>
        <w:div w:id="2100786041">
          <w:marLeft w:val="0"/>
          <w:marRight w:val="0"/>
          <w:marTop w:val="0"/>
          <w:marBottom w:val="0"/>
          <w:divBdr>
            <w:top w:val="none" w:sz="0" w:space="0" w:color="auto"/>
            <w:left w:val="none" w:sz="0" w:space="0" w:color="auto"/>
            <w:bottom w:val="none" w:sz="0" w:space="0" w:color="auto"/>
            <w:right w:val="none" w:sz="0" w:space="0" w:color="auto"/>
          </w:divBdr>
          <w:divsChild>
            <w:div w:id="2100785961">
              <w:marLeft w:val="0"/>
              <w:marRight w:val="0"/>
              <w:marTop w:val="0"/>
              <w:marBottom w:val="0"/>
              <w:divBdr>
                <w:top w:val="none" w:sz="0" w:space="0" w:color="auto"/>
                <w:left w:val="none" w:sz="0" w:space="0" w:color="auto"/>
                <w:bottom w:val="none" w:sz="0" w:space="0" w:color="auto"/>
                <w:right w:val="none" w:sz="0" w:space="0" w:color="auto"/>
              </w:divBdr>
              <w:divsChild>
                <w:div w:id="210078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451">
      <w:marLeft w:val="0"/>
      <w:marRight w:val="0"/>
      <w:marTop w:val="0"/>
      <w:marBottom w:val="0"/>
      <w:divBdr>
        <w:top w:val="none" w:sz="0" w:space="0" w:color="auto"/>
        <w:left w:val="none" w:sz="0" w:space="0" w:color="auto"/>
        <w:bottom w:val="none" w:sz="0" w:space="0" w:color="auto"/>
        <w:right w:val="none" w:sz="0" w:space="0" w:color="auto"/>
      </w:divBdr>
      <w:divsChild>
        <w:div w:id="2100786213">
          <w:marLeft w:val="0"/>
          <w:marRight w:val="0"/>
          <w:marTop w:val="0"/>
          <w:marBottom w:val="0"/>
          <w:divBdr>
            <w:top w:val="none" w:sz="0" w:space="0" w:color="auto"/>
            <w:left w:val="none" w:sz="0" w:space="0" w:color="auto"/>
            <w:bottom w:val="none" w:sz="0" w:space="0" w:color="auto"/>
            <w:right w:val="none" w:sz="0" w:space="0" w:color="auto"/>
          </w:divBdr>
          <w:divsChild>
            <w:div w:id="2100787244">
              <w:marLeft w:val="0"/>
              <w:marRight w:val="0"/>
              <w:marTop w:val="0"/>
              <w:marBottom w:val="0"/>
              <w:divBdr>
                <w:top w:val="none" w:sz="0" w:space="0" w:color="auto"/>
                <w:left w:val="none" w:sz="0" w:space="0" w:color="auto"/>
                <w:bottom w:val="none" w:sz="0" w:space="0" w:color="auto"/>
                <w:right w:val="none" w:sz="0" w:space="0" w:color="auto"/>
              </w:divBdr>
              <w:divsChild>
                <w:div w:id="210078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87698">
          <w:marLeft w:val="0"/>
          <w:marRight w:val="0"/>
          <w:marTop w:val="0"/>
          <w:marBottom w:val="0"/>
          <w:divBdr>
            <w:top w:val="none" w:sz="0" w:space="0" w:color="auto"/>
            <w:left w:val="none" w:sz="0" w:space="0" w:color="auto"/>
            <w:bottom w:val="none" w:sz="0" w:space="0" w:color="auto"/>
            <w:right w:val="none" w:sz="0" w:space="0" w:color="auto"/>
          </w:divBdr>
          <w:divsChild>
            <w:div w:id="2100786020">
              <w:marLeft w:val="0"/>
              <w:marRight w:val="0"/>
              <w:marTop w:val="0"/>
              <w:marBottom w:val="0"/>
              <w:divBdr>
                <w:top w:val="none" w:sz="0" w:space="0" w:color="auto"/>
                <w:left w:val="none" w:sz="0" w:space="0" w:color="auto"/>
                <w:bottom w:val="none" w:sz="0" w:space="0" w:color="auto"/>
                <w:right w:val="none" w:sz="0" w:space="0" w:color="auto"/>
              </w:divBdr>
              <w:divsChild>
                <w:div w:id="2100786862">
                  <w:marLeft w:val="0"/>
                  <w:marRight w:val="0"/>
                  <w:marTop w:val="0"/>
                  <w:marBottom w:val="0"/>
                  <w:divBdr>
                    <w:top w:val="none" w:sz="0" w:space="0" w:color="auto"/>
                    <w:left w:val="none" w:sz="0" w:space="0" w:color="auto"/>
                    <w:bottom w:val="none" w:sz="0" w:space="0" w:color="auto"/>
                    <w:right w:val="none" w:sz="0" w:space="0" w:color="auto"/>
                  </w:divBdr>
                </w:div>
              </w:divsChild>
            </w:div>
            <w:div w:id="2100787626">
              <w:marLeft w:val="0"/>
              <w:marRight w:val="0"/>
              <w:marTop w:val="0"/>
              <w:marBottom w:val="0"/>
              <w:divBdr>
                <w:top w:val="none" w:sz="0" w:space="0" w:color="auto"/>
                <w:left w:val="none" w:sz="0" w:space="0" w:color="auto"/>
                <w:bottom w:val="none" w:sz="0" w:space="0" w:color="auto"/>
                <w:right w:val="none" w:sz="0" w:space="0" w:color="auto"/>
              </w:divBdr>
              <w:divsChild>
                <w:div w:id="210078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456">
      <w:marLeft w:val="0"/>
      <w:marRight w:val="0"/>
      <w:marTop w:val="0"/>
      <w:marBottom w:val="0"/>
      <w:divBdr>
        <w:top w:val="none" w:sz="0" w:space="0" w:color="auto"/>
        <w:left w:val="none" w:sz="0" w:space="0" w:color="auto"/>
        <w:bottom w:val="none" w:sz="0" w:space="0" w:color="auto"/>
        <w:right w:val="none" w:sz="0" w:space="0" w:color="auto"/>
      </w:divBdr>
      <w:divsChild>
        <w:div w:id="2100786529">
          <w:marLeft w:val="0"/>
          <w:marRight w:val="0"/>
          <w:marTop w:val="0"/>
          <w:marBottom w:val="0"/>
          <w:divBdr>
            <w:top w:val="none" w:sz="0" w:space="0" w:color="auto"/>
            <w:left w:val="none" w:sz="0" w:space="0" w:color="auto"/>
            <w:bottom w:val="none" w:sz="0" w:space="0" w:color="auto"/>
            <w:right w:val="none" w:sz="0" w:space="0" w:color="auto"/>
          </w:divBdr>
          <w:divsChild>
            <w:div w:id="2100785570">
              <w:marLeft w:val="0"/>
              <w:marRight w:val="0"/>
              <w:marTop w:val="0"/>
              <w:marBottom w:val="0"/>
              <w:divBdr>
                <w:top w:val="none" w:sz="0" w:space="0" w:color="auto"/>
                <w:left w:val="none" w:sz="0" w:space="0" w:color="auto"/>
                <w:bottom w:val="none" w:sz="0" w:space="0" w:color="auto"/>
                <w:right w:val="none" w:sz="0" w:space="0" w:color="auto"/>
              </w:divBdr>
              <w:divsChild>
                <w:div w:id="2100785690">
                  <w:marLeft w:val="0"/>
                  <w:marRight w:val="0"/>
                  <w:marTop w:val="0"/>
                  <w:marBottom w:val="0"/>
                  <w:divBdr>
                    <w:top w:val="none" w:sz="0" w:space="0" w:color="auto"/>
                    <w:left w:val="none" w:sz="0" w:space="0" w:color="auto"/>
                    <w:bottom w:val="none" w:sz="0" w:space="0" w:color="auto"/>
                    <w:right w:val="none" w:sz="0" w:space="0" w:color="auto"/>
                  </w:divBdr>
                  <w:divsChild>
                    <w:div w:id="210078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460">
      <w:marLeft w:val="0"/>
      <w:marRight w:val="0"/>
      <w:marTop w:val="0"/>
      <w:marBottom w:val="0"/>
      <w:divBdr>
        <w:top w:val="none" w:sz="0" w:space="0" w:color="auto"/>
        <w:left w:val="none" w:sz="0" w:space="0" w:color="auto"/>
        <w:bottom w:val="none" w:sz="0" w:space="0" w:color="auto"/>
        <w:right w:val="none" w:sz="0" w:space="0" w:color="auto"/>
      </w:divBdr>
      <w:divsChild>
        <w:div w:id="2100785602">
          <w:marLeft w:val="0"/>
          <w:marRight w:val="0"/>
          <w:marTop w:val="0"/>
          <w:marBottom w:val="0"/>
          <w:divBdr>
            <w:top w:val="none" w:sz="0" w:space="0" w:color="auto"/>
            <w:left w:val="none" w:sz="0" w:space="0" w:color="auto"/>
            <w:bottom w:val="none" w:sz="0" w:space="0" w:color="auto"/>
            <w:right w:val="none" w:sz="0" w:space="0" w:color="auto"/>
          </w:divBdr>
          <w:divsChild>
            <w:div w:id="2100786351">
              <w:marLeft w:val="0"/>
              <w:marRight w:val="0"/>
              <w:marTop w:val="0"/>
              <w:marBottom w:val="0"/>
              <w:divBdr>
                <w:top w:val="none" w:sz="0" w:space="0" w:color="auto"/>
                <w:left w:val="none" w:sz="0" w:space="0" w:color="auto"/>
                <w:bottom w:val="none" w:sz="0" w:space="0" w:color="auto"/>
                <w:right w:val="none" w:sz="0" w:space="0" w:color="auto"/>
              </w:divBdr>
              <w:divsChild>
                <w:div w:id="210078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463">
      <w:marLeft w:val="0"/>
      <w:marRight w:val="0"/>
      <w:marTop w:val="0"/>
      <w:marBottom w:val="0"/>
      <w:divBdr>
        <w:top w:val="none" w:sz="0" w:space="0" w:color="auto"/>
        <w:left w:val="none" w:sz="0" w:space="0" w:color="auto"/>
        <w:bottom w:val="none" w:sz="0" w:space="0" w:color="auto"/>
        <w:right w:val="none" w:sz="0" w:space="0" w:color="auto"/>
      </w:divBdr>
      <w:divsChild>
        <w:div w:id="2100786903">
          <w:marLeft w:val="0"/>
          <w:marRight w:val="0"/>
          <w:marTop w:val="0"/>
          <w:marBottom w:val="0"/>
          <w:divBdr>
            <w:top w:val="none" w:sz="0" w:space="0" w:color="auto"/>
            <w:left w:val="none" w:sz="0" w:space="0" w:color="auto"/>
            <w:bottom w:val="none" w:sz="0" w:space="0" w:color="auto"/>
            <w:right w:val="none" w:sz="0" w:space="0" w:color="auto"/>
          </w:divBdr>
          <w:divsChild>
            <w:div w:id="2100787580">
              <w:marLeft w:val="0"/>
              <w:marRight w:val="0"/>
              <w:marTop w:val="0"/>
              <w:marBottom w:val="0"/>
              <w:divBdr>
                <w:top w:val="none" w:sz="0" w:space="0" w:color="auto"/>
                <w:left w:val="none" w:sz="0" w:space="0" w:color="auto"/>
                <w:bottom w:val="none" w:sz="0" w:space="0" w:color="auto"/>
                <w:right w:val="none" w:sz="0" w:space="0" w:color="auto"/>
              </w:divBdr>
              <w:divsChild>
                <w:div w:id="210078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471">
      <w:marLeft w:val="0"/>
      <w:marRight w:val="0"/>
      <w:marTop w:val="0"/>
      <w:marBottom w:val="0"/>
      <w:divBdr>
        <w:top w:val="none" w:sz="0" w:space="0" w:color="auto"/>
        <w:left w:val="none" w:sz="0" w:space="0" w:color="auto"/>
        <w:bottom w:val="none" w:sz="0" w:space="0" w:color="auto"/>
        <w:right w:val="none" w:sz="0" w:space="0" w:color="auto"/>
      </w:divBdr>
      <w:divsChild>
        <w:div w:id="2100786219">
          <w:marLeft w:val="0"/>
          <w:marRight w:val="0"/>
          <w:marTop w:val="0"/>
          <w:marBottom w:val="0"/>
          <w:divBdr>
            <w:top w:val="none" w:sz="0" w:space="0" w:color="auto"/>
            <w:left w:val="none" w:sz="0" w:space="0" w:color="auto"/>
            <w:bottom w:val="none" w:sz="0" w:space="0" w:color="auto"/>
            <w:right w:val="none" w:sz="0" w:space="0" w:color="auto"/>
          </w:divBdr>
          <w:divsChild>
            <w:div w:id="2100787660">
              <w:marLeft w:val="0"/>
              <w:marRight w:val="0"/>
              <w:marTop w:val="0"/>
              <w:marBottom w:val="0"/>
              <w:divBdr>
                <w:top w:val="none" w:sz="0" w:space="0" w:color="auto"/>
                <w:left w:val="none" w:sz="0" w:space="0" w:color="auto"/>
                <w:bottom w:val="none" w:sz="0" w:space="0" w:color="auto"/>
                <w:right w:val="none" w:sz="0" w:space="0" w:color="auto"/>
              </w:divBdr>
              <w:divsChild>
                <w:div w:id="2100786938">
                  <w:marLeft w:val="0"/>
                  <w:marRight w:val="0"/>
                  <w:marTop w:val="0"/>
                  <w:marBottom w:val="0"/>
                  <w:divBdr>
                    <w:top w:val="none" w:sz="0" w:space="0" w:color="auto"/>
                    <w:left w:val="none" w:sz="0" w:space="0" w:color="auto"/>
                    <w:bottom w:val="none" w:sz="0" w:space="0" w:color="auto"/>
                    <w:right w:val="none" w:sz="0" w:space="0" w:color="auto"/>
                  </w:divBdr>
                  <w:divsChild>
                    <w:div w:id="210078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474">
      <w:marLeft w:val="0"/>
      <w:marRight w:val="0"/>
      <w:marTop w:val="0"/>
      <w:marBottom w:val="0"/>
      <w:divBdr>
        <w:top w:val="none" w:sz="0" w:space="0" w:color="auto"/>
        <w:left w:val="none" w:sz="0" w:space="0" w:color="auto"/>
        <w:bottom w:val="none" w:sz="0" w:space="0" w:color="auto"/>
        <w:right w:val="none" w:sz="0" w:space="0" w:color="auto"/>
      </w:divBdr>
    </w:div>
    <w:div w:id="2100787476">
      <w:marLeft w:val="0"/>
      <w:marRight w:val="0"/>
      <w:marTop w:val="0"/>
      <w:marBottom w:val="0"/>
      <w:divBdr>
        <w:top w:val="none" w:sz="0" w:space="0" w:color="auto"/>
        <w:left w:val="none" w:sz="0" w:space="0" w:color="auto"/>
        <w:bottom w:val="none" w:sz="0" w:space="0" w:color="auto"/>
        <w:right w:val="none" w:sz="0" w:space="0" w:color="auto"/>
      </w:divBdr>
      <w:divsChild>
        <w:div w:id="2100785542">
          <w:marLeft w:val="0"/>
          <w:marRight w:val="0"/>
          <w:marTop w:val="0"/>
          <w:marBottom w:val="0"/>
          <w:divBdr>
            <w:top w:val="none" w:sz="0" w:space="0" w:color="auto"/>
            <w:left w:val="none" w:sz="0" w:space="0" w:color="auto"/>
            <w:bottom w:val="none" w:sz="0" w:space="0" w:color="auto"/>
            <w:right w:val="none" w:sz="0" w:space="0" w:color="auto"/>
          </w:divBdr>
          <w:divsChild>
            <w:div w:id="2100786587">
              <w:marLeft w:val="0"/>
              <w:marRight w:val="0"/>
              <w:marTop w:val="0"/>
              <w:marBottom w:val="0"/>
              <w:divBdr>
                <w:top w:val="none" w:sz="0" w:space="0" w:color="auto"/>
                <w:left w:val="none" w:sz="0" w:space="0" w:color="auto"/>
                <w:bottom w:val="none" w:sz="0" w:space="0" w:color="auto"/>
                <w:right w:val="none" w:sz="0" w:space="0" w:color="auto"/>
              </w:divBdr>
              <w:divsChild>
                <w:div w:id="2100786647">
                  <w:marLeft w:val="0"/>
                  <w:marRight w:val="0"/>
                  <w:marTop w:val="0"/>
                  <w:marBottom w:val="0"/>
                  <w:divBdr>
                    <w:top w:val="none" w:sz="0" w:space="0" w:color="auto"/>
                    <w:left w:val="none" w:sz="0" w:space="0" w:color="auto"/>
                    <w:bottom w:val="none" w:sz="0" w:space="0" w:color="auto"/>
                    <w:right w:val="none" w:sz="0" w:space="0" w:color="auto"/>
                  </w:divBdr>
                  <w:divsChild>
                    <w:div w:id="210078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479">
      <w:marLeft w:val="0"/>
      <w:marRight w:val="0"/>
      <w:marTop w:val="0"/>
      <w:marBottom w:val="0"/>
      <w:divBdr>
        <w:top w:val="none" w:sz="0" w:space="0" w:color="auto"/>
        <w:left w:val="none" w:sz="0" w:space="0" w:color="auto"/>
        <w:bottom w:val="none" w:sz="0" w:space="0" w:color="auto"/>
        <w:right w:val="none" w:sz="0" w:space="0" w:color="auto"/>
      </w:divBdr>
    </w:div>
    <w:div w:id="2100787480">
      <w:marLeft w:val="0"/>
      <w:marRight w:val="0"/>
      <w:marTop w:val="0"/>
      <w:marBottom w:val="0"/>
      <w:divBdr>
        <w:top w:val="none" w:sz="0" w:space="0" w:color="auto"/>
        <w:left w:val="none" w:sz="0" w:space="0" w:color="auto"/>
        <w:bottom w:val="none" w:sz="0" w:space="0" w:color="auto"/>
        <w:right w:val="none" w:sz="0" w:space="0" w:color="auto"/>
      </w:divBdr>
    </w:div>
    <w:div w:id="2100787486">
      <w:marLeft w:val="0"/>
      <w:marRight w:val="0"/>
      <w:marTop w:val="0"/>
      <w:marBottom w:val="0"/>
      <w:divBdr>
        <w:top w:val="none" w:sz="0" w:space="0" w:color="auto"/>
        <w:left w:val="none" w:sz="0" w:space="0" w:color="auto"/>
        <w:bottom w:val="none" w:sz="0" w:space="0" w:color="auto"/>
        <w:right w:val="none" w:sz="0" w:space="0" w:color="auto"/>
      </w:divBdr>
    </w:div>
    <w:div w:id="2100787490">
      <w:marLeft w:val="0"/>
      <w:marRight w:val="0"/>
      <w:marTop w:val="0"/>
      <w:marBottom w:val="0"/>
      <w:divBdr>
        <w:top w:val="none" w:sz="0" w:space="0" w:color="auto"/>
        <w:left w:val="none" w:sz="0" w:space="0" w:color="auto"/>
        <w:bottom w:val="none" w:sz="0" w:space="0" w:color="auto"/>
        <w:right w:val="none" w:sz="0" w:space="0" w:color="auto"/>
      </w:divBdr>
    </w:div>
    <w:div w:id="2100787491">
      <w:marLeft w:val="0"/>
      <w:marRight w:val="0"/>
      <w:marTop w:val="0"/>
      <w:marBottom w:val="0"/>
      <w:divBdr>
        <w:top w:val="none" w:sz="0" w:space="0" w:color="auto"/>
        <w:left w:val="none" w:sz="0" w:space="0" w:color="auto"/>
        <w:bottom w:val="none" w:sz="0" w:space="0" w:color="auto"/>
        <w:right w:val="none" w:sz="0" w:space="0" w:color="auto"/>
      </w:divBdr>
    </w:div>
    <w:div w:id="2100787494">
      <w:marLeft w:val="0"/>
      <w:marRight w:val="0"/>
      <w:marTop w:val="0"/>
      <w:marBottom w:val="0"/>
      <w:divBdr>
        <w:top w:val="none" w:sz="0" w:space="0" w:color="auto"/>
        <w:left w:val="none" w:sz="0" w:space="0" w:color="auto"/>
        <w:bottom w:val="none" w:sz="0" w:space="0" w:color="auto"/>
        <w:right w:val="none" w:sz="0" w:space="0" w:color="auto"/>
      </w:divBdr>
    </w:div>
    <w:div w:id="2100787496">
      <w:marLeft w:val="0"/>
      <w:marRight w:val="0"/>
      <w:marTop w:val="0"/>
      <w:marBottom w:val="0"/>
      <w:divBdr>
        <w:top w:val="none" w:sz="0" w:space="0" w:color="auto"/>
        <w:left w:val="none" w:sz="0" w:space="0" w:color="auto"/>
        <w:bottom w:val="none" w:sz="0" w:space="0" w:color="auto"/>
        <w:right w:val="none" w:sz="0" w:space="0" w:color="auto"/>
      </w:divBdr>
    </w:div>
    <w:div w:id="2100787507">
      <w:marLeft w:val="0"/>
      <w:marRight w:val="0"/>
      <w:marTop w:val="0"/>
      <w:marBottom w:val="0"/>
      <w:divBdr>
        <w:top w:val="none" w:sz="0" w:space="0" w:color="auto"/>
        <w:left w:val="none" w:sz="0" w:space="0" w:color="auto"/>
        <w:bottom w:val="none" w:sz="0" w:space="0" w:color="auto"/>
        <w:right w:val="none" w:sz="0" w:space="0" w:color="auto"/>
      </w:divBdr>
    </w:div>
    <w:div w:id="2100787511">
      <w:marLeft w:val="0"/>
      <w:marRight w:val="0"/>
      <w:marTop w:val="0"/>
      <w:marBottom w:val="0"/>
      <w:divBdr>
        <w:top w:val="none" w:sz="0" w:space="0" w:color="auto"/>
        <w:left w:val="none" w:sz="0" w:space="0" w:color="auto"/>
        <w:bottom w:val="none" w:sz="0" w:space="0" w:color="auto"/>
        <w:right w:val="none" w:sz="0" w:space="0" w:color="auto"/>
      </w:divBdr>
    </w:div>
    <w:div w:id="2100787512">
      <w:marLeft w:val="0"/>
      <w:marRight w:val="0"/>
      <w:marTop w:val="0"/>
      <w:marBottom w:val="0"/>
      <w:divBdr>
        <w:top w:val="none" w:sz="0" w:space="0" w:color="auto"/>
        <w:left w:val="none" w:sz="0" w:space="0" w:color="auto"/>
        <w:bottom w:val="none" w:sz="0" w:space="0" w:color="auto"/>
        <w:right w:val="none" w:sz="0" w:space="0" w:color="auto"/>
      </w:divBdr>
      <w:divsChild>
        <w:div w:id="2100785770">
          <w:marLeft w:val="0"/>
          <w:marRight w:val="0"/>
          <w:marTop w:val="0"/>
          <w:marBottom w:val="0"/>
          <w:divBdr>
            <w:top w:val="none" w:sz="0" w:space="0" w:color="auto"/>
            <w:left w:val="none" w:sz="0" w:space="0" w:color="auto"/>
            <w:bottom w:val="none" w:sz="0" w:space="0" w:color="auto"/>
            <w:right w:val="none" w:sz="0" w:space="0" w:color="auto"/>
          </w:divBdr>
          <w:divsChild>
            <w:div w:id="2100786746">
              <w:marLeft w:val="0"/>
              <w:marRight w:val="0"/>
              <w:marTop w:val="0"/>
              <w:marBottom w:val="0"/>
              <w:divBdr>
                <w:top w:val="none" w:sz="0" w:space="0" w:color="auto"/>
                <w:left w:val="none" w:sz="0" w:space="0" w:color="auto"/>
                <w:bottom w:val="none" w:sz="0" w:space="0" w:color="auto"/>
                <w:right w:val="none" w:sz="0" w:space="0" w:color="auto"/>
              </w:divBdr>
              <w:divsChild>
                <w:div w:id="210078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513">
      <w:marLeft w:val="0"/>
      <w:marRight w:val="0"/>
      <w:marTop w:val="0"/>
      <w:marBottom w:val="0"/>
      <w:divBdr>
        <w:top w:val="none" w:sz="0" w:space="0" w:color="auto"/>
        <w:left w:val="none" w:sz="0" w:space="0" w:color="auto"/>
        <w:bottom w:val="none" w:sz="0" w:space="0" w:color="auto"/>
        <w:right w:val="none" w:sz="0" w:space="0" w:color="auto"/>
      </w:divBdr>
      <w:divsChild>
        <w:div w:id="2100786765">
          <w:marLeft w:val="0"/>
          <w:marRight w:val="0"/>
          <w:marTop w:val="0"/>
          <w:marBottom w:val="0"/>
          <w:divBdr>
            <w:top w:val="none" w:sz="0" w:space="0" w:color="auto"/>
            <w:left w:val="none" w:sz="0" w:space="0" w:color="auto"/>
            <w:bottom w:val="none" w:sz="0" w:space="0" w:color="auto"/>
            <w:right w:val="none" w:sz="0" w:space="0" w:color="auto"/>
          </w:divBdr>
          <w:divsChild>
            <w:div w:id="2100787262">
              <w:marLeft w:val="0"/>
              <w:marRight w:val="0"/>
              <w:marTop w:val="0"/>
              <w:marBottom w:val="0"/>
              <w:divBdr>
                <w:top w:val="none" w:sz="0" w:space="0" w:color="auto"/>
                <w:left w:val="none" w:sz="0" w:space="0" w:color="auto"/>
                <w:bottom w:val="none" w:sz="0" w:space="0" w:color="auto"/>
                <w:right w:val="none" w:sz="0" w:space="0" w:color="auto"/>
              </w:divBdr>
              <w:divsChild>
                <w:div w:id="2100786824">
                  <w:marLeft w:val="0"/>
                  <w:marRight w:val="0"/>
                  <w:marTop w:val="0"/>
                  <w:marBottom w:val="0"/>
                  <w:divBdr>
                    <w:top w:val="none" w:sz="0" w:space="0" w:color="auto"/>
                    <w:left w:val="none" w:sz="0" w:space="0" w:color="auto"/>
                    <w:bottom w:val="none" w:sz="0" w:space="0" w:color="auto"/>
                    <w:right w:val="none" w:sz="0" w:space="0" w:color="auto"/>
                  </w:divBdr>
                  <w:divsChild>
                    <w:div w:id="210078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514">
      <w:marLeft w:val="0"/>
      <w:marRight w:val="0"/>
      <w:marTop w:val="0"/>
      <w:marBottom w:val="0"/>
      <w:divBdr>
        <w:top w:val="none" w:sz="0" w:space="0" w:color="auto"/>
        <w:left w:val="none" w:sz="0" w:space="0" w:color="auto"/>
        <w:bottom w:val="none" w:sz="0" w:space="0" w:color="auto"/>
        <w:right w:val="none" w:sz="0" w:space="0" w:color="auto"/>
      </w:divBdr>
      <w:divsChild>
        <w:div w:id="2100787069">
          <w:marLeft w:val="0"/>
          <w:marRight w:val="0"/>
          <w:marTop w:val="0"/>
          <w:marBottom w:val="0"/>
          <w:divBdr>
            <w:top w:val="none" w:sz="0" w:space="0" w:color="auto"/>
            <w:left w:val="none" w:sz="0" w:space="0" w:color="auto"/>
            <w:bottom w:val="none" w:sz="0" w:space="0" w:color="auto"/>
            <w:right w:val="none" w:sz="0" w:space="0" w:color="auto"/>
          </w:divBdr>
          <w:divsChild>
            <w:div w:id="2100786819">
              <w:marLeft w:val="0"/>
              <w:marRight w:val="0"/>
              <w:marTop w:val="0"/>
              <w:marBottom w:val="0"/>
              <w:divBdr>
                <w:top w:val="none" w:sz="0" w:space="0" w:color="auto"/>
                <w:left w:val="none" w:sz="0" w:space="0" w:color="auto"/>
                <w:bottom w:val="none" w:sz="0" w:space="0" w:color="auto"/>
                <w:right w:val="none" w:sz="0" w:space="0" w:color="auto"/>
              </w:divBdr>
              <w:divsChild>
                <w:div w:id="2100787246">
                  <w:marLeft w:val="0"/>
                  <w:marRight w:val="0"/>
                  <w:marTop w:val="0"/>
                  <w:marBottom w:val="0"/>
                  <w:divBdr>
                    <w:top w:val="none" w:sz="0" w:space="0" w:color="auto"/>
                    <w:left w:val="none" w:sz="0" w:space="0" w:color="auto"/>
                    <w:bottom w:val="none" w:sz="0" w:space="0" w:color="auto"/>
                    <w:right w:val="none" w:sz="0" w:space="0" w:color="auto"/>
                  </w:divBdr>
                  <w:divsChild>
                    <w:div w:id="210078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518">
      <w:marLeft w:val="0"/>
      <w:marRight w:val="0"/>
      <w:marTop w:val="0"/>
      <w:marBottom w:val="0"/>
      <w:divBdr>
        <w:top w:val="none" w:sz="0" w:space="0" w:color="auto"/>
        <w:left w:val="none" w:sz="0" w:space="0" w:color="auto"/>
        <w:bottom w:val="none" w:sz="0" w:space="0" w:color="auto"/>
        <w:right w:val="none" w:sz="0" w:space="0" w:color="auto"/>
      </w:divBdr>
    </w:div>
    <w:div w:id="2100787538">
      <w:marLeft w:val="0"/>
      <w:marRight w:val="0"/>
      <w:marTop w:val="0"/>
      <w:marBottom w:val="0"/>
      <w:divBdr>
        <w:top w:val="none" w:sz="0" w:space="0" w:color="auto"/>
        <w:left w:val="none" w:sz="0" w:space="0" w:color="auto"/>
        <w:bottom w:val="none" w:sz="0" w:space="0" w:color="auto"/>
        <w:right w:val="none" w:sz="0" w:space="0" w:color="auto"/>
      </w:divBdr>
      <w:divsChild>
        <w:div w:id="2100785931">
          <w:marLeft w:val="0"/>
          <w:marRight w:val="0"/>
          <w:marTop w:val="0"/>
          <w:marBottom w:val="0"/>
          <w:divBdr>
            <w:top w:val="none" w:sz="0" w:space="0" w:color="auto"/>
            <w:left w:val="none" w:sz="0" w:space="0" w:color="auto"/>
            <w:bottom w:val="none" w:sz="0" w:space="0" w:color="auto"/>
            <w:right w:val="none" w:sz="0" w:space="0" w:color="auto"/>
          </w:divBdr>
          <w:divsChild>
            <w:div w:id="2100785895">
              <w:marLeft w:val="0"/>
              <w:marRight w:val="0"/>
              <w:marTop w:val="0"/>
              <w:marBottom w:val="0"/>
              <w:divBdr>
                <w:top w:val="none" w:sz="0" w:space="0" w:color="auto"/>
                <w:left w:val="none" w:sz="0" w:space="0" w:color="auto"/>
                <w:bottom w:val="none" w:sz="0" w:space="0" w:color="auto"/>
                <w:right w:val="none" w:sz="0" w:space="0" w:color="auto"/>
              </w:divBdr>
              <w:divsChild>
                <w:div w:id="210078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541">
      <w:marLeft w:val="0"/>
      <w:marRight w:val="0"/>
      <w:marTop w:val="0"/>
      <w:marBottom w:val="0"/>
      <w:divBdr>
        <w:top w:val="none" w:sz="0" w:space="0" w:color="auto"/>
        <w:left w:val="none" w:sz="0" w:space="0" w:color="auto"/>
        <w:bottom w:val="none" w:sz="0" w:space="0" w:color="auto"/>
        <w:right w:val="none" w:sz="0" w:space="0" w:color="auto"/>
      </w:divBdr>
    </w:div>
    <w:div w:id="2100787543">
      <w:marLeft w:val="0"/>
      <w:marRight w:val="0"/>
      <w:marTop w:val="0"/>
      <w:marBottom w:val="0"/>
      <w:divBdr>
        <w:top w:val="none" w:sz="0" w:space="0" w:color="auto"/>
        <w:left w:val="none" w:sz="0" w:space="0" w:color="auto"/>
        <w:bottom w:val="none" w:sz="0" w:space="0" w:color="auto"/>
        <w:right w:val="none" w:sz="0" w:space="0" w:color="auto"/>
      </w:divBdr>
    </w:div>
    <w:div w:id="2100787544">
      <w:marLeft w:val="0"/>
      <w:marRight w:val="0"/>
      <w:marTop w:val="0"/>
      <w:marBottom w:val="0"/>
      <w:divBdr>
        <w:top w:val="none" w:sz="0" w:space="0" w:color="auto"/>
        <w:left w:val="none" w:sz="0" w:space="0" w:color="auto"/>
        <w:bottom w:val="none" w:sz="0" w:space="0" w:color="auto"/>
        <w:right w:val="none" w:sz="0" w:space="0" w:color="auto"/>
      </w:divBdr>
    </w:div>
    <w:div w:id="2100787545">
      <w:marLeft w:val="0"/>
      <w:marRight w:val="0"/>
      <w:marTop w:val="0"/>
      <w:marBottom w:val="0"/>
      <w:divBdr>
        <w:top w:val="none" w:sz="0" w:space="0" w:color="auto"/>
        <w:left w:val="none" w:sz="0" w:space="0" w:color="auto"/>
        <w:bottom w:val="none" w:sz="0" w:space="0" w:color="auto"/>
        <w:right w:val="none" w:sz="0" w:space="0" w:color="auto"/>
      </w:divBdr>
    </w:div>
    <w:div w:id="2100787546">
      <w:marLeft w:val="0"/>
      <w:marRight w:val="0"/>
      <w:marTop w:val="0"/>
      <w:marBottom w:val="0"/>
      <w:divBdr>
        <w:top w:val="none" w:sz="0" w:space="0" w:color="auto"/>
        <w:left w:val="none" w:sz="0" w:space="0" w:color="auto"/>
        <w:bottom w:val="none" w:sz="0" w:space="0" w:color="auto"/>
        <w:right w:val="none" w:sz="0" w:space="0" w:color="auto"/>
      </w:divBdr>
      <w:divsChild>
        <w:div w:id="2100786051">
          <w:marLeft w:val="0"/>
          <w:marRight w:val="0"/>
          <w:marTop w:val="0"/>
          <w:marBottom w:val="0"/>
          <w:divBdr>
            <w:top w:val="none" w:sz="0" w:space="0" w:color="auto"/>
            <w:left w:val="none" w:sz="0" w:space="0" w:color="auto"/>
            <w:bottom w:val="none" w:sz="0" w:space="0" w:color="auto"/>
            <w:right w:val="none" w:sz="0" w:space="0" w:color="auto"/>
          </w:divBdr>
          <w:divsChild>
            <w:div w:id="2100786257">
              <w:marLeft w:val="0"/>
              <w:marRight w:val="0"/>
              <w:marTop w:val="0"/>
              <w:marBottom w:val="0"/>
              <w:divBdr>
                <w:top w:val="none" w:sz="0" w:space="0" w:color="auto"/>
                <w:left w:val="none" w:sz="0" w:space="0" w:color="auto"/>
                <w:bottom w:val="none" w:sz="0" w:space="0" w:color="auto"/>
                <w:right w:val="none" w:sz="0" w:space="0" w:color="auto"/>
              </w:divBdr>
              <w:divsChild>
                <w:div w:id="210078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548">
      <w:marLeft w:val="0"/>
      <w:marRight w:val="0"/>
      <w:marTop w:val="0"/>
      <w:marBottom w:val="0"/>
      <w:divBdr>
        <w:top w:val="none" w:sz="0" w:space="0" w:color="auto"/>
        <w:left w:val="none" w:sz="0" w:space="0" w:color="auto"/>
        <w:bottom w:val="none" w:sz="0" w:space="0" w:color="auto"/>
        <w:right w:val="none" w:sz="0" w:space="0" w:color="auto"/>
      </w:divBdr>
      <w:divsChild>
        <w:div w:id="2100786978">
          <w:marLeft w:val="0"/>
          <w:marRight w:val="0"/>
          <w:marTop w:val="0"/>
          <w:marBottom w:val="0"/>
          <w:divBdr>
            <w:top w:val="none" w:sz="0" w:space="0" w:color="auto"/>
            <w:left w:val="none" w:sz="0" w:space="0" w:color="auto"/>
            <w:bottom w:val="none" w:sz="0" w:space="0" w:color="auto"/>
            <w:right w:val="none" w:sz="0" w:space="0" w:color="auto"/>
          </w:divBdr>
          <w:divsChild>
            <w:div w:id="2100786915">
              <w:marLeft w:val="0"/>
              <w:marRight w:val="0"/>
              <w:marTop w:val="0"/>
              <w:marBottom w:val="0"/>
              <w:divBdr>
                <w:top w:val="none" w:sz="0" w:space="0" w:color="auto"/>
                <w:left w:val="none" w:sz="0" w:space="0" w:color="auto"/>
                <w:bottom w:val="none" w:sz="0" w:space="0" w:color="auto"/>
                <w:right w:val="none" w:sz="0" w:space="0" w:color="auto"/>
              </w:divBdr>
              <w:divsChild>
                <w:div w:id="2100786603">
                  <w:marLeft w:val="0"/>
                  <w:marRight w:val="0"/>
                  <w:marTop w:val="0"/>
                  <w:marBottom w:val="0"/>
                  <w:divBdr>
                    <w:top w:val="none" w:sz="0" w:space="0" w:color="auto"/>
                    <w:left w:val="none" w:sz="0" w:space="0" w:color="auto"/>
                    <w:bottom w:val="none" w:sz="0" w:space="0" w:color="auto"/>
                    <w:right w:val="none" w:sz="0" w:space="0" w:color="auto"/>
                  </w:divBdr>
                  <w:divsChild>
                    <w:div w:id="210078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549">
      <w:marLeft w:val="0"/>
      <w:marRight w:val="0"/>
      <w:marTop w:val="0"/>
      <w:marBottom w:val="0"/>
      <w:divBdr>
        <w:top w:val="none" w:sz="0" w:space="0" w:color="auto"/>
        <w:left w:val="none" w:sz="0" w:space="0" w:color="auto"/>
        <w:bottom w:val="none" w:sz="0" w:space="0" w:color="auto"/>
        <w:right w:val="none" w:sz="0" w:space="0" w:color="auto"/>
      </w:divBdr>
    </w:div>
    <w:div w:id="2100787554">
      <w:marLeft w:val="0"/>
      <w:marRight w:val="0"/>
      <w:marTop w:val="0"/>
      <w:marBottom w:val="0"/>
      <w:divBdr>
        <w:top w:val="none" w:sz="0" w:space="0" w:color="auto"/>
        <w:left w:val="none" w:sz="0" w:space="0" w:color="auto"/>
        <w:bottom w:val="none" w:sz="0" w:space="0" w:color="auto"/>
        <w:right w:val="none" w:sz="0" w:space="0" w:color="auto"/>
      </w:divBdr>
      <w:divsChild>
        <w:div w:id="2100786617">
          <w:marLeft w:val="0"/>
          <w:marRight w:val="0"/>
          <w:marTop w:val="0"/>
          <w:marBottom w:val="0"/>
          <w:divBdr>
            <w:top w:val="none" w:sz="0" w:space="0" w:color="auto"/>
            <w:left w:val="none" w:sz="0" w:space="0" w:color="auto"/>
            <w:bottom w:val="none" w:sz="0" w:space="0" w:color="auto"/>
            <w:right w:val="none" w:sz="0" w:space="0" w:color="auto"/>
          </w:divBdr>
          <w:divsChild>
            <w:div w:id="2100787568">
              <w:marLeft w:val="0"/>
              <w:marRight w:val="0"/>
              <w:marTop w:val="0"/>
              <w:marBottom w:val="0"/>
              <w:divBdr>
                <w:top w:val="none" w:sz="0" w:space="0" w:color="auto"/>
                <w:left w:val="none" w:sz="0" w:space="0" w:color="auto"/>
                <w:bottom w:val="none" w:sz="0" w:space="0" w:color="auto"/>
                <w:right w:val="none" w:sz="0" w:space="0" w:color="auto"/>
              </w:divBdr>
              <w:divsChild>
                <w:div w:id="210078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555">
      <w:marLeft w:val="0"/>
      <w:marRight w:val="0"/>
      <w:marTop w:val="0"/>
      <w:marBottom w:val="0"/>
      <w:divBdr>
        <w:top w:val="none" w:sz="0" w:space="0" w:color="auto"/>
        <w:left w:val="none" w:sz="0" w:space="0" w:color="auto"/>
        <w:bottom w:val="none" w:sz="0" w:space="0" w:color="auto"/>
        <w:right w:val="none" w:sz="0" w:space="0" w:color="auto"/>
      </w:divBdr>
    </w:div>
    <w:div w:id="2100787558">
      <w:marLeft w:val="0"/>
      <w:marRight w:val="0"/>
      <w:marTop w:val="0"/>
      <w:marBottom w:val="0"/>
      <w:divBdr>
        <w:top w:val="none" w:sz="0" w:space="0" w:color="auto"/>
        <w:left w:val="none" w:sz="0" w:space="0" w:color="auto"/>
        <w:bottom w:val="none" w:sz="0" w:space="0" w:color="auto"/>
        <w:right w:val="none" w:sz="0" w:space="0" w:color="auto"/>
      </w:divBdr>
    </w:div>
    <w:div w:id="2100787560">
      <w:marLeft w:val="0"/>
      <w:marRight w:val="0"/>
      <w:marTop w:val="0"/>
      <w:marBottom w:val="0"/>
      <w:divBdr>
        <w:top w:val="none" w:sz="0" w:space="0" w:color="auto"/>
        <w:left w:val="none" w:sz="0" w:space="0" w:color="auto"/>
        <w:bottom w:val="none" w:sz="0" w:space="0" w:color="auto"/>
        <w:right w:val="none" w:sz="0" w:space="0" w:color="auto"/>
      </w:divBdr>
      <w:divsChild>
        <w:div w:id="2100787589">
          <w:marLeft w:val="0"/>
          <w:marRight w:val="0"/>
          <w:marTop w:val="0"/>
          <w:marBottom w:val="0"/>
          <w:divBdr>
            <w:top w:val="none" w:sz="0" w:space="0" w:color="auto"/>
            <w:left w:val="none" w:sz="0" w:space="0" w:color="auto"/>
            <w:bottom w:val="none" w:sz="0" w:space="0" w:color="auto"/>
            <w:right w:val="none" w:sz="0" w:space="0" w:color="auto"/>
          </w:divBdr>
          <w:divsChild>
            <w:div w:id="2100786091">
              <w:marLeft w:val="0"/>
              <w:marRight w:val="0"/>
              <w:marTop w:val="0"/>
              <w:marBottom w:val="0"/>
              <w:divBdr>
                <w:top w:val="none" w:sz="0" w:space="0" w:color="auto"/>
                <w:left w:val="none" w:sz="0" w:space="0" w:color="auto"/>
                <w:bottom w:val="none" w:sz="0" w:space="0" w:color="auto"/>
                <w:right w:val="none" w:sz="0" w:space="0" w:color="auto"/>
              </w:divBdr>
              <w:divsChild>
                <w:div w:id="210078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565">
      <w:marLeft w:val="0"/>
      <w:marRight w:val="0"/>
      <w:marTop w:val="0"/>
      <w:marBottom w:val="0"/>
      <w:divBdr>
        <w:top w:val="none" w:sz="0" w:space="0" w:color="auto"/>
        <w:left w:val="none" w:sz="0" w:space="0" w:color="auto"/>
        <w:bottom w:val="none" w:sz="0" w:space="0" w:color="auto"/>
        <w:right w:val="none" w:sz="0" w:space="0" w:color="auto"/>
      </w:divBdr>
      <w:divsChild>
        <w:div w:id="2100787115">
          <w:marLeft w:val="0"/>
          <w:marRight w:val="0"/>
          <w:marTop w:val="0"/>
          <w:marBottom w:val="0"/>
          <w:divBdr>
            <w:top w:val="none" w:sz="0" w:space="0" w:color="auto"/>
            <w:left w:val="none" w:sz="0" w:space="0" w:color="auto"/>
            <w:bottom w:val="none" w:sz="0" w:space="0" w:color="auto"/>
            <w:right w:val="none" w:sz="0" w:space="0" w:color="auto"/>
          </w:divBdr>
          <w:divsChild>
            <w:div w:id="2100786947">
              <w:marLeft w:val="0"/>
              <w:marRight w:val="0"/>
              <w:marTop w:val="0"/>
              <w:marBottom w:val="0"/>
              <w:divBdr>
                <w:top w:val="none" w:sz="0" w:space="0" w:color="auto"/>
                <w:left w:val="none" w:sz="0" w:space="0" w:color="auto"/>
                <w:bottom w:val="none" w:sz="0" w:space="0" w:color="auto"/>
                <w:right w:val="none" w:sz="0" w:space="0" w:color="auto"/>
              </w:divBdr>
              <w:divsChild>
                <w:div w:id="210078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567">
      <w:marLeft w:val="0"/>
      <w:marRight w:val="0"/>
      <w:marTop w:val="0"/>
      <w:marBottom w:val="0"/>
      <w:divBdr>
        <w:top w:val="none" w:sz="0" w:space="0" w:color="auto"/>
        <w:left w:val="none" w:sz="0" w:space="0" w:color="auto"/>
        <w:bottom w:val="none" w:sz="0" w:space="0" w:color="auto"/>
        <w:right w:val="none" w:sz="0" w:space="0" w:color="auto"/>
      </w:divBdr>
      <w:divsChild>
        <w:div w:id="2100787647">
          <w:marLeft w:val="0"/>
          <w:marRight w:val="0"/>
          <w:marTop w:val="0"/>
          <w:marBottom w:val="0"/>
          <w:divBdr>
            <w:top w:val="none" w:sz="0" w:space="0" w:color="auto"/>
            <w:left w:val="none" w:sz="0" w:space="0" w:color="auto"/>
            <w:bottom w:val="none" w:sz="0" w:space="0" w:color="auto"/>
            <w:right w:val="none" w:sz="0" w:space="0" w:color="auto"/>
          </w:divBdr>
          <w:divsChild>
            <w:div w:id="2100786389">
              <w:marLeft w:val="0"/>
              <w:marRight w:val="0"/>
              <w:marTop w:val="0"/>
              <w:marBottom w:val="0"/>
              <w:divBdr>
                <w:top w:val="none" w:sz="0" w:space="0" w:color="auto"/>
                <w:left w:val="none" w:sz="0" w:space="0" w:color="auto"/>
                <w:bottom w:val="none" w:sz="0" w:space="0" w:color="auto"/>
                <w:right w:val="none" w:sz="0" w:space="0" w:color="auto"/>
              </w:divBdr>
              <w:divsChild>
                <w:div w:id="2100786771">
                  <w:marLeft w:val="0"/>
                  <w:marRight w:val="0"/>
                  <w:marTop w:val="0"/>
                  <w:marBottom w:val="0"/>
                  <w:divBdr>
                    <w:top w:val="none" w:sz="0" w:space="0" w:color="auto"/>
                    <w:left w:val="none" w:sz="0" w:space="0" w:color="auto"/>
                    <w:bottom w:val="none" w:sz="0" w:space="0" w:color="auto"/>
                    <w:right w:val="none" w:sz="0" w:space="0" w:color="auto"/>
                  </w:divBdr>
                  <w:divsChild>
                    <w:div w:id="210078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570">
      <w:marLeft w:val="0"/>
      <w:marRight w:val="0"/>
      <w:marTop w:val="0"/>
      <w:marBottom w:val="0"/>
      <w:divBdr>
        <w:top w:val="none" w:sz="0" w:space="0" w:color="auto"/>
        <w:left w:val="none" w:sz="0" w:space="0" w:color="auto"/>
        <w:bottom w:val="none" w:sz="0" w:space="0" w:color="auto"/>
        <w:right w:val="none" w:sz="0" w:space="0" w:color="auto"/>
      </w:divBdr>
      <w:divsChild>
        <w:div w:id="2100785841">
          <w:marLeft w:val="0"/>
          <w:marRight w:val="0"/>
          <w:marTop w:val="0"/>
          <w:marBottom w:val="0"/>
          <w:divBdr>
            <w:top w:val="none" w:sz="0" w:space="0" w:color="auto"/>
            <w:left w:val="none" w:sz="0" w:space="0" w:color="auto"/>
            <w:bottom w:val="none" w:sz="0" w:space="0" w:color="auto"/>
            <w:right w:val="none" w:sz="0" w:space="0" w:color="auto"/>
          </w:divBdr>
          <w:divsChild>
            <w:div w:id="2100786690">
              <w:marLeft w:val="0"/>
              <w:marRight w:val="0"/>
              <w:marTop w:val="0"/>
              <w:marBottom w:val="0"/>
              <w:divBdr>
                <w:top w:val="none" w:sz="0" w:space="0" w:color="auto"/>
                <w:left w:val="none" w:sz="0" w:space="0" w:color="auto"/>
                <w:bottom w:val="none" w:sz="0" w:space="0" w:color="auto"/>
                <w:right w:val="none" w:sz="0" w:space="0" w:color="auto"/>
              </w:divBdr>
              <w:divsChild>
                <w:div w:id="210078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574">
      <w:marLeft w:val="0"/>
      <w:marRight w:val="0"/>
      <w:marTop w:val="0"/>
      <w:marBottom w:val="0"/>
      <w:divBdr>
        <w:top w:val="none" w:sz="0" w:space="0" w:color="auto"/>
        <w:left w:val="none" w:sz="0" w:space="0" w:color="auto"/>
        <w:bottom w:val="none" w:sz="0" w:space="0" w:color="auto"/>
        <w:right w:val="none" w:sz="0" w:space="0" w:color="auto"/>
      </w:divBdr>
      <w:divsChild>
        <w:div w:id="2100787219">
          <w:marLeft w:val="0"/>
          <w:marRight w:val="0"/>
          <w:marTop w:val="0"/>
          <w:marBottom w:val="0"/>
          <w:divBdr>
            <w:top w:val="none" w:sz="0" w:space="0" w:color="auto"/>
            <w:left w:val="none" w:sz="0" w:space="0" w:color="auto"/>
            <w:bottom w:val="none" w:sz="0" w:space="0" w:color="auto"/>
            <w:right w:val="none" w:sz="0" w:space="0" w:color="auto"/>
          </w:divBdr>
          <w:divsChild>
            <w:div w:id="2100786933">
              <w:marLeft w:val="0"/>
              <w:marRight w:val="0"/>
              <w:marTop w:val="0"/>
              <w:marBottom w:val="0"/>
              <w:divBdr>
                <w:top w:val="none" w:sz="0" w:space="0" w:color="auto"/>
                <w:left w:val="none" w:sz="0" w:space="0" w:color="auto"/>
                <w:bottom w:val="none" w:sz="0" w:space="0" w:color="auto"/>
                <w:right w:val="none" w:sz="0" w:space="0" w:color="auto"/>
              </w:divBdr>
              <w:divsChild>
                <w:div w:id="2100785586">
                  <w:marLeft w:val="0"/>
                  <w:marRight w:val="0"/>
                  <w:marTop w:val="0"/>
                  <w:marBottom w:val="0"/>
                  <w:divBdr>
                    <w:top w:val="none" w:sz="0" w:space="0" w:color="auto"/>
                    <w:left w:val="none" w:sz="0" w:space="0" w:color="auto"/>
                    <w:bottom w:val="none" w:sz="0" w:space="0" w:color="auto"/>
                    <w:right w:val="none" w:sz="0" w:space="0" w:color="auto"/>
                  </w:divBdr>
                  <w:divsChild>
                    <w:div w:id="210078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575">
      <w:marLeft w:val="0"/>
      <w:marRight w:val="0"/>
      <w:marTop w:val="0"/>
      <w:marBottom w:val="0"/>
      <w:divBdr>
        <w:top w:val="none" w:sz="0" w:space="0" w:color="auto"/>
        <w:left w:val="none" w:sz="0" w:space="0" w:color="auto"/>
        <w:bottom w:val="none" w:sz="0" w:space="0" w:color="auto"/>
        <w:right w:val="none" w:sz="0" w:space="0" w:color="auto"/>
      </w:divBdr>
      <w:divsChild>
        <w:div w:id="2100786593">
          <w:marLeft w:val="0"/>
          <w:marRight w:val="0"/>
          <w:marTop w:val="0"/>
          <w:marBottom w:val="0"/>
          <w:divBdr>
            <w:top w:val="none" w:sz="0" w:space="0" w:color="auto"/>
            <w:left w:val="none" w:sz="0" w:space="0" w:color="auto"/>
            <w:bottom w:val="none" w:sz="0" w:space="0" w:color="auto"/>
            <w:right w:val="none" w:sz="0" w:space="0" w:color="auto"/>
          </w:divBdr>
          <w:divsChild>
            <w:div w:id="2100785950">
              <w:marLeft w:val="0"/>
              <w:marRight w:val="0"/>
              <w:marTop w:val="0"/>
              <w:marBottom w:val="0"/>
              <w:divBdr>
                <w:top w:val="none" w:sz="0" w:space="0" w:color="auto"/>
                <w:left w:val="none" w:sz="0" w:space="0" w:color="auto"/>
                <w:bottom w:val="none" w:sz="0" w:space="0" w:color="auto"/>
                <w:right w:val="none" w:sz="0" w:space="0" w:color="auto"/>
              </w:divBdr>
              <w:divsChild>
                <w:div w:id="210078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582">
      <w:marLeft w:val="0"/>
      <w:marRight w:val="0"/>
      <w:marTop w:val="0"/>
      <w:marBottom w:val="0"/>
      <w:divBdr>
        <w:top w:val="none" w:sz="0" w:space="0" w:color="auto"/>
        <w:left w:val="none" w:sz="0" w:space="0" w:color="auto"/>
        <w:bottom w:val="none" w:sz="0" w:space="0" w:color="auto"/>
        <w:right w:val="none" w:sz="0" w:space="0" w:color="auto"/>
      </w:divBdr>
      <w:divsChild>
        <w:div w:id="2100785693">
          <w:marLeft w:val="547"/>
          <w:marRight w:val="0"/>
          <w:marTop w:val="0"/>
          <w:marBottom w:val="0"/>
          <w:divBdr>
            <w:top w:val="none" w:sz="0" w:space="0" w:color="auto"/>
            <w:left w:val="none" w:sz="0" w:space="0" w:color="auto"/>
            <w:bottom w:val="none" w:sz="0" w:space="0" w:color="auto"/>
            <w:right w:val="none" w:sz="0" w:space="0" w:color="auto"/>
          </w:divBdr>
        </w:div>
      </w:divsChild>
    </w:div>
    <w:div w:id="2100787585">
      <w:marLeft w:val="0"/>
      <w:marRight w:val="0"/>
      <w:marTop w:val="0"/>
      <w:marBottom w:val="0"/>
      <w:divBdr>
        <w:top w:val="none" w:sz="0" w:space="0" w:color="auto"/>
        <w:left w:val="none" w:sz="0" w:space="0" w:color="auto"/>
        <w:bottom w:val="none" w:sz="0" w:space="0" w:color="auto"/>
        <w:right w:val="none" w:sz="0" w:space="0" w:color="auto"/>
      </w:divBdr>
      <w:divsChild>
        <w:div w:id="2100787329">
          <w:marLeft w:val="0"/>
          <w:marRight w:val="0"/>
          <w:marTop w:val="0"/>
          <w:marBottom w:val="0"/>
          <w:divBdr>
            <w:top w:val="none" w:sz="0" w:space="0" w:color="auto"/>
            <w:left w:val="none" w:sz="0" w:space="0" w:color="auto"/>
            <w:bottom w:val="none" w:sz="0" w:space="0" w:color="auto"/>
            <w:right w:val="none" w:sz="0" w:space="0" w:color="auto"/>
          </w:divBdr>
          <w:divsChild>
            <w:div w:id="2100786718">
              <w:marLeft w:val="0"/>
              <w:marRight w:val="0"/>
              <w:marTop w:val="0"/>
              <w:marBottom w:val="0"/>
              <w:divBdr>
                <w:top w:val="none" w:sz="0" w:space="0" w:color="auto"/>
                <w:left w:val="none" w:sz="0" w:space="0" w:color="auto"/>
                <w:bottom w:val="none" w:sz="0" w:space="0" w:color="auto"/>
                <w:right w:val="none" w:sz="0" w:space="0" w:color="auto"/>
              </w:divBdr>
              <w:divsChild>
                <w:div w:id="210078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587">
      <w:marLeft w:val="0"/>
      <w:marRight w:val="0"/>
      <w:marTop w:val="0"/>
      <w:marBottom w:val="0"/>
      <w:divBdr>
        <w:top w:val="none" w:sz="0" w:space="0" w:color="auto"/>
        <w:left w:val="none" w:sz="0" w:space="0" w:color="auto"/>
        <w:bottom w:val="none" w:sz="0" w:space="0" w:color="auto"/>
        <w:right w:val="none" w:sz="0" w:space="0" w:color="auto"/>
      </w:divBdr>
      <w:divsChild>
        <w:div w:id="2100786350">
          <w:marLeft w:val="0"/>
          <w:marRight w:val="0"/>
          <w:marTop w:val="0"/>
          <w:marBottom w:val="0"/>
          <w:divBdr>
            <w:top w:val="none" w:sz="0" w:space="0" w:color="auto"/>
            <w:left w:val="none" w:sz="0" w:space="0" w:color="auto"/>
            <w:bottom w:val="none" w:sz="0" w:space="0" w:color="auto"/>
            <w:right w:val="none" w:sz="0" w:space="0" w:color="auto"/>
          </w:divBdr>
          <w:divsChild>
            <w:div w:id="2100786094">
              <w:marLeft w:val="0"/>
              <w:marRight w:val="0"/>
              <w:marTop w:val="0"/>
              <w:marBottom w:val="0"/>
              <w:divBdr>
                <w:top w:val="none" w:sz="0" w:space="0" w:color="auto"/>
                <w:left w:val="none" w:sz="0" w:space="0" w:color="auto"/>
                <w:bottom w:val="none" w:sz="0" w:space="0" w:color="auto"/>
                <w:right w:val="none" w:sz="0" w:space="0" w:color="auto"/>
              </w:divBdr>
              <w:divsChild>
                <w:div w:id="2100786032">
                  <w:marLeft w:val="0"/>
                  <w:marRight w:val="0"/>
                  <w:marTop w:val="0"/>
                  <w:marBottom w:val="0"/>
                  <w:divBdr>
                    <w:top w:val="none" w:sz="0" w:space="0" w:color="auto"/>
                    <w:left w:val="none" w:sz="0" w:space="0" w:color="auto"/>
                    <w:bottom w:val="none" w:sz="0" w:space="0" w:color="auto"/>
                    <w:right w:val="none" w:sz="0" w:space="0" w:color="auto"/>
                  </w:divBdr>
                  <w:divsChild>
                    <w:div w:id="210078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591">
      <w:marLeft w:val="0"/>
      <w:marRight w:val="0"/>
      <w:marTop w:val="0"/>
      <w:marBottom w:val="0"/>
      <w:divBdr>
        <w:top w:val="none" w:sz="0" w:space="0" w:color="auto"/>
        <w:left w:val="none" w:sz="0" w:space="0" w:color="auto"/>
        <w:bottom w:val="none" w:sz="0" w:space="0" w:color="auto"/>
        <w:right w:val="none" w:sz="0" w:space="0" w:color="auto"/>
      </w:divBdr>
      <w:divsChild>
        <w:div w:id="2100785840">
          <w:marLeft w:val="547"/>
          <w:marRight w:val="0"/>
          <w:marTop w:val="0"/>
          <w:marBottom w:val="0"/>
          <w:divBdr>
            <w:top w:val="none" w:sz="0" w:space="0" w:color="auto"/>
            <w:left w:val="none" w:sz="0" w:space="0" w:color="auto"/>
            <w:bottom w:val="none" w:sz="0" w:space="0" w:color="auto"/>
            <w:right w:val="none" w:sz="0" w:space="0" w:color="auto"/>
          </w:divBdr>
        </w:div>
      </w:divsChild>
    </w:div>
    <w:div w:id="2100787597">
      <w:marLeft w:val="0"/>
      <w:marRight w:val="0"/>
      <w:marTop w:val="0"/>
      <w:marBottom w:val="0"/>
      <w:divBdr>
        <w:top w:val="none" w:sz="0" w:space="0" w:color="auto"/>
        <w:left w:val="none" w:sz="0" w:space="0" w:color="auto"/>
        <w:bottom w:val="none" w:sz="0" w:space="0" w:color="auto"/>
        <w:right w:val="none" w:sz="0" w:space="0" w:color="auto"/>
      </w:divBdr>
    </w:div>
    <w:div w:id="2100787600">
      <w:marLeft w:val="0"/>
      <w:marRight w:val="0"/>
      <w:marTop w:val="0"/>
      <w:marBottom w:val="0"/>
      <w:divBdr>
        <w:top w:val="none" w:sz="0" w:space="0" w:color="auto"/>
        <w:left w:val="none" w:sz="0" w:space="0" w:color="auto"/>
        <w:bottom w:val="none" w:sz="0" w:space="0" w:color="auto"/>
        <w:right w:val="none" w:sz="0" w:space="0" w:color="auto"/>
      </w:divBdr>
      <w:divsChild>
        <w:div w:id="2100787534">
          <w:marLeft w:val="0"/>
          <w:marRight w:val="0"/>
          <w:marTop w:val="0"/>
          <w:marBottom w:val="0"/>
          <w:divBdr>
            <w:top w:val="none" w:sz="0" w:space="0" w:color="auto"/>
            <w:left w:val="none" w:sz="0" w:space="0" w:color="auto"/>
            <w:bottom w:val="none" w:sz="0" w:space="0" w:color="auto"/>
            <w:right w:val="none" w:sz="0" w:space="0" w:color="auto"/>
          </w:divBdr>
          <w:divsChild>
            <w:div w:id="2100787305">
              <w:marLeft w:val="0"/>
              <w:marRight w:val="0"/>
              <w:marTop w:val="0"/>
              <w:marBottom w:val="0"/>
              <w:divBdr>
                <w:top w:val="none" w:sz="0" w:space="0" w:color="auto"/>
                <w:left w:val="none" w:sz="0" w:space="0" w:color="auto"/>
                <w:bottom w:val="none" w:sz="0" w:space="0" w:color="auto"/>
                <w:right w:val="none" w:sz="0" w:space="0" w:color="auto"/>
              </w:divBdr>
              <w:divsChild>
                <w:div w:id="21007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608">
      <w:marLeft w:val="0"/>
      <w:marRight w:val="0"/>
      <w:marTop w:val="0"/>
      <w:marBottom w:val="0"/>
      <w:divBdr>
        <w:top w:val="none" w:sz="0" w:space="0" w:color="auto"/>
        <w:left w:val="none" w:sz="0" w:space="0" w:color="auto"/>
        <w:bottom w:val="none" w:sz="0" w:space="0" w:color="auto"/>
        <w:right w:val="none" w:sz="0" w:space="0" w:color="auto"/>
      </w:divBdr>
    </w:div>
    <w:div w:id="2100787609">
      <w:marLeft w:val="0"/>
      <w:marRight w:val="0"/>
      <w:marTop w:val="0"/>
      <w:marBottom w:val="0"/>
      <w:divBdr>
        <w:top w:val="none" w:sz="0" w:space="0" w:color="auto"/>
        <w:left w:val="none" w:sz="0" w:space="0" w:color="auto"/>
        <w:bottom w:val="none" w:sz="0" w:space="0" w:color="auto"/>
        <w:right w:val="none" w:sz="0" w:space="0" w:color="auto"/>
      </w:divBdr>
      <w:divsChild>
        <w:div w:id="2100787444">
          <w:marLeft w:val="0"/>
          <w:marRight w:val="0"/>
          <w:marTop w:val="0"/>
          <w:marBottom w:val="0"/>
          <w:divBdr>
            <w:top w:val="none" w:sz="0" w:space="0" w:color="auto"/>
            <w:left w:val="none" w:sz="0" w:space="0" w:color="auto"/>
            <w:bottom w:val="none" w:sz="0" w:space="0" w:color="auto"/>
            <w:right w:val="none" w:sz="0" w:space="0" w:color="auto"/>
          </w:divBdr>
          <w:divsChild>
            <w:div w:id="2100787412">
              <w:marLeft w:val="0"/>
              <w:marRight w:val="0"/>
              <w:marTop w:val="0"/>
              <w:marBottom w:val="0"/>
              <w:divBdr>
                <w:top w:val="none" w:sz="0" w:space="0" w:color="auto"/>
                <w:left w:val="none" w:sz="0" w:space="0" w:color="auto"/>
                <w:bottom w:val="none" w:sz="0" w:space="0" w:color="auto"/>
                <w:right w:val="none" w:sz="0" w:space="0" w:color="auto"/>
              </w:divBdr>
              <w:divsChild>
                <w:div w:id="2100786778">
                  <w:marLeft w:val="0"/>
                  <w:marRight w:val="0"/>
                  <w:marTop w:val="0"/>
                  <w:marBottom w:val="0"/>
                  <w:divBdr>
                    <w:top w:val="none" w:sz="0" w:space="0" w:color="auto"/>
                    <w:left w:val="none" w:sz="0" w:space="0" w:color="auto"/>
                    <w:bottom w:val="none" w:sz="0" w:space="0" w:color="auto"/>
                    <w:right w:val="none" w:sz="0" w:space="0" w:color="auto"/>
                  </w:divBdr>
                  <w:divsChild>
                    <w:div w:id="210078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612">
      <w:marLeft w:val="0"/>
      <w:marRight w:val="0"/>
      <w:marTop w:val="0"/>
      <w:marBottom w:val="0"/>
      <w:divBdr>
        <w:top w:val="none" w:sz="0" w:space="0" w:color="auto"/>
        <w:left w:val="none" w:sz="0" w:space="0" w:color="auto"/>
        <w:bottom w:val="none" w:sz="0" w:space="0" w:color="auto"/>
        <w:right w:val="none" w:sz="0" w:space="0" w:color="auto"/>
      </w:divBdr>
      <w:divsChild>
        <w:div w:id="2100786306">
          <w:marLeft w:val="0"/>
          <w:marRight w:val="0"/>
          <w:marTop w:val="0"/>
          <w:marBottom w:val="0"/>
          <w:divBdr>
            <w:top w:val="none" w:sz="0" w:space="0" w:color="auto"/>
            <w:left w:val="none" w:sz="0" w:space="0" w:color="auto"/>
            <w:bottom w:val="none" w:sz="0" w:space="0" w:color="auto"/>
            <w:right w:val="none" w:sz="0" w:space="0" w:color="auto"/>
          </w:divBdr>
          <w:divsChild>
            <w:div w:id="2100786411">
              <w:marLeft w:val="0"/>
              <w:marRight w:val="0"/>
              <w:marTop w:val="0"/>
              <w:marBottom w:val="0"/>
              <w:divBdr>
                <w:top w:val="none" w:sz="0" w:space="0" w:color="auto"/>
                <w:left w:val="none" w:sz="0" w:space="0" w:color="auto"/>
                <w:bottom w:val="none" w:sz="0" w:space="0" w:color="auto"/>
                <w:right w:val="none" w:sz="0" w:space="0" w:color="auto"/>
              </w:divBdr>
              <w:divsChild>
                <w:div w:id="210078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613">
      <w:marLeft w:val="0"/>
      <w:marRight w:val="0"/>
      <w:marTop w:val="0"/>
      <w:marBottom w:val="0"/>
      <w:divBdr>
        <w:top w:val="none" w:sz="0" w:space="0" w:color="auto"/>
        <w:left w:val="none" w:sz="0" w:space="0" w:color="auto"/>
        <w:bottom w:val="none" w:sz="0" w:space="0" w:color="auto"/>
        <w:right w:val="none" w:sz="0" w:space="0" w:color="auto"/>
      </w:divBdr>
      <w:divsChild>
        <w:div w:id="2100786327">
          <w:marLeft w:val="0"/>
          <w:marRight w:val="0"/>
          <w:marTop w:val="0"/>
          <w:marBottom w:val="0"/>
          <w:divBdr>
            <w:top w:val="none" w:sz="0" w:space="0" w:color="auto"/>
            <w:left w:val="none" w:sz="0" w:space="0" w:color="auto"/>
            <w:bottom w:val="none" w:sz="0" w:space="0" w:color="auto"/>
            <w:right w:val="none" w:sz="0" w:space="0" w:color="auto"/>
          </w:divBdr>
          <w:divsChild>
            <w:div w:id="2100785970">
              <w:marLeft w:val="0"/>
              <w:marRight w:val="0"/>
              <w:marTop w:val="0"/>
              <w:marBottom w:val="0"/>
              <w:divBdr>
                <w:top w:val="none" w:sz="0" w:space="0" w:color="auto"/>
                <w:left w:val="none" w:sz="0" w:space="0" w:color="auto"/>
                <w:bottom w:val="none" w:sz="0" w:space="0" w:color="auto"/>
                <w:right w:val="none" w:sz="0" w:space="0" w:color="auto"/>
              </w:divBdr>
              <w:divsChild>
                <w:div w:id="210078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617">
      <w:marLeft w:val="0"/>
      <w:marRight w:val="0"/>
      <w:marTop w:val="0"/>
      <w:marBottom w:val="0"/>
      <w:divBdr>
        <w:top w:val="none" w:sz="0" w:space="0" w:color="auto"/>
        <w:left w:val="none" w:sz="0" w:space="0" w:color="auto"/>
        <w:bottom w:val="none" w:sz="0" w:space="0" w:color="auto"/>
        <w:right w:val="none" w:sz="0" w:space="0" w:color="auto"/>
      </w:divBdr>
      <w:divsChild>
        <w:div w:id="2100785506">
          <w:marLeft w:val="0"/>
          <w:marRight w:val="0"/>
          <w:marTop w:val="0"/>
          <w:marBottom w:val="0"/>
          <w:divBdr>
            <w:top w:val="none" w:sz="0" w:space="0" w:color="auto"/>
            <w:left w:val="none" w:sz="0" w:space="0" w:color="auto"/>
            <w:bottom w:val="none" w:sz="0" w:space="0" w:color="auto"/>
            <w:right w:val="none" w:sz="0" w:space="0" w:color="auto"/>
          </w:divBdr>
        </w:div>
      </w:divsChild>
    </w:div>
    <w:div w:id="2100787618">
      <w:marLeft w:val="0"/>
      <w:marRight w:val="0"/>
      <w:marTop w:val="0"/>
      <w:marBottom w:val="0"/>
      <w:divBdr>
        <w:top w:val="none" w:sz="0" w:space="0" w:color="auto"/>
        <w:left w:val="none" w:sz="0" w:space="0" w:color="auto"/>
        <w:bottom w:val="none" w:sz="0" w:space="0" w:color="auto"/>
        <w:right w:val="none" w:sz="0" w:space="0" w:color="auto"/>
      </w:divBdr>
    </w:div>
    <w:div w:id="2100787620">
      <w:marLeft w:val="0"/>
      <w:marRight w:val="0"/>
      <w:marTop w:val="0"/>
      <w:marBottom w:val="0"/>
      <w:divBdr>
        <w:top w:val="none" w:sz="0" w:space="0" w:color="auto"/>
        <w:left w:val="none" w:sz="0" w:space="0" w:color="auto"/>
        <w:bottom w:val="none" w:sz="0" w:space="0" w:color="auto"/>
        <w:right w:val="none" w:sz="0" w:space="0" w:color="auto"/>
      </w:divBdr>
    </w:div>
    <w:div w:id="2100787621">
      <w:marLeft w:val="0"/>
      <w:marRight w:val="0"/>
      <w:marTop w:val="0"/>
      <w:marBottom w:val="0"/>
      <w:divBdr>
        <w:top w:val="none" w:sz="0" w:space="0" w:color="auto"/>
        <w:left w:val="none" w:sz="0" w:space="0" w:color="auto"/>
        <w:bottom w:val="none" w:sz="0" w:space="0" w:color="auto"/>
        <w:right w:val="none" w:sz="0" w:space="0" w:color="auto"/>
      </w:divBdr>
      <w:divsChild>
        <w:div w:id="2100786225">
          <w:marLeft w:val="0"/>
          <w:marRight w:val="0"/>
          <w:marTop w:val="0"/>
          <w:marBottom w:val="0"/>
          <w:divBdr>
            <w:top w:val="none" w:sz="0" w:space="0" w:color="auto"/>
            <w:left w:val="none" w:sz="0" w:space="0" w:color="auto"/>
            <w:bottom w:val="none" w:sz="0" w:space="0" w:color="auto"/>
            <w:right w:val="none" w:sz="0" w:space="0" w:color="auto"/>
          </w:divBdr>
          <w:divsChild>
            <w:div w:id="2100785911">
              <w:marLeft w:val="0"/>
              <w:marRight w:val="0"/>
              <w:marTop w:val="0"/>
              <w:marBottom w:val="0"/>
              <w:divBdr>
                <w:top w:val="none" w:sz="0" w:space="0" w:color="auto"/>
                <w:left w:val="none" w:sz="0" w:space="0" w:color="auto"/>
                <w:bottom w:val="none" w:sz="0" w:space="0" w:color="auto"/>
                <w:right w:val="none" w:sz="0" w:space="0" w:color="auto"/>
              </w:divBdr>
              <w:divsChild>
                <w:div w:id="210078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622">
      <w:marLeft w:val="0"/>
      <w:marRight w:val="0"/>
      <w:marTop w:val="0"/>
      <w:marBottom w:val="0"/>
      <w:divBdr>
        <w:top w:val="none" w:sz="0" w:space="0" w:color="auto"/>
        <w:left w:val="none" w:sz="0" w:space="0" w:color="auto"/>
        <w:bottom w:val="none" w:sz="0" w:space="0" w:color="auto"/>
        <w:right w:val="none" w:sz="0" w:space="0" w:color="auto"/>
      </w:divBdr>
      <w:divsChild>
        <w:div w:id="2100787547">
          <w:marLeft w:val="0"/>
          <w:marRight w:val="0"/>
          <w:marTop w:val="0"/>
          <w:marBottom w:val="0"/>
          <w:divBdr>
            <w:top w:val="none" w:sz="0" w:space="0" w:color="auto"/>
            <w:left w:val="none" w:sz="0" w:space="0" w:color="auto"/>
            <w:bottom w:val="none" w:sz="0" w:space="0" w:color="auto"/>
            <w:right w:val="none" w:sz="0" w:space="0" w:color="auto"/>
          </w:divBdr>
          <w:divsChild>
            <w:div w:id="2100786008">
              <w:marLeft w:val="0"/>
              <w:marRight w:val="0"/>
              <w:marTop w:val="0"/>
              <w:marBottom w:val="0"/>
              <w:divBdr>
                <w:top w:val="none" w:sz="0" w:space="0" w:color="auto"/>
                <w:left w:val="none" w:sz="0" w:space="0" w:color="auto"/>
                <w:bottom w:val="none" w:sz="0" w:space="0" w:color="auto"/>
                <w:right w:val="none" w:sz="0" w:space="0" w:color="auto"/>
              </w:divBdr>
              <w:divsChild>
                <w:div w:id="2100785596">
                  <w:marLeft w:val="0"/>
                  <w:marRight w:val="0"/>
                  <w:marTop w:val="0"/>
                  <w:marBottom w:val="0"/>
                  <w:divBdr>
                    <w:top w:val="none" w:sz="0" w:space="0" w:color="auto"/>
                    <w:left w:val="none" w:sz="0" w:space="0" w:color="auto"/>
                    <w:bottom w:val="none" w:sz="0" w:space="0" w:color="auto"/>
                    <w:right w:val="none" w:sz="0" w:space="0" w:color="auto"/>
                  </w:divBdr>
                  <w:divsChild>
                    <w:div w:id="210078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627">
      <w:marLeft w:val="0"/>
      <w:marRight w:val="0"/>
      <w:marTop w:val="0"/>
      <w:marBottom w:val="0"/>
      <w:divBdr>
        <w:top w:val="none" w:sz="0" w:space="0" w:color="auto"/>
        <w:left w:val="none" w:sz="0" w:space="0" w:color="auto"/>
        <w:bottom w:val="none" w:sz="0" w:space="0" w:color="auto"/>
        <w:right w:val="none" w:sz="0" w:space="0" w:color="auto"/>
      </w:divBdr>
      <w:divsChild>
        <w:div w:id="2100785749">
          <w:marLeft w:val="547"/>
          <w:marRight w:val="0"/>
          <w:marTop w:val="0"/>
          <w:marBottom w:val="0"/>
          <w:divBdr>
            <w:top w:val="none" w:sz="0" w:space="0" w:color="auto"/>
            <w:left w:val="none" w:sz="0" w:space="0" w:color="auto"/>
            <w:bottom w:val="none" w:sz="0" w:space="0" w:color="auto"/>
            <w:right w:val="none" w:sz="0" w:space="0" w:color="auto"/>
          </w:divBdr>
        </w:div>
        <w:div w:id="2100787458">
          <w:marLeft w:val="547"/>
          <w:marRight w:val="0"/>
          <w:marTop w:val="0"/>
          <w:marBottom w:val="0"/>
          <w:divBdr>
            <w:top w:val="none" w:sz="0" w:space="0" w:color="auto"/>
            <w:left w:val="none" w:sz="0" w:space="0" w:color="auto"/>
            <w:bottom w:val="none" w:sz="0" w:space="0" w:color="auto"/>
            <w:right w:val="none" w:sz="0" w:space="0" w:color="auto"/>
          </w:divBdr>
        </w:div>
      </w:divsChild>
    </w:div>
    <w:div w:id="2100787633">
      <w:marLeft w:val="0"/>
      <w:marRight w:val="0"/>
      <w:marTop w:val="0"/>
      <w:marBottom w:val="0"/>
      <w:divBdr>
        <w:top w:val="none" w:sz="0" w:space="0" w:color="auto"/>
        <w:left w:val="none" w:sz="0" w:space="0" w:color="auto"/>
        <w:bottom w:val="none" w:sz="0" w:space="0" w:color="auto"/>
        <w:right w:val="none" w:sz="0" w:space="0" w:color="auto"/>
      </w:divBdr>
    </w:div>
    <w:div w:id="2100787634">
      <w:marLeft w:val="0"/>
      <w:marRight w:val="0"/>
      <w:marTop w:val="0"/>
      <w:marBottom w:val="0"/>
      <w:divBdr>
        <w:top w:val="none" w:sz="0" w:space="0" w:color="auto"/>
        <w:left w:val="none" w:sz="0" w:space="0" w:color="auto"/>
        <w:bottom w:val="none" w:sz="0" w:space="0" w:color="auto"/>
        <w:right w:val="none" w:sz="0" w:space="0" w:color="auto"/>
      </w:divBdr>
      <w:divsChild>
        <w:div w:id="2100786068">
          <w:marLeft w:val="0"/>
          <w:marRight w:val="0"/>
          <w:marTop w:val="0"/>
          <w:marBottom w:val="0"/>
          <w:divBdr>
            <w:top w:val="none" w:sz="0" w:space="0" w:color="auto"/>
            <w:left w:val="none" w:sz="0" w:space="0" w:color="auto"/>
            <w:bottom w:val="none" w:sz="0" w:space="0" w:color="auto"/>
            <w:right w:val="none" w:sz="0" w:space="0" w:color="auto"/>
          </w:divBdr>
          <w:divsChild>
            <w:div w:id="2100786476">
              <w:marLeft w:val="0"/>
              <w:marRight w:val="0"/>
              <w:marTop w:val="0"/>
              <w:marBottom w:val="0"/>
              <w:divBdr>
                <w:top w:val="none" w:sz="0" w:space="0" w:color="auto"/>
                <w:left w:val="none" w:sz="0" w:space="0" w:color="auto"/>
                <w:bottom w:val="none" w:sz="0" w:space="0" w:color="auto"/>
                <w:right w:val="none" w:sz="0" w:space="0" w:color="auto"/>
              </w:divBdr>
              <w:divsChild>
                <w:div w:id="2100786107">
                  <w:marLeft w:val="0"/>
                  <w:marRight w:val="0"/>
                  <w:marTop w:val="0"/>
                  <w:marBottom w:val="0"/>
                  <w:divBdr>
                    <w:top w:val="none" w:sz="0" w:space="0" w:color="auto"/>
                    <w:left w:val="none" w:sz="0" w:space="0" w:color="auto"/>
                    <w:bottom w:val="none" w:sz="0" w:space="0" w:color="auto"/>
                    <w:right w:val="none" w:sz="0" w:space="0" w:color="auto"/>
                  </w:divBdr>
                  <w:divsChild>
                    <w:div w:id="21007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638">
      <w:marLeft w:val="0"/>
      <w:marRight w:val="0"/>
      <w:marTop w:val="0"/>
      <w:marBottom w:val="0"/>
      <w:divBdr>
        <w:top w:val="none" w:sz="0" w:space="0" w:color="auto"/>
        <w:left w:val="none" w:sz="0" w:space="0" w:color="auto"/>
        <w:bottom w:val="none" w:sz="0" w:space="0" w:color="auto"/>
        <w:right w:val="none" w:sz="0" w:space="0" w:color="auto"/>
      </w:divBdr>
      <w:divsChild>
        <w:div w:id="2100787029">
          <w:marLeft w:val="0"/>
          <w:marRight w:val="0"/>
          <w:marTop w:val="0"/>
          <w:marBottom w:val="0"/>
          <w:divBdr>
            <w:top w:val="none" w:sz="0" w:space="0" w:color="auto"/>
            <w:left w:val="none" w:sz="0" w:space="0" w:color="auto"/>
            <w:bottom w:val="none" w:sz="0" w:space="0" w:color="auto"/>
            <w:right w:val="none" w:sz="0" w:space="0" w:color="auto"/>
          </w:divBdr>
          <w:divsChild>
            <w:div w:id="2100785656">
              <w:marLeft w:val="0"/>
              <w:marRight w:val="0"/>
              <w:marTop w:val="0"/>
              <w:marBottom w:val="0"/>
              <w:divBdr>
                <w:top w:val="none" w:sz="0" w:space="0" w:color="auto"/>
                <w:left w:val="none" w:sz="0" w:space="0" w:color="auto"/>
                <w:bottom w:val="none" w:sz="0" w:space="0" w:color="auto"/>
                <w:right w:val="none" w:sz="0" w:space="0" w:color="auto"/>
              </w:divBdr>
              <w:divsChild>
                <w:div w:id="210078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644">
      <w:marLeft w:val="0"/>
      <w:marRight w:val="0"/>
      <w:marTop w:val="0"/>
      <w:marBottom w:val="0"/>
      <w:divBdr>
        <w:top w:val="none" w:sz="0" w:space="0" w:color="auto"/>
        <w:left w:val="none" w:sz="0" w:space="0" w:color="auto"/>
        <w:bottom w:val="none" w:sz="0" w:space="0" w:color="auto"/>
        <w:right w:val="none" w:sz="0" w:space="0" w:color="auto"/>
      </w:divBdr>
    </w:div>
    <w:div w:id="2100787651">
      <w:marLeft w:val="0"/>
      <w:marRight w:val="0"/>
      <w:marTop w:val="0"/>
      <w:marBottom w:val="0"/>
      <w:divBdr>
        <w:top w:val="none" w:sz="0" w:space="0" w:color="auto"/>
        <w:left w:val="none" w:sz="0" w:space="0" w:color="auto"/>
        <w:bottom w:val="none" w:sz="0" w:space="0" w:color="auto"/>
        <w:right w:val="none" w:sz="0" w:space="0" w:color="auto"/>
      </w:divBdr>
      <w:divsChild>
        <w:div w:id="2100785945">
          <w:marLeft w:val="0"/>
          <w:marRight w:val="0"/>
          <w:marTop w:val="0"/>
          <w:marBottom w:val="0"/>
          <w:divBdr>
            <w:top w:val="none" w:sz="0" w:space="0" w:color="auto"/>
            <w:left w:val="none" w:sz="0" w:space="0" w:color="auto"/>
            <w:bottom w:val="none" w:sz="0" w:space="0" w:color="auto"/>
            <w:right w:val="none" w:sz="0" w:space="0" w:color="auto"/>
          </w:divBdr>
          <w:divsChild>
            <w:div w:id="2100786518">
              <w:marLeft w:val="0"/>
              <w:marRight w:val="0"/>
              <w:marTop w:val="0"/>
              <w:marBottom w:val="0"/>
              <w:divBdr>
                <w:top w:val="none" w:sz="0" w:space="0" w:color="auto"/>
                <w:left w:val="none" w:sz="0" w:space="0" w:color="auto"/>
                <w:bottom w:val="none" w:sz="0" w:space="0" w:color="auto"/>
                <w:right w:val="none" w:sz="0" w:space="0" w:color="auto"/>
              </w:divBdr>
              <w:divsChild>
                <w:div w:id="210078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653">
      <w:marLeft w:val="0"/>
      <w:marRight w:val="0"/>
      <w:marTop w:val="0"/>
      <w:marBottom w:val="0"/>
      <w:divBdr>
        <w:top w:val="none" w:sz="0" w:space="0" w:color="auto"/>
        <w:left w:val="none" w:sz="0" w:space="0" w:color="auto"/>
        <w:bottom w:val="none" w:sz="0" w:space="0" w:color="auto"/>
        <w:right w:val="none" w:sz="0" w:space="0" w:color="auto"/>
      </w:divBdr>
    </w:div>
    <w:div w:id="2100787654">
      <w:marLeft w:val="0"/>
      <w:marRight w:val="0"/>
      <w:marTop w:val="0"/>
      <w:marBottom w:val="0"/>
      <w:divBdr>
        <w:top w:val="none" w:sz="0" w:space="0" w:color="auto"/>
        <w:left w:val="none" w:sz="0" w:space="0" w:color="auto"/>
        <w:bottom w:val="none" w:sz="0" w:space="0" w:color="auto"/>
        <w:right w:val="none" w:sz="0" w:space="0" w:color="auto"/>
      </w:divBdr>
      <w:divsChild>
        <w:div w:id="2100786206">
          <w:marLeft w:val="0"/>
          <w:marRight w:val="0"/>
          <w:marTop w:val="0"/>
          <w:marBottom w:val="0"/>
          <w:divBdr>
            <w:top w:val="none" w:sz="0" w:space="0" w:color="auto"/>
            <w:left w:val="none" w:sz="0" w:space="0" w:color="auto"/>
            <w:bottom w:val="none" w:sz="0" w:space="0" w:color="auto"/>
            <w:right w:val="none" w:sz="0" w:space="0" w:color="auto"/>
          </w:divBdr>
          <w:divsChild>
            <w:div w:id="2100785952">
              <w:marLeft w:val="0"/>
              <w:marRight w:val="0"/>
              <w:marTop w:val="0"/>
              <w:marBottom w:val="0"/>
              <w:divBdr>
                <w:top w:val="none" w:sz="0" w:space="0" w:color="auto"/>
                <w:left w:val="none" w:sz="0" w:space="0" w:color="auto"/>
                <w:bottom w:val="none" w:sz="0" w:space="0" w:color="auto"/>
                <w:right w:val="none" w:sz="0" w:space="0" w:color="auto"/>
              </w:divBdr>
              <w:divsChild>
                <w:div w:id="210078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86768">
          <w:marLeft w:val="0"/>
          <w:marRight w:val="0"/>
          <w:marTop w:val="0"/>
          <w:marBottom w:val="0"/>
          <w:divBdr>
            <w:top w:val="none" w:sz="0" w:space="0" w:color="auto"/>
            <w:left w:val="none" w:sz="0" w:space="0" w:color="auto"/>
            <w:bottom w:val="none" w:sz="0" w:space="0" w:color="auto"/>
            <w:right w:val="none" w:sz="0" w:space="0" w:color="auto"/>
          </w:divBdr>
          <w:divsChild>
            <w:div w:id="2100785754">
              <w:marLeft w:val="0"/>
              <w:marRight w:val="0"/>
              <w:marTop w:val="0"/>
              <w:marBottom w:val="0"/>
              <w:divBdr>
                <w:top w:val="none" w:sz="0" w:space="0" w:color="auto"/>
                <w:left w:val="none" w:sz="0" w:space="0" w:color="auto"/>
                <w:bottom w:val="none" w:sz="0" w:space="0" w:color="auto"/>
                <w:right w:val="none" w:sz="0" w:space="0" w:color="auto"/>
              </w:divBdr>
              <w:divsChild>
                <w:div w:id="2100787482">
                  <w:marLeft w:val="0"/>
                  <w:marRight w:val="0"/>
                  <w:marTop w:val="0"/>
                  <w:marBottom w:val="0"/>
                  <w:divBdr>
                    <w:top w:val="none" w:sz="0" w:space="0" w:color="auto"/>
                    <w:left w:val="none" w:sz="0" w:space="0" w:color="auto"/>
                    <w:bottom w:val="none" w:sz="0" w:space="0" w:color="auto"/>
                    <w:right w:val="none" w:sz="0" w:space="0" w:color="auto"/>
                  </w:divBdr>
                </w:div>
              </w:divsChild>
            </w:div>
            <w:div w:id="2100786449">
              <w:marLeft w:val="0"/>
              <w:marRight w:val="0"/>
              <w:marTop w:val="0"/>
              <w:marBottom w:val="0"/>
              <w:divBdr>
                <w:top w:val="none" w:sz="0" w:space="0" w:color="auto"/>
                <w:left w:val="none" w:sz="0" w:space="0" w:color="auto"/>
                <w:bottom w:val="none" w:sz="0" w:space="0" w:color="auto"/>
                <w:right w:val="none" w:sz="0" w:space="0" w:color="auto"/>
              </w:divBdr>
              <w:divsChild>
                <w:div w:id="210078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656">
      <w:marLeft w:val="0"/>
      <w:marRight w:val="0"/>
      <w:marTop w:val="0"/>
      <w:marBottom w:val="0"/>
      <w:divBdr>
        <w:top w:val="none" w:sz="0" w:space="0" w:color="auto"/>
        <w:left w:val="none" w:sz="0" w:space="0" w:color="auto"/>
        <w:bottom w:val="none" w:sz="0" w:space="0" w:color="auto"/>
        <w:right w:val="none" w:sz="0" w:space="0" w:color="auto"/>
      </w:divBdr>
    </w:div>
    <w:div w:id="2100787657">
      <w:marLeft w:val="0"/>
      <w:marRight w:val="0"/>
      <w:marTop w:val="0"/>
      <w:marBottom w:val="0"/>
      <w:divBdr>
        <w:top w:val="none" w:sz="0" w:space="0" w:color="auto"/>
        <w:left w:val="none" w:sz="0" w:space="0" w:color="auto"/>
        <w:bottom w:val="none" w:sz="0" w:space="0" w:color="auto"/>
        <w:right w:val="none" w:sz="0" w:space="0" w:color="auto"/>
      </w:divBdr>
      <w:divsChild>
        <w:div w:id="2100786941">
          <w:marLeft w:val="0"/>
          <w:marRight w:val="0"/>
          <w:marTop w:val="0"/>
          <w:marBottom w:val="0"/>
          <w:divBdr>
            <w:top w:val="none" w:sz="0" w:space="0" w:color="auto"/>
            <w:left w:val="none" w:sz="0" w:space="0" w:color="auto"/>
            <w:bottom w:val="none" w:sz="0" w:space="0" w:color="auto"/>
            <w:right w:val="none" w:sz="0" w:space="0" w:color="auto"/>
          </w:divBdr>
          <w:divsChild>
            <w:div w:id="2100787313">
              <w:marLeft w:val="0"/>
              <w:marRight w:val="0"/>
              <w:marTop w:val="0"/>
              <w:marBottom w:val="0"/>
              <w:divBdr>
                <w:top w:val="none" w:sz="0" w:space="0" w:color="auto"/>
                <w:left w:val="none" w:sz="0" w:space="0" w:color="auto"/>
                <w:bottom w:val="none" w:sz="0" w:space="0" w:color="auto"/>
                <w:right w:val="none" w:sz="0" w:space="0" w:color="auto"/>
              </w:divBdr>
              <w:divsChild>
                <w:div w:id="210078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659">
      <w:marLeft w:val="0"/>
      <w:marRight w:val="0"/>
      <w:marTop w:val="0"/>
      <w:marBottom w:val="0"/>
      <w:divBdr>
        <w:top w:val="none" w:sz="0" w:space="0" w:color="auto"/>
        <w:left w:val="none" w:sz="0" w:space="0" w:color="auto"/>
        <w:bottom w:val="none" w:sz="0" w:space="0" w:color="auto"/>
        <w:right w:val="none" w:sz="0" w:space="0" w:color="auto"/>
      </w:divBdr>
      <w:divsChild>
        <w:div w:id="2100785934">
          <w:marLeft w:val="0"/>
          <w:marRight w:val="0"/>
          <w:marTop w:val="0"/>
          <w:marBottom w:val="0"/>
          <w:divBdr>
            <w:top w:val="none" w:sz="0" w:space="0" w:color="auto"/>
            <w:left w:val="none" w:sz="0" w:space="0" w:color="auto"/>
            <w:bottom w:val="none" w:sz="0" w:space="0" w:color="auto"/>
            <w:right w:val="none" w:sz="0" w:space="0" w:color="auto"/>
          </w:divBdr>
          <w:divsChild>
            <w:div w:id="2100786813">
              <w:marLeft w:val="0"/>
              <w:marRight w:val="0"/>
              <w:marTop w:val="0"/>
              <w:marBottom w:val="0"/>
              <w:divBdr>
                <w:top w:val="none" w:sz="0" w:space="0" w:color="auto"/>
                <w:left w:val="none" w:sz="0" w:space="0" w:color="auto"/>
                <w:bottom w:val="none" w:sz="0" w:space="0" w:color="auto"/>
                <w:right w:val="none" w:sz="0" w:space="0" w:color="auto"/>
              </w:divBdr>
              <w:divsChild>
                <w:div w:id="210078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668">
      <w:marLeft w:val="0"/>
      <w:marRight w:val="0"/>
      <w:marTop w:val="0"/>
      <w:marBottom w:val="0"/>
      <w:divBdr>
        <w:top w:val="none" w:sz="0" w:space="0" w:color="auto"/>
        <w:left w:val="none" w:sz="0" w:space="0" w:color="auto"/>
        <w:bottom w:val="none" w:sz="0" w:space="0" w:color="auto"/>
        <w:right w:val="none" w:sz="0" w:space="0" w:color="auto"/>
      </w:divBdr>
    </w:div>
    <w:div w:id="2100787670">
      <w:marLeft w:val="0"/>
      <w:marRight w:val="0"/>
      <w:marTop w:val="0"/>
      <w:marBottom w:val="0"/>
      <w:divBdr>
        <w:top w:val="none" w:sz="0" w:space="0" w:color="auto"/>
        <w:left w:val="none" w:sz="0" w:space="0" w:color="auto"/>
        <w:bottom w:val="none" w:sz="0" w:space="0" w:color="auto"/>
        <w:right w:val="none" w:sz="0" w:space="0" w:color="auto"/>
      </w:divBdr>
      <w:divsChild>
        <w:div w:id="2100786432">
          <w:marLeft w:val="0"/>
          <w:marRight w:val="0"/>
          <w:marTop w:val="0"/>
          <w:marBottom w:val="0"/>
          <w:divBdr>
            <w:top w:val="none" w:sz="0" w:space="0" w:color="auto"/>
            <w:left w:val="none" w:sz="0" w:space="0" w:color="auto"/>
            <w:bottom w:val="none" w:sz="0" w:space="0" w:color="auto"/>
            <w:right w:val="none" w:sz="0" w:space="0" w:color="auto"/>
          </w:divBdr>
          <w:divsChild>
            <w:div w:id="2100785913">
              <w:marLeft w:val="0"/>
              <w:marRight w:val="0"/>
              <w:marTop w:val="0"/>
              <w:marBottom w:val="0"/>
              <w:divBdr>
                <w:top w:val="none" w:sz="0" w:space="0" w:color="auto"/>
                <w:left w:val="none" w:sz="0" w:space="0" w:color="auto"/>
                <w:bottom w:val="none" w:sz="0" w:space="0" w:color="auto"/>
                <w:right w:val="none" w:sz="0" w:space="0" w:color="auto"/>
              </w:divBdr>
              <w:divsChild>
                <w:div w:id="210078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673">
      <w:marLeft w:val="0"/>
      <w:marRight w:val="0"/>
      <w:marTop w:val="0"/>
      <w:marBottom w:val="0"/>
      <w:divBdr>
        <w:top w:val="none" w:sz="0" w:space="0" w:color="auto"/>
        <w:left w:val="none" w:sz="0" w:space="0" w:color="auto"/>
        <w:bottom w:val="none" w:sz="0" w:space="0" w:color="auto"/>
        <w:right w:val="none" w:sz="0" w:space="0" w:color="auto"/>
      </w:divBdr>
    </w:div>
    <w:div w:id="2100787674">
      <w:marLeft w:val="0"/>
      <w:marRight w:val="0"/>
      <w:marTop w:val="0"/>
      <w:marBottom w:val="0"/>
      <w:divBdr>
        <w:top w:val="none" w:sz="0" w:space="0" w:color="auto"/>
        <w:left w:val="none" w:sz="0" w:space="0" w:color="auto"/>
        <w:bottom w:val="none" w:sz="0" w:space="0" w:color="auto"/>
        <w:right w:val="none" w:sz="0" w:space="0" w:color="auto"/>
      </w:divBdr>
    </w:div>
    <w:div w:id="2100787675">
      <w:marLeft w:val="0"/>
      <w:marRight w:val="0"/>
      <w:marTop w:val="0"/>
      <w:marBottom w:val="0"/>
      <w:divBdr>
        <w:top w:val="none" w:sz="0" w:space="0" w:color="auto"/>
        <w:left w:val="none" w:sz="0" w:space="0" w:color="auto"/>
        <w:bottom w:val="none" w:sz="0" w:space="0" w:color="auto"/>
        <w:right w:val="none" w:sz="0" w:space="0" w:color="auto"/>
      </w:divBdr>
      <w:divsChild>
        <w:div w:id="2100787678">
          <w:marLeft w:val="0"/>
          <w:marRight w:val="0"/>
          <w:marTop w:val="0"/>
          <w:marBottom w:val="0"/>
          <w:divBdr>
            <w:top w:val="none" w:sz="0" w:space="0" w:color="auto"/>
            <w:left w:val="none" w:sz="0" w:space="0" w:color="auto"/>
            <w:bottom w:val="none" w:sz="0" w:space="0" w:color="auto"/>
            <w:right w:val="none" w:sz="0" w:space="0" w:color="auto"/>
          </w:divBdr>
          <w:divsChild>
            <w:div w:id="2100786376">
              <w:marLeft w:val="0"/>
              <w:marRight w:val="0"/>
              <w:marTop w:val="0"/>
              <w:marBottom w:val="0"/>
              <w:divBdr>
                <w:top w:val="none" w:sz="0" w:space="0" w:color="auto"/>
                <w:left w:val="none" w:sz="0" w:space="0" w:color="auto"/>
                <w:bottom w:val="none" w:sz="0" w:space="0" w:color="auto"/>
                <w:right w:val="none" w:sz="0" w:space="0" w:color="auto"/>
              </w:divBdr>
              <w:divsChild>
                <w:div w:id="210078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677">
      <w:marLeft w:val="0"/>
      <w:marRight w:val="0"/>
      <w:marTop w:val="0"/>
      <w:marBottom w:val="0"/>
      <w:divBdr>
        <w:top w:val="none" w:sz="0" w:space="0" w:color="auto"/>
        <w:left w:val="none" w:sz="0" w:space="0" w:color="auto"/>
        <w:bottom w:val="none" w:sz="0" w:space="0" w:color="auto"/>
        <w:right w:val="none" w:sz="0" w:space="0" w:color="auto"/>
      </w:divBdr>
      <w:divsChild>
        <w:div w:id="2100787017">
          <w:marLeft w:val="0"/>
          <w:marRight w:val="0"/>
          <w:marTop w:val="0"/>
          <w:marBottom w:val="0"/>
          <w:divBdr>
            <w:top w:val="none" w:sz="0" w:space="0" w:color="auto"/>
            <w:left w:val="none" w:sz="0" w:space="0" w:color="auto"/>
            <w:bottom w:val="none" w:sz="0" w:space="0" w:color="auto"/>
            <w:right w:val="none" w:sz="0" w:space="0" w:color="auto"/>
          </w:divBdr>
          <w:divsChild>
            <w:div w:id="2100787204">
              <w:marLeft w:val="0"/>
              <w:marRight w:val="0"/>
              <w:marTop w:val="0"/>
              <w:marBottom w:val="0"/>
              <w:divBdr>
                <w:top w:val="none" w:sz="0" w:space="0" w:color="auto"/>
                <w:left w:val="none" w:sz="0" w:space="0" w:color="auto"/>
                <w:bottom w:val="none" w:sz="0" w:space="0" w:color="auto"/>
                <w:right w:val="none" w:sz="0" w:space="0" w:color="auto"/>
              </w:divBdr>
              <w:divsChild>
                <w:div w:id="210078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680">
      <w:marLeft w:val="0"/>
      <w:marRight w:val="0"/>
      <w:marTop w:val="0"/>
      <w:marBottom w:val="0"/>
      <w:divBdr>
        <w:top w:val="none" w:sz="0" w:space="0" w:color="auto"/>
        <w:left w:val="none" w:sz="0" w:space="0" w:color="auto"/>
        <w:bottom w:val="none" w:sz="0" w:space="0" w:color="auto"/>
        <w:right w:val="none" w:sz="0" w:space="0" w:color="auto"/>
      </w:divBdr>
      <w:divsChild>
        <w:div w:id="2100786072">
          <w:marLeft w:val="547"/>
          <w:marRight w:val="0"/>
          <w:marTop w:val="0"/>
          <w:marBottom w:val="0"/>
          <w:divBdr>
            <w:top w:val="none" w:sz="0" w:space="0" w:color="auto"/>
            <w:left w:val="none" w:sz="0" w:space="0" w:color="auto"/>
            <w:bottom w:val="none" w:sz="0" w:space="0" w:color="auto"/>
            <w:right w:val="none" w:sz="0" w:space="0" w:color="auto"/>
          </w:divBdr>
        </w:div>
      </w:divsChild>
    </w:div>
    <w:div w:id="2100787681">
      <w:marLeft w:val="0"/>
      <w:marRight w:val="0"/>
      <w:marTop w:val="0"/>
      <w:marBottom w:val="0"/>
      <w:divBdr>
        <w:top w:val="none" w:sz="0" w:space="0" w:color="auto"/>
        <w:left w:val="none" w:sz="0" w:space="0" w:color="auto"/>
        <w:bottom w:val="none" w:sz="0" w:space="0" w:color="auto"/>
        <w:right w:val="none" w:sz="0" w:space="0" w:color="auto"/>
      </w:divBdr>
      <w:divsChild>
        <w:div w:id="2100787459">
          <w:marLeft w:val="0"/>
          <w:marRight w:val="0"/>
          <w:marTop w:val="0"/>
          <w:marBottom w:val="0"/>
          <w:divBdr>
            <w:top w:val="none" w:sz="0" w:space="0" w:color="auto"/>
            <w:left w:val="none" w:sz="0" w:space="0" w:color="auto"/>
            <w:bottom w:val="none" w:sz="0" w:space="0" w:color="auto"/>
            <w:right w:val="none" w:sz="0" w:space="0" w:color="auto"/>
          </w:divBdr>
          <w:divsChild>
            <w:div w:id="2100787642">
              <w:marLeft w:val="0"/>
              <w:marRight w:val="0"/>
              <w:marTop w:val="0"/>
              <w:marBottom w:val="0"/>
              <w:divBdr>
                <w:top w:val="none" w:sz="0" w:space="0" w:color="auto"/>
                <w:left w:val="none" w:sz="0" w:space="0" w:color="auto"/>
                <w:bottom w:val="none" w:sz="0" w:space="0" w:color="auto"/>
                <w:right w:val="none" w:sz="0" w:space="0" w:color="auto"/>
              </w:divBdr>
              <w:divsChild>
                <w:div w:id="210078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683">
      <w:marLeft w:val="0"/>
      <w:marRight w:val="0"/>
      <w:marTop w:val="0"/>
      <w:marBottom w:val="0"/>
      <w:divBdr>
        <w:top w:val="none" w:sz="0" w:space="0" w:color="auto"/>
        <w:left w:val="none" w:sz="0" w:space="0" w:color="auto"/>
        <w:bottom w:val="none" w:sz="0" w:space="0" w:color="auto"/>
        <w:right w:val="none" w:sz="0" w:space="0" w:color="auto"/>
      </w:divBdr>
      <w:divsChild>
        <w:div w:id="2100786954">
          <w:marLeft w:val="0"/>
          <w:marRight w:val="0"/>
          <w:marTop w:val="0"/>
          <w:marBottom w:val="0"/>
          <w:divBdr>
            <w:top w:val="none" w:sz="0" w:space="0" w:color="auto"/>
            <w:left w:val="none" w:sz="0" w:space="0" w:color="auto"/>
            <w:bottom w:val="none" w:sz="0" w:space="0" w:color="auto"/>
            <w:right w:val="none" w:sz="0" w:space="0" w:color="auto"/>
          </w:divBdr>
          <w:divsChild>
            <w:div w:id="2100787015">
              <w:marLeft w:val="0"/>
              <w:marRight w:val="0"/>
              <w:marTop w:val="0"/>
              <w:marBottom w:val="0"/>
              <w:divBdr>
                <w:top w:val="none" w:sz="0" w:space="0" w:color="auto"/>
                <w:left w:val="none" w:sz="0" w:space="0" w:color="auto"/>
                <w:bottom w:val="none" w:sz="0" w:space="0" w:color="auto"/>
                <w:right w:val="none" w:sz="0" w:space="0" w:color="auto"/>
              </w:divBdr>
              <w:divsChild>
                <w:div w:id="210078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684">
      <w:marLeft w:val="0"/>
      <w:marRight w:val="0"/>
      <w:marTop w:val="0"/>
      <w:marBottom w:val="0"/>
      <w:divBdr>
        <w:top w:val="none" w:sz="0" w:space="0" w:color="auto"/>
        <w:left w:val="none" w:sz="0" w:space="0" w:color="auto"/>
        <w:bottom w:val="none" w:sz="0" w:space="0" w:color="auto"/>
        <w:right w:val="none" w:sz="0" w:space="0" w:color="auto"/>
      </w:divBdr>
      <w:divsChild>
        <w:div w:id="2100786439">
          <w:marLeft w:val="0"/>
          <w:marRight w:val="0"/>
          <w:marTop w:val="0"/>
          <w:marBottom w:val="0"/>
          <w:divBdr>
            <w:top w:val="none" w:sz="0" w:space="0" w:color="auto"/>
            <w:left w:val="none" w:sz="0" w:space="0" w:color="auto"/>
            <w:bottom w:val="none" w:sz="0" w:space="0" w:color="auto"/>
            <w:right w:val="none" w:sz="0" w:space="0" w:color="auto"/>
          </w:divBdr>
          <w:divsChild>
            <w:div w:id="2100786832">
              <w:marLeft w:val="0"/>
              <w:marRight w:val="0"/>
              <w:marTop w:val="0"/>
              <w:marBottom w:val="0"/>
              <w:divBdr>
                <w:top w:val="none" w:sz="0" w:space="0" w:color="auto"/>
                <w:left w:val="none" w:sz="0" w:space="0" w:color="auto"/>
                <w:bottom w:val="none" w:sz="0" w:space="0" w:color="auto"/>
                <w:right w:val="none" w:sz="0" w:space="0" w:color="auto"/>
              </w:divBdr>
              <w:divsChild>
                <w:div w:id="210078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689">
      <w:marLeft w:val="0"/>
      <w:marRight w:val="0"/>
      <w:marTop w:val="0"/>
      <w:marBottom w:val="0"/>
      <w:divBdr>
        <w:top w:val="none" w:sz="0" w:space="0" w:color="auto"/>
        <w:left w:val="none" w:sz="0" w:space="0" w:color="auto"/>
        <w:bottom w:val="none" w:sz="0" w:space="0" w:color="auto"/>
        <w:right w:val="none" w:sz="0" w:space="0" w:color="auto"/>
      </w:divBdr>
      <w:divsChild>
        <w:div w:id="2100786242">
          <w:marLeft w:val="0"/>
          <w:marRight w:val="0"/>
          <w:marTop w:val="0"/>
          <w:marBottom w:val="0"/>
          <w:divBdr>
            <w:top w:val="none" w:sz="0" w:space="0" w:color="auto"/>
            <w:left w:val="none" w:sz="0" w:space="0" w:color="auto"/>
            <w:bottom w:val="none" w:sz="0" w:space="0" w:color="auto"/>
            <w:right w:val="none" w:sz="0" w:space="0" w:color="auto"/>
          </w:divBdr>
          <w:divsChild>
            <w:div w:id="2100787024">
              <w:marLeft w:val="0"/>
              <w:marRight w:val="0"/>
              <w:marTop w:val="0"/>
              <w:marBottom w:val="0"/>
              <w:divBdr>
                <w:top w:val="none" w:sz="0" w:space="0" w:color="auto"/>
                <w:left w:val="none" w:sz="0" w:space="0" w:color="auto"/>
                <w:bottom w:val="none" w:sz="0" w:space="0" w:color="auto"/>
                <w:right w:val="none" w:sz="0" w:space="0" w:color="auto"/>
              </w:divBdr>
              <w:divsChild>
                <w:div w:id="210078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690">
      <w:marLeft w:val="0"/>
      <w:marRight w:val="0"/>
      <w:marTop w:val="0"/>
      <w:marBottom w:val="0"/>
      <w:divBdr>
        <w:top w:val="none" w:sz="0" w:space="0" w:color="auto"/>
        <w:left w:val="none" w:sz="0" w:space="0" w:color="auto"/>
        <w:bottom w:val="none" w:sz="0" w:space="0" w:color="auto"/>
        <w:right w:val="none" w:sz="0" w:space="0" w:color="auto"/>
      </w:divBdr>
      <w:divsChild>
        <w:div w:id="2100787114">
          <w:marLeft w:val="0"/>
          <w:marRight w:val="0"/>
          <w:marTop w:val="0"/>
          <w:marBottom w:val="0"/>
          <w:divBdr>
            <w:top w:val="none" w:sz="0" w:space="0" w:color="auto"/>
            <w:left w:val="none" w:sz="0" w:space="0" w:color="auto"/>
            <w:bottom w:val="none" w:sz="0" w:space="0" w:color="auto"/>
            <w:right w:val="none" w:sz="0" w:space="0" w:color="auto"/>
          </w:divBdr>
          <w:divsChild>
            <w:div w:id="2100786674">
              <w:marLeft w:val="0"/>
              <w:marRight w:val="0"/>
              <w:marTop w:val="0"/>
              <w:marBottom w:val="0"/>
              <w:divBdr>
                <w:top w:val="none" w:sz="0" w:space="0" w:color="auto"/>
                <w:left w:val="none" w:sz="0" w:space="0" w:color="auto"/>
                <w:bottom w:val="none" w:sz="0" w:space="0" w:color="auto"/>
                <w:right w:val="none" w:sz="0" w:space="0" w:color="auto"/>
              </w:divBdr>
              <w:divsChild>
                <w:div w:id="210078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692">
      <w:marLeft w:val="0"/>
      <w:marRight w:val="0"/>
      <w:marTop w:val="0"/>
      <w:marBottom w:val="0"/>
      <w:divBdr>
        <w:top w:val="none" w:sz="0" w:space="0" w:color="auto"/>
        <w:left w:val="none" w:sz="0" w:space="0" w:color="auto"/>
        <w:bottom w:val="none" w:sz="0" w:space="0" w:color="auto"/>
        <w:right w:val="none" w:sz="0" w:space="0" w:color="auto"/>
      </w:divBdr>
      <w:divsChild>
        <w:div w:id="2100786400">
          <w:marLeft w:val="0"/>
          <w:marRight w:val="0"/>
          <w:marTop w:val="0"/>
          <w:marBottom w:val="0"/>
          <w:divBdr>
            <w:top w:val="none" w:sz="0" w:space="0" w:color="auto"/>
            <w:left w:val="none" w:sz="0" w:space="0" w:color="auto"/>
            <w:bottom w:val="none" w:sz="0" w:space="0" w:color="auto"/>
            <w:right w:val="none" w:sz="0" w:space="0" w:color="auto"/>
          </w:divBdr>
          <w:divsChild>
            <w:div w:id="2100785863">
              <w:marLeft w:val="0"/>
              <w:marRight w:val="0"/>
              <w:marTop w:val="0"/>
              <w:marBottom w:val="0"/>
              <w:divBdr>
                <w:top w:val="none" w:sz="0" w:space="0" w:color="auto"/>
                <w:left w:val="none" w:sz="0" w:space="0" w:color="auto"/>
                <w:bottom w:val="none" w:sz="0" w:space="0" w:color="auto"/>
                <w:right w:val="none" w:sz="0" w:space="0" w:color="auto"/>
              </w:divBdr>
              <w:divsChild>
                <w:div w:id="2100785650">
                  <w:marLeft w:val="0"/>
                  <w:marRight w:val="0"/>
                  <w:marTop w:val="0"/>
                  <w:marBottom w:val="0"/>
                  <w:divBdr>
                    <w:top w:val="none" w:sz="0" w:space="0" w:color="auto"/>
                    <w:left w:val="none" w:sz="0" w:space="0" w:color="auto"/>
                    <w:bottom w:val="none" w:sz="0" w:space="0" w:color="auto"/>
                    <w:right w:val="none" w:sz="0" w:space="0" w:color="auto"/>
                  </w:divBdr>
                </w:div>
              </w:divsChild>
            </w:div>
            <w:div w:id="2100786843">
              <w:marLeft w:val="0"/>
              <w:marRight w:val="0"/>
              <w:marTop w:val="0"/>
              <w:marBottom w:val="0"/>
              <w:divBdr>
                <w:top w:val="none" w:sz="0" w:space="0" w:color="auto"/>
                <w:left w:val="none" w:sz="0" w:space="0" w:color="auto"/>
                <w:bottom w:val="none" w:sz="0" w:space="0" w:color="auto"/>
                <w:right w:val="none" w:sz="0" w:space="0" w:color="auto"/>
              </w:divBdr>
              <w:divsChild>
                <w:div w:id="2100786740">
                  <w:marLeft w:val="0"/>
                  <w:marRight w:val="0"/>
                  <w:marTop w:val="0"/>
                  <w:marBottom w:val="0"/>
                  <w:divBdr>
                    <w:top w:val="none" w:sz="0" w:space="0" w:color="auto"/>
                    <w:left w:val="none" w:sz="0" w:space="0" w:color="auto"/>
                    <w:bottom w:val="none" w:sz="0" w:space="0" w:color="auto"/>
                    <w:right w:val="none" w:sz="0" w:space="0" w:color="auto"/>
                  </w:divBdr>
                </w:div>
              </w:divsChild>
            </w:div>
            <w:div w:id="2100786898">
              <w:marLeft w:val="0"/>
              <w:marRight w:val="0"/>
              <w:marTop w:val="0"/>
              <w:marBottom w:val="0"/>
              <w:divBdr>
                <w:top w:val="none" w:sz="0" w:space="0" w:color="auto"/>
                <w:left w:val="none" w:sz="0" w:space="0" w:color="auto"/>
                <w:bottom w:val="none" w:sz="0" w:space="0" w:color="auto"/>
                <w:right w:val="none" w:sz="0" w:space="0" w:color="auto"/>
              </w:divBdr>
              <w:divsChild>
                <w:div w:id="2100785511">
                  <w:marLeft w:val="0"/>
                  <w:marRight w:val="0"/>
                  <w:marTop w:val="0"/>
                  <w:marBottom w:val="0"/>
                  <w:divBdr>
                    <w:top w:val="none" w:sz="0" w:space="0" w:color="auto"/>
                    <w:left w:val="none" w:sz="0" w:space="0" w:color="auto"/>
                    <w:bottom w:val="none" w:sz="0" w:space="0" w:color="auto"/>
                    <w:right w:val="none" w:sz="0" w:space="0" w:color="auto"/>
                  </w:divBdr>
                </w:div>
              </w:divsChild>
            </w:div>
            <w:div w:id="2100787602">
              <w:marLeft w:val="0"/>
              <w:marRight w:val="0"/>
              <w:marTop w:val="0"/>
              <w:marBottom w:val="0"/>
              <w:divBdr>
                <w:top w:val="none" w:sz="0" w:space="0" w:color="auto"/>
                <w:left w:val="none" w:sz="0" w:space="0" w:color="auto"/>
                <w:bottom w:val="none" w:sz="0" w:space="0" w:color="auto"/>
                <w:right w:val="none" w:sz="0" w:space="0" w:color="auto"/>
              </w:divBdr>
              <w:divsChild>
                <w:div w:id="2100786728">
                  <w:marLeft w:val="0"/>
                  <w:marRight w:val="0"/>
                  <w:marTop w:val="0"/>
                  <w:marBottom w:val="0"/>
                  <w:divBdr>
                    <w:top w:val="none" w:sz="0" w:space="0" w:color="auto"/>
                    <w:left w:val="none" w:sz="0" w:space="0" w:color="auto"/>
                    <w:bottom w:val="none" w:sz="0" w:space="0" w:color="auto"/>
                    <w:right w:val="none" w:sz="0" w:space="0" w:color="auto"/>
                  </w:divBdr>
                </w:div>
                <w:div w:id="210078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87452">
          <w:marLeft w:val="0"/>
          <w:marRight w:val="0"/>
          <w:marTop w:val="0"/>
          <w:marBottom w:val="0"/>
          <w:divBdr>
            <w:top w:val="none" w:sz="0" w:space="0" w:color="auto"/>
            <w:left w:val="none" w:sz="0" w:space="0" w:color="auto"/>
            <w:bottom w:val="none" w:sz="0" w:space="0" w:color="auto"/>
            <w:right w:val="none" w:sz="0" w:space="0" w:color="auto"/>
          </w:divBdr>
          <w:divsChild>
            <w:div w:id="2100786043">
              <w:marLeft w:val="0"/>
              <w:marRight w:val="0"/>
              <w:marTop w:val="0"/>
              <w:marBottom w:val="0"/>
              <w:divBdr>
                <w:top w:val="none" w:sz="0" w:space="0" w:color="auto"/>
                <w:left w:val="none" w:sz="0" w:space="0" w:color="auto"/>
                <w:bottom w:val="none" w:sz="0" w:space="0" w:color="auto"/>
                <w:right w:val="none" w:sz="0" w:space="0" w:color="auto"/>
              </w:divBdr>
              <w:divsChild>
                <w:div w:id="2100785695">
                  <w:marLeft w:val="0"/>
                  <w:marRight w:val="0"/>
                  <w:marTop w:val="0"/>
                  <w:marBottom w:val="0"/>
                  <w:divBdr>
                    <w:top w:val="none" w:sz="0" w:space="0" w:color="auto"/>
                    <w:left w:val="none" w:sz="0" w:space="0" w:color="auto"/>
                    <w:bottom w:val="none" w:sz="0" w:space="0" w:color="auto"/>
                    <w:right w:val="none" w:sz="0" w:space="0" w:color="auto"/>
                  </w:divBdr>
                </w:div>
              </w:divsChild>
            </w:div>
            <w:div w:id="2100787639">
              <w:marLeft w:val="0"/>
              <w:marRight w:val="0"/>
              <w:marTop w:val="0"/>
              <w:marBottom w:val="0"/>
              <w:divBdr>
                <w:top w:val="none" w:sz="0" w:space="0" w:color="auto"/>
                <w:left w:val="none" w:sz="0" w:space="0" w:color="auto"/>
                <w:bottom w:val="none" w:sz="0" w:space="0" w:color="auto"/>
                <w:right w:val="none" w:sz="0" w:space="0" w:color="auto"/>
              </w:divBdr>
              <w:divsChild>
                <w:div w:id="2100786533">
                  <w:marLeft w:val="0"/>
                  <w:marRight w:val="0"/>
                  <w:marTop w:val="0"/>
                  <w:marBottom w:val="0"/>
                  <w:divBdr>
                    <w:top w:val="none" w:sz="0" w:space="0" w:color="auto"/>
                    <w:left w:val="none" w:sz="0" w:space="0" w:color="auto"/>
                    <w:bottom w:val="none" w:sz="0" w:space="0" w:color="auto"/>
                    <w:right w:val="none" w:sz="0" w:space="0" w:color="auto"/>
                  </w:divBdr>
                </w:div>
                <w:div w:id="2100786929">
                  <w:marLeft w:val="0"/>
                  <w:marRight w:val="0"/>
                  <w:marTop w:val="0"/>
                  <w:marBottom w:val="0"/>
                  <w:divBdr>
                    <w:top w:val="none" w:sz="0" w:space="0" w:color="auto"/>
                    <w:left w:val="none" w:sz="0" w:space="0" w:color="auto"/>
                    <w:bottom w:val="none" w:sz="0" w:space="0" w:color="auto"/>
                    <w:right w:val="none" w:sz="0" w:space="0" w:color="auto"/>
                  </w:divBdr>
                </w:div>
              </w:divsChild>
            </w:div>
            <w:div w:id="2100787737">
              <w:marLeft w:val="0"/>
              <w:marRight w:val="0"/>
              <w:marTop w:val="0"/>
              <w:marBottom w:val="0"/>
              <w:divBdr>
                <w:top w:val="none" w:sz="0" w:space="0" w:color="auto"/>
                <w:left w:val="none" w:sz="0" w:space="0" w:color="auto"/>
                <w:bottom w:val="none" w:sz="0" w:space="0" w:color="auto"/>
                <w:right w:val="none" w:sz="0" w:space="0" w:color="auto"/>
              </w:divBdr>
              <w:divsChild>
                <w:div w:id="210078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694">
      <w:marLeft w:val="0"/>
      <w:marRight w:val="0"/>
      <w:marTop w:val="0"/>
      <w:marBottom w:val="0"/>
      <w:divBdr>
        <w:top w:val="none" w:sz="0" w:space="0" w:color="auto"/>
        <w:left w:val="none" w:sz="0" w:space="0" w:color="auto"/>
        <w:bottom w:val="none" w:sz="0" w:space="0" w:color="auto"/>
        <w:right w:val="none" w:sz="0" w:space="0" w:color="auto"/>
      </w:divBdr>
      <w:divsChild>
        <w:div w:id="2100786879">
          <w:marLeft w:val="0"/>
          <w:marRight w:val="0"/>
          <w:marTop w:val="0"/>
          <w:marBottom w:val="0"/>
          <w:divBdr>
            <w:top w:val="none" w:sz="0" w:space="0" w:color="auto"/>
            <w:left w:val="none" w:sz="0" w:space="0" w:color="auto"/>
            <w:bottom w:val="none" w:sz="0" w:space="0" w:color="auto"/>
            <w:right w:val="none" w:sz="0" w:space="0" w:color="auto"/>
          </w:divBdr>
          <w:divsChild>
            <w:div w:id="2100785635">
              <w:marLeft w:val="0"/>
              <w:marRight w:val="0"/>
              <w:marTop w:val="0"/>
              <w:marBottom w:val="0"/>
              <w:divBdr>
                <w:top w:val="none" w:sz="0" w:space="0" w:color="auto"/>
                <w:left w:val="none" w:sz="0" w:space="0" w:color="auto"/>
                <w:bottom w:val="none" w:sz="0" w:space="0" w:color="auto"/>
                <w:right w:val="none" w:sz="0" w:space="0" w:color="auto"/>
              </w:divBdr>
              <w:divsChild>
                <w:div w:id="2100785906">
                  <w:marLeft w:val="0"/>
                  <w:marRight w:val="0"/>
                  <w:marTop w:val="0"/>
                  <w:marBottom w:val="0"/>
                  <w:divBdr>
                    <w:top w:val="none" w:sz="0" w:space="0" w:color="auto"/>
                    <w:left w:val="none" w:sz="0" w:space="0" w:color="auto"/>
                    <w:bottom w:val="none" w:sz="0" w:space="0" w:color="auto"/>
                    <w:right w:val="none" w:sz="0" w:space="0" w:color="auto"/>
                  </w:divBdr>
                  <w:divsChild>
                    <w:div w:id="210078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695">
      <w:marLeft w:val="0"/>
      <w:marRight w:val="0"/>
      <w:marTop w:val="0"/>
      <w:marBottom w:val="0"/>
      <w:divBdr>
        <w:top w:val="none" w:sz="0" w:space="0" w:color="auto"/>
        <w:left w:val="none" w:sz="0" w:space="0" w:color="auto"/>
        <w:bottom w:val="none" w:sz="0" w:space="0" w:color="auto"/>
        <w:right w:val="none" w:sz="0" w:space="0" w:color="auto"/>
      </w:divBdr>
    </w:div>
    <w:div w:id="2100787697">
      <w:marLeft w:val="0"/>
      <w:marRight w:val="0"/>
      <w:marTop w:val="0"/>
      <w:marBottom w:val="0"/>
      <w:divBdr>
        <w:top w:val="none" w:sz="0" w:space="0" w:color="auto"/>
        <w:left w:val="none" w:sz="0" w:space="0" w:color="auto"/>
        <w:bottom w:val="none" w:sz="0" w:space="0" w:color="auto"/>
        <w:right w:val="none" w:sz="0" w:space="0" w:color="auto"/>
      </w:divBdr>
      <w:divsChild>
        <w:div w:id="2100787706">
          <w:marLeft w:val="0"/>
          <w:marRight w:val="0"/>
          <w:marTop w:val="0"/>
          <w:marBottom w:val="0"/>
          <w:divBdr>
            <w:top w:val="none" w:sz="0" w:space="0" w:color="auto"/>
            <w:left w:val="none" w:sz="0" w:space="0" w:color="auto"/>
            <w:bottom w:val="none" w:sz="0" w:space="0" w:color="auto"/>
            <w:right w:val="none" w:sz="0" w:space="0" w:color="auto"/>
          </w:divBdr>
          <w:divsChild>
            <w:div w:id="2100787201">
              <w:marLeft w:val="0"/>
              <w:marRight w:val="0"/>
              <w:marTop w:val="0"/>
              <w:marBottom w:val="0"/>
              <w:divBdr>
                <w:top w:val="none" w:sz="0" w:space="0" w:color="auto"/>
                <w:left w:val="none" w:sz="0" w:space="0" w:color="auto"/>
                <w:bottom w:val="none" w:sz="0" w:space="0" w:color="auto"/>
                <w:right w:val="none" w:sz="0" w:space="0" w:color="auto"/>
              </w:divBdr>
              <w:divsChild>
                <w:div w:id="2100787312">
                  <w:marLeft w:val="0"/>
                  <w:marRight w:val="0"/>
                  <w:marTop w:val="0"/>
                  <w:marBottom w:val="0"/>
                  <w:divBdr>
                    <w:top w:val="none" w:sz="0" w:space="0" w:color="auto"/>
                    <w:left w:val="none" w:sz="0" w:space="0" w:color="auto"/>
                    <w:bottom w:val="none" w:sz="0" w:space="0" w:color="auto"/>
                    <w:right w:val="none" w:sz="0" w:space="0" w:color="auto"/>
                  </w:divBdr>
                  <w:divsChild>
                    <w:div w:id="210078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704">
      <w:marLeft w:val="0"/>
      <w:marRight w:val="0"/>
      <w:marTop w:val="0"/>
      <w:marBottom w:val="0"/>
      <w:divBdr>
        <w:top w:val="none" w:sz="0" w:space="0" w:color="auto"/>
        <w:left w:val="none" w:sz="0" w:space="0" w:color="auto"/>
        <w:bottom w:val="none" w:sz="0" w:space="0" w:color="auto"/>
        <w:right w:val="none" w:sz="0" w:space="0" w:color="auto"/>
      </w:divBdr>
      <w:divsChild>
        <w:div w:id="2100785483">
          <w:marLeft w:val="0"/>
          <w:marRight w:val="0"/>
          <w:marTop w:val="0"/>
          <w:marBottom w:val="0"/>
          <w:divBdr>
            <w:top w:val="none" w:sz="0" w:space="0" w:color="auto"/>
            <w:left w:val="none" w:sz="0" w:space="0" w:color="auto"/>
            <w:bottom w:val="none" w:sz="0" w:space="0" w:color="auto"/>
            <w:right w:val="none" w:sz="0" w:space="0" w:color="auto"/>
          </w:divBdr>
          <w:divsChild>
            <w:div w:id="2100786345">
              <w:marLeft w:val="0"/>
              <w:marRight w:val="0"/>
              <w:marTop w:val="0"/>
              <w:marBottom w:val="0"/>
              <w:divBdr>
                <w:top w:val="none" w:sz="0" w:space="0" w:color="auto"/>
                <w:left w:val="none" w:sz="0" w:space="0" w:color="auto"/>
                <w:bottom w:val="none" w:sz="0" w:space="0" w:color="auto"/>
                <w:right w:val="none" w:sz="0" w:space="0" w:color="auto"/>
              </w:divBdr>
              <w:divsChild>
                <w:div w:id="2100786102">
                  <w:marLeft w:val="0"/>
                  <w:marRight w:val="0"/>
                  <w:marTop w:val="0"/>
                  <w:marBottom w:val="0"/>
                  <w:divBdr>
                    <w:top w:val="none" w:sz="0" w:space="0" w:color="auto"/>
                    <w:left w:val="none" w:sz="0" w:space="0" w:color="auto"/>
                    <w:bottom w:val="none" w:sz="0" w:space="0" w:color="auto"/>
                    <w:right w:val="none" w:sz="0" w:space="0" w:color="auto"/>
                  </w:divBdr>
                  <w:divsChild>
                    <w:div w:id="210078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705">
      <w:marLeft w:val="0"/>
      <w:marRight w:val="0"/>
      <w:marTop w:val="0"/>
      <w:marBottom w:val="0"/>
      <w:divBdr>
        <w:top w:val="none" w:sz="0" w:space="0" w:color="auto"/>
        <w:left w:val="none" w:sz="0" w:space="0" w:color="auto"/>
        <w:bottom w:val="none" w:sz="0" w:space="0" w:color="auto"/>
        <w:right w:val="none" w:sz="0" w:space="0" w:color="auto"/>
      </w:divBdr>
    </w:div>
    <w:div w:id="2100787707">
      <w:marLeft w:val="0"/>
      <w:marRight w:val="0"/>
      <w:marTop w:val="0"/>
      <w:marBottom w:val="0"/>
      <w:divBdr>
        <w:top w:val="none" w:sz="0" w:space="0" w:color="auto"/>
        <w:left w:val="none" w:sz="0" w:space="0" w:color="auto"/>
        <w:bottom w:val="none" w:sz="0" w:space="0" w:color="auto"/>
        <w:right w:val="none" w:sz="0" w:space="0" w:color="auto"/>
      </w:divBdr>
      <w:divsChild>
        <w:div w:id="2100786638">
          <w:marLeft w:val="0"/>
          <w:marRight w:val="0"/>
          <w:marTop w:val="0"/>
          <w:marBottom w:val="0"/>
          <w:divBdr>
            <w:top w:val="none" w:sz="0" w:space="0" w:color="auto"/>
            <w:left w:val="none" w:sz="0" w:space="0" w:color="auto"/>
            <w:bottom w:val="none" w:sz="0" w:space="0" w:color="auto"/>
            <w:right w:val="none" w:sz="0" w:space="0" w:color="auto"/>
          </w:divBdr>
          <w:divsChild>
            <w:div w:id="2100787243">
              <w:marLeft w:val="0"/>
              <w:marRight w:val="0"/>
              <w:marTop w:val="0"/>
              <w:marBottom w:val="0"/>
              <w:divBdr>
                <w:top w:val="none" w:sz="0" w:space="0" w:color="auto"/>
                <w:left w:val="none" w:sz="0" w:space="0" w:color="auto"/>
                <w:bottom w:val="none" w:sz="0" w:space="0" w:color="auto"/>
                <w:right w:val="none" w:sz="0" w:space="0" w:color="auto"/>
              </w:divBdr>
              <w:divsChild>
                <w:div w:id="2100787679">
                  <w:marLeft w:val="0"/>
                  <w:marRight w:val="0"/>
                  <w:marTop w:val="0"/>
                  <w:marBottom w:val="0"/>
                  <w:divBdr>
                    <w:top w:val="none" w:sz="0" w:space="0" w:color="auto"/>
                    <w:left w:val="none" w:sz="0" w:space="0" w:color="auto"/>
                    <w:bottom w:val="none" w:sz="0" w:space="0" w:color="auto"/>
                    <w:right w:val="none" w:sz="0" w:space="0" w:color="auto"/>
                  </w:divBdr>
                  <w:divsChild>
                    <w:div w:id="210078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712">
      <w:marLeft w:val="0"/>
      <w:marRight w:val="0"/>
      <w:marTop w:val="0"/>
      <w:marBottom w:val="0"/>
      <w:divBdr>
        <w:top w:val="none" w:sz="0" w:space="0" w:color="auto"/>
        <w:left w:val="none" w:sz="0" w:space="0" w:color="auto"/>
        <w:bottom w:val="none" w:sz="0" w:space="0" w:color="auto"/>
        <w:right w:val="none" w:sz="0" w:space="0" w:color="auto"/>
      </w:divBdr>
    </w:div>
    <w:div w:id="2100787713">
      <w:marLeft w:val="0"/>
      <w:marRight w:val="0"/>
      <w:marTop w:val="0"/>
      <w:marBottom w:val="0"/>
      <w:divBdr>
        <w:top w:val="none" w:sz="0" w:space="0" w:color="auto"/>
        <w:left w:val="none" w:sz="0" w:space="0" w:color="auto"/>
        <w:bottom w:val="none" w:sz="0" w:space="0" w:color="auto"/>
        <w:right w:val="none" w:sz="0" w:space="0" w:color="auto"/>
      </w:divBdr>
    </w:div>
    <w:div w:id="2100787714">
      <w:marLeft w:val="0"/>
      <w:marRight w:val="0"/>
      <w:marTop w:val="0"/>
      <w:marBottom w:val="0"/>
      <w:divBdr>
        <w:top w:val="none" w:sz="0" w:space="0" w:color="auto"/>
        <w:left w:val="none" w:sz="0" w:space="0" w:color="auto"/>
        <w:bottom w:val="none" w:sz="0" w:space="0" w:color="auto"/>
        <w:right w:val="none" w:sz="0" w:space="0" w:color="auto"/>
      </w:divBdr>
    </w:div>
    <w:div w:id="2100787717">
      <w:marLeft w:val="0"/>
      <w:marRight w:val="0"/>
      <w:marTop w:val="0"/>
      <w:marBottom w:val="0"/>
      <w:divBdr>
        <w:top w:val="none" w:sz="0" w:space="0" w:color="auto"/>
        <w:left w:val="none" w:sz="0" w:space="0" w:color="auto"/>
        <w:bottom w:val="none" w:sz="0" w:space="0" w:color="auto"/>
        <w:right w:val="none" w:sz="0" w:space="0" w:color="auto"/>
      </w:divBdr>
      <w:divsChild>
        <w:div w:id="2100786446">
          <w:marLeft w:val="0"/>
          <w:marRight w:val="0"/>
          <w:marTop w:val="0"/>
          <w:marBottom w:val="0"/>
          <w:divBdr>
            <w:top w:val="none" w:sz="0" w:space="0" w:color="auto"/>
            <w:left w:val="none" w:sz="0" w:space="0" w:color="auto"/>
            <w:bottom w:val="none" w:sz="0" w:space="0" w:color="auto"/>
            <w:right w:val="none" w:sz="0" w:space="0" w:color="auto"/>
          </w:divBdr>
          <w:divsChild>
            <w:div w:id="2100786157">
              <w:marLeft w:val="0"/>
              <w:marRight w:val="0"/>
              <w:marTop w:val="0"/>
              <w:marBottom w:val="0"/>
              <w:divBdr>
                <w:top w:val="none" w:sz="0" w:space="0" w:color="auto"/>
                <w:left w:val="none" w:sz="0" w:space="0" w:color="auto"/>
                <w:bottom w:val="none" w:sz="0" w:space="0" w:color="auto"/>
                <w:right w:val="none" w:sz="0" w:space="0" w:color="auto"/>
              </w:divBdr>
              <w:divsChild>
                <w:div w:id="2100786151">
                  <w:marLeft w:val="0"/>
                  <w:marRight w:val="0"/>
                  <w:marTop w:val="0"/>
                  <w:marBottom w:val="0"/>
                  <w:divBdr>
                    <w:top w:val="none" w:sz="0" w:space="0" w:color="auto"/>
                    <w:left w:val="none" w:sz="0" w:space="0" w:color="auto"/>
                    <w:bottom w:val="none" w:sz="0" w:space="0" w:color="auto"/>
                    <w:right w:val="none" w:sz="0" w:space="0" w:color="auto"/>
                  </w:divBdr>
                  <w:divsChild>
                    <w:div w:id="210078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721">
      <w:marLeft w:val="0"/>
      <w:marRight w:val="0"/>
      <w:marTop w:val="0"/>
      <w:marBottom w:val="0"/>
      <w:divBdr>
        <w:top w:val="none" w:sz="0" w:space="0" w:color="auto"/>
        <w:left w:val="none" w:sz="0" w:space="0" w:color="auto"/>
        <w:bottom w:val="none" w:sz="0" w:space="0" w:color="auto"/>
        <w:right w:val="none" w:sz="0" w:space="0" w:color="auto"/>
      </w:divBdr>
      <w:divsChild>
        <w:div w:id="2100787669">
          <w:marLeft w:val="0"/>
          <w:marRight w:val="0"/>
          <w:marTop w:val="0"/>
          <w:marBottom w:val="0"/>
          <w:divBdr>
            <w:top w:val="none" w:sz="0" w:space="0" w:color="auto"/>
            <w:left w:val="none" w:sz="0" w:space="0" w:color="auto"/>
            <w:bottom w:val="none" w:sz="0" w:space="0" w:color="auto"/>
            <w:right w:val="none" w:sz="0" w:space="0" w:color="auto"/>
          </w:divBdr>
          <w:divsChild>
            <w:div w:id="2100786216">
              <w:marLeft w:val="0"/>
              <w:marRight w:val="0"/>
              <w:marTop w:val="0"/>
              <w:marBottom w:val="0"/>
              <w:divBdr>
                <w:top w:val="none" w:sz="0" w:space="0" w:color="auto"/>
                <w:left w:val="none" w:sz="0" w:space="0" w:color="auto"/>
                <w:bottom w:val="none" w:sz="0" w:space="0" w:color="auto"/>
                <w:right w:val="none" w:sz="0" w:space="0" w:color="auto"/>
              </w:divBdr>
              <w:divsChild>
                <w:div w:id="210078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723">
      <w:marLeft w:val="0"/>
      <w:marRight w:val="0"/>
      <w:marTop w:val="0"/>
      <w:marBottom w:val="0"/>
      <w:divBdr>
        <w:top w:val="none" w:sz="0" w:space="0" w:color="auto"/>
        <w:left w:val="none" w:sz="0" w:space="0" w:color="auto"/>
        <w:bottom w:val="none" w:sz="0" w:space="0" w:color="auto"/>
        <w:right w:val="none" w:sz="0" w:space="0" w:color="auto"/>
      </w:divBdr>
    </w:div>
    <w:div w:id="2100787725">
      <w:marLeft w:val="0"/>
      <w:marRight w:val="0"/>
      <w:marTop w:val="0"/>
      <w:marBottom w:val="0"/>
      <w:divBdr>
        <w:top w:val="none" w:sz="0" w:space="0" w:color="auto"/>
        <w:left w:val="none" w:sz="0" w:space="0" w:color="auto"/>
        <w:bottom w:val="none" w:sz="0" w:space="0" w:color="auto"/>
        <w:right w:val="none" w:sz="0" w:space="0" w:color="auto"/>
      </w:divBdr>
      <w:divsChild>
        <w:div w:id="2100785571">
          <w:marLeft w:val="0"/>
          <w:marRight w:val="0"/>
          <w:marTop w:val="0"/>
          <w:marBottom w:val="0"/>
          <w:divBdr>
            <w:top w:val="none" w:sz="0" w:space="0" w:color="auto"/>
            <w:left w:val="none" w:sz="0" w:space="0" w:color="auto"/>
            <w:bottom w:val="none" w:sz="0" w:space="0" w:color="auto"/>
            <w:right w:val="none" w:sz="0" w:space="0" w:color="auto"/>
          </w:divBdr>
          <w:divsChild>
            <w:div w:id="2100786912">
              <w:marLeft w:val="0"/>
              <w:marRight w:val="0"/>
              <w:marTop w:val="0"/>
              <w:marBottom w:val="0"/>
              <w:divBdr>
                <w:top w:val="none" w:sz="0" w:space="0" w:color="auto"/>
                <w:left w:val="none" w:sz="0" w:space="0" w:color="auto"/>
                <w:bottom w:val="none" w:sz="0" w:space="0" w:color="auto"/>
                <w:right w:val="none" w:sz="0" w:space="0" w:color="auto"/>
              </w:divBdr>
              <w:divsChild>
                <w:div w:id="2100787408">
                  <w:marLeft w:val="0"/>
                  <w:marRight w:val="0"/>
                  <w:marTop w:val="0"/>
                  <w:marBottom w:val="0"/>
                  <w:divBdr>
                    <w:top w:val="none" w:sz="0" w:space="0" w:color="auto"/>
                    <w:left w:val="none" w:sz="0" w:space="0" w:color="auto"/>
                    <w:bottom w:val="none" w:sz="0" w:space="0" w:color="auto"/>
                    <w:right w:val="none" w:sz="0" w:space="0" w:color="auto"/>
                  </w:divBdr>
                  <w:divsChild>
                    <w:div w:id="210078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727">
      <w:marLeft w:val="0"/>
      <w:marRight w:val="0"/>
      <w:marTop w:val="0"/>
      <w:marBottom w:val="0"/>
      <w:divBdr>
        <w:top w:val="none" w:sz="0" w:space="0" w:color="auto"/>
        <w:left w:val="none" w:sz="0" w:space="0" w:color="auto"/>
        <w:bottom w:val="none" w:sz="0" w:space="0" w:color="auto"/>
        <w:right w:val="none" w:sz="0" w:space="0" w:color="auto"/>
      </w:divBdr>
      <w:divsChild>
        <w:div w:id="2100786373">
          <w:marLeft w:val="0"/>
          <w:marRight w:val="0"/>
          <w:marTop w:val="0"/>
          <w:marBottom w:val="0"/>
          <w:divBdr>
            <w:top w:val="none" w:sz="0" w:space="0" w:color="auto"/>
            <w:left w:val="none" w:sz="0" w:space="0" w:color="auto"/>
            <w:bottom w:val="none" w:sz="0" w:space="0" w:color="auto"/>
            <w:right w:val="none" w:sz="0" w:space="0" w:color="auto"/>
          </w:divBdr>
          <w:divsChild>
            <w:div w:id="2100786805">
              <w:marLeft w:val="0"/>
              <w:marRight w:val="0"/>
              <w:marTop w:val="0"/>
              <w:marBottom w:val="0"/>
              <w:divBdr>
                <w:top w:val="none" w:sz="0" w:space="0" w:color="auto"/>
                <w:left w:val="none" w:sz="0" w:space="0" w:color="auto"/>
                <w:bottom w:val="none" w:sz="0" w:space="0" w:color="auto"/>
                <w:right w:val="none" w:sz="0" w:space="0" w:color="auto"/>
              </w:divBdr>
              <w:divsChild>
                <w:div w:id="210078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728">
      <w:marLeft w:val="0"/>
      <w:marRight w:val="0"/>
      <w:marTop w:val="0"/>
      <w:marBottom w:val="0"/>
      <w:divBdr>
        <w:top w:val="none" w:sz="0" w:space="0" w:color="auto"/>
        <w:left w:val="none" w:sz="0" w:space="0" w:color="auto"/>
        <w:bottom w:val="none" w:sz="0" w:space="0" w:color="auto"/>
        <w:right w:val="none" w:sz="0" w:space="0" w:color="auto"/>
      </w:divBdr>
      <w:divsChild>
        <w:div w:id="2100786946">
          <w:marLeft w:val="0"/>
          <w:marRight w:val="0"/>
          <w:marTop w:val="0"/>
          <w:marBottom w:val="0"/>
          <w:divBdr>
            <w:top w:val="none" w:sz="0" w:space="0" w:color="auto"/>
            <w:left w:val="none" w:sz="0" w:space="0" w:color="auto"/>
            <w:bottom w:val="none" w:sz="0" w:space="0" w:color="auto"/>
            <w:right w:val="none" w:sz="0" w:space="0" w:color="auto"/>
          </w:divBdr>
          <w:divsChild>
            <w:div w:id="2100787373">
              <w:marLeft w:val="0"/>
              <w:marRight w:val="0"/>
              <w:marTop w:val="0"/>
              <w:marBottom w:val="0"/>
              <w:divBdr>
                <w:top w:val="none" w:sz="0" w:space="0" w:color="auto"/>
                <w:left w:val="none" w:sz="0" w:space="0" w:color="auto"/>
                <w:bottom w:val="none" w:sz="0" w:space="0" w:color="auto"/>
                <w:right w:val="none" w:sz="0" w:space="0" w:color="auto"/>
              </w:divBdr>
              <w:divsChild>
                <w:div w:id="2100786005">
                  <w:marLeft w:val="0"/>
                  <w:marRight w:val="0"/>
                  <w:marTop w:val="0"/>
                  <w:marBottom w:val="0"/>
                  <w:divBdr>
                    <w:top w:val="none" w:sz="0" w:space="0" w:color="auto"/>
                    <w:left w:val="none" w:sz="0" w:space="0" w:color="auto"/>
                    <w:bottom w:val="none" w:sz="0" w:space="0" w:color="auto"/>
                    <w:right w:val="none" w:sz="0" w:space="0" w:color="auto"/>
                  </w:divBdr>
                  <w:divsChild>
                    <w:div w:id="210078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733">
      <w:marLeft w:val="0"/>
      <w:marRight w:val="0"/>
      <w:marTop w:val="0"/>
      <w:marBottom w:val="0"/>
      <w:divBdr>
        <w:top w:val="none" w:sz="0" w:space="0" w:color="auto"/>
        <w:left w:val="none" w:sz="0" w:space="0" w:color="auto"/>
        <w:bottom w:val="none" w:sz="0" w:space="0" w:color="auto"/>
        <w:right w:val="none" w:sz="0" w:space="0" w:color="auto"/>
      </w:divBdr>
      <w:divsChild>
        <w:div w:id="2100787593">
          <w:marLeft w:val="0"/>
          <w:marRight w:val="0"/>
          <w:marTop w:val="0"/>
          <w:marBottom w:val="0"/>
          <w:divBdr>
            <w:top w:val="none" w:sz="0" w:space="0" w:color="auto"/>
            <w:left w:val="none" w:sz="0" w:space="0" w:color="auto"/>
            <w:bottom w:val="none" w:sz="0" w:space="0" w:color="auto"/>
            <w:right w:val="none" w:sz="0" w:space="0" w:color="auto"/>
          </w:divBdr>
          <w:divsChild>
            <w:div w:id="2100785786">
              <w:marLeft w:val="0"/>
              <w:marRight w:val="0"/>
              <w:marTop w:val="0"/>
              <w:marBottom w:val="0"/>
              <w:divBdr>
                <w:top w:val="none" w:sz="0" w:space="0" w:color="auto"/>
                <w:left w:val="none" w:sz="0" w:space="0" w:color="auto"/>
                <w:bottom w:val="none" w:sz="0" w:space="0" w:color="auto"/>
                <w:right w:val="none" w:sz="0" w:space="0" w:color="auto"/>
              </w:divBdr>
              <w:divsChild>
                <w:div w:id="2100786677">
                  <w:marLeft w:val="0"/>
                  <w:marRight w:val="0"/>
                  <w:marTop w:val="0"/>
                  <w:marBottom w:val="0"/>
                  <w:divBdr>
                    <w:top w:val="none" w:sz="0" w:space="0" w:color="auto"/>
                    <w:left w:val="none" w:sz="0" w:space="0" w:color="auto"/>
                    <w:bottom w:val="none" w:sz="0" w:space="0" w:color="auto"/>
                    <w:right w:val="none" w:sz="0" w:space="0" w:color="auto"/>
                  </w:divBdr>
                  <w:divsChild>
                    <w:div w:id="210078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734">
      <w:marLeft w:val="0"/>
      <w:marRight w:val="0"/>
      <w:marTop w:val="0"/>
      <w:marBottom w:val="0"/>
      <w:divBdr>
        <w:top w:val="none" w:sz="0" w:space="0" w:color="auto"/>
        <w:left w:val="none" w:sz="0" w:space="0" w:color="auto"/>
        <w:bottom w:val="none" w:sz="0" w:space="0" w:color="auto"/>
        <w:right w:val="none" w:sz="0" w:space="0" w:color="auto"/>
      </w:divBdr>
    </w:div>
    <w:div w:id="2100787736">
      <w:marLeft w:val="0"/>
      <w:marRight w:val="0"/>
      <w:marTop w:val="0"/>
      <w:marBottom w:val="0"/>
      <w:divBdr>
        <w:top w:val="none" w:sz="0" w:space="0" w:color="auto"/>
        <w:left w:val="none" w:sz="0" w:space="0" w:color="auto"/>
        <w:bottom w:val="none" w:sz="0" w:space="0" w:color="auto"/>
        <w:right w:val="none" w:sz="0" w:space="0" w:color="auto"/>
      </w:divBdr>
      <w:divsChild>
        <w:div w:id="2100786409">
          <w:marLeft w:val="0"/>
          <w:marRight w:val="0"/>
          <w:marTop w:val="0"/>
          <w:marBottom w:val="0"/>
          <w:divBdr>
            <w:top w:val="none" w:sz="0" w:space="0" w:color="auto"/>
            <w:left w:val="none" w:sz="0" w:space="0" w:color="auto"/>
            <w:bottom w:val="none" w:sz="0" w:space="0" w:color="auto"/>
            <w:right w:val="none" w:sz="0" w:space="0" w:color="auto"/>
          </w:divBdr>
          <w:divsChild>
            <w:div w:id="2100785529">
              <w:marLeft w:val="0"/>
              <w:marRight w:val="0"/>
              <w:marTop w:val="0"/>
              <w:marBottom w:val="0"/>
              <w:divBdr>
                <w:top w:val="none" w:sz="0" w:space="0" w:color="auto"/>
                <w:left w:val="none" w:sz="0" w:space="0" w:color="auto"/>
                <w:bottom w:val="none" w:sz="0" w:space="0" w:color="auto"/>
                <w:right w:val="none" w:sz="0" w:space="0" w:color="auto"/>
              </w:divBdr>
              <w:divsChild>
                <w:div w:id="2100786747">
                  <w:marLeft w:val="0"/>
                  <w:marRight w:val="0"/>
                  <w:marTop w:val="0"/>
                  <w:marBottom w:val="0"/>
                  <w:divBdr>
                    <w:top w:val="none" w:sz="0" w:space="0" w:color="auto"/>
                    <w:left w:val="none" w:sz="0" w:space="0" w:color="auto"/>
                    <w:bottom w:val="none" w:sz="0" w:space="0" w:color="auto"/>
                    <w:right w:val="none" w:sz="0" w:space="0" w:color="auto"/>
                  </w:divBdr>
                  <w:divsChild>
                    <w:div w:id="210078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739">
      <w:marLeft w:val="0"/>
      <w:marRight w:val="0"/>
      <w:marTop w:val="0"/>
      <w:marBottom w:val="0"/>
      <w:divBdr>
        <w:top w:val="none" w:sz="0" w:space="0" w:color="auto"/>
        <w:left w:val="none" w:sz="0" w:space="0" w:color="auto"/>
        <w:bottom w:val="none" w:sz="0" w:space="0" w:color="auto"/>
        <w:right w:val="none" w:sz="0" w:space="0" w:color="auto"/>
      </w:divBdr>
      <w:divsChild>
        <w:div w:id="2100785915">
          <w:marLeft w:val="0"/>
          <w:marRight w:val="0"/>
          <w:marTop w:val="0"/>
          <w:marBottom w:val="0"/>
          <w:divBdr>
            <w:top w:val="none" w:sz="0" w:space="0" w:color="auto"/>
            <w:left w:val="none" w:sz="0" w:space="0" w:color="auto"/>
            <w:bottom w:val="none" w:sz="0" w:space="0" w:color="auto"/>
            <w:right w:val="none" w:sz="0" w:space="0" w:color="auto"/>
          </w:divBdr>
          <w:divsChild>
            <w:div w:id="2100786924">
              <w:marLeft w:val="0"/>
              <w:marRight w:val="0"/>
              <w:marTop w:val="0"/>
              <w:marBottom w:val="0"/>
              <w:divBdr>
                <w:top w:val="none" w:sz="0" w:space="0" w:color="auto"/>
                <w:left w:val="none" w:sz="0" w:space="0" w:color="auto"/>
                <w:bottom w:val="none" w:sz="0" w:space="0" w:color="auto"/>
                <w:right w:val="none" w:sz="0" w:space="0" w:color="auto"/>
              </w:divBdr>
              <w:divsChild>
                <w:div w:id="210078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86916">
          <w:marLeft w:val="0"/>
          <w:marRight w:val="0"/>
          <w:marTop w:val="0"/>
          <w:marBottom w:val="0"/>
          <w:divBdr>
            <w:top w:val="none" w:sz="0" w:space="0" w:color="auto"/>
            <w:left w:val="none" w:sz="0" w:space="0" w:color="auto"/>
            <w:bottom w:val="none" w:sz="0" w:space="0" w:color="auto"/>
            <w:right w:val="none" w:sz="0" w:space="0" w:color="auto"/>
          </w:divBdr>
          <w:divsChild>
            <w:div w:id="2100785819">
              <w:marLeft w:val="0"/>
              <w:marRight w:val="0"/>
              <w:marTop w:val="0"/>
              <w:marBottom w:val="0"/>
              <w:divBdr>
                <w:top w:val="none" w:sz="0" w:space="0" w:color="auto"/>
                <w:left w:val="none" w:sz="0" w:space="0" w:color="auto"/>
                <w:bottom w:val="none" w:sz="0" w:space="0" w:color="auto"/>
                <w:right w:val="none" w:sz="0" w:space="0" w:color="auto"/>
              </w:divBdr>
              <w:divsChild>
                <w:div w:id="2100785884">
                  <w:marLeft w:val="0"/>
                  <w:marRight w:val="0"/>
                  <w:marTop w:val="0"/>
                  <w:marBottom w:val="0"/>
                  <w:divBdr>
                    <w:top w:val="none" w:sz="0" w:space="0" w:color="auto"/>
                    <w:left w:val="none" w:sz="0" w:space="0" w:color="auto"/>
                    <w:bottom w:val="none" w:sz="0" w:space="0" w:color="auto"/>
                    <w:right w:val="none" w:sz="0" w:space="0" w:color="auto"/>
                  </w:divBdr>
                </w:div>
              </w:divsChild>
            </w:div>
            <w:div w:id="2100787294">
              <w:marLeft w:val="0"/>
              <w:marRight w:val="0"/>
              <w:marTop w:val="0"/>
              <w:marBottom w:val="0"/>
              <w:divBdr>
                <w:top w:val="none" w:sz="0" w:space="0" w:color="auto"/>
                <w:left w:val="none" w:sz="0" w:space="0" w:color="auto"/>
                <w:bottom w:val="none" w:sz="0" w:space="0" w:color="auto"/>
                <w:right w:val="none" w:sz="0" w:space="0" w:color="auto"/>
              </w:divBdr>
              <w:divsChild>
                <w:div w:id="210078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742">
      <w:marLeft w:val="0"/>
      <w:marRight w:val="0"/>
      <w:marTop w:val="0"/>
      <w:marBottom w:val="0"/>
      <w:divBdr>
        <w:top w:val="none" w:sz="0" w:space="0" w:color="auto"/>
        <w:left w:val="none" w:sz="0" w:space="0" w:color="auto"/>
        <w:bottom w:val="none" w:sz="0" w:space="0" w:color="auto"/>
        <w:right w:val="none" w:sz="0" w:space="0" w:color="auto"/>
      </w:divBdr>
    </w:div>
    <w:div w:id="2100787743">
      <w:marLeft w:val="0"/>
      <w:marRight w:val="0"/>
      <w:marTop w:val="0"/>
      <w:marBottom w:val="0"/>
      <w:divBdr>
        <w:top w:val="none" w:sz="0" w:space="0" w:color="auto"/>
        <w:left w:val="none" w:sz="0" w:space="0" w:color="auto"/>
        <w:bottom w:val="none" w:sz="0" w:space="0" w:color="auto"/>
        <w:right w:val="none" w:sz="0" w:space="0" w:color="auto"/>
      </w:divBdr>
    </w:div>
    <w:div w:id="2100787745">
      <w:marLeft w:val="0"/>
      <w:marRight w:val="0"/>
      <w:marTop w:val="0"/>
      <w:marBottom w:val="0"/>
      <w:divBdr>
        <w:top w:val="none" w:sz="0" w:space="0" w:color="auto"/>
        <w:left w:val="none" w:sz="0" w:space="0" w:color="auto"/>
        <w:bottom w:val="none" w:sz="0" w:space="0" w:color="auto"/>
        <w:right w:val="none" w:sz="0" w:space="0" w:color="auto"/>
      </w:divBdr>
    </w:div>
    <w:div w:id="2100787749">
      <w:marLeft w:val="0"/>
      <w:marRight w:val="0"/>
      <w:marTop w:val="0"/>
      <w:marBottom w:val="0"/>
      <w:divBdr>
        <w:top w:val="none" w:sz="0" w:space="0" w:color="auto"/>
        <w:left w:val="none" w:sz="0" w:space="0" w:color="auto"/>
        <w:bottom w:val="none" w:sz="0" w:space="0" w:color="auto"/>
        <w:right w:val="none" w:sz="0" w:space="0" w:color="auto"/>
      </w:divBdr>
      <w:divsChild>
        <w:div w:id="2100786302">
          <w:marLeft w:val="0"/>
          <w:marRight w:val="0"/>
          <w:marTop w:val="0"/>
          <w:marBottom w:val="0"/>
          <w:divBdr>
            <w:top w:val="none" w:sz="0" w:space="0" w:color="auto"/>
            <w:left w:val="none" w:sz="0" w:space="0" w:color="auto"/>
            <w:bottom w:val="none" w:sz="0" w:space="0" w:color="auto"/>
            <w:right w:val="none" w:sz="0" w:space="0" w:color="auto"/>
          </w:divBdr>
          <w:divsChild>
            <w:div w:id="2100785546">
              <w:marLeft w:val="0"/>
              <w:marRight w:val="0"/>
              <w:marTop w:val="0"/>
              <w:marBottom w:val="0"/>
              <w:divBdr>
                <w:top w:val="none" w:sz="0" w:space="0" w:color="auto"/>
                <w:left w:val="none" w:sz="0" w:space="0" w:color="auto"/>
                <w:bottom w:val="none" w:sz="0" w:space="0" w:color="auto"/>
                <w:right w:val="none" w:sz="0" w:space="0" w:color="auto"/>
              </w:divBdr>
              <w:divsChild>
                <w:div w:id="2100787364">
                  <w:marLeft w:val="0"/>
                  <w:marRight w:val="0"/>
                  <w:marTop w:val="0"/>
                  <w:marBottom w:val="0"/>
                  <w:divBdr>
                    <w:top w:val="none" w:sz="0" w:space="0" w:color="auto"/>
                    <w:left w:val="none" w:sz="0" w:space="0" w:color="auto"/>
                    <w:bottom w:val="none" w:sz="0" w:space="0" w:color="auto"/>
                    <w:right w:val="none" w:sz="0" w:space="0" w:color="auto"/>
                  </w:divBdr>
                  <w:divsChild>
                    <w:div w:id="210078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751">
      <w:marLeft w:val="0"/>
      <w:marRight w:val="0"/>
      <w:marTop w:val="0"/>
      <w:marBottom w:val="0"/>
      <w:divBdr>
        <w:top w:val="none" w:sz="0" w:space="0" w:color="auto"/>
        <w:left w:val="none" w:sz="0" w:space="0" w:color="auto"/>
        <w:bottom w:val="none" w:sz="0" w:space="0" w:color="auto"/>
        <w:right w:val="none" w:sz="0" w:space="0" w:color="auto"/>
      </w:divBdr>
    </w:div>
    <w:div w:id="2100787752">
      <w:marLeft w:val="0"/>
      <w:marRight w:val="0"/>
      <w:marTop w:val="0"/>
      <w:marBottom w:val="0"/>
      <w:divBdr>
        <w:top w:val="none" w:sz="0" w:space="0" w:color="auto"/>
        <w:left w:val="none" w:sz="0" w:space="0" w:color="auto"/>
        <w:bottom w:val="none" w:sz="0" w:space="0" w:color="auto"/>
        <w:right w:val="none" w:sz="0" w:space="0" w:color="auto"/>
      </w:divBdr>
      <w:divsChild>
        <w:div w:id="2100786438">
          <w:marLeft w:val="0"/>
          <w:marRight w:val="0"/>
          <w:marTop w:val="0"/>
          <w:marBottom w:val="0"/>
          <w:divBdr>
            <w:top w:val="none" w:sz="0" w:space="0" w:color="auto"/>
            <w:left w:val="none" w:sz="0" w:space="0" w:color="auto"/>
            <w:bottom w:val="none" w:sz="0" w:space="0" w:color="auto"/>
            <w:right w:val="none" w:sz="0" w:space="0" w:color="auto"/>
          </w:divBdr>
          <w:divsChild>
            <w:div w:id="2100786055">
              <w:marLeft w:val="0"/>
              <w:marRight w:val="0"/>
              <w:marTop w:val="0"/>
              <w:marBottom w:val="0"/>
              <w:divBdr>
                <w:top w:val="none" w:sz="0" w:space="0" w:color="auto"/>
                <w:left w:val="none" w:sz="0" w:space="0" w:color="auto"/>
                <w:bottom w:val="none" w:sz="0" w:space="0" w:color="auto"/>
                <w:right w:val="none" w:sz="0" w:space="0" w:color="auto"/>
              </w:divBdr>
              <w:divsChild>
                <w:div w:id="21007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87754">
      <w:marLeft w:val="0"/>
      <w:marRight w:val="0"/>
      <w:marTop w:val="0"/>
      <w:marBottom w:val="0"/>
      <w:divBdr>
        <w:top w:val="none" w:sz="0" w:space="0" w:color="auto"/>
        <w:left w:val="none" w:sz="0" w:space="0" w:color="auto"/>
        <w:bottom w:val="none" w:sz="0" w:space="0" w:color="auto"/>
        <w:right w:val="none" w:sz="0" w:space="0" w:color="auto"/>
      </w:divBdr>
      <w:divsChild>
        <w:div w:id="2100786362">
          <w:marLeft w:val="0"/>
          <w:marRight w:val="0"/>
          <w:marTop w:val="0"/>
          <w:marBottom w:val="0"/>
          <w:divBdr>
            <w:top w:val="none" w:sz="0" w:space="0" w:color="auto"/>
            <w:left w:val="none" w:sz="0" w:space="0" w:color="auto"/>
            <w:bottom w:val="none" w:sz="0" w:space="0" w:color="auto"/>
            <w:right w:val="none" w:sz="0" w:space="0" w:color="auto"/>
          </w:divBdr>
          <w:divsChild>
            <w:div w:id="2100786985">
              <w:marLeft w:val="0"/>
              <w:marRight w:val="0"/>
              <w:marTop w:val="0"/>
              <w:marBottom w:val="0"/>
              <w:divBdr>
                <w:top w:val="none" w:sz="0" w:space="0" w:color="auto"/>
                <w:left w:val="none" w:sz="0" w:space="0" w:color="auto"/>
                <w:bottom w:val="none" w:sz="0" w:space="0" w:color="auto"/>
                <w:right w:val="none" w:sz="0" w:space="0" w:color="auto"/>
              </w:divBdr>
              <w:divsChild>
                <w:div w:id="2100787595">
                  <w:marLeft w:val="0"/>
                  <w:marRight w:val="0"/>
                  <w:marTop w:val="0"/>
                  <w:marBottom w:val="0"/>
                  <w:divBdr>
                    <w:top w:val="none" w:sz="0" w:space="0" w:color="auto"/>
                    <w:left w:val="none" w:sz="0" w:space="0" w:color="auto"/>
                    <w:bottom w:val="none" w:sz="0" w:space="0" w:color="auto"/>
                    <w:right w:val="none" w:sz="0" w:space="0" w:color="auto"/>
                  </w:divBdr>
                  <w:divsChild>
                    <w:div w:id="210078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755">
      <w:marLeft w:val="0"/>
      <w:marRight w:val="0"/>
      <w:marTop w:val="0"/>
      <w:marBottom w:val="0"/>
      <w:divBdr>
        <w:top w:val="none" w:sz="0" w:space="0" w:color="auto"/>
        <w:left w:val="none" w:sz="0" w:space="0" w:color="auto"/>
        <w:bottom w:val="none" w:sz="0" w:space="0" w:color="auto"/>
        <w:right w:val="none" w:sz="0" w:space="0" w:color="auto"/>
      </w:divBdr>
      <w:divsChild>
        <w:div w:id="2100786671">
          <w:marLeft w:val="0"/>
          <w:marRight w:val="0"/>
          <w:marTop w:val="0"/>
          <w:marBottom w:val="0"/>
          <w:divBdr>
            <w:top w:val="none" w:sz="0" w:space="0" w:color="auto"/>
            <w:left w:val="none" w:sz="0" w:space="0" w:color="auto"/>
            <w:bottom w:val="none" w:sz="0" w:space="0" w:color="auto"/>
            <w:right w:val="none" w:sz="0" w:space="0" w:color="auto"/>
          </w:divBdr>
          <w:divsChild>
            <w:div w:id="2100785865">
              <w:marLeft w:val="0"/>
              <w:marRight w:val="0"/>
              <w:marTop w:val="0"/>
              <w:marBottom w:val="0"/>
              <w:divBdr>
                <w:top w:val="none" w:sz="0" w:space="0" w:color="auto"/>
                <w:left w:val="none" w:sz="0" w:space="0" w:color="auto"/>
                <w:bottom w:val="none" w:sz="0" w:space="0" w:color="auto"/>
                <w:right w:val="none" w:sz="0" w:space="0" w:color="auto"/>
              </w:divBdr>
              <w:divsChild>
                <w:div w:id="2100786825">
                  <w:marLeft w:val="0"/>
                  <w:marRight w:val="0"/>
                  <w:marTop w:val="0"/>
                  <w:marBottom w:val="0"/>
                  <w:divBdr>
                    <w:top w:val="none" w:sz="0" w:space="0" w:color="auto"/>
                    <w:left w:val="none" w:sz="0" w:space="0" w:color="auto"/>
                    <w:bottom w:val="none" w:sz="0" w:space="0" w:color="auto"/>
                    <w:right w:val="none" w:sz="0" w:space="0" w:color="auto"/>
                  </w:divBdr>
                  <w:divsChild>
                    <w:div w:id="210078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87757">
      <w:marLeft w:val="0"/>
      <w:marRight w:val="0"/>
      <w:marTop w:val="0"/>
      <w:marBottom w:val="0"/>
      <w:divBdr>
        <w:top w:val="none" w:sz="0" w:space="0" w:color="auto"/>
        <w:left w:val="none" w:sz="0" w:space="0" w:color="auto"/>
        <w:bottom w:val="none" w:sz="0" w:space="0" w:color="auto"/>
        <w:right w:val="none" w:sz="0" w:space="0" w:color="auto"/>
      </w:divBdr>
    </w:div>
    <w:div w:id="2100787759">
      <w:marLeft w:val="0"/>
      <w:marRight w:val="0"/>
      <w:marTop w:val="0"/>
      <w:marBottom w:val="0"/>
      <w:divBdr>
        <w:top w:val="none" w:sz="0" w:space="0" w:color="auto"/>
        <w:left w:val="none" w:sz="0" w:space="0" w:color="auto"/>
        <w:bottom w:val="none" w:sz="0" w:space="0" w:color="auto"/>
        <w:right w:val="none" w:sz="0" w:space="0" w:color="auto"/>
      </w:divBdr>
      <w:divsChild>
        <w:div w:id="2100787093">
          <w:marLeft w:val="0"/>
          <w:marRight w:val="0"/>
          <w:marTop w:val="0"/>
          <w:marBottom w:val="0"/>
          <w:divBdr>
            <w:top w:val="none" w:sz="0" w:space="0" w:color="auto"/>
            <w:left w:val="none" w:sz="0" w:space="0" w:color="auto"/>
            <w:bottom w:val="none" w:sz="0" w:space="0" w:color="auto"/>
            <w:right w:val="none" w:sz="0" w:space="0" w:color="auto"/>
          </w:divBdr>
          <w:divsChild>
            <w:div w:id="2100785651">
              <w:marLeft w:val="0"/>
              <w:marRight w:val="0"/>
              <w:marTop w:val="0"/>
              <w:marBottom w:val="0"/>
              <w:divBdr>
                <w:top w:val="none" w:sz="0" w:space="0" w:color="auto"/>
                <w:left w:val="none" w:sz="0" w:space="0" w:color="auto"/>
                <w:bottom w:val="none" w:sz="0" w:space="0" w:color="auto"/>
                <w:right w:val="none" w:sz="0" w:space="0" w:color="auto"/>
              </w:divBdr>
              <w:divsChild>
                <w:div w:id="2100787563">
                  <w:marLeft w:val="0"/>
                  <w:marRight w:val="0"/>
                  <w:marTop w:val="0"/>
                  <w:marBottom w:val="0"/>
                  <w:divBdr>
                    <w:top w:val="none" w:sz="0" w:space="0" w:color="auto"/>
                    <w:left w:val="none" w:sz="0" w:space="0" w:color="auto"/>
                    <w:bottom w:val="none" w:sz="0" w:space="0" w:color="auto"/>
                    <w:right w:val="none" w:sz="0" w:space="0" w:color="auto"/>
                  </w:divBdr>
                  <w:divsChild>
                    <w:div w:id="210078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684595">
      <w:bodyDiv w:val="1"/>
      <w:marLeft w:val="0"/>
      <w:marRight w:val="0"/>
      <w:marTop w:val="0"/>
      <w:marBottom w:val="0"/>
      <w:divBdr>
        <w:top w:val="none" w:sz="0" w:space="0" w:color="auto"/>
        <w:left w:val="none" w:sz="0" w:space="0" w:color="auto"/>
        <w:bottom w:val="none" w:sz="0" w:space="0" w:color="auto"/>
        <w:right w:val="none" w:sz="0" w:space="0" w:color="auto"/>
      </w:divBdr>
    </w:div>
    <w:div w:id="2133941238">
      <w:bodyDiv w:val="1"/>
      <w:marLeft w:val="0"/>
      <w:marRight w:val="0"/>
      <w:marTop w:val="0"/>
      <w:marBottom w:val="0"/>
      <w:divBdr>
        <w:top w:val="none" w:sz="0" w:space="0" w:color="auto"/>
        <w:left w:val="none" w:sz="0" w:space="0" w:color="auto"/>
        <w:bottom w:val="none" w:sz="0" w:space="0" w:color="auto"/>
        <w:right w:val="none" w:sz="0" w:space="0" w:color="auto"/>
      </w:divBdr>
    </w:div>
    <w:div w:id="2143687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footer" Target="footer1.xml"/><Relationship Id="rId26" Type="http://schemas.openxmlformats.org/officeDocument/2006/relationships/image" Target="media/image18.png"/><Relationship Id="rId39" Type="http://schemas.openxmlformats.org/officeDocument/2006/relationships/theme" Target="theme/theme1.xml"/><Relationship Id="rId21" Type="http://schemas.openxmlformats.org/officeDocument/2006/relationships/image" Target="media/image13.png"/><Relationship Id="rId34" Type="http://schemas.openxmlformats.org/officeDocument/2006/relationships/image" Target="media/image26.jpe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www.gios.gov.pl/" TargetMode="External"/><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4.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jpeg"/><Relationship Id="rId8" Type="http://schemas.openxmlformats.org/officeDocument/2006/relationships/image" Target="media/image2.sv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115</Pages>
  <Words>35740</Words>
  <Characters>214443</Characters>
  <Application>Microsoft Office Word</Application>
  <DocSecurity>4</DocSecurity>
  <Lines>1787</Lines>
  <Paragraphs>499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dc:creator>
  <cp:keywords/>
  <dc:description/>
  <cp:lastModifiedBy>Patrycja Mykita</cp:lastModifiedBy>
  <cp:revision>2</cp:revision>
  <cp:lastPrinted>2023-06-09T12:44:00Z</cp:lastPrinted>
  <dcterms:created xsi:type="dcterms:W3CDTF">2024-09-26T06:01:00Z</dcterms:created>
  <dcterms:modified xsi:type="dcterms:W3CDTF">2024-09-26T06:01:00Z</dcterms:modified>
</cp:coreProperties>
</file>